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5F" w:rsidRPr="00A07CC9" w:rsidRDefault="00A07CC9" w:rsidP="005022A6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t>Д О Г О В О Р № None</w:t>
      </w:r>
    </w:p>
    <w:p w:rsidR="00E4295F" w:rsidRPr="00144923" w:rsidRDefault="00144923" w:rsidP="00497579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г. Минск</w:t>
        <w:tab/>
        <w:tab/>
        <w:tab/>
        <w:tab/>
        <w:tab/>
        <w:tab/>
        <w:tab/>
        <w:tab/>
        <w:tab/>
        <w:t xml:space="preserve">    </w:t>
        <w:tab/>
        <w:t>« day » month year г.</w:t>
      </w:r>
    </w:p>
    <w:p w:rsidR="00E4295F" w:rsidRPr="00144923" w:rsidRDefault="00E4295F" w:rsidP="005022A6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/>
    </w:p>
    <w:p w:rsidR="00E4295F" w:rsidRPr="00144923" w:rsidRDefault="00497579" w:rsidP="00497579">
      <w:pPr>
        <w:tabs>
          <w:tab w:val="left" w:pos="3818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ab/>
      </w:r>
    </w:p>
    <w:p w:rsidR="00E4295F" w:rsidRPr="00E26367" w:rsidRDefault="00144923" w:rsidP="00B201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t>Prods, именуемое в дальнейшем «Продавец», в лице DIR FIOF , действующего на основании default, с одной стороны и Общество с ограниченной ответственностью «Дары полей», именуемое в дальнейшем «Покупатель», в лице управляющего Угначёва Владимира Владиславовича, действующего на основании Устава, с другой стороны, (далее совместно именуемые Стороны), заключили настоящий договор о нижеследующем:</w:t>
      </w:r>
    </w:p>
    <w:p w:rsidR="005022A6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5022A6" w:rsidRDefault="00653E54" w:rsidP="005022A6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  <w:r>
        <w:t>1. ПРЕДМЕТ ДОГОВОРА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1.1. Продавец обязуется передать в собственность Покупателя, а Покупатель принять и оплатить Товар, производства Республики Беларусь в порядке и сроки, предусмотренные настоящим договором и приложениями к нему.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1.2. Товар поставляется в течение всего срока действия настоящего договора.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1.3. Страна регистрации Продавца - Республика Беларусь.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1.4. Страна регистрации Покупателя – Республика Беларусь.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1.5. Цель приобретения: для оптовой торговли.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5022A6" w:rsidRPr="005022A6" w:rsidRDefault="005022A6" w:rsidP="005022A6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  <w:r>
        <w:t>2. ПОРЯДОК И СРОКИ ПОСТАВКИ</w:t>
      </w:r>
    </w:p>
    <w:p w:rsidR="005022A6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2.1. Отгрузка товара по настоящему договору осуществляется в согласованные сторонами сроки.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2.2. Поставка Товара производится транспортом Продавца, если иное не оговорено в спецификации.</w:t>
      </w:r>
    </w:p>
    <w:p w:rsid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2.3. Допускается частичная отгрузка заказанной партии товара.</w:t>
      </w:r>
    </w:p>
    <w:p w:rsidR="005022A6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5022A6" w:rsidRDefault="005022A6" w:rsidP="005022A6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  <w:r>
        <w:t>3. ЦЕНА И ПОРЯДОК РАСЧТЕТОВ</w:t>
      </w:r>
    </w:p>
    <w:p w:rsidR="005022A6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3.1. Товар отгружается по договорным ценам, утвержденным в спецификации на момент отгрузки.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 xml:space="preserve">3.2. Оплата производится по факту загрузки Товара на расчетный счет Продавца согласно физического веса, указанного в ТТН. </w:t>
      </w:r>
    </w:p>
    <w:p w:rsidR="00E4295F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3.3. По соглашению сторон, для проведения взаиморасчетов между ними по настоящему договору могут быть использованы иные, не запрещенные законодательством Республики Беларусь, и на условиях, определенных законодательством Республики Беларусь, формы, способы и варианты расчетов, в частности встречная поставка товаров (сельхозпродукции), перевод долга, уступка права требования и иные.</w:t>
      </w:r>
    </w:p>
    <w:p w:rsidR="00E4295F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 xml:space="preserve">3.4.  Датой фактического исполнения обязательства по оплате товара или его части, если иное не указано Продавцом, является дата поступления денежных средств на расчетный счет Продавца, с расчетного счета Покупателя, третьих лиц в соответствии с заключенными договорами перевода долга, уступки требования, с депозитного счета соответствующего экономического суда в рамках исполнительного производства. </w:t>
      </w:r>
    </w:p>
    <w:p w:rsidR="00E4295F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3.5. Продавец обязан согласно ст. 106-1 Налогового Кодекса Республики Беларусь загрузить на Портал электронных счетов-фактур (или создать его в рамках) электронную счет-фактуру в сроки, указанные в законодательстве.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5022A6" w:rsidRDefault="005022A6" w:rsidP="005022A6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  <w:r>
        <w:t>4. КАЧЕСТВО ТОВАРА</w:t>
      </w:r>
    </w:p>
    <w:p w:rsidR="005022A6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4.1. Качество поставляемого товара должно соответствовать требованиям для данной группы товаров.</w:t>
      </w:r>
    </w:p>
    <w:p w:rsidR="00E4295F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4.2. Продавец обязуется предоставить Покупателю документы (заверенные копии документов), подтверждающие качество и происхождение товара.</w:t>
      </w:r>
    </w:p>
    <w:p w:rsidR="00E4295F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 xml:space="preserve">4.3 В случае несоответствия товара показателям качества указанным в настоящем договоре, а также при наличии любых других выявленных дефектах товар является некачественным и подлежит возврату или замене за счет Продавца. Срок возврата некачественного товара или замены его на качественный – не более 5 (пяти) календарных дней с даты подписания сторонами акта о некачественном товаре (или даты получения Продавцом акта о некачественном товаре, составленном Покупателем/Грузополучателем). </w:t>
      </w:r>
    </w:p>
    <w:p w:rsidR="00E4295F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4.4. Все расходы, связанные с возвратом или заменой некачественного товара, относятся на Продавца.</w:t>
      </w:r>
    </w:p>
    <w:p w:rsid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4.5. Приемка товаров по количеству и качеству производится в соответствии с Положением о приемке товаров по количеству и качеству, утвержденным Постановлением Совета Министров РБ № 1290 от 03.09.2008 г.</w:t>
      </w:r>
    </w:p>
    <w:p w:rsid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5022A6" w:rsidRDefault="00E4295F" w:rsidP="005022A6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  <w:r>
        <w:t>5. ОТВЕТСТВЕННОСТЬ СТОРОН</w:t>
      </w:r>
    </w:p>
    <w:p w:rsidR="005022A6" w:rsidRPr="00E4295F" w:rsidRDefault="005022A6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5.1. За нарушение условий настоящего договора стороны несут ответственность в соответствии с условиями настоящего договора и законодательными актами Республики Беларусь.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5.2. В случае нарушения сроков оплаты поставленного товара Покупатель по требованию Продавца уплачивает последнему неустойку в виде пени в размере 0,15 % от неоплаченной в срок суммы за каждый календарный день просрочки.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 xml:space="preserve">5.3. Расчет пени и процентов за пользование чужими денежными средствами производится на подлежащую оплате сумму в белорусских рублях, определенную в соответствии с условиями настоящего договора. 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5.4. За непоставку или недопоставку товара согласно условиям договора Продавец уплачивает Покупателю неустойку в размере 0,15 % от стоимости не поставленного или недопоставленного в срок товара.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 xml:space="preserve">5.5. Все возможные споры между сторонами по настоящему договору рассматриваются Экономическим судом по месту нахождения ответчика. Обязательный досудебный претензионный порядок (предъявление письменного предложения о добровольном урегулировании спора), предусмотренный законодательством, не распространяется на споры, возникающие из настоящего договора или в связи с ним. Предъявление претензии стороной по настоящему договору не связывает стороны обязательствами соблюдения досудебного претензионного порядка, предусмотренного законодательством, но в любом случае полученная стороной претензия должна быть рассмотрена, а отправитель претензии письменно уведомлен о ее рассмотрении, в срок не позднее 10 (десяти) календарных дней с момента получения соответствующей претензии. 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/>
    </w:p>
    <w:p w:rsidR="00E4295F" w:rsidRDefault="00E4295F" w:rsidP="005022A6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  <w:r>
        <w:t>6. СРОК ДЕЙСТВИЯ ДОГОВОРА. ИЗМЕНЕНИЕ, ДОПОЛНЕНИЕ  И РАСТОРЖЕНИЕ ДОГОВОРА</w:t>
      </w:r>
    </w:p>
    <w:p w:rsidR="005022A6" w:rsidRPr="005022A6" w:rsidRDefault="005022A6" w:rsidP="005022A6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  <w:r/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6.1. Настоящий договор вступает в силу с момента его подписания и действует до daysd monthsd yearsd г., а в части исполнения обязательств по оплате или поставке товара и ответственности за выполнение сторонами вышеуказанных обязательств – до полного исполнения сторонами своих обязательств.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6.2. Изменение, дополнение и расторжение договора осуществляется  по взаимному согласию сторон, выраженному в письменной форме. Одностороннее изменение, дополнение и расторжение договора не допускается.</w:t>
      </w:r>
    </w:p>
    <w:p w:rsidR="00E4295F" w:rsidRPr="00E4295F" w:rsidRDefault="00E4295F" w:rsidP="005022A6">
      <w:pPr>
        <w:spacing w:after="0" w:line="240" w:lineRule="atLeast"/>
        <w:jc w:val="both"/>
        <w:rPr>
          <w:rFonts w:ascii="Times New Roman" w:hAnsi="Times New Roman" w:cs="Times New Roman"/>
        </w:rPr>
      </w:pPr>
      <w:r>
        <w:t>6.3. Договор, подписанный посредством факсимильной связи либо по электронной почте, имеет юридическую силу оригинала.</w:t>
      </w:r>
    </w:p>
    <w:p w:rsidR="00E4295F" w:rsidRPr="00E4295F" w:rsidRDefault="00E4295F" w:rsidP="00E4295F">
      <w:pPr>
        <w:rPr>
          <w:rFonts w:ascii="Times New Roman" w:hAnsi="Times New Roman" w:cs="Times New Roman"/>
        </w:rPr>
      </w:pPr>
      <w:r/>
    </w:p>
    <w:p w:rsidR="00E4295F" w:rsidRPr="005022A6" w:rsidRDefault="00E4295F" w:rsidP="005022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t>7. НАИМЕНОВАНИЯ, АДРЕСА И БАНКОВСКИЕ РЕКВИЗИТЫ СТОРОН</w:t>
      </w:r>
    </w:p>
    <w:p w:rsidR="00E4295F" w:rsidRDefault="00E4295F" w:rsidP="00E4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022A6" w:rsidTr="00737E23">
        <w:tc>
          <w:tcPr>
            <w:tcW w:w="5341" w:type="dxa"/>
          </w:tcPr>
          <w:p w:rsidR="005022A6" w:rsidRPr="00A07CC9" w:rsidRDefault="000C7273" w:rsidP="000C727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C7273">
              <w:rPr>
                <w:rFonts w:ascii="Times New Roman" w:eastAsia="Times New Roman" w:hAnsi="Times New Roman" w:cs="Times New Roman"/>
                <w:lang w:eastAsia="ru-RU"/>
              </w:rPr>
              <w:t>ПРОДАВЕЦ</w:t>
            </w:r>
            <w:r w:rsidR="005022A6" w:rsidRPr="00A07CC9">
              <w:rPr>
                <w:rFonts w:ascii="Times New Roman" w:eastAsia="Times New Roman" w:hAnsi="Times New Roman" w:cs="Times New Roman"/>
                <w:lang w:val="en-US" w:eastAsia="ru-RU"/>
              </w:rPr>
              <w:t>:</w:t>
            </w:r>
          </w:p>
          <w:p w:rsidR="000C7273" w:rsidRPr="00A07CC9" w:rsidRDefault="000C7273" w:rsidP="005022A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7B7D72" w:rsidRPr="00144923" w:rsidRDefault="00144923" w:rsidP="007B7D72">
            <w:pPr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Prods</w:t>
            </w:r>
          </w:p>
          <w:p w:rsidR="000E7017" w:rsidRPr="00A07CC9" w:rsidRDefault="000E7017" w:rsidP="007B7D7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0E7017" w:rsidRPr="00144923" w:rsidRDefault="000D7BBB" w:rsidP="007B7D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city</w:t>
            </w:r>
            <w:r w:rsidR="00144923">
              <w:rPr>
                <w:rFonts w:ascii="Times New Roman" w:hAnsi="Times New Roman" w:cs="Times New Roman"/>
                <w:lang w:val="en-US"/>
              </w:rPr>
              <w:t>comp</w:t>
            </w:r>
            <w:proofErr w:type="spellEnd"/>
          </w:p>
          <w:p w:rsidR="007B7D72" w:rsidRPr="00144923" w:rsidRDefault="00144923" w:rsidP="007B7D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UNP</w:t>
            </w:r>
            <w:r w:rsidR="008B49C8" w:rsidRPr="00A07CC9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945724">
              <w:rPr>
                <w:rFonts w:ascii="Times New Roman" w:hAnsi="Times New Roman" w:cs="Times New Roman"/>
                <w:lang w:val="en-US"/>
              </w:rPr>
              <w:t>unn</w:t>
            </w:r>
            <w:bookmarkStart w:id="0" w:name="_GoBack"/>
            <w:bookmarkEnd w:id="0"/>
          </w:p>
          <w:p w:rsidR="000367B5" w:rsidRPr="00A07CC9" w:rsidRDefault="000367B5" w:rsidP="007B7D72">
            <w:pPr>
              <w:rPr>
                <w:rFonts w:ascii="Times New Roman" w:hAnsi="Times New Roman" w:cs="Times New Roman"/>
                <w:lang w:val="en-US"/>
              </w:rPr>
            </w:pPr>
          </w:p>
          <w:p w:rsidR="007B7D72" w:rsidRDefault="00144923" w:rsidP="007B7D7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 w:rsidRPr="00A07CC9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с</w:t>
            </w:r>
            <w:r w:rsidR="007B7D72" w:rsidRPr="00A07CC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RS</w:t>
            </w:r>
          </w:p>
          <w:p w:rsidR="00945724" w:rsidRPr="00945724" w:rsidRDefault="00945724" w:rsidP="007B7D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bankname</w:t>
            </w:r>
            <w:proofErr w:type="spellEnd"/>
          </w:p>
          <w:p w:rsidR="000E7017" w:rsidRPr="00945724" w:rsidRDefault="00144923" w:rsidP="007B7D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citybank</w:t>
            </w:r>
            <w:proofErr w:type="spellEnd"/>
          </w:p>
          <w:p w:rsidR="007B7D72" w:rsidRPr="00945724" w:rsidRDefault="007B7D72" w:rsidP="007B7D72">
            <w:pPr>
              <w:rPr>
                <w:rFonts w:ascii="Times New Roman" w:hAnsi="Times New Roman" w:cs="Times New Roman"/>
              </w:rPr>
            </w:pPr>
            <w:r w:rsidRPr="00B201BE">
              <w:rPr>
                <w:rFonts w:ascii="Times New Roman" w:hAnsi="Times New Roman" w:cs="Times New Roman"/>
              </w:rPr>
              <w:t>БИК</w:t>
            </w:r>
            <w:r w:rsidRPr="00945724">
              <w:rPr>
                <w:rFonts w:ascii="Times New Roman" w:hAnsi="Times New Roman" w:cs="Times New Roman"/>
              </w:rPr>
              <w:t>-</w:t>
            </w:r>
            <w:r w:rsidR="00144923" w:rsidRPr="00945724">
              <w:rPr>
                <w:rFonts w:ascii="Times New Roman" w:hAnsi="Times New Roman" w:cs="Times New Roman"/>
              </w:rPr>
              <w:t xml:space="preserve"> </w:t>
            </w:r>
            <w:r w:rsidR="00144923">
              <w:rPr>
                <w:rFonts w:ascii="Times New Roman" w:hAnsi="Times New Roman" w:cs="Times New Roman"/>
                <w:lang w:val="en-US"/>
              </w:rPr>
              <w:t>BIC</w:t>
            </w:r>
          </w:p>
          <w:p w:rsidR="007B7D72" w:rsidRPr="00945724" w:rsidRDefault="007B7D72" w:rsidP="007B7D72">
            <w:pPr>
              <w:rPr>
                <w:rFonts w:ascii="Times New Roman" w:hAnsi="Times New Roman" w:cs="Times New Roman"/>
              </w:rPr>
            </w:pPr>
          </w:p>
          <w:p w:rsidR="007B7D72" w:rsidRPr="00945724" w:rsidRDefault="007B7D72" w:rsidP="007B7D72">
            <w:pPr>
              <w:rPr>
                <w:rFonts w:ascii="Times New Roman" w:hAnsi="Times New Roman" w:cs="Times New Roman"/>
              </w:rPr>
            </w:pPr>
            <w:r w:rsidRPr="00B201BE">
              <w:rPr>
                <w:rFonts w:ascii="Times New Roman" w:hAnsi="Times New Roman" w:cs="Times New Roman"/>
              </w:rPr>
              <w:t>Тел</w:t>
            </w:r>
            <w:r w:rsidRPr="00945724">
              <w:rPr>
                <w:rFonts w:ascii="Times New Roman" w:hAnsi="Times New Roman" w:cs="Times New Roman"/>
              </w:rPr>
              <w:t>/</w:t>
            </w:r>
            <w:r w:rsidRPr="00B201BE">
              <w:rPr>
                <w:rFonts w:ascii="Times New Roman" w:hAnsi="Times New Roman" w:cs="Times New Roman"/>
              </w:rPr>
              <w:t>факс</w:t>
            </w:r>
            <w:r w:rsidR="00144923" w:rsidRPr="0094572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144923">
              <w:rPr>
                <w:rFonts w:ascii="Times New Roman" w:hAnsi="Times New Roman" w:cs="Times New Roman"/>
                <w:lang w:val="en-US"/>
              </w:rPr>
              <w:t>tel</w:t>
            </w:r>
            <w:proofErr w:type="spellEnd"/>
          </w:p>
          <w:p w:rsidR="007B7D72" w:rsidRPr="00144923" w:rsidRDefault="007B7D72" w:rsidP="007B7D72">
            <w:pPr>
              <w:rPr>
                <w:rFonts w:ascii="Times New Roman" w:hAnsi="Times New Roman" w:cs="Times New Roman"/>
                <w:lang w:val="en-US"/>
              </w:rPr>
            </w:pPr>
            <w:r w:rsidRPr="00B201BE">
              <w:rPr>
                <w:rFonts w:ascii="Times New Roman" w:hAnsi="Times New Roman" w:cs="Times New Roman"/>
                <w:lang w:val="en-US"/>
              </w:rPr>
              <w:t>e</w:t>
            </w:r>
            <w:r w:rsidRPr="00144923">
              <w:rPr>
                <w:rFonts w:ascii="Times New Roman" w:hAnsi="Times New Roman" w:cs="Times New Roman"/>
                <w:lang w:val="en-US"/>
              </w:rPr>
              <w:t>-</w:t>
            </w:r>
            <w:r w:rsidRPr="00B201BE">
              <w:rPr>
                <w:rFonts w:ascii="Times New Roman" w:hAnsi="Times New Roman" w:cs="Times New Roman"/>
                <w:lang w:val="en-US"/>
              </w:rPr>
              <w:t>mail</w:t>
            </w:r>
            <w:r w:rsidRPr="00144923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44923"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262D0D" w:rsidRPr="00144923" w:rsidRDefault="007B7D72" w:rsidP="005022A6">
            <w:pPr>
              <w:rPr>
                <w:rFonts w:ascii="Times New Roman" w:hAnsi="Times New Roman" w:cs="Times New Roman"/>
                <w:lang w:val="en-US"/>
              </w:rPr>
            </w:pPr>
            <w:r w:rsidRPr="001449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E7017" w:rsidRPr="00144923" w:rsidRDefault="000E7017" w:rsidP="005022A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262D0D" w:rsidRPr="00144923" w:rsidRDefault="00262D0D" w:rsidP="005022A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095EC2" w:rsidRPr="00144923" w:rsidRDefault="00095EC2" w:rsidP="005022A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082125" w:rsidRPr="00144923" w:rsidRDefault="00144923" w:rsidP="00082125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DIR</w:t>
            </w:r>
            <w:r w:rsidR="00082125" w:rsidRPr="00144923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______________</w:t>
            </w:r>
            <w:r w:rsidR="00E51F16" w:rsidRPr="0014492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IOF</w:t>
            </w:r>
            <w:r w:rsidR="00082125" w:rsidRPr="0014492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  <w:p w:rsidR="00C820D3" w:rsidRPr="00144923" w:rsidRDefault="00C820D3" w:rsidP="005022A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820D3" w:rsidRPr="00144923" w:rsidRDefault="00C820D3" w:rsidP="005022A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022A6" w:rsidRPr="00144923" w:rsidRDefault="005022A6" w:rsidP="008B49C8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5341" w:type="dxa"/>
          </w:tcPr>
          <w:p w:rsidR="005022A6" w:rsidRPr="000C7273" w:rsidRDefault="000C7273" w:rsidP="000C72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C7273">
              <w:rPr>
                <w:rFonts w:ascii="Times New Roman" w:eastAsia="Times New Roman" w:hAnsi="Times New Roman" w:cs="Times New Roman"/>
                <w:lang w:eastAsia="ru-RU"/>
              </w:rPr>
              <w:t>ПОКУПАТЕЛЬ:</w:t>
            </w:r>
          </w:p>
          <w:p w:rsidR="000C7273" w:rsidRPr="000C7273" w:rsidRDefault="000C7273" w:rsidP="00E4295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C7273" w:rsidRPr="00B201BE" w:rsidRDefault="000C7273" w:rsidP="00E4295F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201B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Общество с ограниченной ответственностью «Дары полей»</w:t>
            </w:r>
          </w:p>
          <w:p w:rsidR="000C7273" w:rsidRPr="00B201BE" w:rsidRDefault="000C7273" w:rsidP="00E4295F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Место нахождения (юридический адрес): Минская область, Минский район, </w:t>
            </w:r>
            <w:proofErr w:type="spellStart"/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Щомыслицкий</w:t>
            </w:r>
            <w:proofErr w:type="spellEnd"/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с/с, д.16, помещение 19/2;</w:t>
            </w: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Почтовый адрес: 220089, </w:t>
            </w:r>
            <w:proofErr w:type="spellStart"/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г.Минск</w:t>
            </w:r>
            <w:proofErr w:type="spellEnd"/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ул.Железнодорожная</w:t>
            </w:r>
            <w:proofErr w:type="spellEnd"/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33а, пом.508</w:t>
            </w: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</w:t>
            </w:r>
            <w:r w:rsidRPr="00B20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.:</w:t>
            </w:r>
            <w:r w:rsidRPr="00B201B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B20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8-017-221-95-10;</w:t>
            </w: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</w:pPr>
            <w:r w:rsidRPr="00B20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e-mail: </w:t>
            </w:r>
            <w:hyperlink r:id="rId7" w:history="1">
              <w:r w:rsidRPr="00B201B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darpolbel@gmail.com</w:t>
              </w:r>
            </w:hyperlink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УНП</w:t>
            </w:r>
            <w:r w:rsidRPr="00B20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 192929224</w:t>
            </w: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:rsidR="000C7273" w:rsidRPr="00B201BE" w:rsidRDefault="000C7273" w:rsidP="000C7273">
            <w:pPr>
              <w:rPr>
                <w:rFonts w:ascii="Times New Roman" w:eastAsia="Calibri" w:hAnsi="Times New Roman" w:cs="Times New Roman"/>
                <w:color w:val="000000"/>
                <w:lang w:val="en-US"/>
              </w:rPr>
            </w:pPr>
            <w:r w:rsidRPr="00B201BE">
              <w:rPr>
                <w:rFonts w:ascii="Times New Roman" w:eastAsia="Calibri" w:hAnsi="Times New Roman" w:cs="Times New Roman"/>
                <w:color w:val="000000"/>
              </w:rPr>
              <w:t>р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>/</w:t>
            </w:r>
            <w:r w:rsidRPr="00B201BE">
              <w:rPr>
                <w:rFonts w:ascii="Times New Roman" w:eastAsia="Calibri" w:hAnsi="Times New Roman" w:cs="Times New Roman"/>
                <w:color w:val="000000"/>
              </w:rPr>
              <w:t>с</w:t>
            </w:r>
            <w:r w:rsidRPr="00B201B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>BY29ALFA30122242470020270000</w:t>
            </w:r>
          </w:p>
          <w:p w:rsidR="000C7273" w:rsidRPr="00B201BE" w:rsidRDefault="000C7273" w:rsidP="000C727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201BE">
              <w:rPr>
                <w:rFonts w:ascii="Times New Roman" w:eastAsia="Calibri" w:hAnsi="Times New Roman" w:cs="Times New Roman"/>
                <w:color w:val="000000"/>
              </w:rPr>
              <w:t>ЗАО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«</w:t>
            </w:r>
            <w:r w:rsidRPr="00B201BE">
              <w:rPr>
                <w:rFonts w:ascii="Times New Roman" w:eastAsia="Calibri" w:hAnsi="Times New Roman" w:cs="Times New Roman"/>
                <w:color w:val="000000"/>
              </w:rPr>
              <w:t>Альфа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>-</w:t>
            </w:r>
            <w:r w:rsidRPr="00B201BE">
              <w:rPr>
                <w:rFonts w:ascii="Times New Roman" w:eastAsia="Calibri" w:hAnsi="Times New Roman" w:cs="Times New Roman"/>
                <w:color w:val="000000"/>
              </w:rPr>
              <w:t>Банк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», </w:t>
            </w:r>
            <w:r w:rsidRPr="00B201BE">
              <w:rPr>
                <w:rFonts w:ascii="Times New Roman" w:eastAsia="Calibri" w:hAnsi="Times New Roman" w:cs="Times New Roman"/>
                <w:color w:val="000000"/>
              </w:rPr>
              <w:t>код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ALFABY2X, </w:t>
            </w:r>
            <w:r w:rsidRPr="00B201BE">
              <w:rPr>
                <w:rFonts w:ascii="Times New Roman" w:eastAsia="Calibri" w:hAnsi="Times New Roman" w:cs="Times New Roman"/>
                <w:color w:val="000000"/>
              </w:rPr>
              <w:t>г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>.</w:t>
            </w:r>
            <w:r w:rsidRPr="00B201BE">
              <w:rPr>
                <w:rFonts w:ascii="Times New Roman" w:eastAsia="Calibri" w:hAnsi="Times New Roman" w:cs="Times New Roman"/>
                <w:color w:val="000000"/>
              </w:rPr>
              <w:t>Минск</w:t>
            </w:r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B201BE">
              <w:rPr>
                <w:rFonts w:ascii="Times New Roman" w:eastAsia="Calibri" w:hAnsi="Times New Roman" w:cs="Times New Roman"/>
                <w:color w:val="000000"/>
              </w:rPr>
              <w:t>ул</w:t>
            </w:r>
            <w:proofErr w:type="spellEnd"/>
            <w:r w:rsidRPr="00B201BE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. </w:t>
            </w:r>
            <w:r w:rsidRPr="00B201BE">
              <w:rPr>
                <w:rFonts w:ascii="Times New Roman" w:eastAsia="Calibri" w:hAnsi="Times New Roman" w:cs="Times New Roman"/>
                <w:color w:val="000000"/>
              </w:rPr>
              <w:t>Сурганова, 43-47, УНП 101541947</w:t>
            </w: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62D0D" w:rsidRPr="00B201BE" w:rsidRDefault="00262D0D" w:rsidP="000C727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0C7273" w:rsidRPr="00B201BE" w:rsidRDefault="000C7273" w:rsidP="000C727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201B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Управляющий______________</w:t>
            </w:r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______ В.В. </w:t>
            </w:r>
            <w:proofErr w:type="spellStart"/>
            <w:r w:rsidRPr="00B20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Угначев</w:t>
            </w:r>
            <w:proofErr w:type="spellEnd"/>
          </w:p>
          <w:p w:rsidR="000C7273" w:rsidRPr="000C7273" w:rsidRDefault="000C7273" w:rsidP="000C727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4430D" w:rsidRPr="00194698" w:rsidRDefault="00B4430D" w:rsidP="00194698">
      <w:pPr>
        <w:jc w:val="both"/>
        <w:rPr>
          <w:rFonts w:ascii="Times New Roman" w:hAnsi="Times New Roman" w:cs="Times New Roman"/>
          <w:sz w:val="20"/>
          <w:szCs w:val="20"/>
        </w:rPr>
      </w:pPr>
      <w:r/>
    </w:p>
    <w:sectPr w:rsidR="00B4430D" w:rsidRPr="00194698" w:rsidSect="00194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444"/>
    <w:multiLevelType w:val="multilevel"/>
    <w:tmpl w:val="B9BCD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6B"/>
    <w:rsid w:val="000367B5"/>
    <w:rsid w:val="00076991"/>
    <w:rsid w:val="00082125"/>
    <w:rsid w:val="00095EC2"/>
    <w:rsid w:val="000C0A43"/>
    <w:rsid w:val="000C7273"/>
    <w:rsid w:val="000D7BBB"/>
    <w:rsid w:val="000E7017"/>
    <w:rsid w:val="00144923"/>
    <w:rsid w:val="001525E2"/>
    <w:rsid w:val="001700E5"/>
    <w:rsid w:val="00174ED1"/>
    <w:rsid w:val="00194698"/>
    <w:rsid w:val="0020336F"/>
    <w:rsid w:val="002159E1"/>
    <w:rsid w:val="00223016"/>
    <w:rsid w:val="00262D0D"/>
    <w:rsid w:val="002C169D"/>
    <w:rsid w:val="002E64B6"/>
    <w:rsid w:val="00375AF8"/>
    <w:rsid w:val="00453F11"/>
    <w:rsid w:val="00483C01"/>
    <w:rsid w:val="00497579"/>
    <w:rsid w:val="004A43E1"/>
    <w:rsid w:val="0050141B"/>
    <w:rsid w:val="005022A6"/>
    <w:rsid w:val="00597361"/>
    <w:rsid w:val="005B00B8"/>
    <w:rsid w:val="00653E54"/>
    <w:rsid w:val="00654446"/>
    <w:rsid w:val="006E1167"/>
    <w:rsid w:val="006E5441"/>
    <w:rsid w:val="0070599A"/>
    <w:rsid w:val="00705C7D"/>
    <w:rsid w:val="007222F7"/>
    <w:rsid w:val="00731F95"/>
    <w:rsid w:val="00737E23"/>
    <w:rsid w:val="007A051D"/>
    <w:rsid w:val="007B7D72"/>
    <w:rsid w:val="008148F6"/>
    <w:rsid w:val="008360F1"/>
    <w:rsid w:val="00850883"/>
    <w:rsid w:val="008869E7"/>
    <w:rsid w:val="008B49C8"/>
    <w:rsid w:val="008C395E"/>
    <w:rsid w:val="00945724"/>
    <w:rsid w:val="009D3EF5"/>
    <w:rsid w:val="00A07CC9"/>
    <w:rsid w:val="00A11FC3"/>
    <w:rsid w:val="00A433BF"/>
    <w:rsid w:val="00A46336"/>
    <w:rsid w:val="00A7358F"/>
    <w:rsid w:val="00A96E97"/>
    <w:rsid w:val="00B201BE"/>
    <w:rsid w:val="00B30F6B"/>
    <w:rsid w:val="00B4430D"/>
    <w:rsid w:val="00B72495"/>
    <w:rsid w:val="00B95244"/>
    <w:rsid w:val="00BD6C06"/>
    <w:rsid w:val="00BE076D"/>
    <w:rsid w:val="00BF2F8F"/>
    <w:rsid w:val="00BF663C"/>
    <w:rsid w:val="00C01811"/>
    <w:rsid w:val="00C12E11"/>
    <w:rsid w:val="00C13BEC"/>
    <w:rsid w:val="00C709CE"/>
    <w:rsid w:val="00C8098A"/>
    <w:rsid w:val="00C820D3"/>
    <w:rsid w:val="00D03101"/>
    <w:rsid w:val="00D171CB"/>
    <w:rsid w:val="00D35CCC"/>
    <w:rsid w:val="00DE1B34"/>
    <w:rsid w:val="00E01683"/>
    <w:rsid w:val="00E02CB2"/>
    <w:rsid w:val="00E26367"/>
    <w:rsid w:val="00E4295F"/>
    <w:rsid w:val="00E51F16"/>
    <w:rsid w:val="00EA44DA"/>
    <w:rsid w:val="00EB6D93"/>
    <w:rsid w:val="00F17621"/>
    <w:rsid w:val="00F807D0"/>
    <w:rsid w:val="00F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2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5pt">
    <w:name w:val="Основной текст (2) + 9;5 pt;Полужирный"/>
    <w:basedOn w:val="a0"/>
    <w:rsid w:val="00B7249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styleId="a5">
    <w:name w:val="Hyperlink"/>
    <w:basedOn w:val="a0"/>
    <w:uiPriority w:val="99"/>
    <w:unhideWhenUsed/>
    <w:rsid w:val="00B72495"/>
    <w:rPr>
      <w:color w:val="0000FF"/>
      <w:u w:val="single"/>
    </w:rPr>
  </w:style>
  <w:style w:type="character" w:customStyle="1" w:styleId="Bodytext2">
    <w:name w:val="Body text (2)_"/>
    <w:basedOn w:val="a0"/>
    <w:link w:val="Bodytext20"/>
    <w:rsid w:val="00B4430D"/>
    <w:rPr>
      <w:rFonts w:ascii="Times New Roman" w:eastAsia="Times New Roman" w:hAnsi="Times New Roman" w:cs="Times New Roman"/>
      <w:sz w:val="64"/>
      <w:szCs w:val="64"/>
      <w:shd w:val="clear" w:color="auto" w:fill="FFFFFF"/>
    </w:rPr>
  </w:style>
  <w:style w:type="paragraph" w:customStyle="1" w:styleId="Bodytext20">
    <w:name w:val="Body text (2)"/>
    <w:basedOn w:val="a"/>
    <w:link w:val="Bodytext2"/>
    <w:rsid w:val="00B4430D"/>
    <w:pPr>
      <w:widowControl w:val="0"/>
      <w:shd w:val="clear" w:color="auto" w:fill="FFFFFF"/>
      <w:spacing w:after="960" w:line="0" w:lineRule="atLeast"/>
      <w:jc w:val="both"/>
    </w:pPr>
    <w:rPr>
      <w:rFonts w:ascii="Times New Roman" w:eastAsia="Times New Roman" w:hAnsi="Times New Roman" w:cs="Times New Roman"/>
      <w:sz w:val="64"/>
      <w:szCs w:val="64"/>
    </w:rPr>
  </w:style>
  <w:style w:type="character" w:customStyle="1" w:styleId="Bodytext2Bold">
    <w:name w:val="Body text (2) + Bold"/>
    <w:basedOn w:val="Bodytext2"/>
    <w:rsid w:val="00B4430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none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0"/>
    <w:link w:val="Bodytext30"/>
    <w:rsid w:val="00B4430D"/>
    <w:rPr>
      <w:rFonts w:ascii="Times New Roman" w:eastAsia="Times New Roman" w:hAnsi="Times New Roman" w:cs="Times New Roman"/>
      <w:b/>
      <w:bCs/>
      <w:sz w:val="64"/>
      <w:szCs w:val="64"/>
      <w:shd w:val="clear" w:color="auto" w:fill="FFFFFF"/>
    </w:rPr>
  </w:style>
  <w:style w:type="paragraph" w:customStyle="1" w:styleId="Bodytext30">
    <w:name w:val="Body text (3)"/>
    <w:basedOn w:val="a"/>
    <w:link w:val="Bodytext3"/>
    <w:rsid w:val="00B4430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64"/>
      <w:szCs w:val="64"/>
    </w:rPr>
  </w:style>
  <w:style w:type="table" w:styleId="a6">
    <w:name w:val="Table Grid"/>
    <w:basedOn w:val="a1"/>
    <w:uiPriority w:val="59"/>
    <w:rsid w:val="00B44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26pt">
    <w:name w:val="Body text (2) + 26 pt"/>
    <w:basedOn w:val="Bodytext2"/>
    <w:rsid w:val="00B443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shd w:val="clear" w:color="auto" w:fill="FFFFFF"/>
      <w:lang w:val="ru-RU" w:eastAsia="ru-RU" w:bidi="ru-RU"/>
    </w:rPr>
  </w:style>
  <w:style w:type="character" w:customStyle="1" w:styleId="Tablecaption">
    <w:name w:val="Table caption"/>
    <w:basedOn w:val="a0"/>
    <w:rsid w:val="00B443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singl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2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5pt">
    <w:name w:val="Основной текст (2) + 9;5 pt;Полужирный"/>
    <w:basedOn w:val="a0"/>
    <w:rsid w:val="00B7249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styleId="a5">
    <w:name w:val="Hyperlink"/>
    <w:basedOn w:val="a0"/>
    <w:uiPriority w:val="99"/>
    <w:unhideWhenUsed/>
    <w:rsid w:val="00B72495"/>
    <w:rPr>
      <w:color w:val="0000FF"/>
      <w:u w:val="single"/>
    </w:rPr>
  </w:style>
  <w:style w:type="character" w:customStyle="1" w:styleId="Bodytext2">
    <w:name w:val="Body text (2)_"/>
    <w:basedOn w:val="a0"/>
    <w:link w:val="Bodytext20"/>
    <w:rsid w:val="00B4430D"/>
    <w:rPr>
      <w:rFonts w:ascii="Times New Roman" w:eastAsia="Times New Roman" w:hAnsi="Times New Roman" w:cs="Times New Roman"/>
      <w:sz w:val="64"/>
      <w:szCs w:val="64"/>
      <w:shd w:val="clear" w:color="auto" w:fill="FFFFFF"/>
    </w:rPr>
  </w:style>
  <w:style w:type="paragraph" w:customStyle="1" w:styleId="Bodytext20">
    <w:name w:val="Body text (2)"/>
    <w:basedOn w:val="a"/>
    <w:link w:val="Bodytext2"/>
    <w:rsid w:val="00B4430D"/>
    <w:pPr>
      <w:widowControl w:val="0"/>
      <w:shd w:val="clear" w:color="auto" w:fill="FFFFFF"/>
      <w:spacing w:after="960" w:line="0" w:lineRule="atLeast"/>
      <w:jc w:val="both"/>
    </w:pPr>
    <w:rPr>
      <w:rFonts w:ascii="Times New Roman" w:eastAsia="Times New Roman" w:hAnsi="Times New Roman" w:cs="Times New Roman"/>
      <w:sz w:val="64"/>
      <w:szCs w:val="64"/>
    </w:rPr>
  </w:style>
  <w:style w:type="character" w:customStyle="1" w:styleId="Bodytext2Bold">
    <w:name w:val="Body text (2) + Bold"/>
    <w:basedOn w:val="Bodytext2"/>
    <w:rsid w:val="00B4430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none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0"/>
    <w:link w:val="Bodytext30"/>
    <w:rsid w:val="00B4430D"/>
    <w:rPr>
      <w:rFonts w:ascii="Times New Roman" w:eastAsia="Times New Roman" w:hAnsi="Times New Roman" w:cs="Times New Roman"/>
      <w:b/>
      <w:bCs/>
      <w:sz w:val="64"/>
      <w:szCs w:val="64"/>
      <w:shd w:val="clear" w:color="auto" w:fill="FFFFFF"/>
    </w:rPr>
  </w:style>
  <w:style w:type="paragraph" w:customStyle="1" w:styleId="Bodytext30">
    <w:name w:val="Body text (3)"/>
    <w:basedOn w:val="a"/>
    <w:link w:val="Bodytext3"/>
    <w:rsid w:val="00B4430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64"/>
      <w:szCs w:val="64"/>
    </w:rPr>
  </w:style>
  <w:style w:type="table" w:styleId="a6">
    <w:name w:val="Table Grid"/>
    <w:basedOn w:val="a1"/>
    <w:uiPriority w:val="59"/>
    <w:rsid w:val="00B44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26pt">
    <w:name w:val="Body text (2) + 26 pt"/>
    <w:basedOn w:val="Bodytext2"/>
    <w:rsid w:val="00B443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shd w:val="clear" w:color="auto" w:fill="FFFFFF"/>
      <w:lang w:val="ru-RU" w:eastAsia="ru-RU" w:bidi="ru-RU"/>
    </w:rPr>
  </w:style>
  <w:style w:type="character" w:customStyle="1" w:styleId="Tablecaption">
    <w:name w:val="Table caption"/>
    <w:basedOn w:val="a0"/>
    <w:rsid w:val="00B443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singl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2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865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61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rpolb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3FA45-EE0E-4D43-B143-E0EADA69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Оксана Белькевич</cp:lastModifiedBy>
  <cp:revision>13</cp:revision>
  <cp:lastPrinted>2020-11-02T11:55:00Z</cp:lastPrinted>
  <dcterms:created xsi:type="dcterms:W3CDTF">2020-11-02T08:32:00Z</dcterms:created>
  <dcterms:modified xsi:type="dcterms:W3CDTF">2020-12-10T05:41:00Z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230514810</vt:i4>
  </property>
</Properties>
</file>