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MALCOLM T. GOMEZ</w:t>
      </w:r>
    </w:p>
    <w:p w:rsidR="00000000" w:rsidDel="00000000" w:rsidP="00000000" w:rsidRDefault="00000000" w:rsidRPr="00000000" w14:paraId="00000002">
      <w:pPr>
        <w:spacing w:before="0" w:lineRule="auto"/>
        <w:rPr>
          <w:color w:val="0270ff"/>
        </w:rPr>
      </w:pPr>
      <w:r w:rsidDel="00000000" w:rsidR="00000000" w:rsidRPr="00000000">
        <w:rPr>
          <w:color w:val="0270ff"/>
          <w:rtl w:val="0"/>
        </w:rPr>
        <w:t xml:space="preserve">Strategic Partnerships | Branding | Programming | Emerging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Rule="auto"/>
        <w:rPr>
          <w:rFonts w:ascii="Helvetica Neue Light" w:cs="Helvetica Neue Light" w:eastAsia="Helvetica Neue Light" w:hAnsi="Helvetica Neue Light"/>
          <w:sz w:val="20"/>
          <w:szCs w:val="20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0"/>
          <w:szCs w:val="20"/>
          <w:rtl w:val="0"/>
        </w:rPr>
        <w:t xml:space="preserve">The Colony</w:t>
      </w:r>
      <w:r w:rsidDel="00000000" w:rsidR="00000000" w:rsidRPr="00000000">
        <w:rPr>
          <w:rFonts w:ascii="Helvetica Neue Light" w:cs="Helvetica Neue Light" w:eastAsia="Helvetica Neue Light" w:hAnsi="Helvetica Neue Light"/>
          <w:sz w:val="20"/>
          <w:szCs w:val="20"/>
          <w:rtl w:val="0"/>
        </w:rPr>
        <w:t xml:space="preserve">, TX 75056 | 682-552-8251 | MalcolmTGomez@gmail.com | </w:t>
      </w:r>
      <w:hyperlink r:id="rId6">
        <w:r w:rsidDel="00000000" w:rsidR="00000000" w:rsidRPr="00000000">
          <w:rPr>
            <w:rFonts w:ascii="Helvetica Neue Light" w:cs="Helvetica Neue Light" w:eastAsia="Helvetica Neue Light" w:hAnsi="Helvetica Neue Light"/>
            <w:color w:val="1155cc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 |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rFonts w:ascii="Helvetica Neue Light" w:cs="Helvetica Neue Light" w:eastAsia="Helvetica Neue Light" w:hAnsi="Helvetica Neue Light"/>
            <w:color w:val="1155cc"/>
            <w:sz w:val="20"/>
            <w:szCs w:val="20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spacing w:before="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</w:rPr>
        <mc:AlternateContent>
          <mc:Choice Requires="wpg">
            <w:drawing>
              <wp:inline distB="114300" distT="114300" distL="114300" distR="114300">
                <wp:extent cx="5943600" cy="254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-40900" y="1308875"/>
                          <a:ext cx="6973800" cy="1020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254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sz w:val="20"/>
          <w:szCs w:val="20"/>
          <w:rtl w:val="0"/>
        </w:rPr>
        <w:t xml:space="preserve">Experienced business professional with a background in strategic partnerships, technology, and business development. Skilled in building industry relationships, connecting organizations with new opportunities, and developing programs that bring business and innovation together.</w:t>
      </w:r>
    </w:p>
    <w:p w:rsidR="00000000" w:rsidDel="00000000" w:rsidP="00000000" w:rsidRDefault="00000000" w:rsidRPr="00000000" w14:paraId="00000007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08">
      <w:pPr>
        <w:spacing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mc:AlternateContent>
          <mc:Choice Requires="wpg">
            <w:drawing>
              <wp:inline distB="114300" distT="114300" distL="114300" distR="114300">
                <wp:extent cx="5943600" cy="254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-40900" y="1308875"/>
                          <a:ext cx="6973800" cy="1020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25400"/>
                <wp:effectExtent b="0" l="0" r="0" 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0" w:lineRule="auto"/>
        <w:rPr>
          <w:sz w:val="20"/>
          <w:szCs w:val="20"/>
        </w:rPr>
      </w:pPr>
      <w:r w:rsidDel="00000000" w:rsidR="00000000" w:rsidRPr="00000000">
        <w:rPr>
          <w:color w:val="0270ff"/>
          <w:sz w:val="20"/>
          <w:szCs w:val="20"/>
          <w:rtl w:val="0"/>
        </w:rPr>
        <w:t xml:space="preserve">University of North Texas - G. Brint Ryan College of Business - </w:t>
      </w:r>
      <w:r w:rsidDel="00000000" w:rsidR="00000000" w:rsidRPr="00000000">
        <w:rPr>
          <w:sz w:val="20"/>
          <w:szCs w:val="20"/>
          <w:rtl w:val="0"/>
        </w:rPr>
        <w:t xml:space="preserve">MBA (December 2026 - Expected)</w:t>
      </w:r>
    </w:p>
    <w:p w:rsidR="00000000" w:rsidDel="00000000" w:rsidP="00000000" w:rsidRDefault="00000000" w:rsidRPr="00000000" w14:paraId="0000000A">
      <w:pPr>
        <w:spacing w:before="0" w:lineRule="auto"/>
        <w:rPr>
          <w:sz w:val="20"/>
          <w:szCs w:val="20"/>
        </w:rPr>
      </w:pPr>
      <w:r w:rsidDel="00000000" w:rsidR="00000000" w:rsidRPr="00000000">
        <w:rPr>
          <w:color w:val="0270ff"/>
          <w:sz w:val="20"/>
          <w:szCs w:val="20"/>
          <w:rtl w:val="0"/>
        </w:rPr>
        <w:t xml:space="preserve">University of North Texas - </w:t>
      </w:r>
      <w:r w:rsidDel="00000000" w:rsidR="00000000" w:rsidRPr="00000000">
        <w:rPr>
          <w:sz w:val="20"/>
          <w:szCs w:val="20"/>
          <w:rtl w:val="0"/>
        </w:rPr>
        <w:t xml:space="preserve">Bachelor of Arts in Radio, Television and Film (Minor - Anthropology) </w:t>
      </w:r>
    </w:p>
    <w:p w:rsidR="00000000" w:rsidDel="00000000" w:rsidP="00000000" w:rsidRDefault="00000000" w:rsidRPr="00000000" w14:paraId="0000000B">
      <w:pPr>
        <w:spacing w:before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EXPERIENCE</w:t>
      </w:r>
    </w:p>
    <w:p w:rsidR="00000000" w:rsidDel="00000000" w:rsidP="00000000" w:rsidRDefault="00000000" w:rsidRPr="00000000" w14:paraId="0000000D">
      <w:pPr>
        <w:spacing w:before="0" w:lineRule="auto"/>
        <w:rPr>
          <w:rFonts w:ascii="Helvetica Neue Light" w:cs="Helvetica Neue Light" w:eastAsia="Helvetica Neue Light" w:hAnsi="Helvetica Neue Light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</w:rPr>
        <mc:AlternateContent>
          <mc:Choice Requires="wpg">
            <w:drawing>
              <wp:inline distB="114300" distT="114300" distL="114300" distR="114300">
                <wp:extent cx="5943600" cy="254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-40900" y="1308875"/>
                          <a:ext cx="6973800" cy="1020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2540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Graduate Assistant (Programs and Partnerships) – </w:t>
      </w:r>
      <w:r w:rsidDel="00000000" w:rsidR="00000000" w:rsidRPr="00000000">
        <w:rPr>
          <w:b w:val="1"/>
          <w:bCs w:val="1"/>
          <w:color w:val="0270ff"/>
          <w:sz w:val="20"/>
          <w:szCs w:val="20"/>
          <w:rtl w:val="0"/>
        </w:rPr>
        <w:t xml:space="preserve">Sports Innovation Space @ UNT</w:t>
      </w:r>
      <w:r w:rsidDel="00000000" w:rsidR="00000000" w:rsidRPr="00000000">
        <w:rPr>
          <w:rFonts w:ascii="Helvetica Neue Light" w:cs="Helvetica Neue Light" w:eastAsia="Helvetica Neue Light" w:hAnsi="Helvetica Neue Light"/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Frisco, TX | Aug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0"/>
          <w:szCs w:val="20"/>
          <w:rtl w:val="0"/>
        </w:rPr>
        <w:t xml:space="preserve">Helped launch and manage a university-affiliated sports tech innovation platform connecting international startups with industry executives, faculty, students, and strategic partners.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0"/>
          <w:szCs w:val="20"/>
          <w:rtl w:val="0"/>
        </w:rPr>
        <w:t xml:space="preserve">Support member engagement and relationship management for international sports technology companies entering and expanding within the U.S. market.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0"/>
          <w:szCs w:val="20"/>
          <w:rtl w:val="0"/>
        </w:rPr>
        <w:t xml:space="preserve">Coordinate executive-facing programming, industry events, and stakeholder communications, including newsletters, presentations, and outreach materials.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0"/>
          <w:szCs w:val="20"/>
          <w:rtl w:val="0"/>
        </w:rPr>
        <w:t xml:space="preserve">Collaborate with startup founders and university leadership to identify market opportunities, refine business development strategies, and facilitate industry connections.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0"/>
          <w:szCs w:val="20"/>
          <w:rtl w:val="0"/>
        </w:rPr>
        <w:t xml:space="preserve">Support the planning and execution of innovation summits and professional networking events that bring together technology companies, researchers, and industry leaders.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Brand Partnerships Coordinator (Intern) - </w:t>
      </w:r>
      <w:r w:rsidDel="00000000" w:rsidR="00000000" w:rsidRPr="00000000">
        <w:rPr>
          <w:b w:val="1"/>
          <w:bCs w:val="1"/>
          <w:color w:val="0270ff"/>
          <w:sz w:val="20"/>
          <w:szCs w:val="20"/>
          <w:rtl w:val="0"/>
        </w:rPr>
        <w:t xml:space="preserve">Don’t</w:t>
      </w:r>
      <w:r w:rsidDel="00000000" w:rsidR="00000000" w:rsidRPr="00000000">
        <w:rPr>
          <w:b w:val="1"/>
          <w:bCs w:val="1"/>
          <w:color w:val="0270ff"/>
          <w:sz w:val="20"/>
          <w:szCs w:val="20"/>
          <w:rtl w:val="0"/>
        </w:rPr>
        <w:t xml:space="preserve"> Tell Comedy (</w:t>
      </w:r>
      <w:hyperlink r:id="rId9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www.donttellcomedy.com</w:t>
        </w:r>
      </w:hyperlink>
      <w:r w:rsidDel="00000000" w:rsidR="00000000" w:rsidRPr="00000000">
        <w:rPr>
          <w:b w:val="1"/>
          <w:bCs w:val="1"/>
          <w:color w:val="0270ff"/>
          <w:sz w:val="20"/>
          <w:szCs w:val="20"/>
          <w:rtl w:val="0"/>
        </w:rPr>
        <w:t xml:space="preserve">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Los Angeles, CA | Aug 2026 - Present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0"/>
          <w:szCs w:val="20"/>
          <w:rtl w:val="0"/>
        </w:rPr>
        <w:t xml:space="preserve">Develop regional corporate partnership pipelines, identifying and engaging prospective brand partners across key major markets.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0"/>
          <w:szCs w:val="20"/>
          <w:rtl w:val="0"/>
        </w:rPr>
        <w:t xml:space="preserve">Research industry trends, organizational priorities, and decision-makers to identify strategic partnership opportunities and strengthen outreach.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0"/>
          <w:szCs w:val="20"/>
          <w:rtl w:val="0"/>
        </w:rPr>
        <w:t xml:space="preserve">Support partnership strategy, proposal development, and activation planning to align corporate objectives with organizational programming.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SELECTED PROFESSIONAL ACHIEVEMENTS</w:t>
      </w:r>
      <w:r w:rsidDel="00000000" w:rsidR="00000000" w:rsidRPr="00000000">
        <w:rPr>
          <w:b w:val="1"/>
          <w:bCs w:val="1"/>
        </w:rPr>
        <mc:AlternateContent>
          <mc:Choice Requires="wpg">
            <w:drawing>
              <wp:inline distB="114300" distT="114300" distL="114300" distR="114300">
                <wp:extent cx="5943600" cy="254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-40900" y="1308875"/>
                          <a:ext cx="6973800" cy="1020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25400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0"/>
          <w:szCs w:val="20"/>
          <w:rtl w:val="0"/>
        </w:rPr>
        <w:t xml:space="preserve">Helped establish SIS@UNT, supporting international tech startups entering the U.S. market.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0"/>
          <w:szCs w:val="20"/>
          <w:rtl w:val="0"/>
        </w:rPr>
        <w:t xml:space="preserve">Generated $12M+ in career recruiting revenue 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0"/>
          <w:szCs w:val="20"/>
          <w:rtl w:val="0"/>
        </w:rPr>
        <w:t xml:space="preserve">Co-developed an agentic AI application through the 2026 Dallas AI Summer Program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0"/>
          <w:szCs w:val="20"/>
          <w:rtl w:val="0"/>
        </w:rPr>
        <w:t xml:space="preserve">Developed emerging technology talent programs across multiple fortune 500 companies</w:t>
      </w:r>
    </w:p>
    <w:p w:rsidR="00000000" w:rsidDel="00000000" w:rsidP="00000000" w:rsidRDefault="00000000" w:rsidRPr="00000000" w14:paraId="0000001D">
      <w:pPr>
        <w:spacing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PROFESSIONAL EXPERIENCE</w:t>
      </w:r>
    </w:p>
    <w:p w:rsidR="00000000" w:rsidDel="00000000" w:rsidP="00000000" w:rsidRDefault="00000000" w:rsidRPr="00000000" w14:paraId="0000001E">
      <w:pPr>
        <w:spacing w:before="0" w:lineRule="auto"/>
        <w:rPr>
          <w:rFonts w:ascii="Helvetica Neue Light" w:cs="Helvetica Neue Light" w:eastAsia="Helvetica Neue Light" w:hAnsi="Helvetica Neue Light"/>
          <w:sz w:val="20"/>
          <w:szCs w:val="20"/>
        </w:rPr>
      </w:pPr>
      <w:r w:rsidDel="00000000" w:rsidR="00000000" w:rsidRPr="00000000">
        <w:rPr>
          <w:b w:val="1"/>
          <w:bCs w:val="1"/>
        </w:rPr>
        <mc:AlternateContent>
          <mc:Choice Requires="wpg">
            <w:drawing>
              <wp:inline distB="114300" distT="114300" distL="114300" distR="114300">
                <wp:extent cx="5943600" cy="254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-40900" y="1308875"/>
                          <a:ext cx="6973800" cy="1020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2540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Senior Talent Acquisition Consultant - </w:t>
      </w:r>
      <w:r w:rsidDel="00000000" w:rsidR="00000000" w:rsidRPr="00000000">
        <w:rPr>
          <w:b w:val="1"/>
          <w:bCs w:val="1"/>
          <w:color w:val="0270ff"/>
          <w:sz w:val="20"/>
          <w:szCs w:val="20"/>
          <w:rtl w:val="0"/>
        </w:rPr>
        <w:t xml:space="preserve">Onix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(GCP Premier Partner) (2026 GCP Partner of the year)</w:t>
      </w:r>
      <w:r w:rsidDel="00000000" w:rsidR="00000000" w:rsidRPr="00000000">
        <w:rPr>
          <w:rFonts w:ascii="Helvetica Neue Light" w:cs="Helvetica Neue Light" w:eastAsia="Helvetica Neue Light" w:hAnsi="Helvetica Neue Light"/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Princeton, NJ | Sept 2025 - Dec 2026 (contract end 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Senior Talent Acquisition Partner – </w:t>
      </w:r>
      <w:r w:rsidDel="00000000" w:rsidR="00000000" w:rsidRPr="00000000">
        <w:rPr>
          <w:b w:val="1"/>
          <w:bCs w:val="1"/>
          <w:color w:val="0270ff"/>
          <w:sz w:val="20"/>
          <w:szCs w:val="20"/>
          <w:rtl w:val="0"/>
        </w:rPr>
        <w:t xml:space="preserve">AllCloud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(AWS Platinum Partner)(2022 AWS Partner of the Year)</w:t>
      </w:r>
      <w:r w:rsidDel="00000000" w:rsidR="00000000" w:rsidRPr="00000000">
        <w:rPr>
          <w:rFonts w:ascii="Helvetica Neue Light" w:cs="Helvetica Neue Light" w:eastAsia="Helvetica Neue Light" w:hAnsi="Helvetica Neue Light"/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Fort Collins, CO | Oct 2021 – Nov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Senior Recruiter – </w:t>
      </w:r>
      <w:r w:rsidDel="00000000" w:rsidR="00000000" w:rsidRPr="00000000">
        <w:rPr>
          <w:b w:val="1"/>
          <w:bCs w:val="1"/>
          <w:color w:val="0270ff"/>
          <w:sz w:val="20"/>
          <w:szCs w:val="20"/>
          <w:rtl w:val="0"/>
        </w:rPr>
        <w:t xml:space="preserve">Hewlett Packard Enterprise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(through Korn Ferry)</w:t>
      </w:r>
      <w:r w:rsidDel="00000000" w:rsidR="00000000" w:rsidRPr="00000000">
        <w:rPr>
          <w:rFonts w:ascii="Helvetica Neue Light" w:cs="Helvetica Neue Light" w:eastAsia="Helvetica Neue Light" w:hAnsi="Helvetica Neue Light"/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Houston, TX | Mar 2018 – Oct 2021</w:t>
      </w:r>
    </w:p>
    <w:p w:rsidR="00000000" w:rsidDel="00000000" w:rsidP="00000000" w:rsidRDefault="00000000" w:rsidRPr="00000000" w14:paraId="00000022">
      <w:pPr>
        <w:spacing w:before="0" w:lineRule="auto"/>
        <w:rPr>
          <w:b w:val="1"/>
          <w:bCs w:val="1"/>
          <w:color w:val="0270ff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Recruiter- </w:t>
      </w:r>
      <w:r w:rsidDel="00000000" w:rsidR="00000000" w:rsidRPr="00000000">
        <w:rPr>
          <w:b w:val="1"/>
          <w:bCs w:val="1"/>
          <w:color w:val="0270ff"/>
          <w:sz w:val="20"/>
          <w:szCs w:val="20"/>
          <w:rtl w:val="0"/>
        </w:rPr>
        <w:t xml:space="preserve">PayPal </w:t>
      </w:r>
      <w:r w:rsidDel="00000000" w:rsidR="00000000" w:rsidRPr="00000000">
        <w:rPr>
          <w:b w:val="1"/>
          <w:bCs w:val="1"/>
          <w:color w:val="101012"/>
          <w:sz w:val="20"/>
          <w:szCs w:val="20"/>
          <w:rtl w:val="0"/>
        </w:rPr>
        <w:t xml:space="preserve">(through KornFerry)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(role concluded at the end of the program’s lifecycle)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San Jose, CA | August 2017 - March 2018</w:t>
      </w:r>
    </w:p>
    <w:p w:rsidR="00000000" w:rsidDel="00000000" w:rsidP="00000000" w:rsidRDefault="00000000" w:rsidRPr="00000000" w14:paraId="00000024">
      <w:pPr>
        <w:spacing w:before="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</w:rPr>
        <mc:AlternateContent>
          <mc:Choice Requires="wpg">
            <w:drawing>
              <wp:inline distB="114300" distT="114300" distL="114300" distR="114300">
                <wp:extent cx="5943600" cy="254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-40900" y="1308875"/>
                          <a:ext cx="6973800" cy="1020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254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Partnered with executive, technical, and business leaders to define growth needs, workforce strategy, and hiring plan priorities across emerging technology and startup integration programs.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Managed high-volume pipelines across candidates, hiring leaders, executives, and external stakeholders, balancing communication, timelines, and decision-making.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Delivered measurable business impact through strategic talent partnerships, including 55+ AWS architect hires, 45 annual HPE internship hires across five locations, 60+ PayPal technologist hires, and $12M+ in career recruiting revenue.</w:t>
      </w:r>
    </w:p>
    <w:p w:rsidR="00000000" w:rsidDel="00000000" w:rsidP="00000000" w:rsidRDefault="00000000" w:rsidRPr="00000000" w14:paraId="00000028">
      <w:pPr>
        <w:spacing w:before="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SELECT PROGRAMMING &amp; STRATEGIC PARTNERSHIP PROJECTS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Lines w:val="1"/>
        <w:spacing w:before="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</w:rPr>
        <mc:AlternateContent>
          <mc:Choice Requires="wpg">
            <w:drawing>
              <wp:inline distB="114300" distT="114300" distL="114300" distR="114300">
                <wp:extent cx="5943600" cy="254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-40900" y="1308875"/>
                          <a:ext cx="6973800" cy="1020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254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Lines w:val="0"/>
        <w:spacing w:before="280" w:lineRule="auto"/>
        <w:rPr>
          <w:b w:val="1"/>
          <w:bCs w:val="1"/>
          <w:sz w:val="20"/>
          <w:szCs w:val="20"/>
        </w:rPr>
      </w:pPr>
      <w:bookmarkStart w:colFirst="0" w:colLast="0" w:name="_7g9lglz8pvhk" w:id="0"/>
      <w:bookmarkEnd w:id="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World Cup Innovation Summit  -  Project Lead |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numPr>
          <w:ilvl w:val="0"/>
          <w:numId w:val="6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Led development, strategy and programming for a global sports tech executive summit aligned with the 2026 FIFA World Cup highlighting emerging fan engagement and technology trends.</w:t>
      </w:r>
    </w:p>
    <w:p w:rsidR="00000000" w:rsidDel="00000000" w:rsidP="00000000" w:rsidRDefault="00000000" w:rsidRPr="00000000" w14:paraId="0000002D">
      <w:pPr>
        <w:keepNext w:val="1"/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Sports Partnership Innovation Summit - Project Lead | November 2026 </w:t>
      </w:r>
    </w:p>
    <w:p w:rsidR="00000000" w:rsidDel="00000000" w:rsidP="00000000" w:rsidRDefault="00000000" w:rsidRPr="00000000" w14:paraId="0000002E">
      <w:pPr>
        <w:keepNext w:val="1"/>
        <w:numPr>
          <w:ilvl w:val="0"/>
          <w:numId w:val="1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Developing executive programming and industry engagement around corporate partnerships, media rights, artificial intelligence, and evolving strategies for measuring partnership value.</w:t>
      </w:r>
    </w:p>
    <w:p w:rsidR="00000000" w:rsidDel="00000000" w:rsidP="00000000" w:rsidRDefault="00000000" w:rsidRPr="00000000" w14:paraId="0000002F">
      <w:pPr>
        <w:keepNext w:val="1"/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The Future of Youth Sports Summit - Project Lead | November 2026</w:t>
      </w:r>
    </w:p>
    <w:p w:rsidR="00000000" w:rsidDel="00000000" w:rsidP="00000000" w:rsidRDefault="00000000" w:rsidRPr="00000000" w14:paraId="00000030">
      <w:pPr>
        <w:keepNext w:val="1"/>
        <w:numPr>
          <w:ilvl w:val="0"/>
          <w:numId w:val="3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Coordinating executive panels and industry discussions exploring youth sports accessibility, talent identification, emerging technologies, investment, and the future of athlete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spacing w:after="240" w:before="240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BCaster (</w:t>
      </w:r>
      <w:hyperlink r:id="rId10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www.bcaster.com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)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- Business Strategy Consulting Project | 2026</w:t>
      </w:r>
    </w:p>
    <w:p w:rsidR="00000000" w:rsidDel="00000000" w:rsidP="00000000" w:rsidRDefault="00000000" w:rsidRPr="00000000" w14:paraId="00000032">
      <w:pPr>
        <w:keepNext w:val="1"/>
        <w:numPr>
          <w:ilvl w:val="0"/>
          <w:numId w:val="7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Evaluate a user-generated content technology platform's competitive positioning, customer segments, revenue opportunities, and partnership potential to inform its U.S. market strategy.</w:t>
      </w:r>
    </w:p>
    <w:p w:rsidR="00000000" w:rsidDel="00000000" w:rsidP="00000000" w:rsidRDefault="00000000" w:rsidRPr="00000000" w14:paraId="00000033">
      <w:pPr>
        <w:keepNext w:val="1"/>
        <w:spacing w:after="240" w:before="240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Java House Grand Prix of Arlington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  -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Business Strategy Consulting Project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|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  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numPr>
          <w:ilvl w:val="0"/>
          <w:numId w:val="6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a commercial growth strategy using market research to identify opportunities for corporate partnerships, local audience engagement, and increased ticket demand.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en"/>
      </w:rPr>
    </w:rPrDefault>
    <w:pPrDefault>
      <w:pPr>
        <w:spacing w:before="2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bcaster.com" TargetMode="External"/><Relationship Id="rId9" Type="http://schemas.openxmlformats.org/officeDocument/2006/relationships/hyperlink" Target="http://www.donttellcomedy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in/malcolmtgomez" TargetMode="External"/><Relationship Id="rId7" Type="http://schemas.openxmlformats.org/officeDocument/2006/relationships/hyperlink" Target="https://uiuxarchitect.github.io/MalcolmTGomez/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