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53091" w14:textId="37613B74" w:rsidR="00EE152C" w:rsidRDefault="002734D1" w:rsidP="00DD5FE5">
      <w:pPr>
        <w:jc w:val="center"/>
        <w:rPr>
          <w:rFonts w:ascii="Times New Roman" w:eastAsia="宋体" w:hAnsi="Times New Roman" w:cs="Times New Roman"/>
          <w:color w:val="000000" w:themeColor="text1"/>
          <w:kern w:val="0"/>
          <w:sz w:val="44"/>
          <w:szCs w:val="44"/>
        </w:rPr>
      </w:pPr>
      <w:r w:rsidRPr="00DD5FE5">
        <w:rPr>
          <w:rFonts w:ascii="Times New Roman" w:eastAsia="宋体" w:hAnsi="Times New Roman" w:cs="Times New Roman"/>
          <w:color w:val="000000" w:themeColor="text1"/>
          <w:kern w:val="0"/>
          <w:sz w:val="44"/>
          <w:szCs w:val="44"/>
        </w:rPr>
        <w:t>End User License Agreement</w:t>
      </w:r>
    </w:p>
    <w:p w14:paraId="2832B253" w14:textId="77777777" w:rsidR="00670BEA" w:rsidRDefault="00670BEA" w:rsidP="00DD5FE5">
      <w:pPr>
        <w:jc w:val="center"/>
        <w:rPr>
          <w:rFonts w:ascii="Times New Roman" w:eastAsia="宋体" w:hAnsi="Times New Roman" w:cs="Times New Roman"/>
          <w:color w:val="000000" w:themeColor="text1"/>
          <w:kern w:val="0"/>
          <w:sz w:val="44"/>
          <w:szCs w:val="44"/>
        </w:rPr>
      </w:pPr>
    </w:p>
    <w:p w14:paraId="3F36C074" w14:textId="4CEC61DD" w:rsidR="00DD5FE5" w:rsidRDefault="00DD5FE5" w:rsidP="007E48C2">
      <w:pPr>
        <w:snapToGrid w:val="0"/>
        <w:spacing w:line="360" w:lineRule="auto"/>
        <w:jc w:val="left"/>
        <w:rPr>
          <w:rFonts w:ascii="Times New Roman" w:eastAsia="宋体" w:hAnsi="Times New Roman" w:cs="Times New Roman"/>
          <w:color w:val="000000" w:themeColor="text1"/>
          <w:kern w:val="0"/>
          <w:sz w:val="36"/>
          <w:szCs w:val="36"/>
        </w:rPr>
      </w:pPr>
      <w:r w:rsidRPr="00DD5FE5">
        <w:rPr>
          <w:rFonts w:ascii="Times New Roman" w:eastAsia="宋体" w:hAnsi="Times New Roman" w:cs="Times New Roman"/>
          <w:color w:val="000000" w:themeColor="text1"/>
          <w:kern w:val="0"/>
          <w:sz w:val="36"/>
          <w:szCs w:val="36"/>
        </w:rPr>
        <w:t>This agreement will become effective on July 18, 2020.</w:t>
      </w:r>
    </w:p>
    <w:p w14:paraId="23732BE9" w14:textId="54697946" w:rsidR="000546F5" w:rsidRDefault="000546F5" w:rsidP="007E48C2">
      <w:pPr>
        <w:snapToGrid w:val="0"/>
        <w:spacing w:line="360" w:lineRule="auto"/>
        <w:jc w:val="left"/>
        <w:rPr>
          <w:rFonts w:ascii="Times New Roman" w:eastAsia="宋体" w:hAnsi="Times New Roman" w:cs="Times New Roman"/>
          <w:color w:val="000000" w:themeColor="text1"/>
          <w:kern w:val="0"/>
          <w:sz w:val="28"/>
          <w:szCs w:val="28"/>
        </w:rPr>
      </w:pPr>
      <w:r w:rsidRPr="000546F5">
        <w:rPr>
          <w:rFonts w:ascii="Times New Roman" w:eastAsia="宋体" w:hAnsi="Times New Roman" w:cs="Times New Roman"/>
          <w:color w:val="000000" w:themeColor="text1"/>
          <w:kern w:val="0"/>
          <w:sz w:val="28"/>
          <w:szCs w:val="28"/>
        </w:rPr>
        <w:t>B</w:t>
      </w:r>
      <w:r w:rsidRPr="000546F5">
        <w:rPr>
          <w:rFonts w:ascii="Times New Roman" w:eastAsia="宋体" w:hAnsi="Times New Roman" w:cs="Times New Roman" w:hint="eastAsia"/>
          <w:color w:val="000000" w:themeColor="text1"/>
          <w:kern w:val="0"/>
          <w:sz w:val="28"/>
          <w:szCs w:val="28"/>
        </w:rPr>
        <w:t>y</w:t>
      </w:r>
      <w:r w:rsidRPr="000546F5">
        <w:rPr>
          <w:rFonts w:ascii="Times New Roman" w:eastAsia="宋体" w:hAnsi="Times New Roman" w:cs="Times New Roman"/>
          <w:color w:val="000000" w:themeColor="text1"/>
          <w:kern w:val="0"/>
          <w:sz w:val="28"/>
          <w:szCs w:val="28"/>
        </w:rPr>
        <w:t xml:space="preserve"> using this mod, you</w:t>
      </w:r>
      <w:r w:rsidR="00974579">
        <w:rPr>
          <w:rFonts w:ascii="Times New Roman" w:eastAsia="宋体" w:hAnsi="Times New Roman" w:cs="Times New Roman"/>
          <w:color w:val="000000" w:themeColor="text1"/>
          <w:kern w:val="0"/>
          <w:sz w:val="28"/>
          <w:szCs w:val="28"/>
        </w:rPr>
        <w:t xml:space="preserve"> acknowledge and</w:t>
      </w:r>
      <w:r w:rsidRPr="000546F5">
        <w:rPr>
          <w:rFonts w:ascii="Times New Roman" w:eastAsia="宋体" w:hAnsi="Times New Roman" w:cs="Times New Roman"/>
          <w:color w:val="000000" w:themeColor="text1"/>
          <w:kern w:val="0"/>
          <w:sz w:val="28"/>
          <w:szCs w:val="28"/>
        </w:rPr>
        <w:t xml:space="preserve"> agree to all the following terms.</w:t>
      </w:r>
      <w:r>
        <w:rPr>
          <w:rFonts w:ascii="Times New Roman" w:eastAsia="宋体" w:hAnsi="Times New Roman" w:cs="Times New Roman"/>
          <w:color w:val="000000" w:themeColor="text1"/>
          <w:kern w:val="0"/>
          <w:sz w:val="28"/>
          <w:szCs w:val="28"/>
        </w:rPr>
        <w:t xml:space="preserve"> </w:t>
      </w:r>
      <w:r w:rsidRPr="000546F5">
        <w:rPr>
          <w:rFonts w:ascii="Times New Roman" w:eastAsia="宋体" w:hAnsi="Times New Roman" w:cs="Times New Roman"/>
          <w:color w:val="000000" w:themeColor="text1"/>
          <w:kern w:val="0"/>
          <w:sz w:val="28"/>
          <w:szCs w:val="28"/>
        </w:rPr>
        <w:t xml:space="preserve">This clause has the highest binding effect on this product and is also protected by the CC4.0 </w:t>
      </w:r>
      <w:r>
        <w:rPr>
          <w:rFonts w:ascii="Times New Roman" w:eastAsia="宋体" w:hAnsi="Times New Roman" w:cs="Times New Roman"/>
          <w:color w:val="000000" w:themeColor="text1"/>
          <w:kern w:val="0"/>
          <w:sz w:val="28"/>
          <w:szCs w:val="28"/>
        </w:rPr>
        <w:t xml:space="preserve">license </w:t>
      </w:r>
      <w:r w:rsidRPr="000546F5">
        <w:rPr>
          <w:rFonts w:ascii="Times New Roman" w:eastAsia="宋体" w:hAnsi="Times New Roman" w:cs="Times New Roman"/>
          <w:color w:val="000000" w:themeColor="text1"/>
          <w:kern w:val="0"/>
          <w:sz w:val="28"/>
          <w:szCs w:val="28"/>
        </w:rPr>
        <w:t>agreement</w:t>
      </w:r>
      <w:r>
        <w:rPr>
          <w:rFonts w:ascii="Times New Roman" w:eastAsia="宋体" w:hAnsi="Times New Roman" w:cs="Times New Roman"/>
          <w:color w:val="000000" w:themeColor="text1"/>
          <w:kern w:val="0"/>
          <w:sz w:val="28"/>
          <w:szCs w:val="28"/>
        </w:rPr>
        <w:t>.</w:t>
      </w:r>
    </w:p>
    <w:p w14:paraId="32703456" w14:textId="32A64BF0" w:rsidR="000546F5" w:rsidRDefault="000546F5" w:rsidP="007E48C2">
      <w:pPr>
        <w:snapToGrid w:val="0"/>
        <w:spacing w:line="360" w:lineRule="auto"/>
        <w:jc w:val="left"/>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1</w:t>
      </w:r>
      <w:r>
        <w:rPr>
          <w:rFonts w:ascii="Times New Roman" w:hAnsi="Times New Roman" w:cs="Times New Roman"/>
          <w:color w:val="000000" w:themeColor="text1"/>
          <w:sz w:val="28"/>
          <w:szCs w:val="28"/>
        </w:rPr>
        <w:t>.</w:t>
      </w:r>
      <w:r w:rsidR="006A2B7E" w:rsidRPr="006A2B7E">
        <w:t xml:space="preserve"> </w:t>
      </w:r>
      <w:r w:rsidR="006A2B7E" w:rsidRPr="006A2B7E">
        <w:rPr>
          <w:rFonts w:ascii="Times New Roman" w:hAnsi="Times New Roman" w:cs="Times New Roman"/>
          <w:color w:val="000000" w:themeColor="text1"/>
          <w:sz w:val="28"/>
          <w:szCs w:val="28"/>
        </w:rPr>
        <w:t xml:space="preserve">This product is developed based on Blizzard Warcraft </w:t>
      </w:r>
      <w:proofErr w:type="spellStart"/>
      <w:r w:rsidR="006A2B7E" w:rsidRPr="006A2B7E">
        <w:rPr>
          <w:rFonts w:ascii="Times New Roman" w:hAnsi="Times New Roman" w:cs="Times New Roman"/>
          <w:color w:val="000000" w:themeColor="text1"/>
          <w:sz w:val="28"/>
          <w:szCs w:val="28"/>
        </w:rPr>
        <w:t>Re</w:t>
      </w:r>
      <w:r w:rsidR="006A2B7E">
        <w:rPr>
          <w:rFonts w:ascii="Times New Roman" w:hAnsi="Times New Roman" w:cs="Times New Roman"/>
          <w:color w:val="000000" w:themeColor="text1"/>
          <w:sz w:val="28"/>
          <w:szCs w:val="28"/>
        </w:rPr>
        <w:t>forged</w:t>
      </w:r>
      <w:proofErr w:type="spellEnd"/>
      <w:r w:rsidR="006A2B7E" w:rsidRPr="006A2B7E">
        <w:rPr>
          <w:rFonts w:ascii="Times New Roman" w:hAnsi="Times New Roman" w:cs="Times New Roman"/>
          <w:color w:val="000000" w:themeColor="text1"/>
          <w:sz w:val="28"/>
          <w:szCs w:val="28"/>
        </w:rPr>
        <w:t xml:space="preserve"> Edition, and the use rights of some materials belong to Blizzard Entertainment and its partners.</w:t>
      </w:r>
    </w:p>
    <w:p w14:paraId="15B6A080" w14:textId="6D5E502A" w:rsidR="000546F5" w:rsidRDefault="000546F5" w:rsidP="007E48C2">
      <w:pPr>
        <w:snapToGrid w:val="0"/>
        <w:spacing w:line="360" w:lineRule="auto"/>
        <w:jc w:val="left"/>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2</w:t>
      </w:r>
      <w:r>
        <w:rPr>
          <w:rFonts w:ascii="Times New Roman" w:hAnsi="Times New Roman" w:cs="Times New Roman"/>
          <w:color w:val="000000" w:themeColor="text1"/>
          <w:sz w:val="28"/>
          <w:szCs w:val="28"/>
        </w:rPr>
        <w:t>.</w:t>
      </w:r>
      <w:r w:rsidR="006A2B7E">
        <w:rPr>
          <w:rFonts w:ascii="Times New Roman" w:hAnsi="Times New Roman" w:cs="Times New Roman"/>
          <w:color w:val="000000" w:themeColor="text1"/>
          <w:sz w:val="28"/>
          <w:szCs w:val="28"/>
        </w:rPr>
        <w:t xml:space="preserve"> </w:t>
      </w:r>
      <w:r w:rsidR="006A2B7E" w:rsidRPr="006A2B7E">
        <w:rPr>
          <w:rFonts w:ascii="Times New Roman" w:hAnsi="Times New Roman" w:cs="Times New Roman"/>
          <w:color w:val="000000" w:themeColor="text1"/>
          <w:sz w:val="28"/>
          <w:szCs w:val="28"/>
        </w:rPr>
        <w:t>This product is open source based on the CC4.0 – BY – SA protocol. In principle, it can be used in the public after a reasonable signature, and individuals are not limited to use in non-public places.</w:t>
      </w:r>
    </w:p>
    <w:p w14:paraId="56363E03" w14:textId="78F0922F" w:rsidR="00974579" w:rsidRDefault="00974579" w:rsidP="007E48C2">
      <w:pPr>
        <w:snapToGrid w:val="0"/>
        <w:spacing w:line="360" w:lineRule="auto"/>
        <w:jc w:val="left"/>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3</w:t>
      </w:r>
      <w:r>
        <w:rPr>
          <w:rFonts w:ascii="Times New Roman" w:hAnsi="Times New Roman" w:cs="Times New Roman"/>
          <w:color w:val="000000" w:themeColor="text1"/>
          <w:sz w:val="28"/>
          <w:szCs w:val="28"/>
        </w:rPr>
        <w:t>.</w:t>
      </w:r>
      <w:r w:rsidR="00D245AC">
        <w:rPr>
          <w:rFonts w:ascii="Times New Roman" w:hAnsi="Times New Roman" w:cs="Times New Roman"/>
          <w:color w:val="000000" w:themeColor="text1"/>
          <w:sz w:val="28"/>
          <w:szCs w:val="28"/>
        </w:rPr>
        <w:t xml:space="preserve"> Application, user data, all content in server belong to us. </w:t>
      </w:r>
      <w:r>
        <w:rPr>
          <w:rFonts w:ascii="Times New Roman" w:hAnsi="Times New Roman" w:cs="Times New Roman"/>
          <w:color w:val="000000" w:themeColor="text1"/>
          <w:sz w:val="28"/>
          <w:szCs w:val="28"/>
        </w:rPr>
        <w:t xml:space="preserve">We </w:t>
      </w:r>
      <w:r w:rsidRPr="00974579">
        <w:rPr>
          <w:rFonts w:ascii="Times New Roman" w:hAnsi="Times New Roman" w:cs="Times New Roman" w:hint="eastAsia"/>
          <w:color w:val="000000" w:themeColor="text1"/>
          <w:sz w:val="28"/>
          <w:szCs w:val="28"/>
        </w:rPr>
        <w:t>reserve the right of final interpretation</w:t>
      </w:r>
      <w:r w:rsidR="00D245AC">
        <w:rPr>
          <w:rFonts w:ascii="Times New Roman" w:hAnsi="Times New Roman" w:cs="Times New Roman"/>
          <w:color w:val="000000" w:themeColor="text1"/>
          <w:sz w:val="28"/>
          <w:szCs w:val="28"/>
        </w:rPr>
        <w:t xml:space="preserve"> </w:t>
      </w:r>
    </w:p>
    <w:p w14:paraId="79322325" w14:textId="74F5342A" w:rsidR="006A2B7E" w:rsidRDefault="00974579" w:rsidP="007E48C2">
      <w:pPr>
        <w:snapToGrid w:val="0"/>
        <w:spacing w:line="360" w:lineRule="auto"/>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r w:rsidR="006A2B7E">
        <w:rPr>
          <w:rFonts w:ascii="Times New Roman" w:hAnsi="Times New Roman" w:cs="Times New Roman"/>
          <w:color w:val="000000" w:themeColor="text1"/>
          <w:sz w:val="28"/>
          <w:szCs w:val="28"/>
        </w:rPr>
        <w:t>.</w:t>
      </w:r>
      <w:r w:rsidR="007929B8" w:rsidRPr="007929B8">
        <w:t xml:space="preserve"> </w:t>
      </w:r>
      <w:r w:rsidR="007929B8" w:rsidRPr="007929B8">
        <w:rPr>
          <w:rFonts w:ascii="Times New Roman" w:hAnsi="Times New Roman" w:cs="Times New Roman"/>
          <w:color w:val="000000" w:themeColor="text1"/>
          <w:sz w:val="28"/>
          <w:szCs w:val="28"/>
        </w:rPr>
        <w:t>Under the premise of non-commercial use in the public domain and non-secondary development, you only need to sign any one of the author</w:t>
      </w:r>
      <w:r w:rsidR="00670BEA">
        <w:rPr>
          <w:rFonts w:ascii="Times New Roman" w:hAnsi="Times New Roman" w:cs="Times New Roman" w:hint="eastAsia"/>
          <w:color w:val="000000" w:themeColor="text1"/>
          <w:sz w:val="28"/>
          <w:szCs w:val="28"/>
        </w:rPr>
        <w:t>s</w:t>
      </w:r>
      <w:proofErr w:type="gramStart"/>
      <w:r w:rsidR="00670BEA">
        <w:rPr>
          <w:rFonts w:ascii="Times New Roman" w:hAnsi="Times New Roman" w:cs="Times New Roman"/>
          <w:color w:val="000000" w:themeColor="text1"/>
          <w:sz w:val="28"/>
          <w:szCs w:val="28"/>
        </w:rPr>
        <w:t>’</w:t>
      </w:r>
      <w:proofErr w:type="gramEnd"/>
      <w:r w:rsidR="007929B8" w:rsidRPr="007929B8">
        <w:rPr>
          <w:rFonts w:ascii="Times New Roman" w:hAnsi="Times New Roman" w:cs="Times New Roman"/>
          <w:color w:val="000000" w:themeColor="text1"/>
          <w:sz w:val="28"/>
          <w:szCs w:val="28"/>
        </w:rPr>
        <w:t xml:space="preserve"> name / </w:t>
      </w:r>
      <w:r w:rsidR="00670BEA">
        <w:rPr>
          <w:rFonts w:ascii="Times New Roman" w:hAnsi="Times New Roman" w:cs="Times New Roman" w:hint="eastAsia"/>
          <w:color w:val="000000" w:themeColor="text1"/>
          <w:sz w:val="28"/>
          <w:szCs w:val="28"/>
        </w:rPr>
        <w:t>天下正义</w:t>
      </w:r>
      <w:r w:rsidR="007929B8" w:rsidRPr="007929B8">
        <w:rPr>
          <w:rFonts w:ascii="Times New Roman" w:hAnsi="Times New Roman" w:cs="Times New Roman"/>
          <w:color w:val="000000" w:themeColor="text1"/>
          <w:sz w:val="28"/>
          <w:szCs w:val="28"/>
        </w:rPr>
        <w:t xml:space="preserve"> / </w:t>
      </w:r>
      <w:r w:rsidR="00670BEA">
        <w:rPr>
          <w:rFonts w:ascii="Times New Roman" w:hAnsi="Times New Roman" w:cs="Times New Roman"/>
          <w:color w:val="000000" w:themeColor="text1"/>
          <w:sz w:val="28"/>
          <w:szCs w:val="28"/>
        </w:rPr>
        <w:t>Q</w:t>
      </w:r>
      <w:r w:rsidR="007929B8" w:rsidRPr="007929B8">
        <w:rPr>
          <w:rFonts w:ascii="Times New Roman" w:hAnsi="Times New Roman" w:cs="Times New Roman"/>
          <w:color w:val="000000" w:themeColor="text1"/>
          <w:sz w:val="28"/>
          <w:szCs w:val="28"/>
        </w:rPr>
        <w:t>uenching</w:t>
      </w:r>
      <w:r>
        <w:rPr>
          <w:rFonts w:ascii="Times New Roman" w:hAnsi="Times New Roman" w:cs="Times New Roman"/>
          <w:color w:val="000000" w:themeColor="text1"/>
          <w:sz w:val="28"/>
          <w:szCs w:val="28"/>
        </w:rPr>
        <w:t>.</w:t>
      </w:r>
    </w:p>
    <w:p w14:paraId="6DAC18D7" w14:textId="766E5C7D" w:rsidR="007929B8" w:rsidRDefault="00974579" w:rsidP="007E48C2">
      <w:pPr>
        <w:snapToGrid w:val="0"/>
        <w:spacing w:line="360" w:lineRule="auto"/>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r w:rsidR="007929B8">
        <w:rPr>
          <w:rFonts w:ascii="Times New Roman" w:hAnsi="Times New Roman" w:cs="Times New Roman"/>
          <w:color w:val="000000" w:themeColor="text1"/>
          <w:sz w:val="28"/>
          <w:szCs w:val="28"/>
        </w:rPr>
        <w:t>.</w:t>
      </w:r>
      <w:r w:rsidR="007929B8" w:rsidRPr="007929B8">
        <w:t xml:space="preserve"> </w:t>
      </w:r>
      <w:r w:rsidR="007929B8" w:rsidRPr="007929B8">
        <w:rPr>
          <w:rFonts w:ascii="Times New Roman" w:hAnsi="Times New Roman" w:cs="Times New Roman"/>
          <w:color w:val="000000" w:themeColor="text1"/>
          <w:sz w:val="28"/>
          <w:szCs w:val="28"/>
        </w:rPr>
        <w:t xml:space="preserve">Commercial use or redevelopment in the public domain, including but not limited to video, live broadcast, game products, secondary development, etc., should always be clearly marked and signed, </w:t>
      </w:r>
      <w:r>
        <w:rPr>
          <w:rFonts w:ascii="Times New Roman" w:hAnsi="Times New Roman" w:cs="Times New Roman"/>
          <w:color w:val="000000" w:themeColor="text1"/>
          <w:sz w:val="28"/>
          <w:szCs w:val="28"/>
        </w:rPr>
        <w:t xml:space="preserve">any </w:t>
      </w:r>
      <w:r w:rsidR="007929B8" w:rsidRPr="007929B8">
        <w:rPr>
          <w:rFonts w:ascii="Times New Roman" w:hAnsi="Times New Roman" w:cs="Times New Roman"/>
          <w:color w:val="000000" w:themeColor="text1"/>
          <w:sz w:val="28"/>
          <w:szCs w:val="28"/>
        </w:rPr>
        <w:t>deliberately cover</w:t>
      </w:r>
      <w:r>
        <w:rPr>
          <w:rFonts w:ascii="Times New Roman" w:hAnsi="Times New Roman" w:cs="Times New Roman"/>
          <w:color w:val="000000" w:themeColor="text1"/>
          <w:sz w:val="28"/>
          <w:szCs w:val="28"/>
        </w:rPr>
        <w:t>age</w:t>
      </w:r>
      <w:r w:rsidR="007929B8" w:rsidRPr="007929B8">
        <w:rPr>
          <w:rFonts w:ascii="Times New Roman" w:hAnsi="Times New Roman" w:cs="Times New Roman"/>
          <w:color w:val="000000" w:themeColor="text1"/>
          <w:sz w:val="28"/>
          <w:szCs w:val="28"/>
        </w:rPr>
        <w:t xml:space="preserve">, </w:t>
      </w:r>
      <w:r w:rsidR="00D245AC">
        <w:rPr>
          <w:rFonts w:ascii="Times New Roman" w:hAnsi="Times New Roman" w:cs="Times New Roman"/>
          <w:color w:val="000000" w:themeColor="text1"/>
          <w:sz w:val="28"/>
          <w:szCs w:val="28"/>
        </w:rPr>
        <w:t>misplacement</w:t>
      </w:r>
      <w:r w:rsidR="007929B8" w:rsidRPr="007929B8">
        <w:rPr>
          <w:rFonts w:ascii="Times New Roman" w:hAnsi="Times New Roman" w:cs="Times New Roman"/>
          <w:color w:val="000000" w:themeColor="text1"/>
          <w:sz w:val="28"/>
          <w:szCs w:val="28"/>
        </w:rPr>
        <w:t xml:space="preserve">, or inconsistent </w:t>
      </w:r>
      <w:r w:rsidR="00D245AC">
        <w:rPr>
          <w:rFonts w:ascii="Times New Roman" w:hAnsi="Times New Roman" w:cs="Times New Roman"/>
          <w:color w:val="000000" w:themeColor="text1"/>
          <w:sz w:val="28"/>
          <w:szCs w:val="28"/>
        </w:rPr>
        <w:t xml:space="preserve">with </w:t>
      </w:r>
      <w:r>
        <w:rPr>
          <w:rFonts w:ascii="Times New Roman" w:hAnsi="Times New Roman" w:cs="Times New Roman"/>
          <w:color w:val="000000" w:themeColor="text1"/>
          <w:sz w:val="28"/>
          <w:szCs w:val="28"/>
        </w:rPr>
        <w:t>t</w:t>
      </w:r>
      <w:r w:rsidR="007929B8" w:rsidRPr="007929B8">
        <w:rPr>
          <w:rFonts w:ascii="Times New Roman" w:hAnsi="Times New Roman" w:cs="Times New Roman"/>
          <w:color w:val="000000" w:themeColor="text1"/>
          <w:sz w:val="28"/>
          <w:szCs w:val="28"/>
        </w:rPr>
        <w:t>he following terms</w:t>
      </w:r>
      <w:r w:rsidR="00D245AC">
        <w:rPr>
          <w:rFonts w:ascii="Times New Roman" w:hAnsi="Times New Roman" w:cs="Times New Roman"/>
          <w:color w:val="000000" w:themeColor="text1"/>
          <w:sz w:val="28"/>
          <w:szCs w:val="28"/>
        </w:rPr>
        <w:t xml:space="preserve"> is unacceptable.</w:t>
      </w:r>
      <w:r w:rsidR="007929B8" w:rsidRPr="007929B8">
        <w:rPr>
          <w:rFonts w:ascii="Times New Roman" w:hAnsi="Times New Roman" w:cs="Times New Roman"/>
          <w:color w:val="000000" w:themeColor="text1"/>
          <w:sz w:val="28"/>
          <w:szCs w:val="28"/>
        </w:rPr>
        <w:t xml:space="preserve"> </w:t>
      </w:r>
      <w:r w:rsidR="00D245AC">
        <w:rPr>
          <w:rFonts w:ascii="Times New Roman" w:hAnsi="Times New Roman" w:cs="Times New Roman"/>
          <w:color w:val="000000" w:themeColor="text1"/>
          <w:sz w:val="28"/>
          <w:szCs w:val="28"/>
        </w:rPr>
        <w:t>F</w:t>
      </w:r>
      <w:r w:rsidR="007929B8" w:rsidRPr="007929B8">
        <w:rPr>
          <w:rFonts w:ascii="Times New Roman" w:hAnsi="Times New Roman" w:cs="Times New Roman"/>
          <w:color w:val="000000" w:themeColor="text1"/>
          <w:sz w:val="28"/>
          <w:szCs w:val="28"/>
        </w:rPr>
        <w:t xml:space="preserve">or format details, please </w:t>
      </w:r>
      <w:r w:rsidR="00D245AC">
        <w:rPr>
          <w:rFonts w:ascii="Times New Roman" w:hAnsi="Times New Roman" w:cs="Times New Roman"/>
          <w:color w:val="000000" w:themeColor="text1"/>
          <w:sz w:val="28"/>
          <w:szCs w:val="28"/>
        </w:rPr>
        <w:t>adopt</w:t>
      </w:r>
      <w:r w:rsidR="007929B8" w:rsidRPr="007929B8">
        <w:rPr>
          <w:rFonts w:ascii="Times New Roman" w:hAnsi="Times New Roman" w:cs="Times New Roman"/>
          <w:color w:val="000000" w:themeColor="text1"/>
          <w:sz w:val="28"/>
          <w:szCs w:val="28"/>
        </w:rPr>
        <w:t xml:space="preserve"> at least one of the following:</w:t>
      </w:r>
    </w:p>
    <w:p w14:paraId="60FCD167" w14:textId="20F92BB1" w:rsidR="007929B8" w:rsidRDefault="007929B8" w:rsidP="007E48C2">
      <w:pPr>
        <w:snapToGrid w:val="0"/>
        <w:spacing w:line="360" w:lineRule="auto"/>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Use ‘Quenching’ </w:t>
      </w:r>
      <w:r>
        <w:rPr>
          <w:rFonts w:ascii="Times New Roman" w:hAnsi="Times New Roman" w:cs="Times New Roman" w:hint="eastAsia"/>
          <w:color w:val="000000" w:themeColor="text1"/>
          <w:sz w:val="28"/>
          <w:szCs w:val="28"/>
        </w:rPr>
        <w:t>a</w:t>
      </w:r>
      <w:r>
        <w:rPr>
          <w:rFonts w:ascii="Times New Roman" w:hAnsi="Times New Roman" w:cs="Times New Roman"/>
          <w:color w:val="000000" w:themeColor="text1"/>
          <w:sz w:val="28"/>
          <w:szCs w:val="28"/>
        </w:rPr>
        <w:t>nd icon of ‘Quenching’</w:t>
      </w:r>
    </w:p>
    <w:p w14:paraId="061F004F" w14:textId="7448F088" w:rsidR="007929B8" w:rsidRDefault="007929B8" w:rsidP="007E48C2">
      <w:pPr>
        <w:snapToGrid w:val="0"/>
        <w:spacing w:line="360" w:lineRule="auto"/>
        <w:jc w:val="left"/>
        <w:rPr>
          <w:rFonts w:ascii="Times New Roman" w:hAnsi="Times New Roman" w:cs="Times New Roman"/>
          <w:color w:val="000000" w:themeColor="text1"/>
          <w:sz w:val="28"/>
          <w:szCs w:val="28"/>
        </w:rPr>
      </w:pPr>
      <w:r>
        <w:rPr>
          <w:noProof/>
        </w:rPr>
        <w:drawing>
          <wp:inline distT="0" distB="0" distL="0" distR="0" wp14:anchorId="495AABD0" wp14:editId="367E1E1C">
            <wp:extent cx="845820" cy="845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5820" cy="845820"/>
                    </a:xfrm>
                    <a:prstGeom prst="rect">
                      <a:avLst/>
                    </a:prstGeom>
                    <a:noFill/>
                    <a:ln>
                      <a:noFill/>
                    </a:ln>
                  </pic:spPr>
                </pic:pic>
              </a:graphicData>
            </a:graphic>
          </wp:inline>
        </w:drawing>
      </w:r>
    </w:p>
    <w:p w14:paraId="2D407AE8" w14:textId="57EC4B87" w:rsidR="007E48C2" w:rsidRDefault="007E48C2" w:rsidP="007E48C2">
      <w:pPr>
        <w:snapToGrid w:val="0"/>
        <w:spacing w:line="360" w:lineRule="auto"/>
        <w:jc w:val="left"/>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8"/>
          <w:szCs w:val="28"/>
        </w:rPr>
        <w:t>U</w:t>
      </w:r>
      <w:r>
        <w:rPr>
          <w:rFonts w:ascii="Times New Roman" w:hAnsi="Times New Roman" w:cs="Times New Roman"/>
          <w:color w:val="000000" w:themeColor="text1"/>
          <w:sz w:val="28"/>
          <w:szCs w:val="28"/>
        </w:rPr>
        <w:t>se ‘</w:t>
      </w:r>
      <w:r>
        <w:rPr>
          <w:rFonts w:ascii="Times New Roman" w:hAnsi="Times New Roman" w:cs="Times New Roman" w:hint="eastAsia"/>
          <w:color w:val="000000" w:themeColor="text1"/>
          <w:sz w:val="28"/>
          <w:szCs w:val="28"/>
        </w:rPr>
        <w:t>天下正义</w:t>
      </w:r>
      <w:r>
        <w:rPr>
          <w:rFonts w:ascii="Times New Roman" w:hAnsi="Times New Roman" w:cs="Times New Roman"/>
          <w:color w:val="000000" w:themeColor="text1"/>
          <w:sz w:val="28"/>
          <w:szCs w:val="28"/>
        </w:rPr>
        <w:t>’ and icon of ‘</w:t>
      </w:r>
      <w:r>
        <w:rPr>
          <w:rFonts w:ascii="Times New Roman" w:hAnsi="Times New Roman" w:cs="Times New Roman" w:hint="eastAsia"/>
          <w:color w:val="000000" w:themeColor="text1"/>
          <w:sz w:val="28"/>
          <w:szCs w:val="28"/>
        </w:rPr>
        <w:t>天下正义</w:t>
      </w:r>
      <w:r>
        <w:rPr>
          <w:rFonts w:ascii="Times New Roman" w:hAnsi="Times New Roman" w:cs="Times New Roman"/>
          <w:color w:val="000000" w:themeColor="text1"/>
          <w:sz w:val="28"/>
          <w:szCs w:val="28"/>
        </w:rPr>
        <w:t>’</w:t>
      </w:r>
    </w:p>
    <w:p w14:paraId="1F1A5023" w14:textId="30E3028E" w:rsidR="007E48C2" w:rsidRDefault="007E48C2" w:rsidP="007E48C2">
      <w:pPr>
        <w:snapToGrid w:val="0"/>
        <w:spacing w:line="360" w:lineRule="auto"/>
        <w:jc w:val="left"/>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135084B9" wp14:editId="5AFF63E6">
            <wp:extent cx="786765" cy="7804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6765" cy="780415"/>
                    </a:xfrm>
                    <a:prstGeom prst="rect">
                      <a:avLst/>
                    </a:prstGeom>
                    <a:noFill/>
                  </pic:spPr>
                </pic:pic>
              </a:graphicData>
            </a:graphic>
          </wp:inline>
        </w:drawing>
      </w:r>
    </w:p>
    <w:p w14:paraId="0FE5C660" w14:textId="4AE0BC8E" w:rsidR="00D344C3" w:rsidRDefault="00D344C3" w:rsidP="007E48C2">
      <w:pPr>
        <w:snapToGrid w:val="0"/>
        <w:spacing w:line="360" w:lineRule="auto"/>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Please be specifically adhere to the following rules:</w:t>
      </w:r>
    </w:p>
    <w:p w14:paraId="2AAE6F86" w14:textId="3C85D2CC" w:rsidR="00D344C3" w:rsidRDefault="00D344C3" w:rsidP="00D344C3">
      <w:pPr>
        <w:pStyle w:val="a3"/>
        <w:numPr>
          <w:ilvl w:val="0"/>
          <w:numId w:val="1"/>
        </w:numPr>
        <w:snapToGrid w:val="0"/>
        <w:spacing w:line="360" w:lineRule="auto"/>
        <w:ind w:firstLineChars="0"/>
        <w:jc w:val="left"/>
        <w:rPr>
          <w:rFonts w:ascii="Times New Roman" w:hAnsi="Times New Roman" w:cs="Times New Roman"/>
          <w:color w:val="000000" w:themeColor="text1"/>
          <w:sz w:val="28"/>
          <w:szCs w:val="28"/>
        </w:rPr>
      </w:pPr>
      <w:r w:rsidRPr="00D344C3">
        <w:rPr>
          <w:rFonts w:ascii="Times New Roman" w:hAnsi="Times New Roman" w:cs="Times New Roman"/>
          <w:color w:val="000000" w:themeColor="text1"/>
          <w:sz w:val="28"/>
          <w:szCs w:val="28"/>
        </w:rPr>
        <w:t>When your video uses this product as material, you should select one at the beginning/end of the video to mark it, with an area of not less than 150 x 75 pixels</w:t>
      </w:r>
    </w:p>
    <w:p w14:paraId="74F4A8AF" w14:textId="6066F060" w:rsidR="00D344C3" w:rsidRDefault="00D344C3" w:rsidP="00D344C3">
      <w:pPr>
        <w:pStyle w:val="a3"/>
        <w:numPr>
          <w:ilvl w:val="0"/>
          <w:numId w:val="1"/>
        </w:numPr>
        <w:snapToGrid w:val="0"/>
        <w:spacing w:line="360" w:lineRule="auto"/>
        <w:ind w:firstLineChars="0"/>
        <w:jc w:val="left"/>
        <w:rPr>
          <w:rFonts w:ascii="Times New Roman" w:hAnsi="Times New Roman" w:cs="Times New Roman"/>
          <w:color w:val="000000" w:themeColor="text1"/>
          <w:sz w:val="28"/>
          <w:szCs w:val="28"/>
        </w:rPr>
      </w:pPr>
      <w:r w:rsidRPr="00D344C3">
        <w:rPr>
          <w:rFonts w:ascii="Times New Roman" w:hAnsi="Times New Roman" w:cs="Times New Roman"/>
          <w:color w:val="000000" w:themeColor="text1"/>
          <w:sz w:val="28"/>
          <w:szCs w:val="28"/>
        </w:rPr>
        <w:t>When you use the materials in this product to develop games/profit-making RPG maps and other forms of software products, or develop based on the effects of quenching trials, you need to mark them on the loading page and the list of thanks when the product is turned on. At the same time, in product promotion, the importance of quenching trials will be second only to the name of your product and ICON, such as co-publisher and co-producer</w:t>
      </w:r>
      <w:r w:rsidR="00974579">
        <w:rPr>
          <w:rFonts w:ascii="Times New Roman" w:hAnsi="Times New Roman" w:cs="Times New Roman"/>
          <w:color w:val="000000" w:themeColor="text1"/>
          <w:sz w:val="28"/>
          <w:szCs w:val="28"/>
        </w:rPr>
        <w:t>.</w:t>
      </w:r>
    </w:p>
    <w:p w14:paraId="2E4E50DB" w14:textId="6299C023" w:rsidR="00D344C3" w:rsidRDefault="00D344C3" w:rsidP="00D344C3">
      <w:pPr>
        <w:pStyle w:val="a3"/>
        <w:numPr>
          <w:ilvl w:val="0"/>
          <w:numId w:val="1"/>
        </w:numPr>
        <w:snapToGrid w:val="0"/>
        <w:spacing w:line="360" w:lineRule="auto"/>
        <w:ind w:firstLineChars="0"/>
        <w:jc w:val="left"/>
        <w:rPr>
          <w:rFonts w:ascii="Times New Roman" w:hAnsi="Times New Roman" w:cs="Times New Roman"/>
          <w:color w:val="000000" w:themeColor="text1"/>
          <w:sz w:val="28"/>
          <w:szCs w:val="28"/>
        </w:rPr>
      </w:pPr>
      <w:r w:rsidRPr="00D344C3">
        <w:rPr>
          <w:rFonts w:ascii="Times New Roman" w:hAnsi="Times New Roman" w:cs="Times New Roman"/>
          <w:color w:val="000000" w:themeColor="text1"/>
          <w:sz w:val="28"/>
          <w:szCs w:val="28"/>
        </w:rPr>
        <w:t>When you are developing for the second time, you should attach the file and agreement to the root directory of the file. At the same time, when your own ICON and name appear on the same page, display the quenching trial logo that is not less than your own ICON and half of the text.</w:t>
      </w:r>
    </w:p>
    <w:p w14:paraId="3F6CDE8C" w14:textId="4BF3BB58" w:rsidR="00D344C3" w:rsidRDefault="00D344C3" w:rsidP="00D344C3">
      <w:pPr>
        <w:pStyle w:val="a3"/>
        <w:numPr>
          <w:ilvl w:val="0"/>
          <w:numId w:val="1"/>
        </w:numPr>
        <w:snapToGrid w:val="0"/>
        <w:spacing w:line="360" w:lineRule="auto"/>
        <w:ind w:firstLineChars="0"/>
        <w:jc w:val="left"/>
        <w:rPr>
          <w:rFonts w:ascii="Times New Roman" w:hAnsi="Times New Roman" w:cs="Times New Roman"/>
          <w:color w:val="000000" w:themeColor="text1"/>
          <w:sz w:val="28"/>
          <w:szCs w:val="28"/>
        </w:rPr>
      </w:pPr>
      <w:r w:rsidRPr="00D344C3">
        <w:rPr>
          <w:rFonts w:ascii="Times New Roman" w:hAnsi="Times New Roman" w:cs="Times New Roman"/>
          <w:color w:val="000000" w:themeColor="text1"/>
          <w:sz w:val="28"/>
          <w:szCs w:val="28"/>
        </w:rPr>
        <w:t>When you use this product for live broadcast, you can mark it anywhere on the screen, the area is not less than 150 x 75 pixels</w:t>
      </w:r>
      <w:r w:rsidR="00974579">
        <w:rPr>
          <w:rFonts w:ascii="Times New Roman" w:hAnsi="Times New Roman" w:cs="Times New Roman"/>
          <w:color w:val="000000" w:themeColor="text1"/>
          <w:sz w:val="28"/>
          <w:szCs w:val="28"/>
        </w:rPr>
        <w:t>.</w:t>
      </w:r>
    </w:p>
    <w:p w14:paraId="0B5B5DFD" w14:textId="124A6AE6" w:rsidR="00D344C3" w:rsidRDefault="00D344C3" w:rsidP="00D344C3">
      <w:pPr>
        <w:pStyle w:val="a3"/>
        <w:numPr>
          <w:ilvl w:val="0"/>
          <w:numId w:val="1"/>
        </w:numPr>
        <w:snapToGrid w:val="0"/>
        <w:spacing w:line="360" w:lineRule="auto"/>
        <w:ind w:firstLineChars="0"/>
        <w:jc w:val="left"/>
        <w:rPr>
          <w:rFonts w:ascii="Times New Roman" w:hAnsi="Times New Roman" w:cs="Times New Roman"/>
          <w:color w:val="000000" w:themeColor="text1"/>
          <w:sz w:val="28"/>
          <w:szCs w:val="28"/>
        </w:rPr>
      </w:pPr>
      <w:r w:rsidRPr="00D344C3">
        <w:rPr>
          <w:rFonts w:ascii="Times New Roman" w:hAnsi="Times New Roman" w:cs="Times New Roman"/>
          <w:color w:val="000000" w:themeColor="text1"/>
          <w:sz w:val="28"/>
          <w:szCs w:val="28"/>
        </w:rPr>
        <w:t>Other cases not specifically included should follow the principles of this agreement and be properly marked and signed</w:t>
      </w:r>
      <w:r w:rsidR="00974579">
        <w:rPr>
          <w:rFonts w:ascii="Times New Roman" w:hAnsi="Times New Roman" w:cs="Times New Roman"/>
          <w:color w:val="000000" w:themeColor="text1"/>
          <w:sz w:val="28"/>
          <w:szCs w:val="28"/>
        </w:rPr>
        <w:t>.</w:t>
      </w:r>
    </w:p>
    <w:p w14:paraId="2D16A023" w14:textId="00994075" w:rsidR="00D344C3" w:rsidRPr="00D344C3" w:rsidRDefault="00D344C3" w:rsidP="00D344C3">
      <w:pPr>
        <w:pStyle w:val="a3"/>
        <w:numPr>
          <w:ilvl w:val="0"/>
          <w:numId w:val="1"/>
        </w:numPr>
        <w:snapToGrid w:val="0"/>
        <w:spacing w:line="360" w:lineRule="auto"/>
        <w:ind w:firstLineChars="0"/>
        <w:jc w:val="left"/>
        <w:rPr>
          <w:rFonts w:ascii="Times New Roman" w:hAnsi="Times New Roman" w:cs="Times New Roman"/>
          <w:color w:val="000000" w:themeColor="text1"/>
          <w:sz w:val="28"/>
          <w:szCs w:val="28"/>
        </w:rPr>
      </w:pPr>
      <w:r w:rsidRPr="00D344C3">
        <w:rPr>
          <w:rFonts w:ascii="Times New Roman" w:hAnsi="Times New Roman" w:cs="Times New Roman"/>
          <w:color w:val="000000" w:themeColor="text1"/>
          <w:sz w:val="28"/>
          <w:szCs w:val="28"/>
        </w:rPr>
        <w:t>If you have any objection to the above plan or do not want to mark it in the work, please contact us to negotiate privately</w:t>
      </w:r>
      <w:r w:rsidR="00974579">
        <w:rPr>
          <w:rFonts w:ascii="Times New Roman" w:hAnsi="Times New Roman" w:cs="Times New Roman" w:hint="eastAsia"/>
          <w:color w:val="000000" w:themeColor="text1"/>
          <w:sz w:val="28"/>
          <w:szCs w:val="28"/>
        </w:rPr>
        <w:t>.</w:t>
      </w:r>
    </w:p>
    <w:sectPr w:rsidR="00D344C3" w:rsidRPr="00D344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60390"/>
    <w:multiLevelType w:val="hybridMultilevel"/>
    <w:tmpl w:val="9BE4E2BA"/>
    <w:lvl w:ilvl="0" w:tplc="6136A88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4D1"/>
    <w:rsid w:val="000546F5"/>
    <w:rsid w:val="002734D1"/>
    <w:rsid w:val="002B2A5C"/>
    <w:rsid w:val="00415E5B"/>
    <w:rsid w:val="00434235"/>
    <w:rsid w:val="00670BEA"/>
    <w:rsid w:val="006A2B7E"/>
    <w:rsid w:val="00752AAF"/>
    <w:rsid w:val="00775CF6"/>
    <w:rsid w:val="007929B8"/>
    <w:rsid w:val="007E48C2"/>
    <w:rsid w:val="00974579"/>
    <w:rsid w:val="009E271B"/>
    <w:rsid w:val="00D245AC"/>
    <w:rsid w:val="00D344C3"/>
    <w:rsid w:val="00DD5FE5"/>
    <w:rsid w:val="00E4430F"/>
    <w:rsid w:val="00FA3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F7BB"/>
  <w15:chartTrackingRefBased/>
  <w15:docId w15:val="{65D7DB63-F4C0-41F4-B925-A0864992C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734D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734D1"/>
    <w:rPr>
      <w:rFonts w:ascii="宋体" w:eastAsia="宋体" w:hAnsi="宋体" w:cs="宋体"/>
      <w:b/>
      <w:bCs/>
      <w:kern w:val="0"/>
      <w:sz w:val="36"/>
      <w:szCs w:val="36"/>
    </w:rPr>
  </w:style>
  <w:style w:type="paragraph" w:styleId="a3">
    <w:name w:val="List Paragraph"/>
    <w:basedOn w:val="a"/>
    <w:uiPriority w:val="34"/>
    <w:qFormat/>
    <w:rsid w:val="00D344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11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1</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w</dc:creator>
  <cp:keywords/>
  <dc:description/>
  <cp:lastModifiedBy>w w</cp:lastModifiedBy>
  <cp:revision>3</cp:revision>
  <dcterms:created xsi:type="dcterms:W3CDTF">2020-06-30T19:02:00Z</dcterms:created>
  <dcterms:modified xsi:type="dcterms:W3CDTF">2020-07-16T13:11:00Z</dcterms:modified>
</cp:coreProperties>
</file>