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id-ID"/>
        </w:rPr>
      </w:pPr>
      <w:r>
        <w:rPr>
          <w:rFonts w:hint="default"/>
          <w:sz w:val="32"/>
          <w:szCs w:val="32"/>
          <w:lang w:val="id-ID"/>
        </w:rPr>
        <w:t>Nama</w:t>
      </w:r>
      <w:r>
        <w:rPr>
          <w:rFonts w:hint="default"/>
          <w:sz w:val="32"/>
          <w:szCs w:val="32"/>
          <w:lang w:val="id-ID"/>
        </w:rPr>
        <w:tab/>
        <w:t>: Muhammad Junaidi</w:t>
      </w:r>
    </w:p>
    <w:p>
      <w:pPr>
        <w:rPr>
          <w:rFonts w:hint="default"/>
          <w:sz w:val="32"/>
          <w:szCs w:val="32"/>
          <w:lang w:val="id-ID"/>
        </w:rPr>
      </w:pPr>
      <w:r>
        <w:rPr>
          <w:rFonts w:hint="default"/>
          <w:sz w:val="32"/>
          <w:szCs w:val="32"/>
          <w:lang w:val="id-ID"/>
        </w:rPr>
        <w:t>NPM</w:t>
      </w:r>
      <w:r>
        <w:rPr>
          <w:rFonts w:hint="default"/>
          <w:sz w:val="32"/>
          <w:szCs w:val="32"/>
          <w:lang w:val="id-ID"/>
        </w:rPr>
        <w:tab/>
        <w:t/>
      </w:r>
      <w:r>
        <w:rPr>
          <w:rFonts w:hint="default"/>
          <w:sz w:val="32"/>
          <w:szCs w:val="32"/>
          <w:lang w:val="id-ID"/>
        </w:rPr>
        <w:tab/>
        <w:t>: 2210010097</w:t>
      </w:r>
    </w:p>
    <w:p>
      <w:pPr>
        <w:rPr>
          <w:rFonts w:hint="default"/>
          <w:sz w:val="32"/>
          <w:szCs w:val="32"/>
          <w:lang w:val="id-ID"/>
        </w:rPr>
      </w:pPr>
      <w:r>
        <w:rPr>
          <w:rFonts w:hint="default"/>
          <w:sz w:val="32"/>
          <w:szCs w:val="32"/>
          <w:lang w:val="id-ID"/>
        </w:rPr>
        <w:t>Kelas</w:t>
      </w:r>
      <w:r>
        <w:rPr>
          <w:rFonts w:hint="default"/>
          <w:sz w:val="32"/>
          <w:szCs w:val="32"/>
          <w:lang w:val="id-ID"/>
        </w:rPr>
        <w:tab/>
        <w:t/>
      </w:r>
      <w:r>
        <w:rPr>
          <w:rFonts w:hint="default"/>
          <w:sz w:val="32"/>
          <w:szCs w:val="32"/>
          <w:lang w:val="id-ID"/>
        </w:rPr>
        <w:tab/>
        <w:t>: 2B TI Reg BJB</w:t>
      </w:r>
    </w:p>
    <w:p>
      <w:pPr>
        <w:rPr>
          <w:rFonts w:hint="default"/>
          <w:sz w:val="32"/>
          <w:szCs w:val="32"/>
          <w:lang w:val="id-ID"/>
        </w:rPr>
      </w:pPr>
    </w:p>
    <w:p>
      <w:pPr>
        <w:numPr>
          <w:ilvl w:val="0"/>
          <w:numId w:val="1"/>
        </w:numPr>
        <w:ind w:left="425" w:leftChars="0" w:hanging="425" w:firstLineChars="0"/>
        <w:rPr>
          <w:rFonts w:hint="default"/>
          <w:sz w:val="24"/>
          <w:szCs w:val="24"/>
          <w:lang w:val="id-ID"/>
        </w:rPr>
      </w:pPr>
      <w:r>
        <w:rPr>
          <w:rFonts w:hint="default"/>
          <w:sz w:val="24"/>
          <w:szCs w:val="24"/>
          <w:lang w:val="id-ID"/>
        </w:rPr>
        <w:t>.Jelaskan gambar di bawah ini  tentang keanekaragaman komunikasi data menurut anda ?</w:t>
      </w:r>
    </w:p>
    <w:p>
      <w:pPr>
        <w:rPr>
          <w:rFonts w:hint="default"/>
          <w:sz w:val="32"/>
          <w:szCs w:val="32"/>
          <w:lang w:val="id-ID"/>
        </w:rPr>
      </w:pPr>
      <w:r>
        <w:drawing>
          <wp:inline distT="0" distB="0" distL="114300" distR="114300">
            <wp:extent cx="5174615" cy="2415540"/>
            <wp:effectExtent l="0" t="0" r="6985"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174615" cy="2415540"/>
                    </a:xfrm>
                    <a:prstGeom prst="rect">
                      <a:avLst/>
                    </a:prstGeom>
                  </pic:spPr>
                </pic:pic>
              </a:graphicData>
            </a:graphic>
          </wp:inline>
        </w:drawing>
      </w:r>
    </w:p>
    <w:p>
      <w:pPr>
        <w:rPr>
          <w:rFonts w:hint="default"/>
          <w:sz w:val="24"/>
          <w:szCs w:val="24"/>
          <w:lang w:val="id-ID"/>
        </w:rPr>
      </w:pPr>
    </w:p>
    <w:p>
      <w:pPr>
        <w:numPr>
          <w:numId w:val="0"/>
        </w:numPr>
        <w:jc w:val="both"/>
        <w:rPr>
          <w:rFonts w:hint="default" w:ascii="Segoe UI" w:hAnsi="Segoe UI" w:eastAsia="Segoe UI" w:cs="Segoe UI"/>
          <w:i w:val="0"/>
          <w:iCs w:val="0"/>
          <w:caps w:val="0"/>
          <w:color w:val="000000" w:themeColor="text1"/>
          <w:spacing w:val="0"/>
          <w:sz w:val="24"/>
          <w:szCs w:val="24"/>
          <w:shd w:val="clear" w:color="auto" w:fill="auto"/>
          <w:lang w:val="id-ID"/>
          <w14:textFill>
            <w14:solidFill>
              <w14:schemeClr w14:val="tx1"/>
            </w14:solidFill>
          </w14:textFill>
        </w:rPr>
      </w:pPr>
      <w:r>
        <w:rPr>
          <w:rFonts w:hint="default" w:ascii="Segoe UI" w:hAnsi="Segoe UI" w:eastAsia="Segoe UI" w:cs="Segoe UI"/>
          <w:i w:val="0"/>
          <w:iCs w:val="0"/>
          <w:color w:val="000000" w:themeColor="text1"/>
          <w:spacing w:val="0"/>
          <w:sz w:val="24"/>
          <w:szCs w:val="24"/>
          <w:shd w:val="clear" w:color="auto" w:fill="auto"/>
          <w:lang w:val="id-ID"/>
          <w14:textFill>
            <w14:solidFill>
              <w14:schemeClr w14:val="tx1"/>
            </w14:solidFill>
          </w14:textFill>
        </w:rPr>
        <w:t>J</w:t>
      </w:r>
      <w:r>
        <w:rPr>
          <w:rFonts w:hint="default" w:ascii="Segoe UI" w:hAnsi="Segoe UI" w:eastAsia="Segoe UI" w:cs="Segoe UI"/>
          <w:i w:val="0"/>
          <w:iCs w:val="0"/>
          <w:caps w:val="0"/>
          <w:color w:val="000000" w:themeColor="text1"/>
          <w:spacing w:val="0"/>
          <w:sz w:val="24"/>
          <w:szCs w:val="24"/>
          <w:shd w:val="clear" w:color="auto" w:fill="auto"/>
          <w:lang w:val="id-ID"/>
          <w14:textFill>
            <w14:solidFill>
              <w14:schemeClr w14:val="tx1"/>
            </w14:solidFill>
          </w14:textFill>
        </w:rPr>
        <w:t xml:space="preserve">awab : </w:t>
      </w:r>
    </w:p>
    <w:p>
      <w:pPr>
        <w:numPr>
          <w:numId w:val="0"/>
        </w:numPr>
        <w:ind w:firstLine="720" w:firstLineChars="0"/>
        <w:jc w:val="both"/>
        <w:rPr>
          <w:rFonts w:hint="default"/>
          <w:color w:val="000000" w:themeColor="text1"/>
          <w:sz w:val="32"/>
          <w:szCs w:val="32"/>
          <w:shd w:val="clear" w:color="auto" w:fill="auto"/>
          <w:lang w:val="id-ID"/>
          <w14:textFill>
            <w14:solidFill>
              <w14:schemeClr w14:val="tx1"/>
            </w14:solidFill>
          </w14:textFill>
        </w:rPr>
      </w:pPr>
      <w:r>
        <w:rPr>
          <w:rFonts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Komunikasi data adalah proses pengiriman dan penerimaan data antara dua atau lebih titik dalam sebuah jaringan</w:t>
      </w:r>
      <w:r>
        <w:rPr>
          <w:rFonts w:hint="default" w:ascii="Segoe UI" w:hAnsi="Segoe UI" w:eastAsia="Segoe UI" w:cs="Segoe UI"/>
          <w:i w:val="0"/>
          <w:iCs w:val="0"/>
          <w:caps w:val="0"/>
          <w:color w:val="000000" w:themeColor="text1"/>
          <w:spacing w:val="0"/>
          <w:sz w:val="24"/>
          <w:szCs w:val="24"/>
          <w:shd w:val="clear" w:color="auto" w:fill="auto"/>
          <w:lang w:val="id-ID"/>
          <w14:textFill>
            <w14:solidFill>
              <w14:schemeClr w14:val="tx1"/>
            </w14:solidFill>
          </w14:textFill>
        </w:rPr>
        <w:t xml:space="preserve">. </w:t>
      </w:r>
      <w:r>
        <w:rPr>
          <w:rFonts w:hint="default" w:ascii="Segoe UI" w:hAnsi="Segoe UI" w:eastAsia="Segoe UI" w:cs="Segoe UI"/>
          <w:i w:val="0"/>
          <w:iCs w:val="0"/>
          <w:color w:val="000000" w:themeColor="text1"/>
          <w:spacing w:val="0"/>
          <w:sz w:val="24"/>
          <w:szCs w:val="24"/>
          <w:shd w:val="clear" w:color="auto" w:fill="auto"/>
          <w:lang w:val="id-ID"/>
          <w14:textFill>
            <w14:solidFill>
              <w14:schemeClr w14:val="tx1"/>
            </w14:solidFill>
          </w14:textFill>
        </w:rPr>
        <w:t>D</w:t>
      </w:r>
      <w:r>
        <w:rPr>
          <w:rFonts w:hint="default" w:ascii="Segoe UI" w:hAnsi="Segoe UI" w:eastAsia="Segoe UI" w:cs="Segoe UI"/>
          <w:i w:val="0"/>
          <w:iCs w:val="0"/>
          <w:caps w:val="0"/>
          <w:color w:val="000000" w:themeColor="text1"/>
          <w:spacing w:val="0"/>
          <w:sz w:val="24"/>
          <w:szCs w:val="24"/>
          <w:shd w:val="clear" w:color="auto" w:fill="auto"/>
          <w:lang w:val="id-ID"/>
          <w14:textFill>
            <w14:solidFill>
              <w14:schemeClr w14:val="tx1"/>
            </w14:solidFill>
          </w14:textFill>
        </w:rPr>
        <w:t xml:space="preserve">ari gambar di atas ada banyak sekali media komunikasi data untuk berbagai tujuan dan kebutuhan dengan mudah dan cepat. Mulai dari ATM untuk untuk transaksi perbankan, telepon untuk komunikasi jarak jauh, TV untuk menampilkan gambar bergerak dan suara yang menjadi sumber hiburan, informasi, bahkan pendidikan dan masih banyak lagi macam-macam lagi media komunikasi yang ada di sekitar kita. Tetapi, di balik banyaknya manfaat, kemudahan dan beraneka ragamnya komunikasi data terdapat dampak buruk. Di antaranya : waktu yang terbuang sia-sia, penipuan, ketergantungan yang dapat membuat seseorang kehilangan kemampuan untuk komunikasi secara langsung dengan orang lain, kehilangan privasi, dan pencurian data pribadi. </w:t>
      </w:r>
      <w:r>
        <w:rPr>
          <w:rFonts w:hint="default" w:ascii="Segoe UI" w:hAnsi="Segoe UI" w:eastAsia="Segoe UI"/>
          <w:i w:val="0"/>
          <w:iCs w:val="0"/>
          <w:caps w:val="0"/>
          <w:color w:val="000000" w:themeColor="text1"/>
          <w:spacing w:val="0"/>
          <w:sz w:val="24"/>
          <w:szCs w:val="24"/>
          <w:shd w:val="clear" w:color="auto" w:fill="auto"/>
          <w:lang w:val="id-ID"/>
          <w14:textFill>
            <w14:solidFill>
              <w14:schemeClr w14:val="tx1"/>
            </w14:solidFill>
          </w14:textFill>
        </w:rPr>
        <w:t>Oleh karena itu, sebagai pengguna alat komunikasi data, kita perlu bijak dalam menggunakannya dan memperhatikan dampak yang mungkin terjadi</w:t>
      </w:r>
      <w:r>
        <w:rPr>
          <w:rFonts w:hint="default" w:ascii="Segoe UI" w:hAnsi="Segoe UI" w:eastAsia="Segoe UI"/>
          <w:i w:val="0"/>
          <w:iCs w:val="0"/>
          <w:caps w:val="0"/>
          <w:color w:val="000000" w:themeColor="text1"/>
          <w:spacing w:val="0"/>
          <w:sz w:val="21"/>
          <w:szCs w:val="21"/>
          <w:shd w:val="clear" w:color="auto" w:fill="auto"/>
          <w:lang w:val="id-ID"/>
          <w14:textFill>
            <w14:solidFill>
              <w14:schemeClr w14:val="tx1"/>
            </w14:solidFill>
          </w14:textFill>
        </w:rPr>
        <w:t>.</w:t>
      </w:r>
    </w:p>
    <w:p>
      <w:pPr>
        <w:numPr>
          <w:numId w:val="0"/>
        </w:numPr>
        <w:jc w:val="both"/>
        <w:rPr>
          <w:rFonts w:hint="default"/>
          <w:color w:val="000000" w:themeColor="text1"/>
          <w:sz w:val="24"/>
          <w:szCs w:val="24"/>
          <w:shd w:val="clear" w:color="auto" w:fill="auto"/>
          <w:lang w:val="id-ID"/>
          <w14:textFill>
            <w14:solidFill>
              <w14:schemeClr w14:val="tx1"/>
            </w14:solidFill>
          </w14:textFill>
        </w:rPr>
      </w:pPr>
    </w:p>
    <w:p>
      <w:pPr>
        <w:numPr>
          <w:ilvl w:val="0"/>
          <w:numId w:val="1"/>
        </w:numPr>
        <w:ind w:left="425" w:leftChars="0" w:hanging="425" w:firstLineChars="0"/>
        <w:jc w:val="both"/>
        <w:rPr>
          <w:rFonts w:hint="default"/>
          <w:color w:val="000000" w:themeColor="text1"/>
          <w:sz w:val="24"/>
          <w:szCs w:val="24"/>
          <w:shd w:val="clear" w:color="auto" w:fill="auto"/>
          <w:lang w:val="id-ID"/>
          <w14:textFill>
            <w14:solidFill>
              <w14:schemeClr w14:val="tx1"/>
            </w14:solidFill>
          </w14:textFill>
        </w:rPr>
      </w:pPr>
      <w:r>
        <w:rPr>
          <w:rFonts w:hint="default"/>
          <w:color w:val="000000" w:themeColor="text1"/>
          <w:sz w:val="24"/>
          <w:szCs w:val="24"/>
          <w:shd w:val="clear" w:color="auto" w:fill="auto"/>
          <w:lang w:val="id-ID"/>
          <w14:textFill>
            <w14:solidFill>
              <w14:schemeClr w14:val="tx1"/>
            </w14:solidFill>
          </w14:textFill>
        </w:rPr>
        <w:t>Jelaskan gambar di bawah ini  apa hubungan dengan  komunikasi data menurut anda ?</w:t>
      </w:r>
    </w:p>
    <w:p>
      <w:pPr>
        <w:numPr>
          <w:numId w:val="0"/>
        </w:numPr>
        <w:jc w:val="both"/>
      </w:pPr>
      <w:r>
        <w:drawing>
          <wp:inline distT="0" distB="0" distL="114300" distR="114300">
            <wp:extent cx="5239385" cy="2848610"/>
            <wp:effectExtent l="0" t="0" r="3175"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39385" cy="2848610"/>
                    </a:xfrm>
                    <a:prstGeom prst="rect">
                      <a:avLst/>
                    </a:prstGeom>
                  </pic:spPr>
                </pic:pic>
              </a:graphicData>
            </a:graphic>
          </wp:inline>
        </w:drawing>
      </w:r>
    </w:p>
    <w:p>
      <w:pPr>
        <w:numPr>
          <w:numId w:val="0"/>
        </w:numPr>
        <w:jc w:val="both"/>
      </w:pPr>
    </w:p>
    <w:p>
      <w:pPr>
        <w:numPr>
          <w:numId w:val="0"/>
        </w:numPr>
        <w:ind w:firstLine="720" w:firstLineChars="0"/>
        <w:jc w:val="both"/>
        <w:rPr>
          <w:rFonts w:hint="default"/>
          <w:sz w:val="24"/>
          <w:szCs w:val="24"/>
          <w:lang w:val="id-ID"/>
        </w:rPr>
      </w:pPr>
      <w:r>
        <w:rPr>
          <w:rFonts w:hint="default"/>
          <w:sz w:val="24"/>
          <w:szCs w:val="24"/>
          <w:lang w:val="id-ID"/>
        </w:rPr>
        <w:t>Jawab :</w:t>
      </w:r>
    </w:p>
    <w:p>
      <w:pPr>
        <w:numPr>
          <w:numId w:val="0"/>
        </w:numPr>
        <w:jc w:val="both"/>
        <w:rPr>
          <w:rFonts w:hint="default"/>
          <w:sz w:val="24"/>
          <w:szCs w:val="24"/>
          <w:lang w:val="id-ID"/>
        </w:rPr>
      </w:pPr>
      <w:r>
        <w:rPr>
          <w:rFonts w:hint="default"/>
          <w:sz w:val="24"/>
          <w:szCs w:val="24"/>
          <w:lang w:val="id-ID"/>
        </w:rPr>
        <w:tab/>
        <w:t xml:space="preserve">Diamati dari gambar di atas, agar semua perangkat dapat melakukan </w:t>
      </w:r>
      <w:r>
        <w:rPr>
          <w:rFonts w:ascii="Segoe UI" w:hAnsi="Segoe UI" w:eastAsia="Segoe UI" w:cs="Segoe UI"/>
          <w:i w:val="0"/>
          <w:iCs w:val="0"/>
          <w:caps w:val="0"/>
          <w:color w:val="000000" w:themeColor="text1"/>
          <w:spacing w:val="0"/>
          <w:sz w:val="24"/>
          <w:szCs w:val="24"/>
          <w:shd w:val="clear" w:color="auto" w:fill="auto"/>
          <w14:textFill>
            <w14:solidFill>
              <w14:schemeClr w14:val="tx1"/>
            </w14:solidFill>
          </w14:textFill>
        </w:rPr>
        <w:t>proses pengiriman dan penerimaan data antara dua atau lebih titik dalam sebuah jaringan</w:t>
      </w:r>
      <w:r>
        <w:rPr>
          <w:rFonts w:hint="default"/>
          <w:sz w:val="24"/>
          <w:szCs w:val="24"/>
          <w:lang w:val="id-ID"/>
        </w:rPr>
        <w:t xml:space="preserve"> diperlukan satelit untuk memfasilitasinya. Perangkat-perangkat tersebut </w:t>
      </w:r>
      <w:bookmarkStart w:id="0" w:name="_GoBack"/>
      <w:bookmarkEnd w:id="0"/>
      <w:r>
        <w:rPr>
          <w:rFonts w:hint="default"/>
          <w:sz w:val="24"/>
          <w:szCs w:val="24"/>
          <w:lang w:val="id-ID"/>
        </w:rPr>
        <w:t>terdiri dari telepon satelit, TV satelit, internet satelit DLL.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A8E3E3"/>
    <w:multiLevelType w:val="singleLevel"/>
    <w:tmpl w:val="91A8E3E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023967"/>
    <w:rsid w:val="0E023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2023-04-03T09:12:00Z</dcterms:created>
  <dc:creator>abdwa</dc:creator>
  <cp:lastModifiedBy>abdwa</cp:lastModifiedBy>
  <dcterms:modified xsi:type="dcterms:W3CDTF">2023-04-03T11:30:53Z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1057-11.2.0.11516</vt:lpwstr>
  </property>
  <property fmtid="{D5CDD505-2E9C-101B-9397-08002B2CF9AE}" pid="3" name="ICV">
    <vt:lpwstr>6C22624838D84F189082FB30835D5648</vt:lpwstr>
  </property>
</Properties>
</file>