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00. Matriz De Trazabilidad TDG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00. Matriz De Trazabilidad TDG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Matriz de control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Propósito</w:t>
      </w:r>
    </w:p>
    <w:p/>
    <w:p>
      <w:r>
        <w:t xml:space="preserve">Esta matriz controla la relación entre la propuesta aprobada, el código implementado, las rutas</w:t>
      </w:r>
    </w:p>
    <w:p>
      <w:r>
        <w:t xml:space="preserve">de API, las pantallas del frontend y los documentos entregables. Su función es evitar que el</w:t>
      </w:r>
    </w:p>
    <w:p>
      <w:r>
        <w:t xml:space="preserve">trabajo de grado se convierta en una descripción improvisada del código y garantizar que cada</w:t>
      </w:r>
    </w:p>
    <w:p>
      <w:r>
        <w:t xml:space="preserve">objetivo pueda evidenciarse con artefactos verificables.</w:t>
      </w:r>
    </w:p>
    <w:p/>
    <w:p>
      <w:pPr>
        <w:pStyle w:val="Heading1"/>
      </w:pPr>
      <w:r>
        <w:rPr>
          <w:b/>
        </w:rPr>
        <w:t xml:space="preserve">2. Matriz RF/RNF ↔ Código ↔ Evidencia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Código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Requerimiento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Módulos / evidencia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Rutas API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Pantallas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Estado</w:t>
            </w:r>
          </w:p>
        </w:tc>
      </w:tr>
      <w:tr>
        <w:tc>
          <w:tcPr>
            <w:tcW w:w="2400" w:type="dxa"/>
          </w:tcPr>
          <w:p>
            <w:r>
              <w:t xml:space="preserve">RF1</w:t>
            </w:r>
          </w:p>
        </w:tc>
        <w:tc>
          <w:tcPr>
            <w:tcW w:w="2400" w:type="dxa"/>
          </w:tcPr>
          <w:p>
            <w:r>
              <w:t xml:space="preserve">Autenticación con roles JWT</w:t>
            </w:r>
          </w:p>
        </w:tc>
        <w:tc>
          <w:tcPr>
            <w:tcW w:w="2400" w:type="dxa"/>
          </w:tcPr>
          <w:p>
            <w:r>
              <w:t xml:space="preserve">auth, privacy, audit</w:t>
            </w:r>
          </w:p>
        </w:tc>
        <w:tc>
          <w:tcPr>
            <w:tcW w:w="2400" w:type="dxa"/>
          </w:tcPr>
          <w:p>
            <w:r>
              <w:t xml:space="preserve">/auth/login, /auth/me, /auth/refresh</w:t>
            </w:r>
          </w:p>
        </w:tc>
        <w:tc>
          <w:tcPr>
            <w:tcW w:w="2400" w:type="dxa"/>
          </w:tcPr>
          <w:p>
            <w:r>
              <w:t xml:space="preserve">LoginPage, AuthProvider, ProtectedRoute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</w:tr>
      <w:tr>
        <w:tc>
          <w:tcPr>
            <w:tcW w:w="2400" w:type="dxa"/>
          </w:tcPr>
          <w:p>
            <w:r>
              <w:t xml:space="preserve">RF2</w:t>
            </w:r>
          </w:p>
        </w:tc>
        <w:tc>
          <w:tcPr>
            <w:tcW w:w="2400" w:type="dxa"/>
          </w:tcPr>
          <w:p>
            <w:r>
              <w:t xml:space="preserve">Control de accesos QR/NFC</w:t>
            </w:r>
          </w:p>
        </w:tc>
        <w:tc>
          <w:tcPr>
            <w:tcW w:w="2400" w:type="dxa"/>
          </w:tcPr>
          <w:p>
            <w:r>
              <w:t xml:space="preserve">access</w:t>
            </w:r>
          </w:p>
        </w:tc>
        <w:tc>
          <w:tcPr>
            <w:tcW w:w="2400" w:type="dxa"/>
          </w:tcPr>
          <w:p>
            <w:r>
              <w:t xml:space="preserve">/access-events/scan, /access-events/my-qr</w:t>
            </w:r>
          </w:p>
        </w:tc>
        <w:tc>
          <w:tcPr>
            <w:tcW w:w="2400" w:type="dxa"/>
          </w:tcPr>
          <w:p>
            <w:r>
              <w:t xml:space="preserve">EscanerAccesoPage, QrScanResultModal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</w:tr>
      <w:tr>
        <w:tc>
          <w:tcPr>
            <w:tcW w:w="2400" w:type="dxa"/>
          </w:tcPr>
          <w:p>
            <w:r>
              <w:t xml:space="preserve">RF3</w:t>
            </w:r>
          </w:p>
        </w:tc>
        <w:tc>
          <w:tcPr>
            <w:tcW w:w="2400" w:type="dxa"/>
          </w:tcPr>
          <w:p>
            <w:r>
              <w:t xml:space="preserve">Circuito de recogida con GPS</w:t>
            </w:r>
          </w:p>
        </w:tc>
        <w:tc>
          <w:tcPr>
            <w:tcW w:w="2400" w:type="dxa"/>
          </w:tcPr>
          <w:p>
            <w:r>
              <w:t xml:space="preserve">circuit, vehicles, departure-consent, fcm</w:t>
            </w:r>
          </w:p>
        </w:tc>
        <w:tc>
          <w:tcPr>
            <w:tcW w:w="2400" w:type="dxa"/>
          </w:tcPr>
          <w:p>
            <w:r>
              <w:t xml:space="preserve">/circuit-requests, /circuit-requests/:id/gps, /circuit-requests/:id/status</w:t>
            </w:r>
          </w:p>
        </w:tc>
        <w:tc>
          <w:tcPr>
            <w:tcW w:w="2400" w:type="dxa"/>
          </w:tcPr>
          <w:p>
            <w:r>
              <w:t xml:space="preserve">CircuitPadrePage, CircuitTodayPage, CircuitDetailPage, ParentTrackingMap</w:t>
            </w:r>
          </w:p>
        </w:tc>
        <w:tc>
          <w:tcPr>
            <w:tcW w:w="2400" w:type="dxa"/>
          </w:tcPr>
          <w:p>
            <w:r>
              <w:t xml:space="preserve">Cumplido con ajuste: conductor = padre/tutor</w:t>
            </w:r>
          </w:p>
        </w:tc>
      </w:tr>
      <w:tr>
        <w:tc>
          <w:tcPr>
            <w:tcW w:w="2400" w:type="dxa"/>
          </w:tcPr>
          <w:p>
            <w:r>
              <w:t xml:space="preserve">RF4</w:t>
            </w:r>
          </w:p>
        </w:tc>
        <w:tc>
          <w:tcPr>
            <w:tcW w:w="2400" w:type="dxa"/>
          </w:tcPr>
          <w:p>
            <w:r>
              <w:t xml:space="preserve">Gestión escolar</w:t>
            </w:r>
          </w:p>
        </w:tc>
        <w:tc>
          <w:tcPr>
            <w:tcW w:w="2400" w:type="dxa"/>
          </w:tcPr>
          <w:p>
            <w:r>
              <w:t xml:space="preserve">school, schools, uploads, settings</w:t>
            </w:r>
          </w:p>
        </w:tc>
        <w:tc>
          <w:tcPr>
            <w:tcW w:w="2400" w:type="dxa"/>
          </w:tcPr>
          <w:p>
            <w:r>
              <w:t xml:space="preserve">/school/, /schools/, /uploads/</w:t>
            </w:r>
          </w:p>
        </w:tc>
        <w:tc>
          <w:tcPr>
            <w:tcW w:w="2400" w:type="dxa"/>
          </w:tcPr>
          <w:p>
            <w:r>
              <w:t xml:space="preserve">SchoolRosterPage, SchoolsAdminPage, InstitutionPage</w:t>
            </w:r>
          </w:p>
        </w:tc>
        <w:tc>
          <w:tcPr>
            <w:tcW w:w="2400" w:type="dxa"/>
          </w:tcPr>
          <w:p>
            <w:r>
              <w:t xml:space="preserve">Ampliado</w:t>
            </w:r>
          </w:p>
        </w:tc>
      </w:tr>
      <w:tr>
        <w:tc>
          <w:tcPr>
            <w:tcW w:w="2400" w:type="dxa"/>
          </w:tcPr>
          <w:p>
            <w:r>
              <w:t xml:space="preserve">RF5</w:t>
            </w:r>
          </w:p>
        </w:tc>
        <w:tc>
          <w:tcPr>
            <w:tcW w:w="2400" w:type="dxa"/>
          </w:tcPr>
          <w:p>
            <w:r>
              <w:t xml:space="preserve">Asistencia y calificaciones</w:t>
            </w:r>
          </w:p>
        </w:tc>
        <w:tc>
          <w:tcPr>
            <w:tcW w:w="2400" w:type="dxa"/>
          </w:tcPr>
          <w:p>
            <w:r>
              <w:t xml:space="preserve">attendance, activities, academic-periods, report-cards, documents, exports</w:t>
            </w:r>
          </w:p>
        </w:tc>
        <w:tc>
          <w:tcPr>
            <w:tcW w:w="2400" w:type="dxa"/>
          </w:tcPr>
          <w:p>
            <w:r>
              <w:t xml:space="preserve">/attendance/, /activities/:id/grades, /report-cards/</w:t>
            </w:r>
          </w:p>
        </w:tc>
        <w:tc>
          <w:tcPr>
            <w:tcW w:w="2400" w:type="dxa"/>
          </w:tcPr>
          <w:p>
            <w:r>
              <w:t xml:space="preserve">CalificacionesDocentePage, MisCalificacionesPage, BoletinesPage</w:t>
            </w:r>
          </w:p>
        </w:tc>
        <w:tc>
          <w:tcPr>
            <w:tcW w:w="2400" w:type="dxa"/>
          </w:tcPr>
          <w:p>
            <w:r>
              <w:t xml:space="preserve">Ampliado</w:t>
            </w:r>
          </w:p>
        </w:tc>
      </w:tr>
      <w:tr>
        <w:tc>
          <w:tcPr>
            <w:tcW w:w="2400" w:type="dxa"/>
          </w:tcPr>
          <w:p>
            <w:r>
              <w:t xml:space="preserve">RF6</w:t>
            </w:r>
          </w:p>
        </w:tc>
        <w:tc>
          <w:tcPr>
            <w:tcW w:w="2400" w:type="dxa"/>
          </w:tcPr>
          <w:p>
            <w:r>
              <w:t xml:space="preserve">Pagos y colegiaturas</w:t>
            </w:r>
          </w:p>
        </w:tc>
        <w:tc>
          <w:tcPr>
            <w:tcW w:w="2400" w:type="dxa"/>
          </w:tcPr>
          <w:p>
            <w:r>
              <w:t xml:space="preserve">payments, uploads, reports</w:t>
            </w:r>
          </w:p>
        </w:tc>
        <w:tc>
          <w:tcPr>
            <w:tcW w:w="2400" w:type="dxa"/>
          </w:tcPr>
          <w:p>
            <w:r>
              <w:t xml:space="preserve">/payments/concepts, /payments/debts, /payments/debts/:id/voucher/file</w:t>
            </w:r>
          </w:p>
        </w:tc>
        <w:tc>
          <w:tcPr>
            <w:tcW w:w="2400" w:type="dxa"/>
          </w:tcPr>
          <w:p>
            <w:r>
              <w:t xml:space="preserve">FinanzasStaffTools y vistas operativas</w:t>
            </w:r>
          </w:p>
        </w:tc>
        <w:tc>
          <w:tcPr>
            <w:tcW w:w="2400" w:type="dxa"/>
          </w:tcPr>
          <w:p>
            <w:r>
              <w:t xml:space="preserve">Cumplido sin pasarela automática</w:t>
            </w:r>
          </w:p>
        </w:tc>
      </w:tr>
      <w:tr>
        <w:tc>
          <w:tcPr>
            <w:tcW w:w="2400" w:type="dxa"/>
          </w:tcPr>
          <w:p>
            <w:r>
              <w:t xml:space="preserve">RF7</w:t>
            </w:r>
          </w:p>
        </w:tc>
        <w:tc>
          <w:tcPr>
            <w:tcW w:w="2400" w:type="dxa"/>
          </w:tcPr>
          <w:p>
            <w:r>
              <w:t xml:space="preserve">Avisos y notificaciones</w:t>
            </w:r>
          </w:p>
        </w:tc>
        <w:tc>
          <w:tcPr>
            <w:tcW w:w="2400" w:type="dxa"/>
          </w:tcPr>
          <w:p>
            <w:r>
              <w:t xml:space="preserve">notices, fcm, mail</w:t>
            </w:r>
          </w:p>
        </w:tc>
        <w:tc>
          <w:tcPr>
            <w:tcW w:w="2400" w:type="dxa"/>
          </w:tcPr>
          <w:p>
            <w:r>
              <w:t xml:space="preserve">/notices, /notifications/me, /notifications/fcm/register</w:t>
            </w:r>
          </w:p>
        </w:tc>
        <w:tc>
          <w:tcPr>
            <w:tcW w:w="2400" w:type="dxa"/>
          </w:tcPr>
          <w:p>
            <w:r>
              <w:t xml:space="preserve">NotificationsBadge, FcmBootstrap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</w:tr>
      <w:tr>
        <w:tc>
          <w:tcPr>
            <w:tcW w:w="2400" w:type="dxa"/>
          </w:tcPr>
          <w:p>
            <w:r>
              <w:t xml:space="preserve">RF8</w:t>
            </w:r>
          </w:p>
        </w:tc>
        <w:tc>
          <w:tcPr>
            <w:tcW w:w="2400" w:type="dxa"/>
          </w:tcPr>
          <w:p>
            <w:r>
              <w:t xml:space="preserve">Dashboard administrativo</w:t>
            </w:r>
          </w:p>
        </w:tc>
        <w:tc>
          <w:tcPr>
            <w:tcW w:w="2400" w:type="dxa"/>
          </w:tcPr>
          <w:p>
            <w:r>
              <w:t xml:space="preserve">dashboard, reports, exports</w:t>
            </w:r>
          </w:p>
        </w:tc>
        <w:tc>
          <w:tcPr>
            <w:tcW w:w="2400" w:type="dxa"/>
          </w:tcPr>
          <w:p>
            <w:r>
              <w:t xml:space="preserve">/dashboard/summary, /dashboard/panel, /reports/, /exports/</w:t>
            </w:r>
          </w:p>
        </w:tc>
        <w:tc>
          <w:tcPr>
            <w:tcW w:w="2400" w:type="dxa"/>
          </w:tcPr>
          <w:p>
            <w:r>
              <w:t xml:space="preserve">AdminDashboardPanel, AppHomePage</w:t>
            </w:r>
          </w:p>
        </w:tc>
        <w:tc>
          <w:tcPr>
            <w:tcW w:w="2400" w:type="dxa"/>
          </w:tcPr>
          <w:p>
            <w:r>
              <w:t xml:space="preserve">Ampliado</w:t>
            </w:r>
          </w:p>
        </w:tc>
      </w:tr>
      <w:tr>
        <w:tc>
          <w:tcPr>
            <w:tcW w:w="2400" w:type="dxa"/>
          </w:tcPr>
          <w:p>
            <w:r>
              <w:t xml:space="preserve">RNF1</w:t>
            </w:r>
          </w:p>
        </w:tc>
        <w:tc>
          <w:tcPr>
            <w:tcW w:w="2400" w:type="dxa"/>
          </w:tcPr>
          <w:p>
            <w:r>
              <w:t xml:space="preserve">NestJS y PostgreSQL</w:t>
            </w:r>
          </w:p>
        </w:tc>
        <w:tc>
          <w:tcPr>
            <w:tcW w:w="2400" w:type="dxa"/>
          </w:tcPr>
          <w:p>
            <w:r>
              <w:t xml:space="preserve">AppModule, TypeORM config, migrations</w:t>
            </w:r>
          </w:p>
        </w:tc>
        <w:tc>
          <w:tcPr>
            <w:tcW w:w="2400" w:type="dxa"/>
          </w:tcPr>
          <w:p>
            <w:r>
              <w:t xml:space="preserve">N/A</w:t>
            </w:r>
          </w:p>
        </w:tc>
        <w:tc>
          <w:tcPr>
            <w:tcW w:w="2400" w:type="dxa"/>
          </w:tcPr>
          <w:p>
            <w:r>
              <w:t xml:space="preserve">N/A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</w:tr>
      <w:tr>
        <w:tc>
          <w:tcPr>
            <w:tcW w:w="2400" w:type="dxa"/>
          </w:tcPr>
          <w:p>
            <w:r>
              <w:t xml:space="preserve">RNF2</w:t>
            </w:r>
          </w:p>
        </w:tc>
        <w:tc>
          <w:tcPr>
            <w:tcW w:w="2400" w:type="dxa"/>
          </w:tcPr>
          <w:p>
            <w:r>
              <w:t xml:space="preserve">Diseño responsive</w:t>
            </w:r>
          </w:p>
        </w:tc>
        <w:tc>
          <w:tcPr>
            <w:tcW w:w="2400" w:type="dxa"/>
          </w:tcPr>
          <w:p>
            <w:r>
              <w:t xml:space="preserve">frontend React/Vite</w:t>
            </w:r>
          </w:p>
        </w:tc>
        <w:tc>
          <w:tcPr>
            <w:tcW w:w="2400" w:type="dxa"/>
          </w:tcPr>
          <w:p>
            <w:r>
              <w:t xml:space="preserve">N/A</w:t>
            </w:r>
          </w:p>
        </w:tc>
        <w:tc>
          <w:tcPr>
            <w:tcW w:w="2400" w:type="dxa"/>
          </w:tcPr>
          <w:p>
            <w:r>
              <w:t xml:space="preserve">AppShell, páginas por rol</w:t>
            </w:r>
          </w:p>
        </w:tc>
        <w:tc>
          <w:tcPr>
            <w:tcW w:w="2400" w:type="dxa"/>
          </w:tcPr>
          <w:p>
            <w:r>
              <w:t xml:space="preserve">Cumplido</w:t>
            </w:r>
          </w:p>
        </w:tc>
      </w:tr>
      <w:tr>
        <w:tc>
          <w:tcPr>
            <w:tcW w:w="2400" w:type="dxa"/>
          </w:tcPr>
          <w:p>
            <w:r>
              <w:t xml:space="preserve">RNF3</w:t>
            </w:r>
          </w:p>
        </w:tc>
        <w:tc>
          <w:tcPr>
            <w:tcW w:w="2400" w:type="dxa"/>
          </w:tcPr>
          <w:p>
            <w:r>
              <w:t xml:space="preserve">Seguridad: bcrypt, JWT, validación, SQL seguro</w:t>
            </w:r>
          </w:p>
        </w:tc>
        <w:tc>
          <w:tcPr>
            <w:tcW w:w="2400" w:type="dxa"/>
          </w:tcPr>
          <w:p>
            <w:r>
              <w:t xml:space="preserve">auth, guards, ValidationPipe, TypeORM</w:t>
            </w:r>
          </w:p>
        </w:tc>
        <w:tc>
          <w:tcPr>
            <w:tcW w:w="2400" w:type="dxa"/>
          </w:tcPr>
          <w:p>
            <w:r>
              <w:t xml:space="preserve">N/A</w:t>
            </w:r>
          </w:p>
        </w:tc>
        <w:tc>
          <w:tcPr>
            <w:tcW w:w="2400" w:type="dxa"/>
          </w:tcPr>
          <w:p>
            <w:r>
              <w:t xml:space="preserve">N/A</w:t>
            </w:r>
          </w:p>
        </w:tc>
        <w:tc>
          <w:tcPr>
            <w:tcW w:w="2400" w:type="dxa"/>
          </w:tcPr>
          <w:p>
            <w:r>
              <w:t xml:space="preserve">Cumplido; HTTPS depende del despliegue</w:t>
            </w:r>
          </w:p>
        </w:tc>
      </w:tr>
      <w:tr>
        <w:tc>
          <w:tcPr>
            <w:tcW w:w="2400" w:type="dxa"/>
          </w:tcPr>
          <w:p>
            <w:r>
              <w:t xml:space="preserve">RNF4</w:t>
            </w:r>
          </w:p>
        </w:tc>
        <w:tc>
          <w:tcPr>
            <w:tcW w:w="2400" w:type="dxa"/>
          </w:tcPr>
          <w:p>
            <w:r>
              <w:t xml:space="preserve">Operaciones principales menores a 2 s</w:t>
            </w:r>
          </w:p>
        </w:tc>
        <w:tc>
          <w:tcPr>
            <w:tcW w:w="2400" w:type="dxa"/>
          </w:tcPr>
          <w:p>
            <w:r>
              <w:t xml:space="preserve">reports, dashboard, indexes</w:t>
            </w:r>
          </w:p>
        </w:tc>
        <w:tc>
          <w:tcPr>
            <w:tcW w:w="2400" w:type="dxa"/>
          </w:tcPr>
          <w:p>
            <w:r>
              <w:t xml:space="preserve">N/A</w:t>
            </w:r>
          </w:p>
        </w:tc>
        <w:tc>
          <w:tcPr>
            <w:tcW w:w="2400" w:type="dxa"/>
          </w:tcPr>
          <w:p>
            <w:r>
              <w:t xml:space="preserve">N/A</w:t>
            </w:r>
          </w:p>
        </w:tc>
        <w:tc>
          <w:tcPr>
            <w:tcW w:w="2400" w:type="dxa"/>
          </w:tcPr>
          <w:p>
            <w:r>
              <w:t xml:space="preserve">A validar con métricas</w:t>
            </w:r>
          </w:p>
        </w:tc>
      </w:tr>
      <w:tr>
        <w:tc>
          <w:tcPr>
            <w:tcW w:w="2400" w:type="dxa"/>
          </w:tcPr>
          <w:p>
            <w:r>
              <w:t xml:space="preserve">RNF5</w:t>
            </w:r>
          </w:p>
        </w:tc>
        <w:tc>
          <w:tcPr>
            <w:tcW w:w="2400" w:type="dxa"/>
          </w:tcPr>
          <w:p>
            <w:r>
              <w:t xml:space="preserve">Interfaz intuitiva</w:t>
            </w:r>
          </w:p>
        </w:tc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t xml:space="preserve">N/A</w:t>
            </w:r>
          </w:p>
        </w:tc>
        <w:tc>
          <w:tcPr>
            <w:tcW w:w="2400" w:type="dxa"/>
          </w:tcPr>
          <w:p>
            <w:r>
              <w:t xml:space="preserve">navegación por rol, formularios</w:t>
            </w:r>
          </w:p>
        </w:tc>
        <w:tc>
          <w:tcPr>
            <w:tcW w:w="2400" w:type="dxa"/>
          </w:tcPr>
          <w:p>
            <w:r>
              <w:t xml:space="preserve">A validar con usuarios</w:t>
            </w:r>
          </w:p>
        </w:tc>
      </w:tr>
      <w:tr>
        <w:tc>
          <w:tcPr>
            <w:tcW w:w="2400" w:type="dxa"/>
          </w:tcPr>
          <w:p>
            <w:r>
              <w:t xml:space="preserve">RNF6</w:t>
            </w:r>
          </w:p>
        </w:tc>
        <w:tc>
          <w:tcPr>
            <w:tcW w:w="2400" w:type="dxa"/>
          </w:tcPr>
          <w:p>
            <w:r>
              <w:t xml:space="preserve">Hosting proporcionado</w:t>
            </w:r>
          </w:p>
        </w:tc>
        <w:tc>
          <w:tcPr>
            <w:tcW w:w="2400" w:type="dxa"/>
          </w:tcPr>
          <w:p>
            <w:r>
              <w:t xml:space="preserve">Railway/Vercel</w:t>
            </w:r>
          </w:p>
        </w:tc>
        <w:tc>
          <w:tcPr>
            <w:tcW w:w="2400" w:type="dxa"/>
          </w:tcPr>
          <w:p>
            <w:r>
              <w:t xml:space="preserve">N/A</w:t>
            </w:r>
          </w:p>
        </w:tc>
        <w:tc>
          <w:tcPr>
            <w:tcW w:w="2400" w:type="dxa"/>
          </w:tcPr>
          <w:p>
            <w:r>
              <w:t xml:space="preserve">N/A</w:t>
            </w:r>
          </w:p>
        </w:tc>
        <w:tc>
          <w:tcPr>
            <w:tcW w:w="2400" w:type="dxa"/>
          </w:tcPr>
          <w:p>
            <w:r>
              <w:t xml:space="preserve">Ajustado frente a cPanel propuesto</w:t>
            </w:r>
          </w:p>
        </w:tc>
      </w:tr>
    </w:tbl>
    <w:p/>
    <w:p>
      <w:pPr>
        <w:pStyle w:val="Heading1"/>
      </w:pPr>
      <w:r>
        <w:rPr>
          <w:b/>
        </w:rPr>
        <w:t xml:space="preserve">3. Mapa A Objetivos Específicos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Objetivo específico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Evidencia principal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Entregables relacionados</w:t>
            </w:r>
          </w:p>
        </w:tc>
      </w:tr>
      <w:tr>
        <w:tc>
          <w:tcPr>
            <w:tcW w:w="2400" w:type="dxa"/>
          </w:tcPr>
          <w:p>
            <w:r>
              <w:t xml:space="preserve">Analizar requerimientos</w:t>
            </w:r>
          </w:p>
        </w:tc>
        <w:tc>
          <w:tcPr>
            <w:tcW w:w="2400" w:type="dxa"/>
          </w:tcPr>
          <w:p>
            <w:r>
              <w:t xml:space="preserve">RF/RNF, actores, actas y reglas de negocio</w:t>
            </w:r>
          </w:p>
        </w:tc>
        <w:tc>
          <w:tcPr>
            <w:tcW w:w="2400" w:type="dxa"/>
          </w:tcPr>
          <w:p>
            <w:r>
              <w:t xml:space="preserve">01, 02, 00</w:t>
            </w:r>
          </w:p>
        </w:tc>
      </w:tr>
      <w:tr>
        <w:tc>
          <w:tcPr>
            <w:tcW w:w="2400" w:type="dxa"/>
          </w:tcPr>
          <w:p>
            <w:r>
              <w:t xml:space="preserve">Diseñar arquitectura, BD e interfaces</w:t>
            </w:r>
          </w:p>
        </w:tc>
        <w:tc>
          <w:tcPr>
            <w:tcW w:w="2400" w:type="dxa"/>
          </w:tcPr>
          <w:p>
            <w:r>
              <w:t xml:space="preserve">Diagramas, ER, prototipos UI/UX</w:t>
            </w:r>
          </w:p>
        </w:tc>
        <w:tc>
          <w:tcPr>
            <w:tcW w:w="2400" w:type="dxa"/>
          </w:tcPr>
          <w:p>
            <w:r>
              <w:t xml:space="preserve">03, 04, 05, 06</w:t>
            </w:r>
          </w:p>
        </w:tc>
      </w:tr>
      <w:tr>
        <w:tc>
          <w:tcPr>
            <w:tcW w:w="2400" w:type="dxa"/>
          </w:tcPr>
          <w:p>
            <w:r>
              <w:t xml:space="preserve">Implementar backend</w:t>
            </w:r>
          </w:p>
        </w:tc>
        <w:tc>
          <w:tcPr>
            <w:tcW w:w="2400" w:type="dxa"/>
          </w:tcPr>
          <w:p>
            <w:r>
              <w:t xml:space="preserve">Módulos NestJS, TypeORM, Swagger, migraciones</w:t>
            </w:r>
          </w:p>
        </w:tc>
        <w:tc>
          <w:tcPr>
            <w:tcW w:w="2400" w:type="dxa"/>
          </w:tcPr>
          <w:p>
            <w:r>
              <w:t xml:space="preserve">03, 07, 08</w:t>
            </w:r>
          </w:p>
        </w:tc>
      </w:tr>
      <w:tr>
        <w:tc>
          <w:tcPr>
            <w:tcW w:w="2400" w:type="dxa"/>
          </w:tcPr>
          <w:p>
            <w:r>
              <w:t xml:space="preserve">Desarrollar frontend</w:t>
            </w:r>
          </w:p>
        </w:tc>
        <w:tc>
          <w:tcPr>
            <w:tcW w:w="2400" w:type="dxa"/>
          </w:tcPr>
          <w:p>
            <w:r>
              <w:t xml:space="preserve">React/Vite, rutas por rol, flujos móviles</w:t>
            </w:r>
          </w:p>
        </w:tc>
        <w:tc>
          <w:tcPr>
            <w:tcW w:w="2400" w:type="dxa"/>
          </w:tcPr>
          <w:p>
            <w:r>
              <w:t xml:space="preserve">06, 09</w:t>
            </w:r>
          </w:p>
        </w:tc>
      </w:tr>
      <w:tr>
        <w:tc>
          <w:tcPr>
            <w:tcW w:w="2400" w:type="dxa"/>
          </w:tcPr>
          <w:p>
            <w:r>
              <w:t xml:space="preserve">Validar funcionamiento</w:t>
            </w:r>
          </w:p>
        </w:tc>
        <w:tc>
          <w:tcPr>
            <w:tcW w:w="2400" w:type="dxa"/>
          </w:tcPr>
          <w:p>
            <w:r>
              <w:t xml:space="preserve">E2E, smoke, pruebas manuales y métricas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</w:tr>
    </w:tbl>
    <w:p/>
    <w:p>
      <w:pPr>
        <w:pStyle w:val="Heading1"/>
      </w:pPr>
      <w:r>
        <w:rPr>
          <w:b/>
        </w:rPr>
        <w:t xml:space="preserve">4. Inconsistencias Justificadas</w:t>
      </w:r>
    </w:p>
    <w:p/>
    <w:p>
      <w:r>
        <w:t xml:space="preserve">• La propuesta menciona Google Maps o Mapbox; la implementación adopta Mapbox y fallback Haversine.</w:t>
      </w:r>
    </w:p>
    <w:p>
      <w:r>
        <w:t xml:space="preserve">• La propuesta menciona qrcode.js; la implementación usa html5-qrcode para escaneo y qrcode.react para generación visual.</w:t>
      </w:r>
    </w:p>
    <w:p>
      <w:r>
        <w:t xml:space="preserve">• La propuesta menciona cPanel; el repo evidencia Railway para API y Vercel/hosting estático para frontend.</w:t>
      </w:r>
    </w:p>
    <w:p>
      <w:r>
        <w:t xml:space="preserve">• El circuito vial puede registrar automáticamente NOTIFICADO_LLEGADA por proximidad GPS; la autorización de salida, el avance operativo y la confirmación de entrega siguen siendo acciones explícitas.</w:t>
      </w:r>
    </w:p>
    <w:p>
      <w:r>
        <w:t xml:space="preserve">• El alcance real incorporó módulos adicionales: multiinstitución, privacidad, auditoría, boletines, PDFs, visitas, reuniones, horarios y notas de atención.</w:t>
      </w:r>
    </w:p>
    <w:p/>
    <w:p>
      <w:pPr>
        <w:pStyle w:val="Heading1"/>
      </w:pPr>
      <w:r>
        <w:rPr>
          <w:b/>
        </w:rPr>
        <w:t xml:space="preserve">5. Trazabilidad Por Flujo Operativo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Flujo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Actores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Evidencia backend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Evidencia frontend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Prueba/documento</w:t>
            </w:r>
          </w:p>
        </w:tc>
      </w:tr>
      <w:tr>
        <w:tc>
          <w:tcPr>
            <w:tcW w:w="2400" w:type="dxa"/>
          </w:tcPr>
          <w:p>
            <w:r>
              <w:t xml:space="preserve">Inicio de sesión y sesión</w:t>
            </w:r>
          </w:p>
        </w:tc>
        <w:tc>
          <w:tcPr>
            <w:tcW w:w="2400" w:type="dxa"/>
          </w:tcPr>
          <w:p>
            <w:r>
              <w:t xml:space="preserve">Todos</w:t>
            </w:r>
          </w:p>
        </w:tc>
        <w:tc>
          <w:tcPr>
            <w:tcW w:w="2400" w:type="dxa"/>
          </w:tcPr>
          <w:p>
            <w:r>
              <w:t xml:space="preserve">auth, JwtStrategy, RolesGuard</w:t>
            </w:r>
          </w:p>
        </w:tc>
        <w:tc>
          <w:tcPr>
            <w:tcW w:w="2400" w:type="dxa"/>
          </w:tcPr>
          <w:p>
            <w:r>
              <w:t xml:space="preserve">LoginPage, AuthProvider, ProtectedRoute</w:t>
            </w:r>
          </w:p>
        </w:tc>
        <w:tc>
          <w:tcPr>
            <w:tcW w:w="2400" w:type="dxa"/>
          </w:tcPr>
          <w:p>
            <w:r>
              <w:t xml:space="preserve">test/app.e2e-spec.ts</w:t>
            </w:r>
          </w:p>
        </w:tc>
      </w:tr>
      <w:tr>
        <w:tc>
          <w:tcPr>
            <w:tcW w:w="2400" w:type="dxa"/>
          </w:tcPr>
          <w:p>
            <w:r>
              <w:t xml:space="preserve">Escaneo de acceso</w:t>
            </w:r>
          </w:p>
        </w:tc>
        <w:tc>
          <w:tcPr>
            <w:tcW w:w="2400" w:type="dxa"/>
          </w:tcPr>
          <w:p>
            <w:r>
              <w:t xml:space="preserve">ADMIN, ADMINISTRATIVO, DOCENTE</w:t>
            </w:r>
          </w:p>
        </w:tc>
        <w:tc>
          <w:tcPr>
            <w:tcW w:w="2400" w:type="dxa"/>
          </w:tcPr>
          <w:p>
            <w:r>
              <w:t xml:space="preserve">access, access_credentials, access_events</w:t>
            </w:r>
          </w:p>
        </w:tc>
        <w:tc>
          <w:tcPr>
            <w:tcW w:w="2400" w:type="dxa"/>
          </w:tcPr>
          <w:p>
            <w:r>
              <w:t xml:space="preserve">EscanerAccesoPage, QrScanResultModal</w:t>
            </w:r>
          </w:p>
        </w:tc>
        <w:tc>
          <w:tcPr>
            <w:tcW w:w="2400" w:type="dxa"/>
          </w:tcPr>
          <w:p>
            <w:r>
              <w:t xml:space="preserve">E2E de QR y asistencia automática</w:t>
            </w:r>
          </w:p>
        </w:tc>
      </w:tr>
      <w:tr>
        <w:tc>
          <w:tcPr>
            <w:tcW w:w="2400" w:type="dxa"/>
          </w:tcPr>
          <w:p>
            <w:r>
              <w:t xml:space="preserve">Circuito de familia</w:t>
            </w:r>
          </w:p>
        </w:tc>
        <w:tc>
          <w:tcPr>
            <w:tcW w:w="2400" w:type="dxa"/>
          </w:tcPr>
          <w:p>
            <w:r>
              <w:t xml:space="preserve">PADRE, DOCENTE, ADMINISTRATIVO</w:t>
            </w:r>
          </w:p>
        </w:tc>
        <w:tc>
          <w:tcPr>
            <w:tcW w:w="2400" w:type="dxa"/>
          </w:tcPr>
          <w:p>
            <w:r>
              <w:t xml:space="preserve">circuit, vehicles, departure-consent, notifications</w:t>
            </w:r>
          </w:p>
        </w:tc>
        <w:tc>
          <w:tcPr>
            <w:tcW w:w="2400" w:type="dxa"/>
          </w:tcPr>
          <w:p>
            <w:r>
              <w:t xml:space="preserve">CircuitPadrePage, CircuitTodayPage, CircuitDetailPage</w:t>
            </w:r>
          </w:p>
        </w:tc>
        <w:tc>
          <w:tcPr>
            <w:tcW w:w="2400" w:type="dxa"/>
          </w:tcPr>
          <w:p>
            <w:r>
              <w:t xml:space="preserve">E2E circuito/GPS/confirmación</w:t>
            </w:r>
          </w:p>
        </w:tc>
      </w:tr>
      <w:tr>
        <w:tc>
          <w:tcPr>
            <w:tcW w:w="2400" w:type="dxa"/>
          </w:tcPr>
          <w:p>
            <w:r>
              <w:t xml:space="preserve">Gestión académica</w:t>
            </w:r>
          </w:p>
        </w:tc>
        <w:tc>
          <w:tcPr>
            <w:tcW w:w="2400" w:type="dxa"/>
          </w:tcPr>
          <w:p>
            <w:r>
              <w:t xml:space="preserve">DOCENTE, ADMIN, PADRE, ALUMNO</w:t>
            </w:r>
          </w:p>
        </w:tc>
        <w:tc>
          <w:tcPr>
            <w:tcW w:w="2400" w:type="dxa"/>
          </w:tcPr>
          <w:p>
            <w:r>
              <w:t xml:space="preserve">attendance, class-attendance, activities, report-cards</w:t>
            </w:r>
          </w:p>
        </w:tc>
        <w:tc>
          <w:tcPr>
            <w:tcW w:w="2400" w:type="dxa"/>
          </w:tcPr>
          <w:p>
            <w:r>
              <w:t xml:space="preserve">CalificacionesDocentePage, MisCalificacionesPage, BoletinesPage</w:t>
            </w:r>
          </w:p>
        </w:tc>
        <w:tc>
          <w:tcPr>
            <w:tcW w:w="2400" w:type="dxa"/>
          </w:tcPr>
          <w:p>
            <w:r>
              <w:t xml:space="preserve">E2E asistencia, notas y boletines</w:t>
            </w:r>
          </w:p>
        </w:tc>
      </w:tr>
      <w:tr>
        <w:tc>
          <w:tcPr>
            <w:tcW w:w="2400" w:type="dxa"/>
          </w:tcPr>
          <w:p>
            <w:r>
              <w:t xml:space="preserve">Pagos</w:t>
            </w:r>
          </w:p>
        </w:tc>
        <w:tc>
          <w:tcPr>
            <w:tcW w:w="2400" w:type="dxa"/>
          </w:tcPr>
          <w:p>
            <w:r>
              <w:t xml:space="preserve">PADRE, ADMINISTRATIVO</w:t>
            </w:r>
          </w:p>
        </w:tc>
        <w:tc>
          <w:tcPr>
            <w:tcW w:w="2400" w:type="dxa"/>
          </w:tcPr>
          <w:p>
            <w:r>
              <w:t xml:space="preserve">payments, uploads, files</w:t>
            </w:r>
          </w:p>
        </w:tc>
        <w:tc>
          <w:tcPr>
            <w:tcW w:w="2400" w:type="dxa"/>
          </w:tcPr>
          <w:p>
            <w:r>
              <w:t xml:space="preserve">FinanzasPage, FinanzasStaffTools</w:t>
            </w:r>
          </w:p>
        </w:tc>
        <w:tc>
          <w:tcPr>
            <w:tcW w:w="2400" w:type="dxa"/>
          </w:tcPr>
          <w:p>
            <w:r>
              <w:t xml:space="preserve">E2E comprobantes privados</w:t>
            </w:r>
          </w:p>
        </w:tc>
      </w:tr>
      <w:tr>
        <w:tc>
          <w:tcPr>
            <w:tcW w:w="2400" w:type="dxa"/>
          </w:tcPr>
          <w:p>
            <w:r>
              <w:t xml:space="preserve">Privacidad y auditoría</w:t>
            </w:r>
          </w:p>
        </w:tc>
        <w:tc>
          <w:tcPr>
            <w:tcW w:w="2400" w:type="dxa"/>
          </w:tcPr>
          <w:p>
            <w:r>
              <w:t xml:space="preserve">Todos / staff</w:t>
            </w:r>
          </w:p>
        </w:tc>
        <w:tc>
          <w:tcPr>
            <w:tcW w:w="2400" w:type="dxa"/>
          </w:tcPr>
          <w:p>
            <w:r>
              <w:t xml:space="preserve">privacy, audit, files</w:t>
            </w:r>
          </w:p>
        </w:tc>
        <w:tc>
          <w:tcPr>
            <w:tcW w:w="2400" w:type="dxa"/>
          </w:tcPr>
          <w:p>
            <w:r>
              <w:t xml:space="preserve">PrivacyGate, AuthImage</w:t>
            </w:r>
          </w:p>
        </w:tc>
        <w:tc>
          <w:tcPr>
            <w:tcW w:w="2400" w:type="dxa"/>
          </w:tcPr>
          <w:p>
            <w:r>
              <w:t xml:space="preserve">Phase7 privacidad/IDOR</w:t>
            </w:r>
          </w:p>
        </w:tc>
      </w:tr>
    </w:tbl>
    <w:p/>
    <w:p>
      <w:pPr>
        <w:pStyle w:val="Heading1"/>
      </w:pPr>
      <w:r>
        <w:rPr>
          <w:b/>
        </w:rPr>
        <w:t xml:space="preserve">6. Validación Para El TDG</w:t>
      </w:r>
    </w:p>
    <w:p/>
    <w:p>
      <w:r>
        <w:t xml:space="preserve">Esta matriz debe citarse como anexo de trazabilidad. En el documento principal no se recomienda</w:t>
      </w:r>
    </w:p>
    <w:p>
      <w:r>
        <w:t xml:space="preserve">copiarla completa; allí debe resumirse que los requerimientos aprobados fueron contrastados contra</w:t>
      </w:r>
    </w:p>
    <w:p>
      <w:r>
        <w:t xml:space="preserve">módulos, rutas, pantallas y pruebas reales. El detalle completo queda en este anexo para defender el</w:t>
      </w:r>
    </w:p>
    <w:p>
      <w:r>
        <w:t xml:space="preserve">cumplimiento técnico ante jurados.</w:t>
      </w:r>
    </w:p>
    <w:p>
      <w:r>
        <w:br w:type="page"/>
      </w:r>
    </w:p>
    <w:p>
      <w:pPr>
        <w:pStyle w:val="Heading1"/>
      </w:pPr>
      <w:r>
        <w:t>Ampliación documental automatizada (inventario repositorio y producción)</w:t>
      </w:r>
    </w:p>
    <w:p>
      <w:r>
        <w:t>Cruce propuesto (completar contra RF/RNF del FTG en columna código): cada RF debe mapear a módulo(s), rutas API y prueba E2E o ruta UI.</w:t>
      </w:r>
    </w:p>
    <w:p/>
    <w:p>
      <w:r>
        <w:rPr>
          <w:rFonts w:ascii="Consolas" w:hAnsi="Consolas"/>
        </w:rPr>
        <w:t>| Evidencia generada | Referencia |</w:t>
      </w:r>
    </w:p>
    <w:p>
      <w:r>
        <w:rPr>
          <w:rFonts w:ascii="Consolas" w:hAnsi="Consolas"/>
        </w:rPr>
        <w:t>| --- | --- |</w:t>
      </w:r>
    </w:p>
    <w:p>
      <w:r>
        <w:rPr>
          <w:rFonts w:ascii="Consolas" w:hAnsi="Consolas"/>
        </w:rPr>
        <w:t>| Rutas API | Ver sección ANEXO_08 en este inventario |</w:t>
      </w:r>
    </w:p>
    <w:p>
      <w:r>
        <w:rPr>
          <w:rFonts w:ascii="Consolas" w:hAnsi="Consolas"/>
        </w:rPr>
        <w:t>| Tablas / ER | Ver ANEXO_04 |</w:t>
      </w:r>
    </w:p>
    <w:p>
      <w:r>
        <w:rPr>
          <w:rFonts w:ascii="Consolas" w:hAnsi="Consolas"/>
        </w:rPr>
        <w:t>| UI / roles | Ver ANEXO_06 |</w:t>
      </w:r>
    </w:p>
    <w:p>
      <w:r>
        <w:rPr>
          <w:rFonts w:ascii="Consolas" w:hAnsi="Consolas"/>
        </w:rPr>
        <w:t>| Pruebas | Ver ANEXO_10 y lista describe/it en ANEXO_05 |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