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04. Modelo Entidad Relación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04. Modelo Entidad Relación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Modelo de datos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Propósito</w:t>
      </w:r>
    </w:p>
    <w:p/>
    <w:p>
      <w:r>
        <w:t xml:space="preserve">El modelo entidad-relación organiza la información crítica de Escuela Pass en dominios</w:t>
      </w:r>
    </w:p>
    <w:p>
      <w:r>
        <w:t xml:space="preserve">institucionales, académicos, financieros, de seguridad y comunicación. La fuente primaria es</w:t>
      </w:r>
    </w:p>
    <w:p>
      <w:r>
        <w:t xml:space="preserve">src/database/entities/ y la cadena de migraciones TypeORM.</w:t>
      </w:r>
    </w:p>
    <w:p/>
    <w:p>
      <w:pPr>
        <w:pStyle w:val="Heading1"/>
      </w:pPr>
      <w:r>
        <w:rPr>
          <w:b/>
        </w:rPr>
        <w:t xml:space="preserve">2. Agrupación De Entidades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Dominio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Entidades principales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Finalidad</w:t>
            </w:r>
          </w:p>
        </w:tc>
      </w:tr>
      <w:tr>
        <w:tc>
          <w:tcPr>
            <w:tcW w:w="2400" w:type="dxa"/>
          </w:tcPr>
          <w:p>
            <w:r>
              <w:t xml:space="preserve">Identidad</w:t>
            </w:r>
          </w:p>
        </w:tc>
        <w:tc>
          <w:tcPr>
            <w:tcW w:w="2400" w:type="dxa"/>
          </w:tcPr>
          <w:p>
            <w:r>
              <w:t xml:space="preserve">users, refresh_tokens, privacy_policies, user_privacy_acceptances, audit_logs</w:t>
            </w:r>
          </w:p>
        </w:tc>
        <w:tc>
          <w:tcPr>
            <w:tcW w:w="2400" w:type="dxa"/>
          </w:tcPr>
          <w:p>
            <w:r>
              <w:t xml:space="preserve">Autenticación, privacidad y trazabilidad</w:t>
            </w:r>
          </w:p>
        </w:tc>
      </w:tr>
      <w:tr>
        <w:tc>
          <w:tcPr>
            <w:tcW w:w="2400" w:type="dxa"/>
          </w:tcPr>
          <w:p>
            <w:r>
              <w:t xml:space="preserve">Institución</w:t>
            </w:r>
          </w:p>
        </w:tc>
        <w:tc>
          <w:tcPr>
            <w:tcW w:w="2400" w:type="dxa"/>
          </w:tcPr>
          <w:p>
            <w:r>
              <w:t xml:space="preserve">schools, institution_settings, administrative_staff</w:t>
            </w:r>
          </w:p>
        </w:tc>
        <w:tc>
          <w:tcPr>
            <w:tcW w:w="2400" w:type="dxa"/>
          </w:tcPr>
          <w:p>
            <w:r>
              <w:t xml:space="preserve">Multiinstitución y perfil</w:t>
            </w:r>
          </w:p>
        </w:tc>
      </w:tr>
      <w:tr>
        <w:tc>
          <w:tcPr>
            <w:tcW w:w="2400" w:type="dxa"/>
          </w:tcPr>
          <w:p>
            <w:r>
              <w:t xml:space="preserve">Académico núcleo</w:t>
            </w:r>
          </w:p>
        </w:tc>
        <w:tc>
          <w:tcPr>
            <w:tcW w:w="2400" w:type="dxa"/>
          </w:tcPr>
          <w:p>
            <w:r>
              <w:t xml:space="preserve">groups, subjects, students, teachers, student_parents, teacher_groups</w:t>
            </w:r>
          </w:p>
        </w:tc>
        <w:tc>
          <w:tcPr>
            <w:tcW w:w="2400" w:type="dxa"/>
          </w:tcPr>
          <w:p>
            <w:r>
              <w:t xml:space="preserve">Gestión escolar</w:t>
            </w:r>
          </w:p>
        </w:tc>
      </w:tr>
      <w:tr>
        <w:tc>
          <w:tcPr>
            <w:tcW w:w="2400" w:type="dxa"/>
          </w:tcPr>
          <w:p>
            <w:r>
              <w:t xml:space="preserve">Asistencia</w:t>
            </w:r>
          </w:p>
        </w:tc>
        <w:tc>
          <w:tcPr>
            <w:tcW w:w="2400" w:type="dxa"/>
          </w:tcPr>
          <w:p>
            <w:r>
              <w:t xml:space="preserve">attendance_records, school_non_instructional_days</w:t>
            </w:r>
          </w:p>
        </w:tc>
        <w:tc>
          <w:tcPr>
            <w:tcW w:w="2400" w:type="dxa"/>
          </w:tcPr>
          <w:p>
            <w:r>
              <w:t xml:space="preserve">Asistencia y calendario</w:t>
            </w:r>
          </w:p>
        </w:tc>
      </w:tr>
      <w:tr>
        <w:tc>
          <w:tcPr>
            <w:tcW w:w="2400" w:type="dxa"/>
          </w:tcPr>
          <w:p>
            <w:r>
              <w:t xml:space="preserve">Evaluación</w:t>
            </w:r>
          </w:p>
        </w:tc>
        <w:tc>
          <w:tcPr>
            <w:tcW w:w="2400" w:type="dxa"/>
          </w:tcPr>
          <w:p>
            <w:r>
              <w:t xml:space="preserve">academic_periods, activities, activity_grades, report_cards, report_card_subjects</w:t>
            </w:r>
          </w:p>
        </w:tc>
        <w:tc>
          <w:tcPr>
            <w:tcW w:w="2400" w:type="dxa"/>
          </w:tcPr>
          <w:p>
            <w:r>
              <w:t xml:space="preserve">Calificaciones y boletines</w:t>
            </w:r>
          </w:p>
        </w:tc>
      </w:tr>
      <w:tr>
        <w:tc>
          <w:tcPr>
            <w:tcW w:w="2400" w:type="dxa"/>
          </w:tcPr>
          <w:p>
            <w:r>
              <w:t xml:space="preserve">Circuito</w:t>
            </w:r>
          </w:p>
        </w:tc>
        <w:tc>
          <w:tcPr>
            <w:tcW w:w="2400" w:type="dxa"/>
          </w:tcPr>
          <w:p>
            <w:r>
              <w:t xml:space="preserve">circuit_requests, vehicles, student_departure_consents</w:t>
            </w:r>
          </w:p>
        </w:tc>
        <w:tc>
          <w:tcPr>
            <w:tcW w:w="2400" w:type="dxa"/>
          </w:tcPr>
          <w:p>
            <w:r>
              <w:t xml:space="preserve">Recogida y permisos</w:t>
            </w:r>
          </w:p>
        </w:tc>
      </w:tr>
      <w:tr>
        <w:tc>
          <w:tcPr>
            <w:tcW w:w="2400" w:type="dxa"/>
          </w:tcPr>
          <w:p>
            <w:r>
              <w:t xml:space="preserve">Finanzas</w:t>
            </w:r>
          </w:p>
        </w:tc>
        <w:tc>
          <w:tcPr>
            <w:tcW w:w="2400" w:type="dxa"/>
          </w:tcPr>
          <w:p>
            <w:r>
              <w:t xml:space="preserve">payment_concepts, debts, payment_records, debt_adjustments</w:t>
            </w:r>
          </w:p>
        </w:tc>
        <w:tc>
          <w:tcPr>
            <w:tcW w:w="2400" w:type="dxa"/>
          </w:tcPr>
          <w:p>
            <w:r>
              <w:t xml:space="preserve">Cartera y comprobantes</w:t>
            </w:r>
          </w:p>
        </w:tc>
      </w:tr>
      <w:tr>
        <w:tc>
          <w:tcPr>
            <w:tcW w:w="2400" w:type="dxa"/>
          </w:tcPr>
          <w:p>
            <w:r>
              <w:t xml:space="preserve">Comunicación</w:t>
            </w:r>
          </w:p>
        </w:tc>
        <w:tc>
          <w:tcPr>
            <w:tcW w:w="2400" w:type="dxa"/>
          </w:tcPr>
          <w:p>
            <w:r>
              <w:t xml:space="preserve">notices, notifications, user_fcm_tokens, admin_reports, admin_report_comments</w:t>
            </w:r>
          </w:p>
        </w:tc>
        <w:tc>
          <w:tcPr>
            <w:tcW w:w="2400" w:type="dxa"/>
          </w:tcPr>
          <w:p>
            <w:r>
              <w:t xml:space="preserve">Avisos, push e informes</w:t>
            </w:r>
          </w:p>
        </w:tc>
      </w:tr>
      <w:tr>
        <w:tc>
          <w:tcPr>
            <w:tcW w:w="2400" w:type="dxa"/>
          </w:tcPr>
          <w:p>
            <w:r>
              <w:t xml:space="preserve">Agenda</w:t>
            </w:r>
          </w:p>
        </w:tc>
        <w:tc>
          <w:tcPr>
            <w:tcW w:w="2400" w:type="dxa"/>
          </w:tcPr>
          <w:p>
            <w:r>
              <w:t xml:space="preserve">meetings, meeting_participants, external_visits, external_visit_students, external_visit_groups</w:t>
            </w:r>
          </w:p>
        </w:tc>
        <w:tc>
          <w:tcPr>
            <w:tcW w:w="2400" w:type="dxa"/>
          </w:tcPr>
          <w:p>
            <w:r>
              <w:t xml:space="preserve">Reuniones y visitas</w:t>
            </w:r>
          </w:p>
        </w:tc>
      </w:tr>
      <w:tr>
        <w:tc>
          <w:tcPr>
            <w:tcW w:w="2400" w:type="dxa"/>
          </w:tcPr>
          <w:p>
            <w:r>
              <w:t xml:space="preserve">Horarios</w:t>
            </w:r>
          </w:p>
        </w:tc>
        <w:tc>
          <w:tcPr>
            <w:tcW w:w="2400" w:type="dxa"/>
          </w:tcPr>
          <w:p>
            <w:r>
              <w:t xml:space="preserve">class_sessions, class_schedule_slots</w:t>
            </w:r>
          </w:p>
        </w:tc>
        <w:tc>
          <w:tcPr>
            <w:tcW w:w="2400" w:type="dxa"/>
          </w:tcPr>
          <w:p>
            <w:r>
              <w:t xml:space="preserve">Sesiones y horario por grupo</w:t>
            </w:r>
          </w:p>
        </w:tc>
      </w:tr>
    </w:tbl>
    <w:p/>
    <w:p>
      <w:pPr>
        <w:pStyle w:val="Heading1"/>
      </w:pPr>
      <w:r>
        <w:rPr>
          <w:b/>
        </w:rPr>
        <w:t xml:space="preserve">3. Relaciones Clave</w:t>
      </w:r>
    </w:p>
    <w:p/>
    <w:p>
      <w:r>
        <w:t xml:space="preserve">• Una escuela tiene usuarios, grupos, asignaturas, estudiantes, docentes, personal administrativo y configuraciones.</w:t>
      </w:r>
    </w:p>
    <w:p>
      <w:r>
        <w:t xml:space="preserve">• Un estudiante pertenece a una escuela y grupo; puede vincularse a uno o más padres/tutores.</w:t>
      </w:r>
    </w:p>
    <w:p>
      <w:r>
        <w:t xml:space="preserve">• Un docente se asigna a grupos y asignaturas por teacher_groups/especialidades.</w:t>
      </w:r>
    </w:p>
    <w:p>
      <w:r>
        <w:t xml:space="preserve">• Las asistencias se registran por estudiante y fecha, considerando días no lectivos.</w:t>
      </w:r>
    </w:p>
    <w:p>
      <w:r>
        <w:t xml:space="preserve">• Las actividades se vinculan a grupo, periodo y materia; las notas alimentan reportes académicos.</w:t>
      </w:r>
    </w:p>
    <w:p>
      <w:r>
        <w:t xml:space="preserve">• Las deudas se asocian a estudiantes y conceptos; los pagos/comprobantes modifican su estado.</w:t>
      </w:r>
    </w:p>
    <w:p>
      <w:r>
        <w:t xml:space="preserve">• Las solicitudes de circuito se asocian a estudiante, padre solicitante, estado y datos de ubicación.</w:t>
      </w:r>
    </w:p>
    <w:p>
      <w:r>
        <w:t xml:space="preserve">• Las notificaciones se generan para usuarios específicos y pueden vincularse con FCM.</w:t>
      </w:r>
    </w:p>
    <w:p/>
    <w:p>
      <w:r>
        <w:t xml:space="preserve">[Figura 1. Modelo ER núcleo multiinstitución centrado]</w:t>
      </w:r>
    </w:p>
    <w:p/>
    <w:p>
      <w:r>
        <w:t xml:space="preserve">[Figura 2. Modelo ER extendido académico, finanzas, circuito y comunicación centrado]</w:t>
      </w:r>
    </w:p>
    <w:p/>
    <w:p>
      <w:pPr>
        <w:pStyle w:val="Heading1"/>
      </w:pPr>
      <w:r>
        <w:rPr>
          <w:b/>
        </w:rPr>
        <w:t xml:space="preserve">4. Observaciones Técnicas</w:t>
      </w:r>
    </w:p>
    <w:p/>
    <w:p>
      <w:r>
        <w:t xml:space="preserve">• pickup_authorizations aparece en SQL/seed históricos, mientras la cadena de migraciones actual reduce el alcance hacia relaciones padre-estudiante y consentimiento de salida. En el TDG se debe aclarar que el modelo vigente para autorización de recogida se documenta desde student_parents, parents, students, vehicles y student_departure_consents.</w:t>
      </w:r>
    </w:p>
    <w:p>
      <w:r>
        <w:t xml:space="preserve">• El SQL v4 y las migraciones deben mantenerse alineados para que el modelo académico coincida con el despliegue real.</w:t>
      </w:r>
    </w:p>
    <w:p>
      <w:r>
        <w:t xml:space="preserve">• El diagrama final debe generarse desde las entidades actuales del repositorio o desde el Mermaid incluido en este documento; no se debe depender de rutas de diagramas que no existan en el repositorio.</w:t>
      </w:r>
    </w:p>
    <w:p/>
    <w:p>
      <w:pPr>
        <w:pStyle w:val="Heading1"/>
      </w:pPr>
      <w:r>
        <w:rPr>
          <w:b/>
        </w:rPr>
        <w:t xml:space="preserve">5. Diagrama ER Resumido En Mermaid</w:t>
      </w:r>
    </w:p>
    <w:p/>
    <w:p>
      <w:r>
        <w:rPr>
          <w:i/>
        </w:rPr>
        <w:t xml:space="preserve">Figura. Modelo entidad-relación núcleo (exportado desde Mermaid; detalle completo en anexo y entidades TypeORM)</w:t>
      </w:r>
    </w:p>
    <w:p>
      <w:pPr>
        <w:jc w:val="center"/>
      </w:pPr>
      <w:r>
        <w:drawing>
          <wp:inline distT="0" distB="0" distL="0" distR="0">
            <wp:extent cx="5486000" cy="3086000"/>
            <wp:effectExtent l="0" t="0" r="0" b="0"/>
            <wp:docPr id="20000" name="Diagra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000" cy="30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</w:rPr>
        <w:t xml:space="preserve">6. Prompt Para Lucidchart</w:t>
      </w:r>
    </w:p>
    <w:p/>
    <w:p>
      <w:r>
        <w:t xml:space="preserve">Crear un diagrama entidad-relación profesional para Escuela Pass con agrupación visual por dominios:</w:t>
      </w:r>
    </w:p>
    <w:p>
      <w:r>
        <w:t xml:space="preserve">Identidad, Institución, Académico, Circuito, Finanzas, Comunicación, Agenda y Cumplimiento. Incluir</w:t>
      </w:r>
    </w:p>
    <w:p>
      <w:r>
        <w:t xml:space="preserve">las entidades principales listadas en la sección 2, usar relaciones uno a muchos y muchos a muchos</w:t>
      </w:r>
    </w:p>
    <w:p>
      <w:r>
        <w:t xml:space="preserve">mediante tablas puente (student_parents, teacher_groups, meeting_participants). Resaltar como</w:t>
      </w:r>
    </w:p>
    <w:p>
      <w:r>
        <w:t xml:space="preserve">entidades críticas users, schools, students, parents, teachers, groups, attendance_records,</w:t>
      </w:r>
    </w:p>
    <w:p>
      <w:r>
        <w:t xml:space="preserve">activities, report_cards, debts, circuit_requests, notifications, privacy_policies y</w:t>
      </w:r>
    </w:p>
    <w:p>
      <w:r>
        <w:t xml:space="preserve">audit_logs. Mantener el diagrama legible, con colores suaves por dominio, sin cruzar excesivamente</w:t>
      </w:r>
    </w:p>
    <w:p>
      <w:r>
        <w:t xml:space="preserve">líneas y con leyenda de dominios.</w:t>
      </w:r>
    </w:p>
    <w:p/>
    <w:p>
      <w:pPr>
        <w:pStyle w:val="Heading1"/>
      </w:pPr>
      <w:r>
        <w:rPr>
          <w:b/>
        </w:rPr>
        <w:t xml:space="preserve">7. Reglas De Lectura Del Modelo</w:t>
      </w:r>
    </w:p>
    <w:p/>
    <w:p>
      <w:r>
        <w:t xml:space="preserve">El modelo se debe interpretar como multiinstitución: la escuela define el alcance institucional y las</w:t>
      </w:r>
    </w:p>
    <w:p>
      <w:r>
        <w:t xml:space="preserve">relaciones padre-estudiante, docente-grupo y usuario-escuela determinan permisos. Las entidades de</w:t>
      </w:r>
    </w:p>
    <w:p>
      <w:r>
        <w:t xml:space="preserve">auditoría y privacidad no son accesorias; respaldan el tratamiento responsable de datos personales,</w:t>
      </w:r>
    </w:p>
    <w:p>
      <w:r>
        <w:t xml:space="preserve">especialmente por la presencia de menores de edad.</w:t>
      </w:r>
    </w:p>
    <w:p>
      <w:r>
        <w:br w:type="page"/>
      </w:r>
    </w:p>
    <w:p>
      <w:pPr>
        <w:pStyle w:val="Heading1"/>
      </w:pPr>
      <w:r>
        <w:t>Ampliación documental automatizada (inventario repositorio y producción)</w:t>
      </w:r>
    </w:p>
    <w:p>
      <w:r>
        <w:t>Tablas mapeadas por entidades TypeORM (`@Entity({ name })`) en el repositorio:</w:t>
      </w:r>
    </w:p>
    <w:p/>
    <w:p>
      <w:r>
        <w:rPr>
          <w:rFonts w:ascii="Consolas" w:hAnsi="Consolas"/>
        </w:rPr>
        <w:t>| Tabla PostgreSQL | Archivo entidad |</w:t>
      </w:r>
    </w:p>
    <w:p>
      <w:r>
        <w:rPr>
          <w:rFonts w:ascii="Consolas" w:hAnsi="Consolas"/>
        </w:rPr>
        <w:t>| --- | --- |</w:t>
      </w:r>
    </w:p>
    <w:p>
      <w:r>
        <w:rPr>
          <w:rFonts w:ascii="Consolas" w:hAnsi="Consolas"/>
        </w:rPr>
        <w:t>| academic_periods | src/database/entities/academic-period.entity.ts |</w:t>
      </w:r>
    </w:p>
    <w:p>
      <w:r>
        <w:rPr>
          <w:rFonts w:ascii="Consolas" w:hAnsi="Consolas"/>
        </w:rPr>
        <w:t>| access_credentials | src/database/entities/access-credential.entity.ts |</w:t>
      </w:r>
    </w:p>
    <w:p>
      <w:r>
        <w:rPr>
          <w:rFonts w:ascii="Consolas" w:hAnsi="Consolas"/>
        </w:rPr>
        <w:t>| access_events | src/database/entities/access-event.entity.ts |</w:t>
      </w:r>
    </w:p>
    <w:p>
      <w:r>
        <w:rPr>
          <w:rFonts w:ascii="Consolas" w:hAnsi="Consolas"/>
        </w:rPr>
        <w:t>| activities | src/database/entities/activity.entity.ts |</w:t>
      </w:r>
    </w:p>
    <w:p>
      <w:r>
        <w:rPr>
          <w:rFonts w:ascii="Consolas" w:hAnsi="Consolas"/>
        </w:rPr>
        <w:t>| activity_grades | src/database/entities/activity-grade.entity.ts |</w:t>
      </w:r>
    </w:p>
    <w:p>
      <w:r>
        <w:rPr>
          <w:rFonts w:ascii="Consolas" w:hAnsi="Consolas"/>
        </w:rPr>
        <w:t>| admin_report_comments | src/database/entities/admin-report-comment.entity.ts |</w:t>
      </w:r>
    </w:p>
    <w:p>
      <w:r>
        <w:rPr>
          <w:rFonts w:ascii="Consolas" w:hAnsi="Consolas"/>
        </w:rPr>
        <w:t>| admin_reports | src/database/entities/admin-report.entity.ts |</w:t>
      </w:r>
    </w:p>
    <w:p>
      <w:r>
        <w:rPr>
          <w:rFonts w:ascii="Consolas" w:hAnsi="Consolas"/>
        </w:rPr>
        <w:t>| administrative_staff | src/database/entities/administrative-staff.entity.ts |</w:t>
      </w:r>
    </w:p>
    <w:p>
      <w:r>
        <w:rPr>
          <w:rFonts w:ascii="Consolas" w:hAnsi="Consolas"/>
        </w:rPr>
        <w:t>| attendance_records | src/database/entities/attendance-record.entity.ts |</w:t>
      </w:r>
    </w:p>
    <w:p>
      <w:r>
        <w:rPr>
          <w:rFonts w:ascii="Consolas" w:hAnsi="Consolas"/>
        </w:rPr>
        <w:t>| audit_logs | src/database/entities/audit-log.entity.ts |</w:t>
      </w:r>
    </w:p>
    <w:p>
      <w:r>
        <w:rPr>
          <w:rFonts w:ascii="Consolas" w:hAnsi="Consolas"/>
        </w:rPr>
        <w:t>| circuit_requests | src/database/entities/circuit-request.entity.ts |</w:t>
      </w:r>
    </w:p>
    <w:p>
      <w:r>
        <w:rPr>
          <w:rFonts w:ascii="Consolas" w:hAnsi="Consolas"/>
        </w:rPr>
        <w:t>| class_attendance_records | src/database/entities/class-attendance-record.entity.ts |</w:t>
      </w:r>
    </w:p>
    <w:p>
      <w:r>
        <w:rPr>
          <w:rFonts w:ascii="Consolas" w:hAnsi="Consolas"/>
        </w:rPr>
        <w:t>| class_schedule_slots | src/database/entities/class-schedule-slot.entity.ts |</w:t>
      </w:r>
    </w:p>
    <w:p>
      <w:r>
        <w:rPr>
          <w:rFonts w:ascii="Consolas" w:hAnsi="Consolas"/>
        </w:rPr>
        <w:t>| class_sessions | src/database/entities/class-session.entity.ts |</w:t>
      </w:r>
    </w:p>
    <w:p>
      <w:r>
        <w:rPr>
          <w:rFonts w:ascii="Consolas" w:hAnsi="Consolas"/>
        </w:rPr>
        <w:t>| debt_adjustments | src/database/entities/debt-adjustment.entity.ts |</w:t>
      </w:r>
    </w:p>
    <w:p>
      <w:r>
        <w:rPr>
          <w:rFonts w:ascii="Consolas" w:hAnsi="Consolas"/>
        </w:rPr>
        <w:t>| debts | src/database/entities/debt.entity.ts |</w:t>
      </w:r>
    </w:p>
    <w:p>
      <w:r>
        <w:rPr>
          <w:rFonts w:ascii="Consolas" w:hAnsi="Consolas"/>
        </w:rPr>
        <w:t>| external_visit_groups | src/database/entities/external-visit-group.entity.ts |</w:t>
      </w:r>
    </w:p>
    <w:p>
      <w:r>
        <w:rPr>
          <w:rFonts w:ascii="Consolas" w:hAnsi="Consolas"/>
        </w:rPr>
        <w:t>| external_visit_students | src/database/entities/external-visit-student.entity.ts |</w:t>
      </w:r>
    </w:p>
    <w:p>
      <w:r>
        <w:rPr>
          <w:rFonts w:ascii="Consolas" w:hAnsi="Consolas"/>
        </w:rPr>
        <w:t>| external_visits | src/database/entities/external-visit.entity.ts |</w:t>
      </w:r>
    </w:p>
    <w:p>
      <w:r>
        <w:rPr>
          <w:rFonts w:ascii="Consolas" w:hAnsi="Consolas"/>
        </w:rPr>
        <w:t>| groups | src/database/entities/group.entity.ts |</w:t>
      </w:r>
    </w:p>
    <w:p>
      <w:r>
        <w:rPr>
          <w:rFonts w:ascii="Consolas" w:hAnsi="Consolas"/>
        </w:rPr>
        <w:t>| import_jobs | src/database/entities/import-job.entity.ts |</w:t>
      </w:r>
    </w:p>
    <w:p>
      <w:r>
        <w:rPr>
          <w:rFonts w:ascii="Consolas" w:hAnsi="Consolas"/>
        </w:rPr>
        <w:t>| institution_settings | src/database/entities/institution-setting.entity.ts |</w:t>
      </w:r>
    </w:p>
    <w:p>
      <w:r>
        <w:rPr>
          <w:rFonts w:ascii="Consolas" w:hAnsi="Consolas"/>
        </w:rPr>
        <w:t>| meeting_participants | src/database/entities/meeting-participant.entity.ts |</w:t>
      </w:r>
    </w:p>
    <w:p>
      <w:r>
        <w:rPr>
          <w:rFonts w:ascii="Consolas" w:hAnsi="Consolas"/>
        </w:rPr>
        <w:t>| meetings | src/database/entities/meeting.entity.ts |</w:t>
      </w:r>
    </w:p>
    <w:p>
      <w:r>
        <w:rPr>
          <w:rFonts w:ascii="Consolas" w:hAnsi="Consolas"/>
        </w:rPr>
        <w:t>| notices | src/database/entities/notice.entity.ts |</w:t>
      </w:r>
    </w:p>
    <w:p>
      <w:r>
        <w:rPr>
          <w:rFonts w:ascii="Consolas" w:hAnsi="Consolas"/>
        </w:rPr>
        <w:t>| notifications | src/database/entities/notification.entity.ts |</w:t>
      </w:r>
    </w:p>
    <w:p>
      <w:r>
        <w:rPr>
          <w:rFonts w:ascii="Consolas" w:hAnsi="Consolas"/>
        </w:rPr>
        <w:t>| parents | src/database/entities/parent.entity.ts |</w:t>
      </w:r>
    </w:p>
    <w:p>
      <w:r>
        <w:rPr>
          <w:rFonts w:ascii="Consolas" w:hAnsi="Consolas"/>
        </w:rPr>
        <w:t>| payment_concepts | src/database/entities/payment-concept.entity.ts |</w:t>
      </w:r>
    </w:p>
    <w:p>
      <w:r>
        <w:rPr>
          <w:rFonts w:ascii="Consolas" w:hAnsi="Consolas"/>
        </w:rPr>
        <w:t>| payments | src/database/entities/payment-record.entity.ts |</w:t>
      </w:r>
    </w:p>
    <w:p>
      <w:r>
        <w:rPr>
          <w:rFonts w:ascii="Consolas" w:hAnsi="Consolas"/>
        </w:rPr>
        <w:t>| pickup_authorizations | src/database/entities/pickup-authorization.entity.ts |</w:t>
      </w:r>
    </w:p>
    <w:p>
      <w:r>
        <w:rPr>
          <w:rFonts w:ascii="Consolas" w:hAnsi="Consolas"/>
        </w:rPr>
        <w:t>| privacy_policies | src/database/entities/privacy-policy.entity.ts |</w:t>
      </w:r>
    </w:p>
    <w:p>
      <w:r>
        <w:rPr>
          <w:rFonts w:ascii="Consolas" w:hAnsi="Consolas"/>
        </w:rPr>
        <w:t>| refresh_tokens | src/database/entities/refresh-token.entity.ts |</w:t>
      </w:r>
    </w:p>
    <w:p>
      <w:r>
        <w:rPr>
          <w:rFonts w:ascii="Consolas" w:hAnsi="Consolas"/>
        </w:rPr>
        <w:t>| report_card_subjects | src/database/entities/report-card-subject.entity.ts |</w:t>
      </w:r>
    </w:p>
    <w:p>
      <w:r>
        <w:rPr>
          <w:rFonts w:ascii="Consolas" w:hAnsi="Consolas"/>
        </w:rPr>
        <w:t>| report_cards | src/database/entities/report-card.entity.ts |</w:t>
      </w:r>
    </w:p>
    <w:p>
      <w:r>
        <w:rPr>
          <w:rFonts w:ascii="Consolas" w:hAnsi="Consolas"/>
        </w:rPr>
        <w:t>| school_non_instructional_days | src/database/entities/school-non-instructional-day.entity.ts |</w:t>
      </w:r>
    </w:p>
    <w:p>
      <w:r>
        <w:rPr>
          <w:rFonts w:ascii="Consolas" w:hAnsi="Consolas"/>
        </w:rPr>
        <w:t>| schools | src/database/entities/school.entity.ts |</w:t>
      </w:r>
    </w:p>
    <w:p>
      <w:r>
        <w:rPr>
          <w:rFonts w:ascii="Consolas" w:hAnsi="Consolas"/>
        </w:rPr>
        <w:t>| student_attention_notes | src/database/entities/student-attention-note.entity.ts |</w:t>
      </w:r>
    </w:p>
    <w:p>
      <w:r>
        <w:rPr>
          <w:rFonts w:ascii="Consolas" w:hAnsi="Consolas"/>
        </w:rPr>
        <w:t>| student_departure_consents | src/database/entities/student-departure-consent.entity.ts |</w:t>
      </w:r>
    </w:p>
    <w:p>
      <w:r>
        <w:rPr>
          <w:rFonts w:ascii="Consolas" w:hAnsi="Consolas"/>
        </w:rPr>
        <w:t>| student_lifecycle_events | src/database/entities/student-lifecycle-event.entity.ts |</w:t>
      </w:r>
    </w:p>
    <w:p>
      <w:r>
        <w:rPr>
          <w:rFonts w:ascii="Consolas" w:hAnsi="Consolas"/>
        </w:rPr>
        <w:t>| student_parents | src/database/entities/student-parent.entity.ts |</w:t>
      </w:r>
    </w:p>
    <w:p>
      <w:r>
        <w:rPr>
          <w:rFonts w:ascii="Consolas" w:hAnsi="Consolas"/>
        </w:rPr>
        <w:t>| students | src/database/entities/student.entity.ts |</w:t>
      </w:r>
    </w:p>
    <w:p>
      <w:r>
        <w:rPr>
          <w:rFonts w:ascii="Consolas" w:hAnsi="Consolas"/>
        </w:rPr>
        <w:t>| subjects | src/database/entities/subject.entity.ts |</w:t>
      </w:r>
    </w:p>
    <w:p>
      <w:r>
        <w:rPr>
          <w:rFonts w:ascii="Consolas" w:hAnsi="Consolas"/>
        </w:rPr>
        <w:t>| teacher_groups | src/database/entities/teacher-group.entity.ts |</w:t>
      </w:r>
    </w:p>
    <w:p>
      <w:r>
        <w:rPr>
          <w:rFonts w:ascii="Consolas" w:hAnsi="Consolas"/>
        </w:rPr>
        <w:t>| teacher_lifecycle_events | src/database/entities/teacher-lifecycle-event.entity.ts |</w:t>
      </w:r>
    </w:p>
    <w:p>
      <w:r>
        <w:rPr>
          <w:rFonts w:ascii="Consolas" w:hAnsi="Consolas"/>
        </w:rPr>
        <w:t>| teacher_subjects | src/database/entities/teacher-subject.entity.ts |</w:t>
      </w:r>
    </w:p>
    <w:p>
      <w:r>
        <w:rPr>
          <w:rFonts w:ascii="Consolas" w:hAnsi="Consolas"/>
        </w:rPr>
        <w:t>| teachers | src/database/entities/teacher.entity.ts |</w:t>
      </w:r>
    </w:p>
    <w:p>
      <w:r>
        <w:rPr>
          <w:rFonts w:ascii="Consolas" w:hAnsi="Consolas"/>
        </w:rPr>
        <w:t>| user_fcm_tokens | src/database/entities/user-fcm-token.entity.ts |</w:t>
      </w:r>
    </w:p>
    <w:p>
      <w:r>
        <w:rPr>
          <w:rFonts w:ascii="Consolas" w:hAnsi="Consolas"/>
        </w:rPr>
        <w:t>| user_privacy_acceptances | src/database/entities/user-privacy-acceptance.entity.ts |</w:t>
      </w:r>
    </w:p>
    <w:p>
      <w:r>
        <w:rPr>
          <w:rFonts w:ascii="Consolas" w:hAnsi="Consolas"/>
        </w:rPr>
        <w:t>| users | src/database/entities/user.entity.ts |</w:t>
      </w:r>
    </w:p>
    <w:p>
      <w:r>
        <w:rPr>
          <w:rFonts w:ascii="Consolas" w:hAnsi="Consolas"/>
        </w:rPr>
        <w:t>| vehicles | src/database/entities/vehicle.entity.ts |</w:t>
      </w:r>
    </w:p>
    <w:p/>
    <w:p>
      <w:r>
        <w:t>Tablas en esquema **public** reportadas por PostgreSQL (Railway, metadatos): **50**.</w:t>
      </w:r>
    </w:p>
    <w:p/>
    <w:p>
      <w:r>
        <w:rPr>
          <w:rFonts w:ascii="Consolas" w:hAnsi="Consolas"/>
        </w:rPr>
        <w:t>| Tabla (producción Railway) |</w:t>
      </w:r>
    </w:p>
    <w:p>
      <w:r>
        <w:rPr>
          <w:rFonts w:ascii="Consolas" w:hAnsi="Consolas"/>
        </w:rPr>
        <w:t>| --- |</w:t>
      </w:r>
    </w:p>
    <w:p>
      <w:r>
        <w:rPr>
          <w:rFonts w:ascii="Consolas" w:hAnsi="Consolas"/>
        </w:rPr>
        <w:t>| academic_periods |</w:t>
      </w:r>
    </w:p>
    <w:p>
      <w:r>
        <w:rPr>
          <w:rFonts w:ascii="Consolas" w:hAnsi="Consolas"/>
        </w:rPr>
        <w:t>| access_credentials |</w:t>
      </w:r>
    </w:p>
    <w:p>
      <w:r>
        <w:rPr>
          <w:rFonts w:ascii="Consolas" w:hAnsi="Consolas"/>
        </w:rPr>
        <w:t>| access_events |</w:t>
      </w:r>
    </w:p>
    <w:p>
      <w:r>
        <w:rPr>
          <w:rFonts w:ascii="Consolas" w:hAnsi="Consolas"/>
        </w:rPr>
        <w:t>| activities |</w:t>
      </w:r>
    </w:p>
    <w:p>
      <w:r>
        <w:rPr>
          <w:rFonts w:ascii="Consolas" w:hAnsi="Consolas"/>
        </w:rPr>
        <w:t>| activity_grades |</w:t>
      </w:r>
    </w:p>
    <w:p>
      <w:r>
        <w:rPr>
          <w:rFonts w:ascii="Consolas" w:hAnsi="Consolas"/>
        </w:rPr>
        <w:t>| admin_report_comments |</w:t>
      </w:r>
    </w:p>
    <w:p>
      <w:r>
        <w:rPr>
          <w:rFonts w:ascii="Consolas" w:hAnsi="Consolas"/>
        </w:rPr>
        <w:t>| admin_reports |</w:t>
      </w:r>
    </w:p>
    <w:p>
      <w:r>
        <w:rPr>
          <w:rFonts w:ascii="Consolas" w:hAnsi="Consolas"/>
        </w:rPr>
        <w:t>| administrative_staff |</w:t>
      </w:r>
    </w:p>
    <w:p>
      <w:r>
        <w:rPr>
          <w:rFonts w:ascii="Consolas" w:hAnsi="Consolas"/>
        </w:rPr>
        <w:t>| attendance_records |</w:t>
      </w:r>
    </w:p>
    <w:p>
      <w:r>
        <w:rPr>
          <w:rFonts w:ascii="Consolas" w:hAnsi="Consolas"/>
        </w:rPr>
        <w:t>| audit_logs |</w:t>
      </w:r>
    </w:p>
    <w:p>
      <w:r>
        <w:rPr>
          <w:rFonts w:ascii="Consolas" w:hAnsi="Consolas"/>
        </w:rPr>
        <w:t>| circuit_requests |</w:t>
      </w:r>
    </w:p>
    <w:p>
      <w:r>
        <w:rPr>
          <w:rFonts w:ascii="Consolas" w:hAnsi="Consolas"/>
        </w:rPr>
        <w:t>| class_attendance_records |</w:t>
      </w:r>
    </w:p>
    <w:p>
      <w:r>
        <w:rPr>
          <w:rFonts w:ascii="Consolas" w:hAnsi="Consolas"/>
        </w:rPr>
        <w:t>| class_schedule_slots |</w:t>
      </w:r>
    </w:p>
    <w:p>
      <w:r>
        <w:rPr>
          <w:rFonts w:ascii="Consolas" w:hAnsi="Consolas"/>
        </w:rPr>
        <w:t>| class_sessions |</w:t>
      </w:r>
    </w:p>
    <w:p>
      <w:r>
        <w:rPr>
          <w:rFonts w:ascii="Consolas" w:hAnsi="Consolas"/>
        </w:rPr>
        <w:t>| debt_adjustments |</w:t>
      </w:r>
    </w:p>
    <w:p>
      <w:r>
        <w:rPr>
          <w:rFonts w:ascii="Consolas" w:hAnsi="Consolas"/>
        </w:rPr>
        <w:t>| debts |</w:t>
      </w:r>
    </w:p>
    <w:p>
      <w:r>
        <w:rPr>
          <w:rFonts w:ascii="Consolas" w:hAnsi="Consolas"/>
        </w:rPr>
        <w:t>| external_visit_groups |</w:t>
      </w:r>
    </w:p>
    <w:p>
      <w:r>
        <w:rPr>
          <w:rFonts w:ascii="Consolas" w:hAnsi="Consolas"/>
        </w:rPr>
        <w:t>| external_visit_students |</w:t>
      </w:r>
    </w:p>
    <w:p>
      <w:r>
        <w:rPr>
          <w:rFonts w:ascii="Consolas" w:hAnsi="Consolas"/>
        </w:rPr>
        <w:t>| external_visits |</w:t>
      </w:r>
    </w:p>
    <w:p>
      <w:r>
        <w:rPr>
          <w:rFonts w:ascii="Consolas" w:hAnsi="Consolas"/>
        </w:rPr>
        <w:t>| groups |</w:t>
      </w:r>
    </w:p>
    <w:p>
      <w:r>
        <w:rPr>
          <w:rFonts w:ascii="Consolas" w:hAnsi="Consolas"/>
        </w:rPr>
        <w:t>| import_jobs |</w:t>
      </w:r>
    </w:p>
    <w:p>
      <w:r>
        <w:rPr>
          <w:rFonts w:ascii="Consolas" w:hAnsi="Consolas"/>
        </w:rPr>
        <w:t>| institution_settings |</w:t>
      </w:r>
    </w:p>
    <w:p>
      <w:r>
        <w:rPr>
          <w:rFonts w:ascii="Consolas" w:hAnsi="Consolas"/>
        </w:rPr>
        <w:t>| meeting_participants |</w:t>
      </w:r>
    </w:p>
    <w:p>
      <w:r>
        <w:rPr>
          <w:rFonts w:ascii="Consolas" w:hAnsi="Consolas"/>
        </w:rPr>
        <w:t>| meetings |</w:t>
      </w:r>
    </w:p>
    <w:p>
      <w:r>
        <w:rPr>
          <w:rFonts w:ascii="Consolas" w:hAnsi="Consolas"/>
        </w:rPr>
        <w:t>| notices |</w:t>
      </w:r>
    </w:p>
    <w:p>
      <w:r>
        <w:rPr>
          <w:rFonts w:ascii="Consolas" w:hAnsi="Consolas"/>
        </w:rPr>
        <w:t>| notifications |</w:t>
      </w:r>
    </w:p>
    <w:p>
      <w:r>
        <w:rPr>
          <w:rFonts w:ascii="Consolas" w:hAnsi="Consolas"/>
        </w:rPr>
        <w:t>| parents |</w:t>
      </w:r>
    </w:p>
    <w:p>
      <w:r>
        <w:rPr>
          <w:rFonts w:ascii="Consolas" w:hAnsi="Consolas"/>
        </w:rPr>
        <w:t>| payment_concepts |</w:t>
      </w:r>
    </w:p>
    <w:p>
      <w:r>
        <w:rPr>
          <w:rFonts w:ascii="Consolas" w:hAnsi="Consolas"/>
        </w:rPr>
        <w:t>| payments |</w:t>
      </w:r>
    </w:p>
    <w:p>
      <w:r>
        <w:rPr>
          <w:rFonts w:ascii="Consolas" w:hAnsi="Consolas"/>
        </w:rPr>
        <w:t>| privacy_policies |</w:t>
      </w:r>
    </w:p>
    <w:p>
      <w:r>
        <w:rPr>
          <w:rFonts w:ascii="Consolas" w:hAnsi="Consolas"/>
        </w:rPr>
        <w:t>| refresh_tokens |</w:t>
      </w:r>
    </w:p>
    <w:p>
      <w:r>
        <w:rPr>
          <w:rFonts w:ascii="Consolas" w:hAnsi="Consolas"/>
        </w:rPr>
        <w:t>| report_card_subjects |</w:t>
      </w:r>
    </w:p>
    <w:p>
      <w:r>
        <w:rPr>
          <w:rFonts w:ascii="Consolas" w:hAnsi="Consolas"/>
        </w:rPr>
        <w:t>| report_cards |</w:t>
      </w:r>
    </w:p>
    <w:p>
      <w:r>
        <w:rPr>
          <w:rFonts w:ascii="Consolas" w:hAnsi="Consolas"/>
        </w:rPr>
        <w:t>| school_non_instructional_days |</w:t>
      </w:r>
    </w:p>
    <w:p>
      <w:r>
        <w:rPr>
          <w:rFonts w:ascii="Consolas" w:hAnsi="Consolas"/>
        </w:rPr>
        <w:t>| schools |</w:t>
      </w:r>
    </w:p>
    <w:p>
      <w:r>
        <w:rPr>
          <w:rFonts w:ascii="Consolas" w:hAnsi="Consolas"/>
        </w:rPr>
        <w:t>| student_attention_notes |</w:t>
      </w:r>
    </w:p>
    <w:p>
      <w:r>
        <w:rPr>
          <w:rFonts w:ascii="Consolas" w:hAnsi="Consolas"/>
        </w:rPr>
        <w:t>| student_departure_consents |</w:t>
      </w:r>
    </w:p>
    <w:p>
      <w:r>
        <w:rPr>
          <w:rFonts w:ascii="Consolas" w:hAnsi="Consolas"/>
        </w:rPr>
        <w:t>| student_lifecycle_events |</w:t>
      </w:r>
    </w:p>
    <w:p>
      <w:r>
        <w:rPr>
          <w:rFonts w:ascii="Consolas" w:hAnsi="Consolas"/>
        </w:rPr>
        <w:t>| student_parents |</w:t>
      </w:r>
    </w:p>
    <w:p>
      <w:r>
        <w:rPr>
          <w:rFonts w:ascii="Consolas" w:hAnsi="Consolas"/>
        </w:rPr>
        <w:t>| students |</w:t>
      </w:r>
    </w:p>
    <w:p>
      <w:r>
        <w:rPr>
          <w:rFonts w:ascii="Consolas" w:hAnsi="Consolas"/>
        </w:rPr>
        <w:t>| subjects |</w:t>
      </w:r>
    </w:p>
    <w:p>
      <w:r>
        <w:rPr>
          <w:rFonts w:ascii="Consolas" w:hAnsi="Consolas"/>
        </w:rPr>
        <w:t>| teacher_groups |</w:t>
      </w:r>
    </w:p>
    <w:p>
      <w:r>
        <w:rPr>
          <w:rFonts w:ascii="Consolas" w:hAnsi="Consolas"/>
        </w:rPr>
        <w:t>| teacher_lifecycle_events |</w:t>
      </w:r>
    </w:p>
    <w:p>
      <w:r>
        <w:rPr>
          <w:rFonts w:ascii="Consolas" w:hAnsi="Consolas"/>
        </w:rPr>
        <w:t>| teacher_subjects |</w:t>
      </w:r>
    </w:p>
    <w:p>
      <w:r>
        <w:rPr>
          <w:rFonts w:ascii="Consolas" w:hAnsi="Consolas"/>
        </w:rPr>
        <w:t>| teachers |</w:t>
      </w:r>
    </w:p>
    <w:p>
      <w:r>
        <w:rPr>
          <w:rFonts w:ascii="Consolas" w:hAnsi="Consolas"/>
        </w:rPr>
        <w:t>| typeorm_migrations |</w:t>
      </w:r>
    </w:p>
    <w:p>
      <w:r>
        <w:rPr>
          <w:rFonts w:ascii="Consolas" w:hAnsi="Consolas"/>
        </w:rPr>
        <w:t>| user_fcm_tokens |</w:t>
      </w:r>
    </w:p>
    <w:p>
      <w:r>
        <w:rPr>
          <w:rFonts w:ascii="Consolas" w:hAnsi="Consolas"/>
        </w:rPr>
        <w:t>| user_privacy_acceptances |</w:t>
      </w:r>
    </w:p>
    <w:p>
      <w:r>
        <w:rPr>
          <w:rFonts w:ascii="Consolas" w:hAnsi="Consolas"/>
        </w:rPr>
        <w:t>| users |</w:t>
      </w:r>
    </w:p>
    <w:p>
      <w:r>
        <w:rPr>
          <w:rFonts w:ascii="Consolas" w:hAnsi="Consolas"/>
        </w:rPr>
        <w:t>| vehicles |</w:t>
      </w:r>
    </w:p>
    <w:p/>
    <w:p>
      <w:r>
        <w:t>*Tablas en producción no vistas en lista de entidades (revisar vistas, migraciones pendientes o nombres)*: typeorm_migrations</w:t>
      </w:r>
    </w:p>
    <w:p/>
    <w:p>
      <w:r>
        <w:t>*Entidades en repo no listadas en prod (migración no aplicada o esquema distinto)*: pickup_authorizations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2" Type="http://schemas.openxmlformats.org/officeDocument/2006/relationships/image" Target="media/tdg_diagram_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