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10. Informe De Pruebas Y Métricas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10. Informe De Pruebas Y Métricas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Validación funcional y operativa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Objetivo</w:t>
      </w:r>
    </w:p>
    <w:p/>
    <w:p>
      <w:r>
        <w:t xml:space="preserve">Validar que Escuela Pass cumple los requerimientos funcionales, no funcionales y de seguridad</w:t>
      </w:r>
    </w:p>
    <w:p>
      <w:r>
        <w:t xml:space="preserve">definidos en la propuesta y en la matriz de trazabilidad.</w:t>
      </w:r>
    </w:p>
    <w:p/>
    <w:p>
      <w:pPr>
        <w:pStyle w:val="Heading1"/>
      </w:pPr>
      <w:r>
        <w:rPr>
          <w:b/>
        </w:rPr>
        <w:t xml:space="preserve">2. Estrategia De Pruebas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Propósito</w:t>
            </w:r>
          </w:p>
        </w:tc>
      </w:tr>
      <w:tr>
        <w:tc>
          <w:tcPr>
            <w:tcW w:w="2400" w:type="dxa"/>
          </w:tcPr>
          <w:p>
            <w:r>
              <w:t xml:space="preserve">Build backend</w:t>
            </w:r>
          </w:p>
        </w:tc>
        <w:tc>
          <w:tcPr>
            <w:tcW w:w="2400" w:type="dxa"/>
          </w:tcPr>
          <w:p>
            <w:r>
              <w:t xml:space="preserve">npm run build / smoke:build</w:t>
            </w:r>
          </w:p>
        </w:tc>
        <w:tc>
          <w:tcPr>
            <w:tcW w:w="2400" w:type="dxa"/>
          </w:tcPr>
          <w:p>
            <w:r>
              <w:t xml:space="preserve">Compila NestJS</w:t>
            </w:r>
          </w:p>
        </w:tc>
      </w:tr>
      <w:tr>
        <w:tc>
          <w:tcPr>
            <w:tcW w:w="2400" w:type="dxa"/>
          </w:tcPr>
          <w:p>
            <w:r>
              <w:t xml:space="preserve">E2E backend</w:t>
            </w:r>
          </w:p>
        </w:tc>
        <w:tc>
          <w:tcPr>
            <w:tcW w:w="2400" w:type="dxa"/>
          </w:tcPr>
          <w:p>
            <w:r>
              <w:t xml:space="preserve">npm run test:e2e / smoke:e2e</w:t>
            </w:r>
          </w:p>
        </w:tc>
        <w:tc>
          <w:tcPr>
            <w:tcW w:w="2400" w:type="dxa"/>
          </w:tcPr>
          <w:p>
            <w:r>
              <w:t xml:space="preserve">Valida flujos principales con Postgres</w:t>
            </w:r>
          </w:p>
        </w:tc>
      </w:tr>
      <w:tr>
        <w:tc>
          <w:tcPr>
            <w:tcW w:w="2400" w:type="dxa"/>
          </w:tcPr>
          <w:p>
            <w:r>
              <w:t xml:space="preserve">CI</w:t>
            </w:r>
          </w:p>
        </w:tc>
        <w:tc>
          <w:tcPr>
            <w:tcW w:w="2400" w:type="dxa"/>
          </w:tcPr>
          <w:p>
            <w:r>
              <w:t xml:space="preserve">.github/workflows/backend-ci.yml</w:t>
            </w:r>
          </w:p>
        </w:tc>
        <w:tc>
          <w:tcPr>
            <w:tcW w:w="2400" w:type="dxa"/>
          </w:tcPr>
          <w:p>
            <w:r>
              <w:t xml:space="preserve">Build + e2e en PR/push a main</w:t>
            </w:r>
          </w:p>
        </w:tc>
      </w:tr>
      <w:tr>
        <w:tc>
          <w:tcPr>
            <w:tcW w:w="2400" w:type="dxa"/>
          </w:tcPr>
          <w:p>
            <w:r>
              <w:t xml:space="preserve">Frontend build</w:t>
            </w:r>
          </w:p>
        </w:tc>
        <w:tc>
          <w:tcPr>
            <w:tcW w:w="2400" w:type="dxa"/>
          </w:tcPr>
          <w:p>
            <w:r>
              <w:t xml:space="preserve">npm run build en frontend</w:t>
            </w:r>
          </w:p>
        </w:tc>
        <w:tc>
          <w:tcPr>
            <w:tcW w:w="2400" w:type="dxa"/>
          </w:tcPr>
          <w:p>
            <w:r>
              <w:t xml:space="preserve">Recomendado para release; no está en CI actual</w:t>
            </w:r>
          </w:p>
        </w:tc>
      </w:tr>
      <w:tr>
        <w:tc>
          <w:tcPr>
            <w:tcW w:w="2400" w:type="dxa"/>
          </w:tcPr>
          <w:p>
            <w:r>
              <w:t xml:space="preserve">Pruebas manuales</w:t>
            </w:r>
          </w:p>
        </w:tc>
        <w:tc>
          <w:tcPr>
            <w:tcW w:w="2400" w:type="dxa"/>
          </w:tcPr>
          <w:p>
            <w:r>
              <w:t xml:space="preserve">Swagger + UI</w:t>
            </w:r>
          </w:p>
        </w:tc>
        <w:tc>
          <w:tcPr>
            <w:tcW w:w="2400" w:type="dxa"/>
          </w:tcPr>
          <w:p>
            <w:r>
              <w:t xml:space="preserve">Login, acceso, circuito, pagos, asistencia, boletines</w:t>
            </w:r>
          </w:p>
        </w:tc>
      </w:tr>
      <w:tr>
        <w:tc>
          <w:tcPr>
            <w:tcW w:w="2400" w:type="dxa"/>
          </w:tcPr>
          <w:p>
            <w:r>
              <w:t xml:space="preserve">Métricas</w:t>
            </w:r>
          </w:p>
        </w:tc>
        <w:tc>
          <w:tcPr>
            <w:tcW w:w="2400" w:type="dxa"/>
          </w:tcPr>
          <w:p>
            <w:r>
              <w:t xml:space="preserve">Dashboard/reports/observación</w:t>
            </w:r>
          </w:p>
        </w:tc>
        <w:tc>
          <w:tcPr>
            <w:tcW w:w="2400" w:type="dxa"/>
          </w:tcPr>
          <w:p>
            <w:r>
              <w:t xml:space="preserve">Tiempo de respuesta, éxito de operación, satisfacción</w:t>
            </w:r>
          </w:p>
        </w:tc>
      </w:tr>
    </w:tbl>
    <w:p/>
    <w:p>
      <w:pPr>
        <w:pStyle w:val="Heading1"/>
      </w:pPr>
      <w:r>
        <w:rPr>
          <w:b/>
        </w:rPr>
        <w:t xml:space="preserve">3. Casos Críticos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Caso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Resultado esperado</w:t>
            </w:r>
          </w:p>
        </w:tc>
      </w:tr>
      <w:tr>
        <w:tc>
          <w:tcPr>
            <w:tcW w:w="2400" w:type="dxa"/>
          </w:tcPr>
          <w:p>
            <w:r>
              <w:t xml:space="preserve">Login por rol</w:t>
            </w:r>
          </w:p>
        </w:tc>
        <w:tc>
          <w:tcPr>
            <w:tcW w:w="2400" w:type="dxa"/>
          </w:tcPr>
          <w:p>
            <w:r>
              <w:t xml:space="preserve">Token válido, redirección y menú según rol.</w:t>
            </w:r>
          </w:p>
        </w:tc>
      </w:tr>
      <w:tr>
        <w:tc>
          <w:tcPr>
            <w:tcW w:w="2400" w:type="dxa"/>
          </w:tcPr>
          <w:p>
            <w:r>
              <w:t xml:space="preserve">Escaneo QR/NFC</w:t>
            </w:r>
          </w:p>
        </w:tc>
        <w:tc>
          <w:tcPr>
            <w:tcW w:w="2400" w:type="dxa"/>
          </w:tcPr>
          <w:p>
            <w:r>
              <w:t xml:space="preserve">Registro de acceso o rechazo con mensaje controlado.</w:t>
            </w:r>
          </w:p>
        </w:tc>
      </w:tr>
      <w:tr>
        <w:tc>
          <w:tcPr>
            <w:tcW w:w="2400" w:type="dxa"/>
          </w:tcPr>
          <w:p>
            <w:r>
              <w:t xml:space="preserve">Circuito padre</w:t>
            </w:r>
          </w:p>
        </w:tc>
        <w:tc>
          <w:tcPr>
            <w:tcW w:w="2400" w:type="dxa"/>
          </w:tcPr>
          <w:p>
            <w:r>
              <w:t xml:space="preserve">Solicitud creada, notificación, mapa/avance y confirmación.</w:t>
            </w:r>
          </w:p>
        </w:tc>
      </w:tr>
      <w:tr>
        <w:tc>
          <w:tcPr>
            <w:tcW w:w="2400" w:type="dxa"/>
          </w:tcPr>
          <w:p>
            <w:r>
              <w:t xml:space="preserve">Asistencia</w:t>
            </w:r>
          </w:p>
        </w:tc>
        <w:tc>
          <w:tcPr>
            <w:tcW w:w="2400" w:type="dxa"/>
          </w:tcPr>
          <w:p>
            <w:r>
              <w:t xml:space="preserve">Registro por docente/admin y consulta por padre.</w:t>
            </w:r>
          </w:p>
        </w:tc>
      </w:tr>
      <w:tr>
        <w:tc>
          <w:tcPr>
            <w:tcW w:w="2400" w:type="dxa"/>
          </w:tcPr>
          <w:p>
            <w:r>
              <w:t xml:space="preserve">Calificaciones</w:t>
            </w:r>
          </w:p>
        </w:tc>
        <w:tc>
          <w:tcPr>
            <w:tcW w:w="2400" w:type="dxa"/>
          </w:tcPr>
          <w:p>
            <w:r>
              <w:t xml:space="preserve">Actividad con notas, boletín y PDF/exportación.</w:t>
            </w:r>
          </w:p>
        </w:tc>
      </w:tr>
      <w:tr>
        <w:tc>
          <w:tcPr>
            <w:tcW w:w="2400" w:type="dxa"/>
          </w:tcPr>
          <w:p>
            <w:r>
              <w:t xml:space="preserve">Pago</w:t>
            </w:r>
          </w:p>
        </w:tc>
        <w:tc>
          <w:tcPr>
            <w:tcW w:w="2400" w:type="dxa"/>
          </w:tcPr>
          <w:p>
            <w:r>
              <w:t xml:space="preserve">Deuda creada, comprobante subido, verificación o rechazo.</w:t>
            </w:r>
          </w:p>
        </w:tc>
      </w:tr>
      <w:tr>
        <w:tc>
          <w:tcPr>
            <w:tcW w:w="2400" w:type="dxa"/>
          </w:tcPr>
          <w:p>
            <w:r>
              <w:t xml:space="preserve">Aviso</w:t>
            </w:r>
          </w:p>
        </w:tc>
        <w:tc>
          <w:tcPr>
            <w:tcW w:w="2400" w:type="dxa"/>
          </w:tcPr>
          <w:p>
            <w:r>
              <w:t xml:space="preserve">Bandeja y push FCM si el dispositivo está registrado.</w:t>
            </w:r>
          </w:p>
        </w:tc>
      </w:tr>
    </w:tbl>
    <w:p/>
    <w:p>
      <w:pPr>
        <w:pStyle w:val="Heading1"/>
      </w:pPr>
      <w:r>
        <w:rPr>
          <w:b/>
        </w:rPr>
        <w:t xml:space="preserve">4. Métricas Propuestas</w:t>
      </w:r>
    </w:p>
    <w:p/>
    <w:p>
      <w:r>
        <w:t xml:space="preserve">• Tiempo de respuesta menor a 2 segundos en operaciones comunes.</w:t>
      </w:r>
    </w:p>
    <w:p>
      <w:r>
        <w:t xml:space="preserve">• Porcentaje de flujos críticos exitosos en prueba funcional.</w:t>
      </w:r>
    </w:p>
    <w:p>
      <w:r>
        <w:t xml:space="preserve">• Número de incidencias por rol durante prueba piloto.</w:t>
      </w:r>
    </w:p>
    <w:p>
      <w:r>
        <w:t xml:space="preserve">• Satisfacción percibida de usuarios piloto.</w:t>
      </w:r>
    </w:p>
    <w:p>
      <w:r>
        <w:t xml:space="preserve">• Disponibilidad de API medida por GET /health.</w:t>
      </w:r>
    </w:p>
    <w:p/>
    <w:p>
      <w:pPr>
        <w:pStyle w:val="Heading1"/>
      </w:pPr>
      <w:r>
        <w:rPr>
          <w:b/>
        </w:rPr>
        <w:t xml:space="preserve">5. Riesgos Detectados</w:t>
      </w:r>
    </w:p>
    <w:p/>
    <w:p>
      <w:r>
        <w:t xml:space="preserve">• CI actual no ejecuta frontend build/lint.</w:t>
      </w:r>
    </w:p>
    <w:p>
      <w:r>
        <w:t xml:space="preserve">• La suite unitaria es limitada; el valor principal actual está en E2E y smoke.</w:t>
      </w:r>
    </w:p>
    <w:p>
      <w:r>
        <w:t xml:space="preserve">• Las métricas de satisfacción requieren usuarios piloto reales o encuesta institucional.</w:t>
      </w:r>
    </w:p>
    <w:p/>
    <w:p>
      <w:pPr>
        <w:pStyle w:val="Heading1"/>
      </w:pPr>
      <w:r>
        <w:rPr>
          <w:b/>
        </w:rPr>
        <w:t xml:space="preserve">6. Cobertura E2E Documentada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Suite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Cobertura principal</w:t>
            </w:r>
          </w:p>
        </w:tc>
      </w:tr>
      <w:tr>
        <w:tc>
          <w:tcPr>
            <w:tcW w:w="2400" w:type="dxa"/>
          </w:tcPr>
          <w:p>
            <w:r>
              <w:t xml:space="preserve">test/app.e2e-spec.ts</w:t>
            </w:r>
          </w:p>
        </w:tc>
        <w:tc>
          <w:tcPr>
            <w:tcW w:w="2400" w:type="dxa"/>
          </w:tcPr>
          <w:p>
            <w:r>
              <w:t xml:space="preserve">Salud, autenticación, asistencia, QR, clase, notas, circuito, reportes, exportaciones, settings, dashboard, importaciones, visitas, reuniones, lifecycle y módulos restaurados.</w:t>
            </w:r>
          </w:p>
        </w:tc>
      </w:tr>
      <w:tr>
        <w:tc>
          <w:tcPr>
            <w:tcW w:w="2400" w:type="dxa"/>
          </w:tcPr>
          <w:p>
            <w:r>
              <w:t xml:space="preserve">test/phase7-closure.e2e-spec.ts</w:t>
            </w:r>
          </w:p>
        </w:tc>
        <w:tc>
          <w:tcPr>
            <w:tcW w:w="2400" w:type="dxa"/>
          </w:tcPr>
          <w:p>
            <w:r>
              <w:t xml:space="preserve">Seguridad cruzada, circuito duplicado, circuito deshabilitado, periodo cerrado, doble escaneo, comprobantes, revocación JWT, calificaciones con force, archivos privados, privacidad y class-attendance padre.</w:t>
            </w:r>
          </w:p>
        </w:tc>
      </w:tr>
      <w:tr>
        <w:tc>
          <w:tcPr>
            <w:tcW w:w="2400" w:type="dxa"/>
          </w:tcPr>
          <w:p>
            <w:r>
              <w:t xml:space="preserve">test/auth-throttle-ip.e2e-spec.ts</w:t>
            </w:r>
          </w:p>
        </w:tc>
        <w:tc>
          <w:tcPr>
            <w:tcW w:w="2400" w:type="dxa"/>
          </w:tcPr>
          <w:p>
            <w:r>
              <w:t xml:space="preserve">Throttle estricto por IP para login fallido; se ejecuta con script dedicado y variable de límite bajo.</w:t>
            </w:r>
          </w:p>
        </w:tc>
      </w:tr>
    </w:tbl>
    <w:p/>
    <w:p>
      <w:pPr>
        <w:pStyle w:val="Heading1"/>
      </w:pPr>
      <w:r>
        <w:rPr>
          <w:b/>
        </w:rPr>
        <w:t xml:space="preserve">7. Matriz Pruebas Vs Requerimientos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Requerimiento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Evidencia de prueba</w:t>
            </w:r>
          </w:p>
        </w:tc>
      </w:tr>
      <w:tr>
        <w:tc>
          <w:tcPr>
            <w:tcW w:w="2400" w:type="dxa"/>
          </w:tcPr>
          <w:p>
            <w:r>
              <w:t xml:space="preserve">RF1</w:t>
            </w:r>
          </w:p>
        </w:tc>
        <w:tc>
          <w:tcPr>
            <w:tcW w:w="2400" w:type="dxa"/>
          </w:tcPr>
          <w:p>
            <w:r>
              <w:t xml:space="preserve">Login, refresh, logout, JWT inactivo, throttle.</w:t>
            </w:r>
          </w:p>
        </w:tc>
      </w:tr>
      <w:tr>
        <w:tc>
          <w:tcPr>
            <w:tcW w:w="2400" w:type="dxa"/>
          </w:tcPr>
          <w:p>
            <w:r>
              <w:t xml:space="preserve">RF2</w:t>
            </w:r>
          </w:p>
        </w:tc>
        <w:tc>
          <w:tcPr>
            <w:tcW w:w="2400" w:type="dxa"/>
          </w:tcPr>
          <w:p>
            <w:r>
              <w:t xml:space="preserve">QR/NFC, duplicados, asistencia automática.</w:t>
            </w:r>
          </w:p>
        </w:tc>
      </w:tr>
      <w:tr>
        <w:tc>
          <w:tcPr>
            <w:tcW w:w="2400" w:type="dxa"/>
          </w:tcPr>
          <w:p>
            <w:r>
              <w:t xml:space="preserve">RF3</w:t>
            </w:r>
          </w:p>
        </w:tc>
        <w:tc>
          <w:tcPr>
            <w:tcW w:w="2400" w:type="dxa"/>
          </w:tcPr>
          <w:p>
            <w:r>
              <w:t xml:space="preserve">Crear solicitud, bloquear duplicado, GPS, estados, confirmación, circuito deshabilitado.</w:t>
            </w:r>
          </w:p>
        </w:tc>
      </w:tr>
      <w:tr>
        <w:tc>
          <w:tcPr>
            <w:tcW w:w="2400" w:type="dxa"/>
          </w:tcPr>
          <w:p>
            <w:r>
              <w:t xml:space="preserve">RF4</w:t>
            </w:r>
          </w:p>
        </w:tc>
        <w:tc>
          <w:tcPr>
            <w:tcW w:w="2400" w:type="dxa"/>
          </w:tcPr>
          <w:p>
            <w:r>
              <w:t xml:space="preserve">Listado escolar, importaciones, lifecycle.</w:t>
            </w:r>
          </w:p>
        </w:tc>
      </w:tr>
      <w:tr>
        <w:tc>
          <w:tcPr>
            <w:tcW w:w="2400" w:type="dxa"/>
          </w:tcPr>
          <w:p>
            <w:r>
              <w:t xml:space="preserve">RF5</w:t>
            </w:r>
          </w:p>
        </w:tc>
        <w:tc>
          <w:tcPr>
            <w:tcW w:w="2400" w:type="dxa"/>
          </w:tcPr>
          <w:p>
            <w:r>
              <w:t xml:space="preserve">Asistencia, asistencia por clase, actividades, notas, boletines, periodo cerrado.</w:t>
            </w:r>
          </w:p>
        </w:tc>
      </w:tr>
      <w:tr>
        <w:tc>
          <w:tcPr>
            <w:tcW w:w="2400" w:type="dxa"/>
          </w:tcPr>
          <w:p>
            <w:r>
              <w:t xml:space="preserve">RF6</w:t>
            </w:r>
          </w:p>
        </w:tc>
        <w:tc>
          <w:tcPr>
            <w:tcW w:w="2400" w:type="dxa"/>
          </w:tcPr>
          <w:p>
            <w:r>
              <w:t xml:space="preserve">Comprobantes, rechazos, archivos privados.</w:t>
            </w:r>
          </w:p>
        </w:tc>
      </w:tr>
      <w:tr>
        <w:tc>
          <w:tcPr>
            <w:tcW w:w="2400" w:type="dxa"/>
          </w:tcPr>
          <w:p>
            <w:r>
              <w:t xml:space="preserve">RF7</w:t>
            </w:r>
          </w:p>
        </w:tc>
        <w:tc>
          <w:tcPr>
            <w:tcW w:w="2400" w:type="dxa"/>
          </w:tcPr>
          <w:p>
            <w:r>
              <w:t xml:space="preserve">Admin reports, SLA, recordatorios, FCM opcional.</w:t>
            </w:r>
          </w:p>
        </w:tc>
      </w:tr>
      <w:tr>
        <w:tc>
          <w:tcPr>
            <w:tcW w:w="2400" w:type="dxa"/>
          </w:tcPr>
          <w:p>
            <w:r>
              <w:t xml:space="preserve">RF8</w:t>
            </w:r>
          </w:p>
        </w:tc>
        <w:tc>
          <w:tcPr>
            <w:tcW w:w="2400" w:type="dxa"/>
          </w:tcPr>
          <w:p>
            <w:r>
              <w:t xml:space="preserve">Dashboard summary, actionable KPIs, reportes y exportaciones.</w:t>
            </w:r>
          </w:p>
        </w:tc>
      </w:tr>
    </w:tbl>
    <w:p/>
    <w:p>
      <w:pPr>
        <w:pStyle w:val="Heading1"/>
      </w:pPr>
      <w:r>
        <w:rPr>
          <w:b/>
        </w:rPr>
        <w:t xml:space="preserve">8. Métricas A Registrar En Entrega Final</w:t>
      </w:r>
    </w:p>
    <w:p/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Métrica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Fuente sugerida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Estado</w:t>
            </w:r>
          </w:p>
        </w:tc>
      </w:tr>
      <w:tr>
        <w:tc>
          <w:tcPr>
            <w:tcW w:w="2400" w:type="dxa"/>
          </w:tcPr>
          <w:p>
            <w:r>
              <w:t xml:space="preserve">Resultado npm run test:e2e</w:t>
            </w:r>
          </w:p>
        </w:tc>
        <w:tc>
          <w:tcPr>
            <w:tcW w:w="2400" w:type="dxa"/>
          </w:tcPr>
          <w:p>
            <w:r>
              <w:t xml:space="preserve">Consola/CI</w:t>
            </w:r>
          </w:p>
        </w:tc>
        <w:tc>
          <w:tcPr>
            <w:tcW w:w="2400" w:type="dxa"/>
          </w:tcPr>
          <w:p>
            <w:r>
              <w:t xml:space="preserve">Adjuntar captura.</w:t>
            </w:r>
          </w:p>
        </w:tc>
      </w:tr>
      <w:tr>
        <w:tc>
          <w:tcPr>
            <w:tcW w:w="2400" w:type="dxa"/>
          </w:tcPr>
          <w:p>
            <w:r>
              <w:t xml:space="preserve">Tiempo total E2E</w:t>
            </w:r>
          </w:p>
        </w:tc>
        <w:tc>
          <w:tcPr>
            <w:tcW w:w="2400" w:type="dxa"/>
          </w:tcPr>
          <w:p>
            <w:r>
              <w:t xml:space="preserve">Jest</w:t>
            </w:r>
          </w:p>
        </w:tc>
        <w:tc>
          <w:tcPr>
            <w:tcW w:w="2400" w:type="dxa"/>
          </w:tcPr>
          <w:p>
            <w:r>
              <w:t xml:space="preserve">Adjuntar captura del run final.</w:t>
            </w:r>
          </w:p>
        </w:tc>
      </w:tr>
      <w:tr>
        <w:tc>
          <w:tcPr>
            <w:tcW w:w="2400" w:type="dxa"/>
          </w:tcPr>
          <w:p>
            <w:r>
              <w:t xml:space="preserve">Build backend</w:t>
            </w:r>
          </w:p>
        </w:tc>
        <w:tc>
          <w:tcPr>
            <w:tcW w:w="2400" w:type="dxa"/>
          </w:tcPr>
          <w:p>
            <w:r>
              <w:t xml:space="preserve">npm run build</w:t>
            </w:r>
          </w:p>
        </w:tc>
        <w:tc>
          <w:tcPr>
            <w:tcW w:w="2400" w:type="dxa"/>
          </w:tcPr>
          <w:p>
            <w:r>
              <w:t xml:space="preserve">Ejecutar antes de entrega.</w:t>
            </w:r>
          </w:p>
        </w:tc>
      </w:tr>
      <w:tr>
        <w:tc>
          <w:tcPr>
            <w:tcW w:w="2400" w:type="dxa"/>
          </w:tcPr>
          <w:p>
            <w:r>
              <w:t xml:space="preserve">Build frontend</w:t>
            </w:r>
          </w:p>
        </w:tc>
        <w:tc>
          <w:tcPr>
            <w:tcW w:w="2400" w:type="dxa"/>
          </w:tcPr>
          <w:p>
            <w:r>
              <w:t xml:space="preserve">cd frontend &amp;&amp; npm run build</w:t>
            </w:r>
          </w:p>
        </w:tc>
        <w:tc>
          <w:tcPr>
            <w:tcW w:w="2400" w:type="dxa"/>
          </w:tcPr>
          <w:p>
            <w:r>
              <w:t xml:space="preserve">Ejecutar antes de entrega.</w:t>
            </w:r>
          </w:p>
        </w:tc>
      </w:tr>
      <w:tr>
        <w:tc>
          <w:tcPr>
            <w:tcW w:w="2400" w:type="dxa"/>
          </w:tcPr>
          <w:p>
            <w:r>
              <w:t xml:space="preserve">Disponibilidad</w:t>
            </w:r>
          </w:p>
        </w:tc>
        <w:tc>
          <w:tcPr>
            <w:tcW w:w="2400" w:type="dxa"/>
          </w:tcPr>
          <w:p>
            <w:r>
              <w:t xml:space="preserve">GET /health</w:t>
            </w:r>
          </w:p>
        </w:tc>
        <w:tc>
          <w:tcPr>
            <w:tcW w:w="2400" w:type="dxa"/>
          </w:tcPr>
          <w:p>
            <w:r>
              <w:t xml:space="preserve">Captura o evidencia de smoke.</w:t>
            </w:r>
          </w:p>
        </w:tc>
      </w:tr>
      <w:tr>
        <w:tc>
          <w:tcPr>
            <w:tcW w:w="2400" w:type="dxa"/>
          </w:tcPr>
          <w:p>
            <w:r>
              <w:t xml:space="preserve">Usabilidad</w:t>
            </w:r>
          </w:p>
        </w:tc>
        <w:tc>
          <w:tcPr>
            <w:tcW w:w="2400" w:type="dxa"/>
          </w:tcPr>
          <w:p>
            <w:r>
              <w:t xml:space="preserve">Encuesta/piloto</w:t>
            </w:r>
          </w:p>
        </w:tc>
        <w:tc>
          <w:tcPr>
            <w:tcW w:w="2400" w:type="dxa"/>
          </w:tcPr>
          <w:p>
            <w:r>
              <w:t xml:space="preserve">Pendiente si no hay usuarios reales.</w:t>
            </w:r>
          </w:p>
        </w:tc>
      </w:tr>
    </w:tbl>
    <w:p/>
    <w:p>
      <w:pPr>
        <w:pStyle w:val="Heading1"/>
      </w:pPr>
      <w:r>
        <w:rPr>
          <w:b/>
        </w:rPr>
        <w:t xml:space="preserve">9. Evidencias Recomendadas</w:t>
      </w:r>
    </w:p>
    <w:p/>
    <w:p>
      <w:r>
        <w:t xml:space="preserve">• [Imagen: resultado final npm run test:e2e]</w:t>
      </w:r>
    </w:p>
    <w:p>
      <w:r>
        <w:t xml:space="preserve">• [Imagen: build backend exitoso]</w:t>
      </w:r>
    </w:p>
    <w:p>
      <w:r>
        <w:t xml:space="preserve">• [Imagen: build frontend exitoso]</w:t>
      </w:r>
    </w:p>
    <w:p>
      <w:r>
        <w:t xml:space="preserve">• [Imagen: Swagger health y auth]</w:t>
      </w:r>
    </w:p>
    <w:p>
      <w:r>
        <w:t xml:space="preserve">• [Imagen: prueba de circuito padre]</w:t>
      </w:r>
    </w:p>
    <w:p>
      <w:r>
        <w:t xml:space="preserve">• [Imagen: comprobante privado autorizado/no autorizado]</w:t>
      </w:r>
    </w:p>
    <w:p/>
    <w:p>
      <w:pPr>
        <w:pStyle w:val="Heading1"/>
      </w:pPr>
      <w:r>
        <w:rPr>
          <w:b/>
        </w:rPr>
        <w:t xml:space="preserve">10. Comandos Y Artefactos De Prueba En El Repositorio</w:t>
      </w:r>
    </w:p>
    <w:p/>
    <w:tbl>
      <w:tblPr>
        <w:tblStyle w:val="TableGrid"/>
        <w:tblW w:w="0" w:type="auto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rPr>
                <w:b/>
              </w:rPr>
              <w:t xml:space="preserve">Comando / artefacto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Ubicación o uso</w:t>
            </w:r>
          </w:p>
        </w:tc>
      </w:tr>
      <w:tr>
        <w:tc>
          <w:tcPr>
            <w:tcW w:w="2400" w:type="dxa"/>
          </w:tcPr>
          <w:p>
            <w:r>
              <w:t xml:space="preserve">npm run test:e2e</w:t>
            </w:r>
          </w:p>
        </w:tc>
        <w:tc>
          <w:tcPr>
            <w:tcW w:w="2400" w:type="dxa"/>
          </w:tcPr>
          <w:p>
            <w:r>
              <w:t xml:space="preserve">Ejecuta test/app.e2e-spec.ts, test/phase7-closure.e2e-spec.ts (vía Jest e2e). Pre-script: node ./test/setup-e2e-db.js.</w:t>
            </w:r>
          </w:p>
        </w:tc>
      </w:tr>
      <w:tr>
        <w:tc>
          <w:tcPr>
            <w:tcW w:w="2400" w:type="dxa"/>
          </w:tcPr>
          <w:p>
            <w:r>
              <w:t xml:space="preserve">npm run test:e2e:auth-throttle-ip</w:t>
            </w:r>
          </w:p>
        </w:tc>
        <w:tc>
          <w:tcPr>
            <w:tcW w:w="2400" w:type="dxa"/>
          </w:tcPr>
          <w:p>
            <w:r>
              <w:t xml:space="preserve">Ejecuta throttle IP documentado en test/auth-throttle-ip.e2e-spec.ts mediante test/run-auth-throttle-e2e.cjs.</w:t>
            </w:r>
          </w:p>
        </w:tc>
      </w:tr>
      <w:tr>
        <w:tc>
          <w:tcPr>
            <w:tcW w:w="2400" w:type="dxa"/>
          </w:tcPr>
          <w:p>
            <w:r>
              <w:t xml:space="preserve">npm run smoke:ci-local</w:t>
            </w:r>
          </w:p>
        </w:tc>
        <w:tc>
          <w:tcPr>
            <w:tcW w:w="2400" w:type="dxa"/>
          </w:tcPr>
          <w:p>
            <w:r>
              <w:t xml:space="preserve">Secuencia local: build backend + E2E (útil antes de entrega).</w:t>
            </w:r>
          </w:p>
        </w:tc>
      </w:tr>
      <w:tr>
        <w:tc>
          <w:tcPr>
            <w:tcW w:w="2400" w:type="dxa"/>
          </w:tcPr>
          <w:p>
            <w:r>
              <w:t xml:space="preserve">.github/workflows/backend-ci.yml</w:t>
            </w:r>
          </w:p>
        </w:tc>
        <w:tc>
          <w:tcPr>
            <w:tcW w:w="2400" w:type="dxa"/>
          </w:tcPr>
          <w:p>
            <w:r>
              <w:t xml:space="preserve">Pipeline que valida build y pruebas E2E contra PostgreSQL en contenedor.</w:t>
            </w:r>
          </w:p>
        </w:tc>
      </w:tr>
    </w:tbl>
    <w:p/>
    <w:p>
      <w:r>
        <w:t xml:space="preserve">PDF de prueba E2E: la suite phase7-closure puede generar PDF mínimos válidos con pdfkit bajo uploads/; la variable E2E_KEEP_UPLOAD_FIXTURES=1 conserva artefactos para inspección.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