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473F" w14:textId="055D3DAF" w:rsidR="00224653" w:rsidRPr="002E57A3" w:rsidRDefault="0062015F">
      <w:pPr>
        <w:rPr>
          <w:b/>
          <w:bCs/>
          <w:u w:val="single"/>
        </w:rPr>
      </w:pPr>
      <w:r w:rsidRPr="002E57A3">
        <w:rPr>
          <w:b/>
          <w:bCs/>
          <w:u w:val="single"/>
        </w:rPr>
        <w:t>List of Reagents</w:t>
      </w:r>
      <w:r w:rsidR="00CF67AC" w:rsidRPr="002E57A3">
        <w:rPr>
          <w:b/>
          <w:bCs/>
          <w:u w:val="single"/>
        </w:rPr>
        <w:t xml:space="preserve"> examined in this report</w:t>
      </w:r>
      <w:r w:rsidRPr="002E57A3">
        <w:rPr>
          <w:b/>
          <w:bCs/>
          <w:u w:val="single"/>
        </w:rPr>
        <w:t>:</w:t>
      </w:r>
    </w:p>
    <w:tbl>
      <w:tblPr>
        <w:tblW w:w="6590" w:type="dxa"/>
        <w:tblLook w:val="04A0" w:firstRow="1" w:lastRow="0" w:firstColumn="1" w:lastColumn="0" w:noHBand="0" w:noVBand="1"/>
      </w:tblPr>
      <w:tblGrid>
        <w:gridCol w:w="3505"/>
        <w:gridCol w:w="3085"/>
      </w:tblGrid>
      <w:tr w:rsidR="00927514" w:rsidRPr="006142EA" w14:paraId="5BC2E51C" w14:textId="77777777" w:rsidTr="00BC5DA9">
        <w:trPr>
          <w:trHeight w:val="222"/>
        </w:trPr>
        <w:tc>
          <w:tcPr>
            <w:tcW w:w="3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5407FA5F" w14:textId="77777777" w:rsidR="00927514" w:rsidRPr="006142EA" w:rsidRDefault="00927514" w:rsidP="00BC5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Reagent</w:t>
            </w:r>
          </w:p>
        </w:tc>
        <w:tc>
          <w:tcPr>
            <w:tcW w:w="30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511CDFCF" w14:textId="77777777" w:rsidR="00927514" w:rsidRPr="006142EA" w:rsidRDefault="00927514" w:rsidP="00BC5D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6142EA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Lot Number</w:t>
            </w:r>
          </w:p>
        </w:tc>
      </w:tr>
      <w:tr w:rsidR="00970A7D" w:rsidRPr="006142EA" w14:paraId="2F0A4E1C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C4600" w14:textId="0CE3D2BA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 xml:space="preserve">Cell Lysis 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765E3E" w14:textId="1B17E212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0000367894</w:t>
            </w:r>
          </w:p>
        </w:tc>
      </w:tr>
      <w:tr w:rsidR="00970A7D" w:rsidRPr="006142EA" w14:paraId="1708018F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35CFE" w14:textId="7E487E5D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Binding Buffer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F3476D" w14:textId="3E24ADF8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0000362015</w:t>
            </w:r>
          </w:p>
        </w:tc>
      </w:tr>
      <w:tr w:rsidR="00970A7D" w:rsidRPr="006142EA" w14:paraId="689E630C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08013" w14:textId="2032EA6C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Prepared Wash Buffer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AE2A6D" w14:textId="5C57F737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0000485667</w:t>
            </w:r>
          </w:p>
        </w:tc>
      </w:tr>
      <w:tr w:rsidR="00970A7D" w:rsidRPr="006142EA" w14:paraId="6FF8CBDB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AC031" w14:textId="35B3EBD9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50% Ethanol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1BBE2CF" w14:textId="526BA8C4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0000121067</w:t>
            </w:r>
          </w:p>
        </w:tc>
      </w:tr>
      <w:tr w:rsidR="00970A7D" w:rsidRPr="006142EA" w14:paraId="7F19DE65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1744A" w14:textId="0736453E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Reliaprep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Reagent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C70BBB" w14:textId="480B0D6D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0000476709</w:t>
            </w:r>
          </w:p>
        </w:tc>
      </w:tr>
      <w:tr w:rsidR="00970A7D" w:rsidRPr="006142EA" w14:paraId="5C709453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5C440" w14:textId="6B0EE763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Alkaline Protease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F692F5" w14:textId="35CFA42C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0000334807</w:t>
            </w:r>
          </w:p>
        </w:tc>
      </w:tr>
      <w:tr w:rsidR="00970A7D" w:rsidRPr="006142EA" w14:paraId="3E71C02E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70D64" w14:textId="79D9F257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Pro K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C99BFB" w14:textId="3932E2F3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0000488401</w:t>
            </w:r>
          </w:p>
        </w:tc>
      </w:tr>
      <w:tr w:rsidR="00970A7D" w:rsidRPr="006142EA" w14:paraId="6ECC59E6" w14:textId="77777777" w:rsidTr="00FA390E">
        <w:trPr>
          <w:trHeight w:val="179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66FF1" w14:textId="70395B1E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Nuclease Free Water (</w:t>
            </w:r>
            <w:proofErr w:type="spellStart"/>
            <w:r>
              <w:rPr>
                <w:rFonts w:ascii="Calibri" w:hAnsi="Calibri" w:cs="Calibri"/>
                <w:color w:val="000000"/>
              </w:rPr>
              <w:t>invitrogen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61321E" w14:textId="63697BBE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2107460</w:t>
            </w:r>
          </w:p>
        </w:tc>
      </w:tr>
      <w:tr w:rsidR="00970A7D" w:rsidRPr="006142EA" w14:paraId="5EA292A7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1C4D1" w14:textId="47CCC89C" w:rsidR="00970A7D" w:rsidRPr="00FB17DF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B17DF">
              <w:rPr>
                <w:rFonts w:ascii="Calibri" w:hAnsi="Calibri" w:cs="Calibri"/>
                <w:color w:val="000000"/>
              </w:rPr>
              <w:t> </w:t>
            </w:r>
            <w:r w:rsidR="00FB17DF" w:rsidRPr="00FB17DF">
              <w:rPr>
                <w:rFonts w:ascii="Calibri" w:hAnsi="Calibri" w:cs="Calibri"/>
                <w:color w:val="000000"/>
              </w:rPr>
              <w:t>Nuclease Free Water (</w:t>
            </w:r>
            <w:proofErr w:type="spellStart"/>
            <w:r w:rsidR="00FB17DF" w:rsidRPr="00FB17DF">
              <w:rPr>
                <w:rFonts w:ascii="Calibri" w:hAnsi="Calibri" w:cs="Calibri"/>
                <w:color w:val="000000"/>
              </w:rPr>
              <w:t>invitrogen</w:t>
            </w:r>
            <w:proofErr w:type="spellEnd"/>
            <w:r w:rsidR="00FB17DF" w:rsidRPr="00FB17DF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9084DEF" w14:textId="4FA6B9D1" w:rsidR="00970A7D" w:rsidRPr="00FB17DF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B17DF">
              <w:rPr>
                <w:rFonts w:ascii="Calibri" w:hAnsi="Calibri" w:cs="Calibri"/>
                <w:color w:val="000000"/>
              </w:rPr>
              <w:t>2011411</w:t>
            </w:r>
          </w:p>
        </w:tc>
      </w:tr>
      <w:tr w:rsidR="00970A7D" w:rsidRPr="006142EA" w14:paraId="2FAA1FE5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0FFCA" w14:textId="4A336436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10 x TE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C1AA2B" w14:textId="30984AED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164977</w:t>
            </w:r>
          </w:p>
        </w:tc>
      </w:tr>
      <w:tr w:rsidR="00970A7D" w:rsidRPr="006142EA" w14:paraId="6A9AC0C8" w14:textId="77777777" w:rsidTr="00FA390E">
        <w:trPr>
          <w:trHeight w:val="222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659BA" w14:textId="5D7F41BC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 xml:space="preserve">Sodium Hydroxide 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FCFDA1" w14:textId="7609A8C1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20J304019</w:t>
            </w:r>
          </w:p>
        </w:tc>
      </w:tr>
      <w:tr w:rsidR="00970A7D" w:rsidRPr="006142EA" w14:paraId="4A9CDEC4" w14:textId="77777777" w:rsidTr="00FA390E">
        <w:trPr>
          <w:trHeight w:val="231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2BACE" w14:textId="6B9BDDAF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96% Ethanol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255E3C" w14:textId="5594803A" w:rsidR="00970A7D" w:rsidRPr="006142EA" w:rsidRDefault="00970A7D" w:rsidP="00970A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hAnsi="Calibri" w:cs="Calibri"/>
                <w:color w:val="000000"/>
              </w:rPr>
              <w:t>1923760</w:t>
            </w:r>
          </w:p>
        </w:tc>
      </w:tr>
    </w:tbl>
    <w:p w14:paraId="42F86EBE" w14:textId="77777777" w:rsidR="002E57A3" w:rsidRDefault="002E57A3">
      <w:pPr>
        <w:rPr>
          <w:b/>
          <w:bCs/>
          <w:u w:val="single"/>
        </w:rPr>
      </w:pPr>
    </w:p>
    <w:p w14:paraId="127C02FF" w14:textId="3A6154A1" w:rsidR="0062015F" w:rsidRPr="000D6788" w:rsidRDefault="0062015F">
      <w:pPr>
        <w:rPr>
          <w:b/>
          <w:bCs/>
          <w:u w:val="single"/>
        </w:rPr>
      </w:pPr>
      <w:r w:rsidRPr="000D6788">
        <w:rPr>
          <w:b/>
          <w:bCs/>
          <w:u w:val="single"/>
        </w:rPr>
        <w:t>The associated equipment:</w:t>
      </w:r>
    </w:p>
    <w:p w14:paraId="34B68744" w14:textId="3101E274" w:rsidR="0062015F" w:rsidRDefault="00D1525E" w:rsidP="00EE034D">
      <w:pPr>
        <w:pStyle w:val="ListParagraph"/>
        <w:numPr>
          <w:ilvl w:val="0"/>
          <w:numId w:val="1"/>
        </w:numPr>
      </w:pPr>
      <w:r w:rsidRPr="00D1525E">
        <w:t xml:space="preserve">HSM </w:t>
      </w:r>
      <w:r w:rsidR="00C569D8">
        <w:t>2</w:t>
      </w:r>
    </w:p>
    <w:p w14:paraId="39C9A042" w14:textId="054A920F" w:rsidR="0062015F" w:rsidRPr="00BE5485" w:rsidRDefault="0062015F">
      <w:pPr>
        <w:rPr>
          <w:b/>
          <w:bCs/>
          <w:u w:val="single"/>
        </w:rPr>
      </w:pPr>
      <w:r w:rsidRPr="00BE5485">
        <w:rPr>
          <w:b/>
          <w:bCs/>
          <w:u w:val="single"/>
        </w:rPr>
        <w:t xml:space="preserve">The acceptance Criteria for the results being run on that </w:t>
      </w:r>
      <w:proofErr w:type="gramStart"/>
      <w:r w:rsidR="00CF4639" w:rsidRPr="00BE5485">
        <w:rPr>
          <w:b/>
          <w:bCs/>
          <w:u w:val="single"/>
        </w:rPr>
        <w:t>particular equipment</w:t>
      </w:r>
      <w:proofErr w:type="gramEnd"/>
      <w:r w:rsidR="00CF4639" w:rsidRPr="00BE5485">
        <w:rPr>
          <w:b/>
          <w:bCs/>
          <w:u w:val="single"/>
        </w:rPr>
        <w:t xml:space="preserve"> </w:t>
      </w:r>
    </w:p>
    <w:p w14:paraId="1712956B" w14:textId="77777777" w:rsidR="00E8068C" w:rsidRDefault="00E8068C" w:rsidP="00E8068C">
      <w:pPr>
        <w:pStyle w:val="ListParagraph"/>
        <w:numPr>
          <w:ilvl w:val="0"/>
          <w:numId w:val="1"/>
        </w:numPr>
      </w:pPr>
      <w:r>
        <w:t xml:space="preserve">Mean </w:t>
      </w:r>
      <w:r w:rsidRPr="001C6317">
        <w:rPr>
          <w:b/>
          <w:bCs/>
        </w:rPr>
        <w:t>A260 concentration (ng/</w:t>
      </w:r>
      <w:proofErr w:type="spellStart"/>
      <w:r w:rsidRPr="001C6317">
        <w:rPr>
          <w:b/>
          <w:bCs/>
        </w:rPr>
        <w:t>ul</w:t>
      </w:r>
      <w:proofErr w:type="spellEnd"/>
      <w:r w:rsidRPr="001C6317">
        <w:rPr>
          <w:b/>
          <w:bCs/>
        </w:rPr>
        <w:t xml:space="preserve">) </w:t>
      </w:r>
      <w:r>
        <w:t>&gt; 15 ng/</w:t>
      </w:r>
      <w:proofErr w:type="spellStart"/>
      <w:r>
        <w:t>ul</w:t>
      </w:r>
      <w:proofErr w:type="spellEnd"/>
    </w:p>
    <w:p w14:paraId="3EFAE8E3" w14:textId="77777777" w:rsidR="00E8068C" w:rsidRDefault="00E8068C" w:rsidP="00E8068C">
      <w:pPr>
        <w:pStyle w:val="ListParagraph"/>
        <w:numPr>
          <w:ilvl w:val="0"/>
          <w:numId w:val="1"/>
        </w:numPr>
      </w:pPr>
      <w:r>
        <w:t>A260/A280 ratio between 1.60 – 2.04</w:t>
      </w:r>
    </w:p>
    <w:p w14:paraId="47236945" w14:textId="2332C1DB" w:rsidR="00FD673F" w:rsidRPr="00970729" w:rsidRDefault="0062015F">
      <w:pPr>
        <w:rPr>
          <w:b/>
          <w:bCs/>
          <w:u w:val="single"/>
        </w:rPr>
      </w:pPr>
      <w:r w:rsidRPr="00970729">
        <w:rPr>
          <w:b/>
          <w:bCs/>
          <w:u w:val="single"/>
        </w:rPr>
        <w:t>Results of the quarterly validation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592"/>
        <w:gridCol w:w="2014"/>
        <w:gridCol w:w="1531"/>
        <w:gridCol w:w="2075"/>
      </w:tblGrid>
      <w:tr w:rsidR="00E663D2" w:rsidRPr="0002155B" w14:paraId="316BF99A" w14:textId="77777777" w:rsidTr="004A426B">
        <w:tc>
          <w:tcPr>
            <w:tcW w:w="1000" w:type="pct"/>
          </w:tcPr>
          <w:p w14:paraId="76CBFD42" w14:textId="77777777" w:rsidR="00E663D2" w:rsidRDefault="00E663D2" w:rsidP="004A426B">
            <w:pPr>
              <w:jc w:val="center"/>
            </w:pPr>
          </w:p>
        </w:tc>
        <w:tc>
          <w:tcPr>
            <w:tcW w:w="2000" w:type="pct"/>
            <w:gridSpan w:val="2"/>
          </w:tcPr>
          <w:p w14:paraId="0ABFB8C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 concentration (ng/</w:t>
            </w:r>
            <w:proofErr w:type="spellStart"/>
            <w:r w:rsidRPr="0002155B">
              <w:rPr>
                <w:b/>
                <w:bCs/>
              </w:rPr>
              <w:t>ul</w:t>
            </w:r>
            <w:proofErr w:type="spellEnd"/>
            <w:r w:rsidRPr="0002155B">
              <w:rPr>
                <w:b/>
                <w:bCs/>
              </w:rPr>
              <w:t>)</w:t>
            </w:r>
          </w:p>
        </w:tc>
        <w:tc>
          <w:tcPr>
            <w:tcW w:w="2000" w:type="pct"/>
            <w:gridSpan w:val="2"/>
          </w:tcPr>
          <w:p w14:paraId="782152A2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A260/A280 absorbance ratios</w:t>
            </w:r>
          </w:p>
        </w:tc>
      </w:tr>
      <w:tr w:rsidR="00E663D2" w:rsidRPr="0002155B" w14:paraId="65EFA814" w14:textId="77777777" w:rsidTr="004A426B">
        <w:tc>
          <w:tcPr>
            <w:tcW w:w="1000" w:type="pct"/>
          </w:tcPr>
          <w:p w14:paraId="16536064" w14:textId="77777777" w:rsidR="00E663D2" w:rsidRPr="007F76D3" w:rsidRDefault="00E663D2" w:rsidP="004A426B">
            <w:pPr>
              <w:jc w:val="center"/>
              <w:rPr>
                <w:b/>
                <w:bCs/>
              </w:rPr>
            </w:pPr>
            <w:r w:rsidRPr="007F76D3">
              <w:rPr>
                <w:b/>
                <w:bCs/>
              </w:rPr>
              <w:t>Tecan-HSM</w:t>
            </w:r>
          </w:p>
        </w:tc>
        <w:tc>
          <w:tcPr>
            <w:tcW w:w="883" w:type="pct"/>
          </w:tcPr>
          <w:p w14:paraId="17A58ED5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17" w:type="pct"/>
          </w:tcPr>
          <w:p w14:paraId="45654530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  <w:tc>
          <w:tcPr>
            <w:tcW w:w="849" w:type="pct"/>
          </w:tcPr>
          <w:p w14:paraId="591C2B09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Mean</w:t>
            </w:r>
          </w:p>
        </w:tc>
        <w:tc>
          <w:tcPr>
            <w:tcW w:w="1151" w:type="pct"/>
          </w:tcPr>
          <w:p w14:paraId="28ABE7FD" w14:textId="77777777" w:rsidR="00E663D2" w:rsidRPr="0002155B" w:rsidRDefault="00E663D2" w:rsidP="004A426B">
            <w:pPr>
              <w:jc w:val="center"/>
              <w:rPr>
                <w:b/>
                <w:bCs/>
              </w:rPr>
            </w:pPr>
            <w:r w:rsidRPr="0002155B">
              <w:rPr>
                <w:b/>
                <w:bCs/>
              </w:rPr>
              <w:t>Standard deviation</w:t>
            </w:r>
          </w:p>
        </w:tc>
      </w:tr>
      <w:tr w:rsidR="003406FB" w:rsidRPr="002A741D" w14:paraId="5DC60AFD" w14:textId="77777777" w:rsidTr="004A426B">
        <w:trPr>
          <w:trHeight w:val="339"/>
        </w:trPr>
        <w:tc>
          <w:tcPr>
            <w:tcW w:w="1000" w:type="pct"/>
          </w:tcPr>
          <w:p w14:paraId="360FF8EF" w14:textId="2141EEC8" w:rsidR="003406FB" w:rsidRPr="0002155B" w:rsidRDefault="003406FB" w:rsidP="00340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83" w:type="pct"/>
          </w:tcPr>
          <w:p w14:paraId="1DCDB15B" w14:textId="2D5D23F4" w:rsidR="003406FB" w:rsidRPr="00001FFD" w:rsidRDefault="003406FB" w:rsidP="003406F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112.2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17" w:type="pct"/>
          </w:tcPr>
          <w:p w14:paraId="7719C34D" w14:textId="4C0BE84B" w:rsidR="003406FB" w:rsidRPr="0093187F" w:rsidRDefault="003406FB" w:rsidP="003406F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64.36</w:t>
            </w:r>
          </w:p>
        </w:tc>
        <w:tc>
          <w:tcPr>
            <w:tcW w:w="849" w:type="pct"/>
          </w:tcPr>
          <w:p w14:paraId="3266599C" w14:textId="1BDBF7B0" w:rsidR="003406FB" w:rsidRPr="00EF2E88" w:rsidRDefault="003406FB" w:rsidP="003406FB">
            <w:pPr>
              <w:rPr>
                <w:rFonts w:ascii="Calibri" w:hAnsi="Calibri" w:cs="Calibri"/>
                <w:color w:val="000000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1.7</w:t>
            </w:r>
          </w:p>
        </w:tc>
        <w:tc>
          <w:tcPr>
            <w:tcW w:w="1151" w:type="pct"/>
          </w:tcPr>
          <w:p w14:paraId="1B887A3C" w14:textId="53D182F0" w:rsidR="003406FB" w:rsidRPr="00FA517F" w:rsidRDefault="003406FB" w:rsidP="003406FB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82991">
              <w:rPr>
                <w:rFonts w:ascii="Calibri" w:eastAsia="Times New Roman" w:hAnsi="Calibri" w:cs="Calibri"/>
                <w:color w:val="000000"/>
                <w:lang w:eastAsia="en-GB"/>
              </w:rPr>
              <w:t>0.12</w:t>
            </w:r>
          </w:p>
        </w:tc>
      </w:tr>
    </w:tbl>
    <w:p w14:paraId="4771047E" w14:textId="6CB35B1E" w:rsidR="0062015F" w:rsidRDefault="0062015F"/>
    <w:p w14:paraId="30C6D891" w14:textId="18B6A196" w:rsidR="0062015F" w:rsidRPr="00424A30" w:rsidRDefault="00CA61DE">
      <w:pPr>
        <w:rPr>
          <w:b/>
          <w:bCs/>
        </w:rPr>
      </w:pPr>
      <w:r w:rsidRPr="00424A30">
        <w:rPr>
          <w:b/>
          <w:bCs/>
        </w:rPr>
        <w:t>Do</w:t>
      </w:r>
      <w:r w:rsidR="0062015F" w:rsidRPr="00424A30">
        <w:rPr>
          <w:b/>
          <w:bCs/>
        </w:rPr>
        <w:t xml:space="preserve"> the quarterly validation results fall within acceptance criteria?</w:t>
      </w:r>
    </w:p>
    <w:p w14:paraId="403FA3E2" w14:textId="77777777" w:rsidR="000C2B37" w:rsidRPr="000557AF" w:rsidRDefault="000C2B37" w:rsidP="000C2B37">
      <w:pPr>
        <w:pStyle w:val="ListParagraph"/>
        <w:numPr>
          <w:ilvl w:val="0"/>
          <w:numId w:val="2"/>
        </w:numPr>
        <w:rPr>
          <w:b/>
          <w:bCs/>
        </w:rPr>
      </w:pPr>
      <w:r w:rsidRPr="000557AF">
        <w:rPr>
          <w:b/>
          <w:bCs/>
        </w:rPr>
        <w:t>Yes</w:t>
      </w:r>
    </w:p>
    <w:p w14:paraId="647EEB0B" w14:textId="77777777" w:rsidR="000C2B37" w:rsidRPr="000557AF" w:rsidRDefault="000C2B37" w:rsidP="000C2B37">
      <w:pPr>
        <w:pStyle w:val="ListParagraph"/>
        <w:numPr>
          <w:ilvl w:val="1"/>
          <w:numId w:val="2"/>
        </w:numPr>
      </w:pPr>
      <w:r w:rsidRPr="000557AF">
        <w:t>The mean value of A260 concentration (ng/</w:t>
      </w:r>
      <w:proofErr w:type="spellStart"/>
      <w:r w:rsidRPr="000557AF">
        <w:t>ul</w:t>
      </w:r>
      <w:proofErr w:type="spellEnd"/>
      <w:r w:rsidRPr="000557AF">
        <w:t xml:space="preserve">) is &gt; </w:t>
      </w:r>
      <w:r>
        <w:t>1</w:t>
      </w:r>
      <w:r w:rsidRPr="000557AF">
        <w:t>5 ng/</w:t>
      </w:r>
      <w:proofErr w:type="spellStart"/>
      <w:r w:rsidRPr="000557AF">
        <w:t>ul</w:t>
      </w:r>
      <w:proofErr w:type="spellEnd"/>
      <w:r w:rsidRPr="000557AF">
        <w:t xml:space="preserve"> and the validation is passed</w:t>
      </w:r>
    </w:p>
    <w:p w14:paraId="740BEBF2" w14:textId="40443616" w:rsidR="000C2B37" w:rsidRDefault="000C2B37" w:rsidP="000C2B37">
      <w:pPr>
        <w:pStyle w:val="ListParagraph"/>
        <w:numPr>
          <w:ilvl w:val="1"/>
          <w:numId w:val="2"/>
        </w:numPr>
      </w:pPr>
      <w:r w:rsidRPr="000557AF">
        <w:t xml:space="preserve">The mean value of A260/A280 absorbance ratio </w:t>
      </w:r>
      <w:r>
        <w:t xml:space="preserve">is also </w:t>
      </w:r>
      <w:r w:rsidRPr="000557AF">
        <w:t>within the acceptance range</w:t>
      </w:r>
    </w:p>
    <w:p w14:paraId="62A1EA48" w14:textId="77777777" w:rsidR="00212DD9" w:rsidRPr="00212DD9" w:rsidRDefault="00212DD9" w:rsidP="007B2364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1E37C1" wp14:editId="3C4DC5AC">
            <wp:extent cx="5731510" cy="2886075"/>
            <wp:effectExtent l="0" t="0" r="2540" b="952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C52A" w14:textId="77777777" w:rsidR="00212DD9" w:rsidRPr="00212DD9" w:rsidRDefault="00212DD9" w:rsidP="007B2364">
      <w:pPr>
        <w:pStyle w:val="ListParagraph"/>
        <w:rPr>
          <w:b/>
          <w:bCs/>
        </w:rPr>
      </w:pPr>
    </w:p>
    <w:p w14:paraId="0A89C383" w14:textId="77777777" w:rsidR="00212DD9" w:rsidRPr="00F0653E" w:rsidRDefault="00212DD9" w:rsidP="00212DD9">
      <w:pPr>
        <w:pStyle w:val="ListParagraph"/>
        <w:numPr>
          <w:ilvl w:val="0"/>
          <w:numId w:val="2"/>
        </w:numPr>
      </w:pPr>
      <w:r w:rsidRPr="00F0653E">
        <w:t>The Negative control values are +/- 3 standard deviation for that batch tested.</w:t>
      </w:r>
    </w:p>
    <w:p w14:paraId="13DBB54C" w14:textId="77777777" w:rsidR="00212DD9" w:rsidRDefault="00212DD9" w:rsidP="00212DD9"/>
    <w:p w14:paraId="0AC65B77" w14:textId="131408BF" w:rsidR="001924C5" w:rsidRDefault="0062015F">
      <w:pPr>
        <w:rPr>
          <w:b/>
          <w:bCs/>
        </w:rPr>
      </w:pPr>
      <w:r w:rsidRPr="00424A30">
        <w:rPr>
          <w:b/>
          <w:bCs/>
        </w:rPr>
        <w:t>Can the reagents mentioned above be signed off as validated?</w:t>
      </w:r>
    </w:p>
    <w:p w14:paraId="02A0377F" w14:textId="5D0807CB" w:rsidR="00E5017B" w:rsidRPr="00424A30" w:rsidRDefault="00E5017B">
      <w:pPr>
        <w:rPr>
          <w:b/>
          <w:bCs/>
        </w:rPr>
      </w:pPr>
      <w:r>
        <w:rPr>
          <w:b/>
          <w:bCs/>
        </w:rPr>
        <w:t>Yes</w:t>
      </w:r>
    </w:p>
    <w:sectPr w:rsidR="00E5017B" w:rsidRPr="00424A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08BCF" w14:textId="77777777" w:rsidR="00F940BC" w:rsidRDefault="00F940BC" w:rsidP="00F940BC">
      <w:pPr>
        <w:spacing w:after="0" w:line="240" w:lineRule="auto"/>
      </w:pPr>
      <w:r>
        <w:separator/>
      </w:r>
    </w:p>
  </w:endnote>
  <w:endnote w:type="continuationSeparator" w:id="0">
    <w:p w14:paraId="6601808A" w14:textId="77777777" w:rsidR="00F940BC" w:rsidRDefault="00F940BC" w:rsidP="00F94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20CDD" w14:textId="77777777" w:rsidR="00425C90" w:rsidRDefault="00425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3EE1" w14:textId="74FB08D2" w:rsidR="00316A16" w:rsidRPr="00425C90" w:rsidRDefault="00425C90" w:rsidP="00425C90">
    <w:pPr>
      <w:pStyle w:val="Footer"/>
    </w:pPr>
    <w:r>
      <w:t>Signed off by:   Hema Ramasamy                       Role: Data Scientist                       Date: 12/05/2022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18452" w14:textId="77777777" w:rsidR="00425C90" w:rsidRDefault="00425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D95DD" w14:textId="77777777" w:rsidR="00F940BC" w:rsidRDefault="00F940BC" w:rsidP="00F940BC">
      <w:pPr>
        <w:spacing w:after="0" w:line="240" w:lineRule="auto"/>
      </w:pPr>
      <w:r>
        <w:separator/>
      </w:r>
    </w:p>
  </w:footnote>
  <w:footnote w:type="continuationSeparator" w:id="0">
    <w:p w14:paraId="622C3130" w14:textId="77777777" w:rsidR="00F940BC" w:rsidRDefault="00F940BC" w:rsidP="00F94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AF9AF" w14:textId="77777777" w:rsidR="00425C90" w:rsidRDefault="00425C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32D7" w14:textId="1D7D00A0" w:rsidR="00F940BC" w:rsidRPr="00316A16" w:rsidRDefault="00E53438" w:rsidP="00316A16">
    <w:pPr>
      <w:spacing w:after="0"/>
      <w:rPr>
        <w:rFonts w:ascii="Times New Roman" w:hAnsi="Times New Roman" w:cs="Times New Roman"/>
        <w:b/>
        <w:bCs/>
        <w:sz w:val="36"/>
        <w:szCs w:val="36"/>
      </w:rPr>
    </w:pPr>
    <w:r w:rsidRPr="00316A16">
      <w:rPr>
        <w:rFonts w:ascii="Times New Roman" w:hAnsi="Times New Roman" w:cs="Times New Roman"/>
        <w:b/>
        <w:bCs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159560" wp14:editId="6EF43545">
              <wp:simplePos x="0" y="0"/>
              <wp:positionH relativeFrom="column">
                <wp:posOffset>-762000</wp:posOffset>
              </wp:positionH>
              <wp:positionV relativeFrom="paragraph">
                <wp:posOffset>403812</wp:posOffset>
              </wp:positionV>
              <wp:extent cx="732282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228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51A91E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pt,31.8pt" to="516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lynQEAAJQ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" strokecolor="#4472c4 [3204]" strokeweight="1.5pt">
              <v:stroke joinstyle="miter"/>
            </v:line>
          </w:pict>
        </mc:Fallback>
      </mc:AlternateContent>
    </w:r>
    <w:r w:rsidR="00F940BC" w:rsidRPr="00316A16">
      <w:rPr>
        <w:rFonts w:ascii="Times New Roman" w:hAnsi="Times New Roman" w:cs="Times New Roman"/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FC5148C" wp14:editId="21B5D9B5">
          <wp:simplePos x="0" y="0"/>
          <wp:positionH relativeFrom="column">
            <wp:posOffset>4091354</wp:posOffset>
          </wp:positionH>
          <wp:positionV relativeFrom="paragraph">
            <wp:posOffset>-399220</wp:posOffset>
          </wp:positionV>
          <wp:extent cx="2407920" cy="771525"/>
          <wp:effectExtent l="0" t="0" r="0" b="9525"/>
          <wp:wrapNone/>
          <wp:docPr id="9" name="Picture 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792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Reagent Validation </w:t>
    </w:r>
    <w:r w:rsidR="00CF67AC">
      <w:rPr>
        <w:rFonts w:ascii="Times New Roman" w:hAnsi="Times New Roman" w:cs="Times New Roman"/>
        <w:b/>
        <w:bCs/>
        <w:sz w:val="36"/>
        <w:szCs w:val="36"/>
      </w:rPr>
      <w:t>Report</w:t>
    </w:r>
    <w:r w:rsidR="007543E8" w:rsidRPr="00316A16">
      <w:rPr>
        <w:rFonts w:ascii="Times New Roman" w:hAnsi="Times New Roman" w:cs="Times New Roman"/>
        <w:b/>
        <w:bCs/>
        <w:sz w:val="36"/>
        <w:szCs w:val="3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8404" w14:textId="77777777" w:rsidR="00425C90" w:rsidRDefault="00425C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2269"/>
    <w:multiLevelType w:val="hybridMultilevel"/>
    <w:tmpl w:val="43F6A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552A5"/>
    <w:multiLevelType w:val="hybridMultilevel"/>
    <w:tmpl w:val="C6E25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1367">
    <w:abstractNumId w:val="0"/>
  </w:num>
  <w:num w:numId="2" w16cid:durableId="31591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F"/>
    <w:rsid w:val="00035812"/>
    <w:rsid w:val="000C2B37"/>
    <w:rsid w:val="000D6788"/>
    <w:rsid w:val="000D76C0"/>
    <w:rsid w:val="00157827"/>
    <w:rsid w:val="001924C5"/>
    <w:rsid w:val="001C6317"/>
    <w:rsid w:val="00200278"/>
    <w:rsid w:val="00212DD9"/>
    <w:rsid w:val="00224653"/>
    <w:rsid w:val="002601F5"/>
    <w:rsid w:val="002674A7"/>
    <w:rsid w:val="00267DF1"/>
    <w:rsid w:val="002E57A3"/>
    <w:rsid w:val="00316A16"/>
    <w:rsid w:val="0034027A"/>
    <w:rsid w:val="003406FB"/>
    <w:rsid w:val="00424A30"/>
    <w:rsid w:val="00425C90"/>
    <w:rsid w:val="0044187A"/>
    <w:rsid w:val="004C4877"/>
    <w:rsid w:val="004C687D"/>
    <w:rsid w:val="004D70B7"/>
    <w:rsid w:val="004E24F6"/>
    <w:rsid w:val="005321FB"/>
    <w:rsid w:val="0062015F"/>
    <w:rsid w:val="007543E8"/>
    <w:rsid w:val="007B2364"/>
    <w:rsid w:val="007B5284"/>
    <w:rsid w:val="007F15DC"/>
    <w:rsid w:val="008A6AAA"/>
    <w:rsid w:val="008B4CC1"/>
    <w:rsid w:val="00927514"/>
    <w:rsid w:val="0095226B"/>
    <w:rsid w:val="00954BF7"/>
    <w:rsid w:val="00970729"/>
    <w:rsid w:val="00970A7D"/>
    <w:rsid w:val="009B16A6"/>
    <w:rsid w:val="00AA4CF5"/>
    <w:rsid w:val="00AB6FAA"/>
    <w:rsid w:val="00AC4AC0"/>
    <w:rsid w:val="00BA4B45"/>
    <w:rsid w:val="00BC1E84"/>
    <w:rsid w:val="00BE5485"/>
    <w:rsid w:val="00C569D8"/>
    <w:rsid w:val="00CA61DE"/>
    <w:rsid w:val="00CB3D39"/>
    <w:rsid w:val="00CD7463"/>
    <w:rsid w:val="00CE7D5E"/>
    <w:rsid w:val="00CF4639"/>
    <w:rsid w:val="00CF67AC"/>
    <w:rsid w:val="00D1525E"/>
    <w:rsid w:val="00D43271"/>
    <w:rsid w:val="00E5017B"/>
    <w:rsid w:val="00E53438"/>
    <w:rsid w:val="00E61B7C"/>
    <w:rsid w:val="00E663D2"/>
    <w:rsid w:val="00E8068C"/>
    <w:rsid w:val="00E96110"/>
    <w:rsid w:val="00EE034D"/>
    <w:rsid w:val="00F12274"/>
    <w:rsid w:val="00F339D7"/>
    <w:rsid w:val="00F940BC"/>
    <w:rsid w:val="00FB17DF"/>
    <w:rsid w:val="00FD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5FBF"/>
  <w15:chartTrackingRefBased/>
  <w15:docId w15:val="{E0632713-7CF7-4147-B78C-8BC2C976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0BC"/>
  </w:style>
  <w:style w:type="paragraph" w:styleId="Footer">
    <w:name w:val="footer"/>
    <w:basedOn w:val="Normal"/>
    <w:link w:val="FooterChar"/>
    <w:uiPriority w:val="99"/>
    <w:unhideWhenUsed/>
    <w:rsid w:val="00F94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0BC"/>
  </w:style>
  <w:style w:type="table" w:styleId="TableGrid">
    <w:name w:val="Table Grid"/>
    <w:basedOn w:val="TableNormal"/>
    <w:uiPriority w:val="39"/>
    <w:rsid w:val="008B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Elsayed</dc:creator>
  <cp:keywords/>
  <dc:description/>
  <cp:lastModifiedBy>Hemasundary Ramasamy</cp:lastModifiedBy>
  <cp:revision>37</cp:revision>
  <dcterms:created xsi:type="dcterms:W3CDTF">2022-05-13T11:00:00Z</dcterms:created>
  <dcterms:modified xsi:type="dcterms:W3CDTF">2022-05-13T16:22:00Z</dcterms:modified>
</cp:coreProperties>
</file>