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ROCS</w:t>
      </w:r>
      <w:r>
        <w:t xml:space="preserve"> </w:t>
      </w:r>
      <w:r>
        <w:t xml:space="preserve">User</w:t>
      </w:r>
      <w:r>
        <w:t xml:space="preserve"> </w:t>
      </w:r>
      <w:r>
        <w:t xml:space="preserve">Guide</w:t>
      </w:r>
    </w:p>
    <w:p>
      <w:pPr>
        <w:pStyle w:val="Subtitle"/>
      </w:pPr>
      <w:r>
        <w:t xml:space="preserve">REDCap</w:t>
      </w:r>
      <w:r>
        <w:t xml:space="preserve"> </w:t>
      </w:r>
      <w:r>
        <w:t xml:space="preserve">OnCore</w:t>
      </w:r>
      <w:r>
        <w:t xml:space="preserve"> </w:t>
      </w:r>
      <w:r>
        <w:t xml:space="preserve">Sync</w:t>
      </w:r>
      <w:r>
        <w:t xml:space="preserve"> </w:t>
      </w:r>
      <w:r>
        <w:t xml:space="preserve">—</w:t>
      </w:r>
      <w:r>
        <w:t xml:space="preserve"> </w:t>
      </w:r>
      <w:r>
        <w:t xml:space="preserve">keeping</w:t>
      </w:r>
      <w:r>
        <w:t xml:space="preserve"> </w:t>
      </w:r>
      <w:r>
        <w:t xml:space="preserve">your</w:t>
      </w:r>
      <w:r>
        <w:t xml:space="preserve"> </w:t>
      </w:r>
      <w:r>
        <w:t xml:space="preserve">REDCap</w:t>
      </w:r>
      <w:r>
        <w:t xml:space="preserve"> </w:t>
      </w:r>
      <w:r>
        <w:t xml:space="preserve">project</w:t>
      </w:r>
      <w:r>
        <w:t xml:space="preserve"> </w:t>
      </w:r>
      <w:r>
        <w:t xml:space="preserve">and</w:t>
      </w:r>
      <w:r>
        <w:t xml:space="preserve"> </w:t>
      </w:r>
      <w:r>
        <w:t xml:space="preserve">OnCore</w:t>
      </w:r>
      <w:r>
        <w:t xml:space="preserve"> </w:t>
      </w:r>
      <w:r>
        <w:t xml:space="preserve">in</w:t>
      </w:r>
      <w:r>
        <w:t xml:space="preserve"> </w:t>
      </w:r>
      <w:r>
        <w:t xml:space="preserve">agreement</w:t>
      </w:r>
    </w:p>
    <w:p>
      <w:pPr>
        <w:pStyle w:val="Date"/>
      </w:pPr>
      <w:r>
        <w:t xml:space="preserve">August</w:t>
      </w:r>
      <w:r>
        <w:t xml:space="preserve"> </w:t>
      </w:r>
      <w:r>
        <w:t xml:space="preserve">2026</w:t>
      </w:r>
    </w:p>
    <w:p>
      <w:pPr>
        <w:pStyle w:val="Heading1"/>
      </w:pPr>
      <w:bookmarkStart w:id="20" w:name="about-this-guide"/>
      <w:r>
        <w:t xml:space="preserve">About this guide</w:t>
      </w:r>
      <w:bookmarkEnd w:id="20"/>
    </w:p>
    <w:p>
      <w:pPr>
        <w:pStyle w:val="FirstParagraph"/>
      </w:pPr>
      <w:r>
        <w:t xml:space="preserve">ROCS (REDCap OnCore Sync) compares information in your REDCap project against the same information in OnCore, and tells you where the two disagree. It does not change anything on its own. When it finds a difference, it shows you both versions side by side and lets you decide which one is correct.</w:t>
      </w:r>
    </w:p>
    <w:p>
      <w:pPr>
        <w:pStyle w:val="BodyText"/>
      </w:pPr>
      <w:r>
        <w:t xml:space="preserve">Information only ever travels</w:t>
      </w:r>
      <w:r>
        <w:t xml:space="preserve"> </w:t>
      </w:r>
      <w:r>
        <w:rPr>
          <w:b/>
        </w:rPr>
        <w:t xml:space="preserve">one way</w:t>
      </w:r>
      <w:r>
        <w:t xml:space="preserve">: from OnCore into REDCap. ROCS never writes anything back to OnCore.</w:t>
      </w:r>
    </w:p>
    <w:p>
      <w:pPr>
        <w:pStyle w:val="BodyText"/>
      </w:pPr>
      <w:r>
        <w:t xml:space="preserve">This guide is in two parts.</w:t>
      </w:r>
    </w:p>
    <w:p>
      <w:pPr>
        <w:pStyle w:val="BodyText"/>
      </w:pPr>
      <w:r>
        <w:rPr>
          <w:b/>
        </w:rPr>
        <w:t xml:space="preserve">Part 1 — Setting up a project</w:t>
      </w:r>
      <w:r>
        <w:t xml:space="preserve"> </w:t>
      </w:r>
      <w:r>
        <w:t xml:space="preserve">is for whoever configures ROCS for a project. You only do this once, though you may adjust it later.</w:t>
      </w:r>
    </w:p>
    <w:p>
      <w:pPr>
        <w:pStyle w:val="BodyText"/>
      </w:pPr>
      <w:r>
        <w:rPr>
          <w:b/>
        </w:rPr>
        <w:t xml:space="preserve">Part 2 — Everyday use</w:t>
      </w:r>
      <w:r>
        <w:t xml:space="preserve"> </w:t>
      </w:r>
      <w:r>
        <w:t xml:space="preserve">is for whoever reviews the results week to week. If someone else has already set the project up, start there.</w:t>
      </w:r>
    </w:p>
    <w:p>
      <w:pPr>
        <w:pStyle w:val="BodyText"/>
      </w:pPr>
      <w:r>
        <w:t xml:space="preserve">You do not need any technical background to follow either part. Where a term needs explaining, it is explained at the point it first matters, and there is a glossary at the end.</w:t>
      </w:r>
    </w:p>
    <w:p>
      <w:pPr>
        <w:pStyle w:val="Heading2"/>
      </w:pPr>
      <w:bookmarkStart w:id="21" w:name="what-is-in-this-guide"/>
      <w:r>
        <w:t xml:space="preserve">What is in this guide</w:t>
      </w:r>
      <w:bookmarkEnd w:id="21"/>
    </w:p>
    <w:p>
      <w:pPr>
        <w:pStyle w:val="FirstParagraph"/>
      </w:pPr>
      <w:r>
        <w:rPr>
          <w:b/>
        </w:rPr>
        <w:t xml:space="preserve">Part 1 — Setting up a project</w:t>
      </w:r>
    </w:p>
    <w:p>
      <w:pPr>
        <w:numPr>
          <w:ilvl w:val="0"/>
          <w:numId w:val="1001"/>
        </w:numPr>
        <w:pStyle w:val="Compact"/>
      </w:pPr>
      <w:r>
        <w:t xml:space="preserve">What you need before you start</w:t>
      </w:r>
    </w:p>
    <w:p>
      <w:pPr>
        <w:numPr>
          <w:ilvl w:val="0"/>
          <w:numId w:val="1001"/>
        </w:numPr>
        <w:pStyle w:val="Compact"/>
      </w:pPr>
      <w:r>
        <w:t xml:space="preserve">Open the settings</w:t>
      </w:r>
    </w:p>
    <w:p>
      <w:pPr>
        <w:numPr>
          <w:ilvl w:val="0"/>
          <w:numId w:val="1001"/>
        </w:numPr>
        <w:pStyle w:val="Compact"/>
      </w:pPr>
      <w:r>
        <w:t xml:space="preserve">Say who may use ROCS</w:t>
      </w:r>
    </w:p>
    <w:p>
      <w:pPr>
        <w:numPr>
          <w:ilvl w:val="0"/>
          <w:numId w:val="1001"/>
        </w:numPr>
        <w:pStyle w:val="Compact"/>
      </w:pPr>
      <w:r>
        <w:t xml:space="preserve">Connect to OnCore</w:t>
      </w:r>
    </w:p>
    <w:p>
      <w:pPr>
        <w:numPr>
          <w:ilvl w:val="0"/>
          <w:numId w:val="1001"/>
        </w:numPr>
        <w:pStyle w:val="Compact"/>
      </w:pPr>
      <w:r>
        <w:t xml:space="preserve">Point ROCS at your identifying fields</w:t>
      </w:r>
    </w:p>
    <w:p>
      <w:pPr>
        <w:numPr>
          <w:ilvl w:val="0"/>
          <w:numId w:val="1001"/>
        </w:numPr>
        <w:pStyle w:val="Compact"/>
      </w:pPr>
      <w:r>
        <w:t xml:space="preserve">Choose what appears on the dashboard</w:t>
      </w:r>
    </w:p>
    <w:p>
      <w:pPr>
        <w:numPr>
          <w:ilvl w:val="0"/>
          <w:numId w:val="1001"/>
        </w:numPr>
        <w:pStyle w:val="Compact"/>
      </w:pPr>
      <w:r>
        <w:t xml:space="preserve">Give ROCS an example study</w:t>
      </w:r>
    </w:p>
    <w:p>
      <w:pPr>
        <w:numPr>
          <w:ilvl w:val="0"/>
          <w:numId w:val="1001"/>
        </w:numPr>
        <w:pStyle w:val="Compact"/>
      </w:pPr>
      <w:r>
        <w:t xml:space="preserve">Decide what to compare</w:t>
      </w:r>
    </w:p>
    <w:p>
      <w:pPr>
        <w:numPr>
          <w:ilvl w:val="0"/>
          <w:numId w:val="1001"/>
        </w:numPr>
        <w:pStyle w:val="Compact"/>
      </w:pPr>
      <w:r>
        <w:t xml:space="preserve">Set the schedule</w:t>
      </w:r>
    </w:p>
    <w:p>
      <w:pPr>
        <w:numPr>
          <w:ilvl w:val="0"/>
          <w:numId w:val="1001"/>
        </w:numPr>
        <w:pStyle w:val="Compact"/>
      </w:pPr>
      <w:r>
        <w:t xml:space="preserve">Choose who gets told, and a setup checklist</w:t>
      </w:r>
    </w:p>
    <w:p>
      <w:pPr>
        <w:pStyle w:val="FirstParagraph"/>
      </w:pPr>
      <w:r>
        <w:rPr>
          <w:b/>
        </w:rPr>
        <w:t xml:space="preserve">Part 2 — Everyday use</w:t>
      </w:r>
    </w:p>
    <w:p>
      <w:pPr>
        <w:numPr>
          <w:ilvl w:val="0"/>
          <w:numId w:val="1002"/>
        </w:numPr>
        <w:pStyle w:val="Compact"/>
      </w:pPr>
      <w:r>
        <w:t xml:space="preserve">What ROCS does while you are not looking</w:t>
      </w:r>
    </w:p>
    <w:p>
      <w:pPr>
        <w:numPr>
          <w:ilvl w:val="0"/>
          <w:numId w:val="1002"/>
        </w:numPr>
        <w:pStyle w:val="Compact"/>
      </w:pPr>
      <w:r>
        <w:t xml:space="preserve">The Sync Dashboard, and what each status means</w:t>
      </w:r>
    </w:p>
    <w:p>
      <w:pPr>
        <w:numPr>
          <w:ilvl w:val="0"/>
          <w:numId w:val="1002"/>
        </w:numPr>
        <w:pStyle w:val="Compact"/>
      </w:pPr>
      <w:r>
        <w:t xml:space="preserve">Reviewing a disagreement</w:t>
      </w:r>
    </w:p>
    <w:p>
      <w:pPr>
        <w:numPr>
          <w:ilvl w:val="0"/>
          <w:numId w:val="1002"/>
        </w:numPr>
        <w:pStyle w:val="Compact"/>
      </w:pPr>
      <w:r>
        <w:t xml:space="preserve">Setting a study aside</w:t>
      </w:r>
    </w:p>
    <w:p>
      <w:pPr>
        <w:numPr>
          <w:ilvl w:val="0"/>
          <w:numId w:val="1002"/>
        </w:numPr>
        <w:pStyle w:val="Compact"/>
      </w:pPr>
      <w:r>
        <w:t xml:space="preserve">Checking a single study straight away</w:t>
      </w:r>
    </w:p>
    <w:p>
      <w:pPr>
        <w:pStyle w:val="FirstParagraph"/>
      </w:pPr>
      <w:r>
        <w:rPr>
          <w:b/>
        </w:rPr>
        <w:t xml:space="preserve">Reference</w:t>
      </w:r>
    </w:p>
    <w:p>
      <w:pPr>
        <w:numPr>
          <w:ilvl w:val="0"/>
          <w:numId w:val="1003"/>
        </w:numPr>
        <w:pStyle w:val="Compact"/>
      </w:pPr>
      <w:r>
        <w:t xml:space="preserve">If something looks wrong</w:t>
      </w:r>
    </w:p>
    <w:p>
      <w:pPr>
        <w:numPr>
          <w:ilvl w:val="0"/>
          <w:numId w:val="1003"/>
        </w:numPr>
        <w:pStyle w:val="Compact"/>
      </w:pPr>
      <w:r>
        <w:t xml:space="preserve">Glossary</w:t>
      </w:r>
    </w:p>
    <w:p>
      <w:r>
        <w:pict>
          <v:rect style="width:0;height:1.5pt" o:hralign="center" o:hrstd="t" o:hr="t"/>
        </w:pict>
      </w:r>
    </w:p>
    <w:p>
      <w:pPr>
        <w:pStyle w:val="Heading1"/>
      </w:pPr>
      <w:bookmarkStart w:id="22" w:name="part-1-setting-up-a-project"/>
      <w:r>
        <w:t xml:space="preserve">Part 1 — Setting up a project</w:t>
      </w:r>
      <w:bookmarkEnd w:id="22"/>
    </w:p>
    <w:p>
      <w:pPr>
        <w:pStyle w:val="Heading2"/>
      </w:pPr>
      <w:bookmarkStart w:id="23" w:name="what-you-need-before-you-start"/>
      <w:r>
        <w:t xml:space="preserve">What you need before you start</w:t>
      </w:r>
      <w:bookmarkEnd w:id="23"/>
    </w:p>
    <w:p>
      <w:pPr>
        <w:pStyle w:val="FirstParagraph"/>
      </w:pPr>
      <w:r>
        <w:t xml:space="preserve">Gather these first. Setup will not work without them, and hunting for them halfway through is frustrating.</w:t>
      </w:r>
    </w:p>
    <w:p>
      <w:pPr>
        <w:numPr>
          <w:ilvl w:val="0"/>
          <w:numId w:val="1004"/>
        </w:numPr>
        <w:pStyle w:val="Compact"/>
      </w:pPr>
      <w:r>
        <w:rPr>
          <w:b/>
        </w:rPr>
        <w:t xml:space="preserve">Access to OnCore’s API.</w:t>
      </w:r>
      <w:r>
        <w:t xml:space="preserve"> </w:t>
      </w:r>
      <w:r>
        <w:t xml:space="preserve">Someone at your institution who administers OnCore issues this. You need four pieces of information from them: a</w:t>
      </w:r>
      <w:r>
        <w:t xml:space="preserve"> </w:t>
      </w:r>
      <w:r>
        <w:rPr>
          <w:i/>
        </w:rPr>
        <w:t xml:space="preserve">token URL</w:t>
      </w:r>
      <w:r>
        <w:t xml:space="preserve">, an</w:t>
      </w:r>
      <w:r>
        <w:t xml:space="preserve"> </w:t>
      </w:r>
      <w:r>
        <w:rPr>
          <w:i/>
        </w:rPr>
        <w:t xml:space="preserve">API base URL</w:t>
      </w:r>
      <w:r>
        <w:t xml:space="preserve">, a</w:t>
      </w:r>
      <w:r>
        <w:t xml:space="preserve"> </w:t>
      </w:r>
      <w:r>
        <w:rPr>
          <w:i/>
        </w:rPr>
        <w:t xml:space="preserve">client ID</w:t>
      </w:r>
      <w:r>
        <w:t xml:space="preserve">, and a</w:t>
      </w:r>
      <w:r>
        <w:t xml:space="preserve"> </w:t>
      </w:r>
      <w:r>
        <w:rPr>
          <w:i/>
        </w:rPr>
        <w:t xml:space="preserve">client secret</w:t>
      </w:r>
      <w:r>
        <w:t xml:space="preserve">. Treat the last two like a password.</w:t>
      </w:r>
    </w:p>
    <w:p>
      <w:pPr>
        <w:numPr>
          <w:ilvl w:val="0"/>
          <w:numId w:val="1004"/>
        </w:numPr>
        <w:pStyle w:val="Compact"/>
      </w:pPr>
      <w:r>
        <w:rPr>
          <w:b/>
        </w:rPr>
        <w:t xml:space="preserve">A REDCap project</w:t>
      </w:r>
      <w:r>
        <w:t xml:space="preserve"> </w:t>
      </w:r>
      <w:r>
        <w:t xml:space="preserve">containing the studies you want to check, with a field holding the IRB number, the protocol number, or both.</w:t>
      </w:r>
    </w:p>
    <w:p>
      <w:pPr>
        <w:numPr>
          <w:ilvl w:val="0"/>
          <w:numId w:val="1004"/>
        </w:numPr>
        <w:pStyle w:val="Compact"/>
      </w:pPr>
      <w:r>
        <w:rPr>
          <w:b/>
        </w:rPr>
        <w:t xml:space="preserve">One real protocol number and IRB number</w:t>
      </w:r>
      <w:r>
        <w:t xml:space="preserve"> </w:t>
      </w:r>
      <w:r>
        <w:t xml:space="preserve">from a study that exists in OnCore. ROCS uses this single example to learn what information OnCore can offer, so that you can choose what to compare. Nothing is changed on that study.</w:t>
      </w:r>
    </w:p>
    <w:p>
      <w:pPr>
        <w:numPr>
          <w:ilvl w:val="0"/>
          <w:numId w:val="1004"/>
        </w:numPr>
        <w:pStyle w:val="Compact"/>
      </w:pPr>
      <w:r>
        <w:rPr>
          <w:b/>
        </w:rPr>
        <w:t xml:space="preserve">Permission to edit the project.</w:t>
      </w:r>
      <w:r>
        <w:t xml:space="preserve"> </w:t>
      </w:r>
      <w:r>
        <w:t xml:space="preserve">You need project setup rights in REDCap.</w:t>
      </w:r>
    </w:p>
    <w:p>
      <w:pPr>
        <w:pStyle w:val="BlockText"/>
      </w:pPr>
      <w:r>
        <w:rPr>
          <w:b/>
        </w:rPr>
        <w:t xml:space="preserve">[Screenshot: the External Modules page of a REDCap project, showing ROCS in the list with its Configure button]</w:t>
      </w:r>
    </w:p>
    <w:p>
      <w:pPr>
        <w:pStyle w:val="Heading2"/>
      </w:pPr>
      <w:bookmarkStart w:id="24" w:name="step-1-open-the-settings"/>
      <w:r>
        <w:t xml:space="preserve">Step 1 — Open the settings</w:t>
      </w:r>
      <w:bookmarkEnd w:id="24"/>
    </w:p>
    <w:p>
      <w:pPr>
        <w:pStyle w:val="FirstParagraph"/>
      </w:pPr>
      <w:r>
        <w:t xml:space="preserve">From your project’s left-hand menu, choose</w:t>
      </w:r>
      <w:r>
        <w:t xml:space="preserve"> </w:t>
      </w:r>
      <w:r>
        <w:rPr>
          <w:b/>
        </w:rPr>
        <w:t xml:space="preserve">External Modules</w:t>
      </w:r>
      <w:r>
        <w:t xml:space="preserve">, find</w:t>
      </w:r>
      <w:r>
        <w:t xml:space="preserve"> </w:t>
      </w:r>
      <w:r>
        <w:rPr>
          <w:b/>
        </w:rPr>
        <w:t xml:space="preserve">ROCS — REDCap OnCore Sync</w:t>
      </w:r>
      <w:r>
        <w:t xml:space="preserve">, and click</w:t>
      </w:r>
      <w:r>
        <w:t xml:space="preserve"> </w:t>
      </w:r>
      <w:r>
        <w:rPr>
          <w:b/>
        </w:rPr>
        <w:t xml:space="preserve">Configure</w:t>
      </w:r>
      <w:r>
        <w:t xml:space="preserve">. Every setting described below lives on this one screen.</w:t>
      </w:r>
    </w:p>
    <w:p>
      <w:pPr>
        <w:pStyle w:val="BodyText"/>
      </w:pPr>
      <w:r>
        <w:t xml:space="preserve">The settings are long, but they fall into five groups: who can use it, where OnCore is, which of your fields hold the identifying numbers, what appears on screen, and when the automatic check runs.</w:t>
      </w:r>
    </w:p>
    <w:p>
      <w:pPr>
        <w:pStyle w:val="Heading2"/>
      </w:pPr>
      <w:bookmarkStart w:id="25" w:name="step-2-say-who-may-use-rocs"/>
      <w:r>
        <w:t xml:space="preserve">Step 2 — Say who may use ROCS</w:t>
      </w:r>
      <w:bookmarkEnd w:id="25"/>
    </w:p>
    <w:p>
      <w:pPr>
        <w:pStyle w:val="FirstParagraph"/>
      </w:pPr>
      <w:r>
        <w:rPr>
          <w:b/>
        </w:rPr>
        <w:t xml:space="preserve">Authorized Users</w:t>
      </w:r>
      <w:r>
        <w:t xml:space="preserve"> </w:t>
      </w:r>
      <w:r>
        <w:t xml:space="preserve">— add each person who should be able to reach the ROCS screens. Anyone not on this list will see an</w:t>
      </w:r>
      <w:r>
        <w:t xml:space="preserve"> </w:t>
      </w:r>
      <w:r>
        <w:t xml:space="preserve">“</w:t>
      </w:r>
      <w:r>
        <w:t xml:space="preserve">Access Denied</w:t>
      </w:r>
      <w:r>
        <w:t xml:space="preserve">”</w:t>
      </w:r>
      <w:r>
        <w:t xml:space="preserve"> </w:t>
      </w:r>
      <w:r>
        <w:t xml:space="preserve">message if they follow a link to them, even if they can otherwise use the project.</w:t>
      </w:r>
    </w:p>
    <w:p>
      <w:pPr>
        <w:pStyle w:val="BodyText"/>
      </w:pPr>
      <w:r>
        <w:t xml:space="preserve">Being on this list lets someone</w:t>
      </w:r>
      <w:r>
        <w:t xml:space="preserve"> </w:t>
      </w:r>
      <w:r>
        <w:rPr>
          <w:i/>
        </w:rPr>
        <w:t xml:space="preserve">look</w:t>
      </w:r>
      <w:r>
        <w:t xml:space="preserve">. Actually saving a correction also requires data entry rights in REDCap, which are managed in the normal way through User Rights.</w:t>
      </w:r>
    </w:p>
    <w:p>
      <w:pPr>
        <w:pStyle w:val="Heading2"/>
      </w:pPr>
      <w:bookmarkStart w:id="26" w:name="step-3-connect-to-oncore"/>
      <w:r>
        <w:t xml:space="preserve">Step 3 — Connect to OnCore</w:t>
      </w:r>
      <w:bookmarkEnd w:id="26"/>
    </w:p>
    <w:p>
      <w:pPr>
        <w:pStyle w:val="FirstParagraph"/>
      </w:pPr>
      <w:r>
        <w:t xml:space="preserve">Fill in the four values from your OnCore administrator: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What it is</w:t>
            </w:r>
          </w:p>
        </w:tc>
      </w:tr>
      <w:tr>
        <w:tc>
          <w:p>
            <w:pPr>
              <w:pStyle w:val="Compact"/>
              <w:jc w:val="left"/>
            </w:pPr>
            <w:r>
              <w:rPr>
                <w:b/>
              </w:rPr>
              <w:t xml:space="preserve">OnCore API Token URL</w:t>
            </w:r>
          </w:p>
        </w:tc>
        <w:tc>
          <w:p>
            <w:pPr>
              <w:pStyle w:val="Compact"/>
              <w:jc w:val="left"/>
            </w:pPr>
            <w:r>
              <w:t xml:space="preserve">The address ROCS uses to prove who it is</w:t>
            </w:r>
          </w:p>
        </w:tc>
      </w:tr>
      <w:tr>
        <w:tc>
          <w:p>
            <w:pPr>
              <w:pStyle w:val="Compact"/>
              <w:jc w:val="left"/>
            </w:pPr>
            <w:r>
              <w:rPr>
                <w:b/>
              </w:rPr>
              <w:t xml:space="preserve">OnCore API Base URL</w:t>
            </w:r>
          </w:p>
        </w:tc>
        <w:tc>
          <w:p>
            <w:pPr>
              <w:pStyle w:val="Compact"/>
              <w:jc w:val="left"/>
            </w:pPr>
            <w:r>
              <w:t xml:space="preserve">The address ROCS reads study information from</w:t>
            </w:r>
          </w:p>
        </w:tc>
      </w:tr>
      <w:tr>
        <w:tc>
          <w:p>
            <w:pPr>
              <w:pStyle w:val="Compact"/>
              <w:jc w:val="left"/>
            </w:pPr>
            <w:r>
              <w:rPr>
                <w:b/>
              </w:rPr>
              <w:t xml:space="preserve">OnCore Client ID</w:t>
            </w:r>
          </w:p>
        </w:tc>
        <w:tc>
          <w:p>
            <w:pPr>
              <w:pStyle w:val="Compact"/>
              <w:jc w:val="left"/>
            </w:pPr>
            <w:r>
              <w:t xml:space="preserve">The username half of the credentials</w:t>
            </w:r>
          </w:p>
        </w:tc>
      </w:tr>
      <w:tr>
        <w:tc>
          <w:p>
            <w:pPr>
              <w:pStyle w:val="Compact"/>
              <w:jc w:val="left"/>
            </w:pPr>
            <w:r>
              <w:rPr>
                <w:b/>
              </w:rPr>
              <w:t xml:space="preserve">OnCore Secret</w:t>
            </w:r>
          </w:p>
        </w:tc>
        <w:tc>
          <w:p>
            <w:pPr>
              <w:pStyle w:val="Compact"/>
              <w:jc w:val="left"/>
            </w:pPr>
            <w:r>
              <w:t xml:space="preserve">The password half</w:t>
            </w:r>
          </w:p>
        </w:tc>
      </w:tr>
    </w:tbl>
    <w:p>
      <w:pPr>
        <w:pStyle w:val="BodyText"/>
      </w:pPr>
      <w:r>
        <w:t xml:space="preserve">The ID and secret are stored hidden, and do not appear on screen once saved.</w:t>
      </w:r>
    </w:p>
    <w:p>
      <w:pPr>
        <w:pStyle w:val="Heading2"/>
      </w:pPr>
      <w:bookmarkStart w:id="27" w:name="X0ad0fd72c803aa7c57d2fa4875f440d79d8f35f"/>
      <w:r>
        <w:t xml:space="preserve">Step 4 — Point ROCS at your identifying fields</w:t>
      </w:r>
      <w:bookmarkEnd w:id="27"/>
    </w:p>
    <w:p>
      <w:pPr>
        <w:pStyle w:val="FirstParagraph"/>
      </w:pPr>
      <w:r>
        <w:t xml:space="preserve">ROCS finds a study in OnCore by looking up a number held in your project. Tell it which field holds which number.</w:t>
      </w:r>
    </w:p>
    <w:p>
      <w:pPr>
        <w:numPr>
          <w:ilvl w:val="0"/>
          <w:numId w:val="1005"/>
        </w:numPr>
        <w:pStyle w:val="Compact"/>
      </w:pPr>
      <w:r>
        <w:rPr>
          <w:b/>
        </w:rPr>
        <w:t xml:space="preserve">IRB/eIRB Number field</w:t>
      </w:r>
      <w:r>
        <w:t xml:space="preserve"> </w:t>
      </w:r>
      <w:r>
        <w:t xml:space="preserve">— the field in your project holding the IRB number. If you do not choose one, ROCS looks for a field named</w:t>
      </w:r>
      <w:r>
        <w:t xml:space="preserve"> </w:t>
      </w:r>
      <w:r>
        <w:rPr>
          <w:rStyle w:val="VerbatimChar"/>
        </w:rPr>
        <w:t xml:space="preserve">eirb_number</w:t>
      </w:r>
      <w:r>
        <w:t xml:space="preserve">.</w:t>
      </w:r>
    </w:p>
    <w:p>
      <w:pPr>
        <w:numPr>
          <w:ilvl w:val="0"/>
          <w:numId w:val="1005"/>
        </w:numPr>
        <w:pStyle w:val="Compact"/>
      </w:pPr>
      <w:r>
        <w:rPr>
          <w:b/>
        </w:rPr>
        <w:t xml:space="preserve">Protocol Number field</w:t>
      </w:r>
      <w:r>
        <w:t xml:space="preserve"> </w:t>
      </w:r>
      <w:r>
        <w:t xml:space="preserve">— the field holding the OnCore protocol number. If you do not choose one, ROCS looks for</w:t>
      </w:r>
      <w:r>
        <w:t xml:space="preserve"> </w:t>
      </w:r>
      <w:r>
        <w:rPr>
          <w:rStyle w:val="VerbatimChar"/>
        </w:rPr>
        <w:t xml:space="preserve">rocs_protocol_number</w:t>
      </w:r>
      <w:r>
        <w:t xml:space="preserve">.</w:t>
      </w:r>
    </w:p>
    <w:p>
      <w:pPr>
        <w:numPr>
          <w:ilvl w:val="0"/>
          <w:numId w:val="1005"/>
        </w:numPr>
        <w:pStyle w:val="Compact"/>
      </w:pPr>
      <w:r>
        <w:rPr>
          <w:b/>
        </w:rPr>
        <w:t xml:space="preserve">Title field</w:t>
      </w:r>
      <w:r>
        <w:t xml:space="preserve"> </w:t>
      </w:r>
      <w:r>
        <w:t xml:space="preserve">— the field holding the study title. This is shown on the dashboard so you can recognise a study at a glance. If you do not choose one, ROCS looks for</w:t>
      </w:r>
      <w:r>
        <w:t xml:space="preserve"> </w:t>
      </w:r>
      <w:r>
        <w:rPr>
          <w:rStyle w:val="VerbatimChar"/>
        </w:rPr>
        <w:t xml:space="preserve">full_title</w:t>
      </w:r>
      <w:r>
        <w:t xml:space="preserve">.</w:t>
      </w:r>
    </w:p>
    <w:p>
      <w:pPr>
        <w:pStyle w:val="FirstParagraph"/>
      </w:pPr>
      <w:r>
        <w:t xml:space="preserve">A record needs</w:t>
      </w:r>
      <w:r>
        <w:t xml:space="preserve"> </w:t>
      </w:r>
      <w:r>
        <w:rPr>
          <w:b/>
        </w:rPr>
        <w:t xml:space="preserve">either</w:t>
      </w:r>
      <w:r>
        <w:t xml:space="preserve"> </w:t>
      </w:r>
      <w:r>
        <w:t xml:space="preserve">an IRB number</w:t>
      </w:r>
      <w:r>
        <w:t xml:space="preserve"> </w:t>
      </w:r>
      <w:r>
        <w:rPr>
          <w:b/>
        </w:rPr>
        <w:t xml:space="preserve">or</w:t>
      </w:r>
      <w:r>
        <w:t xml:space="preserve"> </w:t>
      </w:r>
      <w:r>
        <w:t xml:space="preserve">a protocol number to be checked. Records with neither are left alone entirely.</w:t>
      </w:r>
    </w:p>
    <w:p>
      <w:pPr>
        <w:pStyle w:val="BodyText"/>
      </w:pPr>
      <w:r>
        <w:t xml:space="preserve">If a record has only an IRB number, and OnCore recognises it, ROCS fills the protocol number in for you the first time it runs. This is the one and only change ROCS makes without asking.</w:t>
      </w:r>
    </w:p>
    <w:p>
      <w:pPr>
        <w:pStyle w:val="Heading3"/>
      </w:pPr>
      <w:bookmarkStart w:id="28" w:name="a-form-rocs-adds-for-you"/>
      <w:r>
        <w:t xml:space="preserve">A form ROCS adds for you</w:t>
      </w:r>
      <w:bookmarkEnd w:id="28"/>
    </w:p>
    <w:p>
      <w:pPr>
        <w:pStyle w:val="FirstParagraph"/>
      </w:pPr>
      <w:r>
        <w:t xml:space="preserve">The first time ROCS runs on a project it quietly adds a form called</w:t>
      </w:r>
      <w:r>
        <w:t xml:space="preserve"> </w:t>
      </w:r>
      <w:r>
        <w:rPr>
          <w:b/>
        </w:rPr>
        <w:t xml:space="preserve">ROCS Helper Form</w:t>
      </w:r>
      <w:r>
        <w:t xml:space="preserve">, containing:</w:t>
      </w:r>
    </w:p>
    <w:p>
      <w:pPr>
        <w:numPr>
          <w:ilvl w:val="0"/>
          <w:numId w:val="1006"/>
        </w:numPr>
        <w:pStyle w:val="Compact"/>
      </w:pPr>
      <w:r>
        <w:rPr>
          <w:b/>
        </w:rPr>
        <w:t xml:space="preserve">Synchronize with OnCore through external module?</w:t>
      </w:r>
      <w:r>
        <w:t xml:space="preserve"> </w:t>
      </w:r>
      <w:r>
        <w:t xml:space="preserve">— a single tick box reading</w:t>
      </w:r>
      <w:r>
        <w:t xml:space="preserve"> </w:t>
      </w:r>
      <w:r>
        <w:rPr>
          <w:i/>
        </w:rPr>
        <w:t xml:space="preserve">Opt-Out of Synchronization</w:t>
      </w:r>
      <w:r>
        <w:t xml:space="preserve">. Tick it on any record you want ROCS to ignore permanently.</w:t>
      </w:r>
    </w:p>
    <w:p>
      <w:pPr>
        <w:numPr>
          <w:ilvl w:val="0"/>
          <w:numId w:val="1006"/>
        </w:numPr>
        <w:pStyle w:val="Compact"/>
      </w:pPr>
      <w:r>
        <w:rPr>
          <w:b/>
        </w:rPr>
        <w:t xml:space="preserve">Protocol number</w:t>
      </w:r>
      <w:r>
        <w:t xml:space="preserve"> </w:t>
      </w:r>
      <w:r>
        <w:t xml:space="preserve">— where ROCS puts the protocol number it looked up, if your project did not already have somewhere to keep it.</w:t>
      </w:r>
    </w:p>
    <w:p>
      <w:pPr>
        <w:pStyle w:val="FirstParagraph"/>
      </w:pPr>
      <w:r>
        <w:t xml:space="preserve">You can leave this form alone. It is there so ROCS has somewhere to record these two things without disturbing your own forms.</w:t>
      </w:r>
    </w:p>
    <w:p>
      <w:pPr>
        <w:pStyle w:val="Heading2"/>
      </w:pPr>
      <w:bookmarkStart w:id="29" w:name="Xeacbd79f9f33592b98d43c210d036916fade5a9"/>
      <w:r>
        <w:t xml:space="preserve">Step 5 — Choose what appears on the dashboard</w:t>
      </w:r>
      <w:bookmarkEnd w:id="29"/>
    </w:p>
    <w:p>
      <w:pPr>
        <w:pStyle w:val="FirstParagraph"/>
      </w:pPr>
      <w:r>
        <w:rPr>
          <w:b/>
        </w:rPr>
        <w:t xml:space="preserve">Dashboard Fields</w:t>
      </w:r>
      <w:r>
        <w:t xml:space="preserve"> </w:t>
      </w:r>
      <w:r>
        <w:t xml:space="preserve">— pick any additional fields you would like shown as columns on the Sync Dashboard. The study title is always shown. Two or three extra columns is usually plenty; the point is to recognise a study, not to reproduce the record.</w:t>
      </w:r>
    </w:p>
    <w:p>
      <w:pPr>
        <w:pStyle w:val="BodyText"/>
      </w:pPr>
      <w:r>
        <w:rPr>
          <w:b/>
        </w:rPr>
        <w:t xml:space="preserve">Forms with a sync button</w:t>
      </w:r>
      <w:r>
        <w:t xml:space="preserve"> </w:t>
      </w:r>
      <w:r>
        <w:t xml:space="preserve">— pick any data entry forms that should carry a</w:t>
      </w:r>
      <w:r>
        <w:t xml:space="preserve"> </w:t>
      </w:r>
      <w:r>
        <w:rPr>
          <w:b/>
        </w:rPr>
        <w:t xml:space="preserve">Sync Record with OnCore</w:t>
      </w:r>
      <w:r>
        <w:t xml:space="preserve"> </w:t>
      </w:r>
      <w:r>
        <w:t xml:space="preserve">button, so that a single study can be checked on demand while someone is looking at it.</w:t>
      </w:r>
      <w:r>
        <w:t xml:space="preserve"> </w:t>
      </w:r>
      <w:r>
        <w:rPr>
          <w:i/>
        </w:rPr>
        <w:t xml:space="preserve">Demographics</w:t>
      </w:r>
      <w:r>
        <w:t xml:space="preserve"> </w:t>
      </w:r>
      <w:r>
        <w:t xml:space="preserve">and</w:t>
      </w:r>
      <w:r>
        <w:t xml:space="preserve"> </w:t>
      </w:r>
      <w:r>
        <w:rPr>
          <w:i/>
        </w:rPr>
        <w:t xml:space="preserve">Regulatory</w:t>
      </w:r>
      <w:r>
        <w:t xml:space="preserve"> </w:t>
      </w:r>
      <w:r>
        <w:t xml:space="preserve">are set up this way by default.</w:t>
      </w:r>
    </w:p>
    <w:p>
      <w:pPr>
        <w:pStyle w:val="Heading2"/>
      </w:pPr>
      <w:bookmarkStart w:id="30" w:name="step-6-give-rocs-an-example-study"/>
      <w:r>
        <w:t xml:space="preserve">Step 6 — Give ROCS an example study</w:t>
      </w:r>
      <w:bookmarkEnd w:id="30"/>
    </w:p>
    <w:p>
      <w:pPr>
        <w:pStyle w:val="FirstParagraph"/>
      </w:pPr>
      <w:r>
        <w:rPr>
          <w:b/>
        </w:rPr>
        <w:t xml:space="preserve">Sample Protocol Number</w:t>
      </w:r>
      <w:r>
        <w:t xml:space="preserve"> </w:t>
      </w:r>
      <w:r>
        <w:t xml:space="preserve">and</w:t>
      </w:r>
      <w:r>
        <w:t xml:space="preserve"> </w:t>
      </w:r>
      <w:r>
        <w:rPr>
          <w:b/>
        </w:rPr>
        <w:t xml:space="preserve">Sample eIRB Number</w:t>
      </w:r>
      <w:r>
        <w:t xml:space="preserve"> </w:t>
      </w:r>
      <w:r>
        <w:t xml:space="preserve">— enter one real protocol and IRB number for a study that exists in OnCore.</w:t>
      </w:r>
    </w:p>
    <w:p>
      <w:pPr>
        <w:pStyle w:val="BodyText"/>
      </w:pPr>
      <w:r>
        <w:t xml:space="preserve">This is how ROCS discovers what OnCore has to offer. It reads that one study, notes every piece of information that came back, and offers those as the things you can compare against. Without it, the next step has nothing to show you. The example study is only read, never modified.</w:t>
      </w:r>
    </w:p>
    <w:p>
      <w:pPr>
        <w:pStyle w:val="Heading2"/>
      </w:pPr>
      <w:bookmarkStart w:id="31" w:name="step-7-decide-what-to-compare"/>
      <w:r>
        <w:t xml:space="preserve">Step 7 — Decide what to compare</w:t>
      </w:r>
      <w:bookmarkEnd w:id="31"/>
    </w:p>
    <w:p>
      <w:pPr>
        <w:pStyle w:val="FirstParagraph"/>
      </w:pPr>
      <w:r>
        <w:t xml:space="preserve">This is the heart of the setup. Open</w:t>
      </w:r>
      <w:r>
        <w:t xml:space="preserve"> </w:t>
      </w:r>
      <w:r>
        <w:rPr>
          <w:b/>
        </w:rPr>
        <w:t xml:space="preserve">OnCore Mappings</w:t>
      </w:r>
      <w:r>
        <w:t xml:space="preserve">, under</w:t>
      </w:r>
      <w:r>
        <w:t xml:space="preserve"> </w:t>
      </w:r>
      <w:r>
        <w:rPr>
          <w:b/>
        </w:rPr>
        <w:t xml:space="preserve">ROCS Tools</w:t>
      </w:r>
      <w:r>
        <w:t xml:space="preserve"> </w:t>
      </w:r>
      <w:r>
        <w:t xml:space="preserve">in the left-hand project menu.</w:t>
      </w:r>
    </w:p>
    <w:p>
      <w:pPr>
        <w:pStyle w:val="BlockText"/>
      </w:pPr>
      <w:r>
        <w:rPr>
          <w:b/>
        </w:rPr>
        <w:t xml:space="preserve">[Screenshot: the OnCore Mappings page showing the Manage Forms, Upload Config and Export Config tiles across the top]</w:t>
      </w:r>
    </w:p>
    <w:p>
      <w:pPr>
        <w:pStyle w:val="Heading3"/>
      </w:pPr>
      <w:bookmarkStart w:id="32" w:name="choosing-your-forms"/>
      <w:r>
        <w:t xml:space="preserve">Choosing your forms</w:t>
      </w:r>
      <w:bookmarkEnd w:id="32"/>
    </w:p>
    <w:p>
      <w:pPr>
        <w:pStyle w:val="FirstParagraph"/>
      </w:pPr>
      <w:r>
        <w:t xml:space="preserve">Click</w:t>
      </w:r>
      <w:r>
        <w:t xml:space="preserve"> </w:t>
      </w:r>
      <w:r>
        <w:rPr>
          <w:b/>
        </w:rPr>
        <w:t xml:space="preserve">Manage Forms</w:t>
      </w:r>
      <w:r>
        <w:t xml:space="preserve"> </w:t>
      </w:r>
      <w:r>
        <w:t xml:space="preserve">and tick the forms containing fields you want checked, then</w:t>
      </w:r>
      <w:r>
        <w:t xml:space="preserve"> </w:t>
      </w:r>
      <w:r>
        <w:rPr>
          <w:b/>
        </w:rPr>
        <w:t xml:space="preserve">Save Changes</w:t>
      </w:r>
      <w:r>
        <w:t xml:space="preserve">. Each form you tick appears below as its own table.</w:t>
      </w:r>
    </w:p>
    <w:p>
      <w:pPr>
        <w:pStyle w:val="Heading3"/>
      </w:pPr>
      <w:bookmarkStart w:id="33" w:name="pairing-up-fields"/>
      <w:r>
        <w:t xml:space="preserve">Pairing up fields</w:t>
      </w:r>
      <w:bookmarkEnd w:id="33"/>
    </w:p>
    <w:p>
      <w:pPr>
        <w:pStyle w:val="FirstParagraph"/>
      </w:pPr>
      <w:r>
        <w:t xml:space="preserve">Each table lists your REDCap fields down the left. Beside each one is a dropdown listing everything OnCore can supply. Choose the OnCore item that ought to match that REDCap field, and leave the rest set to</w:t>
      </w:r>
      <w:r>
        <w:t xml:space="preserve"> </w:t>
      </w:r>
      <w:r>
        <w:rPr>
          <w:b/>
        </w:rPr>
        <w:t xml:space="preserve">None</w:t>
      </w:r>
      <w:r>
        <w:t xml:space="preserve">.</w:t>
      </w:r>
    </w:p>
    <w:p>
      <w:pPr>
        <w:pStyle w:val="BodyText"/>
      </w:pPr>
      <w:r>
        <w:t xml:space="preserve">Your choices save as you make them.</w:t>
      </w:r>
    </w:p>
    <w:p>
      <w:pPr>
        <w:pStyle w:val="BlockText"/>
      </w:pPr>
      <w:r>
        <w:rPr>
          <w:b/>
        </w:rPr>
        <w:t xml:space="preserve">[Screenshot: a mapping table for one form, with a REDCap field on the left and the OnCore dropdown open beside it]</w:t>
      </w:r>
    </w:p>
    <w:p>
      <w:pPr>
        <w:pStyle w:val="FirstParagraph"/>
      </w:pPr>
      <w:r>
        <w:t xml:space="preserve">The dropdown groups its contents under headings naming where in OnCore the information comes from —</w:t>
      </w:r>
      <w:r>
        <w:t xml:space="preserve"> </w:t>
      </w:r>
      <w:r>
        <w:rPr>
          <w:i/>
        </w:rPr>
        <w:t xml:space="preserve">protocolStaff</w:t>
      </w:r>
      <w:r>
        <w:t xml:space="preserve">,</w:t>
      </w:r>
      <w:r>
        <w:t xml:space="preserve"> </w:t>
      </w:r>
      <w:r>
        <w:rPr>
          <w:i/>
        </w:rPr>
        <w:t xml:space="preserve">protocolConsents</w:t>
      </w:r>
      <w:r>
        <w:t xml:space="preserve">, and so on. Within each heading, entries are shortened to keep them readable. Hovering over any entry shows its full description.</w:t>
      </w:r>
    </w:p>
    <w:p>
      <w:pPr>
        <w:pStyle w:val="Heading3"/>
      </w:pPr>
      <w:bookmarkStart w:id="34" w:name="X0043f3efce8a9b093222563d19745c0f39ebd2e"/>
      <w:r>
        <w:t xml:space="preserve">Understanding the choices for study staff</w:t>
      </w:r>
      <w:bookmarkEnd w:id="34"/>
    </w:p>
    <w:p>
      <w:pPr>
        <w:pStyle w:val="FirstParagraph"/>
      </w:pPr>
      <w:r>
        <w:t xml:space="preserve">Staff entries need a moment’s explanation, because OnCore returns</w:t>
      </w:r>
      <w:r>
        <w:t xml:space="preserve"> </w:t>
      </w:r>
      <w:r>
        <w:rPr>
          <w:i/>
        </w:rPr>
        <w:t xml:space="preserve">everyone</w:t>
      </w:r>
      <w:r>
        <w:t xml:space="preserve"> </w:t>
      </w:r>
      <w:r>
        <w:t xml:space="preserve">on a study.</w:t>
      </w:r>
    </w:p>
    <w:p>
      <w:pPr>
        <w:pStyle w:val="BodyText"/>
      </w:pPr>
      <w:r>
        <w:t xml:space="preserve">Entries beginning with a role name — for example</w:t>
      </w:r>
      <w:r>
        <w:t xml:space="preserve"> </w:t>
      </w:r>
      <w:r>
        <w:rPr>
          <w:b/>
        </w:rPr>
        <w:t xml:space="preserve">principalInvestigator · lastName</w:t>
      </w:r>
      <w:r>
        <w:t xml:space="preserve"> </w:t>
      </w:r>
      <w:r>
        <w:t xml:space="preserve">— give you that one person. This is almost always what you want. A REDCap field holding the PI’s surname should be paired with</w:t>
      </w:r>
      <w:r>
        <w:t xml:space="preserve"> </w:t>
      </w:r>
      <w:r>
        <w:rPr>
          <w:rStyle w:val="VerbatimChar"/>
        </w:rPr>
        <w:t xml:space="preserve">principalInvestigator · lastName</w:t>
      </w:r>
      <w:r>
        <w:t xml:space="preserve">, and it will then find the right person on every study, automatically, without anyone having to choose.</w:t>
      </w:r>
    </w:p>
    <w:p>
      <w:pPr>
        <w:pStyle w:val="BodyText"/>
      </w:pPr>
      <w:r>
        <w:t xml:space="preserve">Entries beginning with</w:t>
      </w:r>
      <w:r>
        <w:t xml:space="preserve"> </w:t>
      </w:r>
      <w:r>
        <w:rPr>
          <w:b/>
        </w:rPr>
        <w:t xml:space="preserve">[ ]</w:t>
      </w:r>
      <w:r>
        <w:t xml:space="preserve"> </w:t>
      </w:r>
      <w:r>
        <w:t xml:space="preserve">give you</w:t>
      </w:r>
      <w:r>
        <w:t xml:space="preserve"> </w:t>
      </w:r>
      <w:r>
        <w:rPr>
          <w:i/>
        </w:rPr>
        <w:t xml:space="preserve">everyone</w:t>
      </w:r>
      <w:r>
        <w:t xml:space="preserve">, joined together into one long value. This is right for a field genuinely meant to hold a list, and wrong for a field meant to hold one person. If you pair a single-name field with a</w:t>
      </w:r>
      <w:r>
        <w:t xml:space="preserve"> </w:t>
      </w:r>
      <w:r>
        <w:rPr>
          <w:rStyle w:val="VerbatimChar"/>
        </w:rPr>
        <w:t xml:space="preserve">[ ]</w:t>
      </w:r>
      <w:r>
        <w:t xml:space="preserve"> </w:t>
      </w:r>
      <w:r>
        <w:t xml:space="preserve">entry, every study will look wrong, because a list of six names will never match the one name in REDCap.</w:t>
      </w:r>
    </w:p>
    <w:p>
      <w:pPr>
        <w:pStyle w:val="BodyText"/>
      </w:pPr>
      <w:r>
        <w:rPr>
          <w:b/>
        </w:rPr>
        <w:t xml:space="preserve">If in doubt, choose the entry beginning with a role name.</w:t>
      </w:r>
    </w:p>
    <w:p>
      <w:pPr>
        <w:pStyle w:val="Heading3"/>
      </w:pPr>
      <w:bookmarkStart w:id="35" w:name="the-include-unmapped-tick-box"/>
      <w:r>
        <w:t xml:space="preserve">The</w:t>
      </w:r>
      <w:r>
        <w:t xml:space="preserve"> </w:t>
      </w:r>
      <w:r>
        <w:t xml:space="preserve">“</w:t>
      </w:r>
      <w:r>
        <w:t xml:space="preserve">include unmapped</w:t>
      </w:r>
      <w:r>
        <w:t xml:space="preserve">”</w:t>
      </w:r>
      <w:r>
        <w:t xml:space="preserve"> </w:t>
      </w:r>
      <w:r>
        <w:t xml:space="preserve">tick box</w:t>
      </w:r>
      <w:bookmarkEnd w:id="35"/>
    </w:p>
    <w:p>
      <w:pPr>
        <w:pStyle w:val="FirstParagraph"/>
      </w:pPr>
      <w:r>
        <w:t xml:space="preserve">Beside each row is a tick box. Tick it if you want to be told when OnCore holds a value for something your REDCap record has left blank. Leave it clear and blanks are ignored.</w:t>
      </w:r>
    </w:p>
    <w:p>
      <w:pPr>
        <w:pStyle w:val="Heading3"/>
      </w:pPr>
      <w:bookmarkStart w:id="36" w:name="keeping-a-copy-of-your-work"/>
      <w:r>
        <w:t xml:space="preserve">Keeping a copy of your work</w:t>
      </w:r>
      <w:bookmarkEnd w:id="36"/>
    </w:p>
    <w:p>
      <w:pPr>
        <w:pStyle w:val="FirstParagraph"/>
      </w:pPr>
      <w:r>
        <w:rPr>
          <w:b/>
        </w:rPr>
        <w:t xml:space="preserve">Export Config</w:t>
      </w:r>
      <w:r>
        <w:t xml:space="preserve"> </w:t>
      </w:r>
      <w:r>
        <w:t xml:space="preserve">saves your mapping choices to a file.</w:t>
      </w:r>
      <w:r>
        <w:t xml:space="preserve"> </w:t>
      </w:r>
      <w:r>
        <w:rPr>
          <w:b/>
        </w:rPr>
        <w:t xml:space="preserve">Upload Config</w:t>
      </w:r>
      <w:r>
        <w:t xml:space="preserve"> </w:t>
      </w:r>
      <w:r>
        <w:t xml:space="preserve">loads them back, or copies them to another project.</w:t>
      </w:r>
    </w:p>
    <w:p>
      <w:pPr>
        <w:pStyle w:val="BodyText"/>
      </w:pPr>
      <w:r>
        <w:t xml:space="preserve">Uploading</w:t>
      </w:r>
      <w:r>
        <w:t xml:space="preserve"> </w:t>
      </w:r>
      <w:r>
        <w:rPr>
          <w:b/>
        </w:rPr>
        <w:t xml:space="preserve">replaces everything currently mapped</w:t>
      </w:r>
      <w:r>
        <w:t xml:space="preserve">. Export first, so you have a way back.</w:t>
      </w:r>
    </w:p>
    <w:p>
      <w:pPr>
        <w:pStyle w:val="Heading2"/>
      </w:pPr>
      <w:bookmarkStart w:id="37" w:name="step-8-set-the-schedule"/>
      <w:r>
        <w:t xml:space="preserve">Step 8 — Set the schedule</w:t>
      </w:r>
      <w:bookmarkEnd w:id="37"/>
    </w:p>
    <w:p>
      <w:pPr>
        <w:pStyle w:val="FirstParagraph"/>
      </w:pPr>
      <w:r>
        <w:t xml:space="preserve">Back on the settings screen:</w:t>
      </w:r>
    </w:p>
    <w:p>
      <w:pPr>
        <w:numPr>
          <w:ilvl w:val="0"/>
          <w:numId w:val="1007"/>
        </w:numPr>
        <w:pStyle w:val="Compact"/>
      </w:pPr>
      <w:r>
        <w:rPr>
          <w:b/>
        </w:rPr>
        <w:t xml:space="preserve">Enable Automated Background Synchronization</w:t>
      </w:r>
      <w:r>
        <w:t xml:space="preserve"> </w:t>
      </w:r>
      <w:r>
        <w:t xml:space="preserve">— tick this to have ROCS check on its own.</w:t>
      </w:r>
    </w:p>
    <w:p>
      <w:pPr>
        <w:numPr>
          <w:ilvl w:val="0"/>
          <w:numId w:val="1007"/>
        </w:numPr>
        <w:pStyle w:val="Compact"/>
      </w:pPr>
      <w:r>
        <w:rPr>
          <w:b/>
        </w:rPr>
        <w:t xml:space="preserve">Sync Frequency</w:t>
      </w:r>
      <w:r>
        <w:t xml:space="preserve"> </w:t>
      </w:r>
      <w:r>
        <w:t xml:space="preserve">—</w:t>
      </w:r>
      <w:r>
        <w:t xml:space="preserve"> </w:t>
      </w:r>
      <w:r>
        <w:rPr>
          <w:i/>
        </w:rPr>
        <w:t xml:space="preserve">Daily</w:t>
      </w:r>
      <w:r>
        <w:t xml:space="preserve"> </w:t>
      </w:r>
      <w:r>
        <w:t xml:space="preserve">or</w:t>
      </w:r>
      <w:r>
        <w:t xml:space="preserve"> </w:t>
      </w:r>
      <w:r>
        <w:rPr>
          <w:i/>
        </w:rPr>
        <w:t xml:space="preserve">Weekly</w:t>
      </w:r>
      <w:r>
        <w:t xml:space="preserve">.</w:t>
      </w:r>
    </w:p>
    <w:p>
      <w:pPr>
        <w:numPr>
          <w:ilvl w:val="0"/>
          <w:numId w:val="1007"/>
        </w:numPr>
        <w:pStyle w:val="Compact"/>
      </w:pPr>
      <w:r>
        <w:rPr>
          <w:b/>
        </w:rPr>
        <w:t xml:space="preserve">Custom Day of the Week</w:t>
      </w:r>
      <w:r>
        <w:t xml:space="preserve"> </w:t>
      </w:r>
      <w:r>
        <w:t xml:space="preserve">— which day, if you chose Weekly.</w:t>
      </w:r>
    </w:p>
    <w:p>
      <w:pPr>
        <w:numPr>
          <w:ilvl w:val="0"/>
          <w:numId w:val="1007"/>
        </w:numPr>
        <w:pStyle w:val="Compact"/>
      </w:pPr>
      <w:r>
        <w:rPr>
          <w:b/>
        </w:rPr>
        <w:t xml:space="preserve">Custom Time</w:t>
      </w:r>
      <w:r>
        <w:t xml:space="preserve"> </w:t>
      </w:r>
      <w:r>
        <w:t xml:space="preserve">— what time, written as 24-hour clock:</w:t>
      </w:r>
      <w:r>
        <w:t xml:space="preserve"> </w:t>
      </w:r>
      <w:r>
        <w:rPr>
          <w:rStyle w:val="VerbatimChar"/>
        </w:rPr>
        <w:t xml:space="preserve">02:00</w:t>
      </w:r>
      <w:r>
        <w:t xml:space="preserve"> </w:t>
      </w:r>
      <w:r>
        <w:t xml:space="preserve">for 2am,</w:t>
      </w:r>
      <w:r>
        <w:t xml:space="preserve"> </w:t>
      </w:r>
      <w:r>
        <w:rPr>
          <w:rStyle w:val="VerbatimChar"/>
        </w:rPr>
        <w:t xml:space="preserve">14:00</w:t>
      </w:r>
      <w:r>
        <w:t xml:space="preserve"> </w:t>
      </w:r>
      <w:r>
        <w:t xml:space="preserve">for 2pm.</w:t>
      </w:r>
    </w:p>
    <w:p>
      <w:pPr>
        <w:pStyle w:val="FirstParagraph"/>
      </w:pPr>
      <w:r>
        <w:t xml:space="preserve">If you leave the day and time blank, ROCS runs on Saturday at 2am.</w:t>
      </w:r>
    </w:p>
    <w:p>
      <w:pPr>
        <w:pStyle w:val="BodyText"/>
      </w:pPr>
      <w:r>
        <w:t xml:space="preserve">The check runs</w:t>
      </w:r>
      <w:r>
        <w:t xml:space="preserve"> </w:t>
      </w:r>
      <w:r>
        <w:rPr>
          <w:b/>
        </w:rPr>
        <w:t xml:space="preserve">once per day</w:t>
      </w:r>
      <w:r>
        <w:t xml:space="preserve">. If it has already run today, changing the time will not make it run a second time — the new time takes effect from the next day.</w:t>
      </w:r>
    </w:p>
    <w:p>
      <w:pPr>
        <w:pStyle w:val="BlockText"/>
      </w:pPr>
      <w:r>
        <w:rPr>
          <w:b/>
        </w:rPr>
        <w:t xml:space="preserve">A note on time zones.</w:t>
      </w:r>
      <w:r>
        <w:t xml:space="preserve"> </w:t>
      </w:r>
      <w:r>
        <w:t xml:space="preserve">The time is read using the clock of the server REDCap runs on, which is not always the clock on your wall. If the check consistently runs some fixed number of hours away from when you expect, this is why, and it is worth mentioning to whoever administers your REDCap installation.</w:t>
      </w:r>
    </w:p>
    <w:p>
      <w:pPr>
        <w:pStyle w:val="Heading3"/>
      </w:pPr>
      <w:bookmarkStart w:id="38" w:name="testing-only"/>
      <w:r>
        <w:t xml:space="preserve">Testing only</w:t>
      </w:r>
      <w:bookmarkEnd w:id="38"/>
    </w:p>
    <w:p>
      <w:pPr>
        <w:pStyle w:val="FirstParagraph"/>
      </w:pPr>
      <w:r>
        <w:t xml:space="preserve">There is a tick box marked</w:t>
      </w:r>
      <w:r>
        <w:t xml:space="preserve"> </w:t>
      </w:r>
      <w:r>
        <w:rPr>
          <w:b/>
        </w:rPr>
        <w:t xml:space="preserve">Testing only</w:t>
      </w:r>
      <w:r>
        <w:t xml:space="preserve">. It exists so that someone setting a project up can trigger a check immediately instead of waiting until tomorrow.</w:t>
      </w:r>
    </w:p>
    <w:p>
      <w:pPr>
        <w:pStyle w:val="BodyText"/>
      </w:pPr>
      <w:r>
        <w:t xml:space="preserve">With it ticked, ROCS ignores the once-a-day limit and the chosen day of the week, and runs from the time alone. Set the time to something that has already passed today, save, and the check starts within about a minute. To run it again, set a different time.</w:t>
      </w:r>
    </w:p>
    <w:p>
      <w:pPr>
        <w:pStyle w:val="BodyText"/>
      </w:pPr>
      <w:r>
        <w:rPr>
          <w:b/>
        </w:rPr>
        <w:t xml:space="preserve">Untick it when you have finished.</w:t>
      </w:r>
      <w:r>
        <w:t xml:space="preserve"> </w:t>
      </w:r>
      <w:r>
        <w:t xml:space="preserve">Leaving it on is not harmful, but it means a colleague changing the time later will trigger a check they were not expecting.</w:t>
      </w:r>
    </w:p>
    <w:p>
      <w:pPr>
        <w:pStyle w:val="Heading2"/>
      </w:pPr>
      <w:bookmarkStart w:id="39" w:name="step-9-choose-who-gets-told"/>
      <w:r>
        <w:t xml:space="preserve">Step 9 — Choose who gets told</w:t>
      </w:r>
      <w:bookmarkEnd w:id="39"/>
    </w:p>
    <w:p>
      <w:pPr>
        <w:numPr>
          <w:ilvl w:val="0"/>
          <w:numId w:val="1008"/>
        </w:numPr>
        <w:pStyle w:val="Compact"/>
      </w:pPr>
      <w:r>
        <w:rPr>
          <w:b/>
        </w:rPr>
        <w:t xml:space="preserve">Adjudication emails</w:t>
      </w:r>
      <w:r>
        <w:t xml:space="preserve"> </w:t>
      </w:r>
      <w:r>
        <w:t xml:space="preserve">— addresses to notify when a check finds studies that disagree. One address per line. Leave blank for no email.</w:t>
      </w:r>
    </w:p>
    <w:p>
      <w:pPr>
        <w:numPr>
          <w:ilvl w:val="0"/>
          <w:numId w:val="1008"/>
        </w:numPr>
        <w:pStyle w:val="Compact"/>
      </w:pPr>
      <w:r>
        <w:rPr>
          <w:b/>
        </w:rPr>
        <w:t xml:space="preserve">OnCore error emails</w:t>
      </w:r>
      <w:r>
        <w:t xml:space="preserve"> </w:t>
      </w:r>
      <w:r>
        <w:t xml:space="preserve">— addresses to notify when ROCS cannot reach OnCore at all. Also one per line.</w:t>
      </w:r>
    </w:p>
    <w:p>
      <w:pPr>
        <w:pStyle w:val="Heading2"/>
      </w:pPr>
      <w:bookmarkStart w:id="40" w:name="setup-checklist"/>
      <w:r>
        <w:t xml:space="preserve">Setup checklist</w:t>
      </w:r>
      <w:bookmarkEnd w:id="40"/>
    </w:p>
    <w:p>
      <w:pPr>
        <w:numPr>
          <w:ilvl w:val="0"/>
          <w:numId w:val="1009"/>
        </w:numPr>
        <w:pStyle w:val="Compact"/>
      </w:pPr>
      <w:r>
        <w:t xml:space="preserve">Authorised users listed</w:t>
      </w:r>
    </w:p>
    <w:p>
      <w:pPr>
        <w:numPr>
          <w:ilvl w:val="0"/>
          <w:numId w:val="1009"/>
        </w:numPr>
        <w:pStyle w:val="Compact"/>
      </w:pPr>
      <w:r>
        <w:t xml:space="preserve">All four OnCore connection values entered</w:t>
      </w:r>
    </w:p>
    <w:p>
      <w:pPr>
        <w:numPr>
          <w:ilvl w:val="0"/>
          <w:numId w:val="1009"/>
        </w:numPr>
        <w:pStyle w:val="Compact"/>
      </w:pPr>
      <w:r>
        <w:t xml:space="preserve">IRB, protocol and title fields chosen</w:t>
      </w:r>
    </w:p>
    <w:p>
      <w:pPr>
        <w:numPr>
          <w:ilvl w:val="0"/>
          <w:numId w:val="1009"/>
        </w:numPr>
        <w:pStyle w:val="Compact"/>
      </w:pPr>
      <w:r>
        <w:t xml:space="preserve">Sample protocol and IRB numbers entered</w:t>
      </w:r>
    </w:p>
    <w:p>
      <w:pPr>
        <w:numPr>
          <w:ilvl w:val="0"/>
          <w:numId w:val="1009"/>
        </w:numPr>
        <w:pStyle w:val="Compact"/>
      </w:pPr>
      <w:r>
        <w:t xml:space="preserve">Forms chosen and fields paired on the OnCore Mappings page</w:t>
      </w:r>
    </w:p>
    <w:p>
      <w:pPr>
        <w:numPr>
          <w:ilvl w:val="0"/>
          <w:numId w:val="1009"/>
        </w:numPr>
        <w:pStyle w:val="Compact"/>
      </w:pPr>
      <w:r>
        <w:t xml:space="preserve">Mapping exported as a backup</w:t>
      </w:r>
    </w:p>
    <w:p>
      <w:pPr>
        <w:numPr>
          <w:ilvl w:val="0"/>
          <w:numId w:val="1009"/>
        </w:numPr>
        <w:pStyle w:val="Compact"/>
      </w:pPr>
      <w:r>
        <w:t xml:space="preserve">Schedule set, and</w:t>
      </w:r>
      <w:r>
        <w:t xml:space="preserve"> </w:t>
      </w:r>
      <w:r>
        <w:rPr>
          <w:b/>
        </w:rPr>
        <w:t xml:space="preserve">Testing only</w:t>
      </w:r>
      <w:r>
        <w:t xml:space="preserve"> </w:t>
      </w:r>
      <w:r>
        <w:t xml:space="preserve">unticked</w:t>
      </w:r>
    </w:p>
    <w:p>
      <w:pPr>
        <w:numPr>
          <w:ilvl w:val="0"/>
          <w:numId w:val="1009"/>
        </w:numPr>
        <w:pStyle w:val="Compact"/>
      </w:pPr>
      <w:r>
        <w:t xml:space="preserve">Notification emails entered</w:t>
      </w:r>
    </w:p>
    <w:p>
      <w:r>
        <w:pict>
          <v:rect style="width:0;height:1.5pt" o:hralign="center" o:hrstd="t" o:hr="t"/>
        </w:pict>
      </w:r>
    </w:p>
    <w:p>
      <w:pPr>
        <w:pStyle w:val="Heading1"/>
      </w:pPr>
      <w:bookmarkStart w:id="41" w:name="part-2-everyday-use"/>
      <w:r>
        <w:t xml:space="preserve">Part 2 — Everyday use</w:t>
      </w:r>
      <w:bookmarkEnd w:id="41"/>
    </w:p>
    <w:p>
      <w:pPr>
        <w:pStyle w:val="Heading2"/>
      </w:pPr>
      <w:bookmarkStart w:id="42" w:name="what-rocs-does-while-you-are-not-looking"/>
      <w:r>
        <w:t xml:space="preserve">What ROCS does while you are not looking</w:t>
      </w:r>
      <w:bookmarkEnd w:id="42"/>
    </w:p>
    <w:p>
      <w:pPr>
        <w:pStyle w:val="FirstParagraph"/>
      </w:pPr>
      <w:r>
        <w:t xml:space="preserve">On the schedule the project is set to, ROCS works through every record that has an IRB or protocol number and has not opted out. For each one it finds the study in OnCore, compares the fields that were paired during setup, and notes the result.</w:t>
      </w:r>
    </w:p>
    <w:p>
      <w:pPr>
        <w:pStyle w:val="BodyText"/>
      </w:pPr>
      <w:r>
        <w:t xml:space="preserve">Studies where everything agrees are set aside silently. Studies where something does not agree are put on the</w:t>
      </w:r>
      <w:r>
        <w:t xml:space="preserve"> </w:t>
      </w:r>
      <w:r>
        <w:rPr>
          <w:b/>
        </w:rPr>
        <w:t xml:space="preserve">Sync Dashboard</w:t>
      </w:r>
      <w:r>
        <w:t xml:space="preserve"> </w:t>
      </w:r>
      <w:r>
        <w:t xml:space="preserve">for you.</w:t>
      </w:r>
    </w:p>
    <w:p>
      <w:pPr>
        <w:pStyle w:val="BodyText"/>
      </w:pPr>
      <w:r>
        <w:t xml:space="preserve">If notification emails were set up, you get one telling you how many studies need looking at.</w:t>
      </w:r>
    </w:p>
    <w:p>
      <w:pPr>
        <w:pStyle w:val="Heading2"/>
      </w:pPr>
      <w:bookmarkStart w:id="43" w:name="the-sync-dashboard"/>
      <w:r>
        <w:t xml:space="preserve">The Sync Dashboard</w:t>
      </w:r>
      <w:bookmarkEnd w:id="43"/>
    </w:p>
    <w:p>
      <w:pPr>
        <w:pStyle w:val="FirstParagraph"/>
      </w:pPr>
      <w:r>
        <w:t xml:space="preserve">Open</w:t>
      </w:r>
      <w:r>
        <w:t xml:space="preserve"> </w:t>
      </w:r>
      <w:r>
        <w:rPr>
          <w:b/>
        </w:rPr>
        <w:t xml:space="preserve">Sync Dashboard</w:t>
      </w:r>
      <w:r>
        <w:t xml:space="preserve">, under</w:t>
      </w:r>
      <w:r>
        <w:t xml:space="preserve"> </w:t>
      </w:r>
      <w:r>
        <w:rPr>
          <w:b/>
        </w:rPr>
        <w:t xml:space="preserve">ROCS Tools</w:t>
      </w:r>
      <w:r>
        <w:t xml:space="preserve"> </w:t>
      </w:r>
      <w:r>
        <w:t xml:space="preserve">in the left-hand project menu.</w:t>
      </w:r>
    </w:p>
    <w:p>
      <w:pPr>
        <w:pStyle w:val="BlockText"/>
      </w:pPr>
      <w:r>
        <w:rPr>
          <w:b/>
        </w:rPr>
        <w:t xml:space="preserve">[Screenshot: the Sync Dashboard with several records listed, showing the Filter dropdown, the Status column and the buttons in the Actions column]</w:t>
      </w:r>
    </w:p>
    <w:p>
      <w:pPr>
        <w:pStyle w:val="FirstParagraph"/>
      </w:pPr>
      <w:r>
        <w:t xml:space="preserve">Along the top is a line reading something like</w:t>
      </w:r>
      <w:r>
        <w:t xml:space="preserve"> </w:t>
      </w:r>
      <w:r>
        <w:rPr>
          <w:i/>
        </w:rPr>
        <w:t xml:space="preserve">“</w:t>
      </w:r>
      <w:r>
        <w:rPr>
          <w:i/>
        </w:rPr>
        <w:t xml:space="preserve">42 records were synced. 39 records matched data in OnCore and were ignored. Last sync completed: 08/04/2026 @ 14:00</w:t>
      </w:r>
      <w:r>
        <w:rPr>
          <w:i/>
        </w:rPr>
        <w:t xml:space="preserve">”</w:t>
      </w:r>
      <w:r>
        <w:t xml:space="preserve">. This tells you how much was looked at, how much was fine, and when.</w:t>
      </w:r>
    </w:p>
    <w:p>
      <w:pPr>
        <w:pStyle w:val="BodyText"/>
      </w:pPr>
      <w:r>
        <w:t xml:space="preserve">Below it is a table with a row per study needing attention: the record ID, the IRB number, whichever columns were chosen during setup, a</w:t>
      </w:r>
      <w:r>
        <w:t xml:space="preserve"> </w:t>
      </w:r>
      <w:r>
        <w:rPr>
          <w:b/>
        </w:rPr>
        <w:t xml:space="preserve">status</w:t>
      </w:r>
      <w:r>
        <w:t xml:space="preserve">, and buttons.</w:t>
      </w:r>
    </w:p>
    <w:p>
      <w:pPr>
        <w:pStyle w:val="BodyText"/>
      </w:pPr>
      <w:r>
        <w:t xml:space="preserve">If you arrive while a check is running, a message says so. What you are seeing is the result of the</w:t>
      </w:r>
      <w:r>
        <w:t xml:space="preserve"> </w:t>
      </w:r>
      <w:r>
        <w:rPr>
          <w:i/>
        </w:rPr>
        <w:t xml:space="preserve">previous</w:t>
      </w:r>
      <w:r>
        <w:t xml:space="preserve"> </w:t>
      </w:r>
      <w:r>
        <w:t xml:space="preserve">check, so it is worth coming back shortly.</w:t>
      </w:r>
    </w:p>
    <w:p>
      <w:pPr>
        <w:pStyle w:val="Heading3"/>
      </w:pPr>
      <w:bookmarkStart w:id="44" w:name="what-each-status-means"/>
      <w:r>
        <w:t xml:space="preserve">What each status means</w:t>
      </w:r>
      <w:bookmarkEnd w:id="4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What happened</w:t>
            </w:r>
          </w:p>
        </w:tc>
        <w:tc>
          <w:tcPr>
            <w:tcBorders>
              <w:bottom w:val="single"/>
            </w:tcBorders>
            <w:vAlign w:val="bottom"/>
          </w:tcPr>
          <w:p>
            <w:pPr>
              <w:pStyle w:val="Compact"/>
              <w:jc w:val="left"/>
            </w:pPr>
            <w:r>
              <w:t xml:space="preserve">What to do</w:t>
            </w:r>
          </w:p>
        </w:tc>
      </w:tr>
      <w:tr>
        <w:tc>
          <w:p>
            <w:pPr>
              <w:pStyle w:val="Compact"/>
              <w:jc w:val="left"/>
            </w:pPr>
            <w:r>
              <w:rPr>
                <w:b/>
              </w:rPr>
              <w:t xml:space="preserve">needs attention</w:t>
            </w:r>
          </w:p>
        </w:tc>
        <w:tc>
          <w:p>
            <w:pPr>
              <w:pStyle w:val="Compact"/>
              <w:jc w:val="left"/>
            </w:pPr>
            <w:r>
              <w:t xml:space="preserve">The study was found, but at least one paired field differs between REDCap and OnCore</w:t>
            </w:r>
          </w:p>
        </w:tc>
        <w:tc>
          <w:p>
            <w:pPr>
              <w:pStyle w:val="Compact"/>
              <w:jc w:val="left"/>
            </w:pPr>
            <w:r>
              <w:t xml:space="preserve">Click</w:t>
            </w:r>
            <w:r>
              <w:t xml:space="preserve"> </w:t>
            </w:r>
            <w:r>
              <w:rPr>
                <w:b/>
              </w:rPr>
              <w:t xml:space="preserve">Adjudicate</w:t>
            </w:r>
            <w:r>
              <w:t xml:space="preserve"> </w:t>
            </w:r>
            <w:r>
              <w:t xml:space="preserve">and choose which version is right</w:t>
            </w:r>
          </w:p>
        </w:tc>
      </w:tr>
      <w:tr>
        <w:tc>
          <w:p>
            <w:pPr>
              <w:pStyle w:val="Compact"/>
              <w:jc w:val="left"/>
            </w:pPr>
            <w:r>
              <w:rPr>
                <w:b/>
              </w:rPr>
              <w:t xml:space="preserve">not in OnCore</w:t>
            </w:r>
          </w:p>
        </w:tc>
        <w:tc>
          <w:p>
            <w:pPr>
              <w:pStyle w:val="Compact"/>
              <w:jc w:val="left"/>
            </w:pPr>
            <w:r>
              <w:t xml:space="preserve">ROCS asked OnCore about this protocol or IRB number and OnCore has no such study</w:t>
            </w:r>
          </w:p>
        </w:tc>
        <w:tc>
          <w:p>
            <w:pPr>
              <w:pStyle w:val="Compact"/>
              <w:jc w:val="left"/>
            </w:pPr>
            <w:r>
              <w:t xml:space="preserve">Check the number for a typo. If the number is right, the study may not be in OnCore yet</w:t>
            </w:r>
          </w:p>
        </w:tc>
      </w:tr>
      <w:tr>
        <w:tc>
          <w:p>
            <w:pPr>
              <w:pStyle w:val="Compact"/>
              <w:jc w:val="left"/>
            </w:pPr>
            <w:r>
              <w:rPr>
                <w:b/>
              </w:rPr>
              <w:t xml:space="preserve">oncore error</w:t>
            </w:r>
          </w:p>
        </w:tc>
        <w:tc>
          <w:p>
            <w:pPr>
              <w:pStyle w:val="Compact"/>
              <w:jc w:val="left"/>
            </w:pPr>
            <w:r>
              <w:t xml:space="preserve">ROCS could not reach OnCore, or was refused</w:t>
            </w:r>
          </w:p>
        </w:tc>
        <w:tc>
          <w:p>
            <w:pPr>
              <w:pStyle w:val="Compact"/>
              <w:jc w:val="left"/>
            </w:pPr>
            <w:r>
              <w:t xml:space="preserve">Nothing you can fix from here — see below</w:t>
            </w:r>
          </w:p>
        </w:tc>
      </w:tr>
    </w:tbl>
    <w:p>
      <w:pPr>
        <w:pStyle w:val="BodyText"/>
      </w:pPr>
      <w:r>
        <w:rPr>
          <w:b/>
        </w:rPr>
        <w:t xml:space="preserve">“</w:t>
      </w:r>
      <w:r>
        <w:rPr>
          <w:b/>
        </w:rPr>
        <w:t xml:space="preserve">not in OnCore</w:t>
      </w:r>
      <w:r>
        <w:rPr>
          <w:b/>
        </w:rPr>
        <w:t xml:space="preserve">”</w:t>
      </w:r>
      <w:r>
        <w:rPr>
          <w:b/>
        </w:rPr>
        <w:t xml:space="preserve"> </w:t>
      </w:r>
      <w:r>
        <w:rPr>
          <w:b/>
        </w:rPr>
        <w:t xml:space="preserve">and</w:t>
      </w:r>
      <w:r>
        <w:rPr>
          <w:b/>
        </w:rPr>
        <w:t xml:space="preserve"> </w:t>
      </w:r>
      <w:r>
        <w:rPr>
          <w:b/>
        </w:rPr>
        <w:t xml:space="preserve">“</w:t>
      </w:r>
      <w:r>
        <w:rPr>
          <w:b/>
        </w:rPr>
        <w:t xml:space="preserve">oncore error</w:t>
      </w:r>
      <w:r>
        <w:rPr>
          <w:b/>
        </w:rPr>
        <w:t xml:space="preserve">”</w:t>
      </w:r>
      <w:r>
        <w:rPr>
          <w:b/>
        </w:rPr>
        <w:t xml:space="preserve"> </w:t>
      </w:r>
      <w:r>
        <w:rPr>
          <w:b/>
        </w:rPr>
        <w:t xml:space="preserve">mean different things</w:t>
      </w:r>
      <w:r>
        <w:t xml:space="preserve">, and the difference matters. The first means OnCore answered and had nothing. The second means OnCore did not answer properly at all — perhaps the connection is down or the credentials have expired. Hovering over an</w:t>
      </w:r>
      <w:r>
        <w:t xml:space="preserve"> </w:t>
      </w:r>
      <w:r>
        <w:rPr>
          <w:i/>
        </w:rPr>
        <w:t xml:space="preserve">oncore error</w:t>
      </w:r>
      <w:r>
        <w:t xml:space="preserve"> </w:t>
      </w:r>
      <w:r>
        <w:t xml:space="preserve">status shows the reason OnCore gave.</w:t>
      </w:r>
    </w:p>
    <w:p>
      <w:pPr>
        <w:pStyle w:val="BodyText"/>
      </w:pPr>
      <w:r>
        <w:t xml:space="preserve">If</w:t>
      </w:r>
      <w:r>
        <w:t xml:space="preserve"> </w:t>
      </w:r>
      <w:r>
        <w:rPr>
          <w:i/>
        </w:rPr>
        <w:t xml:space="preserve">every</w:t>
      </w:r>
      <w:r>
        <w:t xml:space="preserve"> </w:t>
      </w:r>
      <w:r>
        <w:t xml:space="preserve">study suddenly shows</w:t>
      </w:r>
      <w:r>
        <w:t xml:space="preserve"> </w:t>
      </w:r>
      <w:r>
        <w:rPr>
          <w:b/>
        </w:rPr>
        <w:t xml:space="preserve">oncore error</w:t>
      </w:r>
      <w:r>
        <w:t xml:space="preserve">, nothing is wrong with your data. Something is wrong with the connection, and whoever set the project up should check the OnCore settings.</w:t>
      </w:r>
    </w:p>
    <w:p>
      <w:pPr>
        <w:pStyle w:val="Heading3"/>
      </w:pPr>
      <w:bookmarkStart w:id="45" w:name="narrowing-the-list"/>
      <w:r>
        <w:t xml:space="preserve">Narrowing the list</w:t>
      </w:r>
      <w:bookmarkEnd w:id="45"/>
    </w:p>
    <w:p>
      <w:pPr>
        <w:pStyle w:val="FirstParagraph"/>
      </w:pPr>
      <w:r>
        <w:t xml:space="preserve">The</w:t>
      </w:r>
      <w:r>
        <w:t xml:space="preserve"> </w:t>
      </w:r>
      <w:r>
        <w:rPr>
          <w:b/>
        </w:rPr>
        <w:t xml:space="preserve">Filter</w:t>
      </w:r>
      <w:r>
        <w:t xml:space="preserve"> </w:t>
      </w:r>
      <w:r>
        <w:t xml:space="preserve">dropdown shows only one kind at a time: everything, only those needing attention, only those not found in OnCore, or only connection errors.</w:t>
      </w:r>
    </w:p>
    <w:p>
      <w:pPr>
        <w:pStyle w:val="Heading2"/>
      </w:pPr>
      <w:bookmarkStart w:id="46" w:name="reviewing-a-disagreement"/>
      <w:r>
        <w:t xml:space="preserve">Reviewing a disagreement</w:t>
      </w:r>
      <w:bookmarkEnd w:id="46"/>
    </w:p>
    <w:p>
      <w:pPr>
        <w:pStyle w:val="FirstParagraph"/>
      </w:pPr>
      <w:r>
        <w:t xml:space="preserve">Click</w:t>
      </w:r>
      <w:r>
        <w:t xml:space="preserve"> </w:t>
      </w:r>
      <w:r>
        <w:rPr>
          <w:b/>
        </w:rPr>
        <w:t xml:space="preserve">Adjudicate</w:t>
      </w:r>
      <w:r>
        <w:t xml:space="preserve"> </w:t>
      </w:r>
      <w:r>
        <w:t xml:space="preserve">on any row with a</w:t>
      </w:r>
      <w:r>
        <w:t xml:space="preserve"> </w:t>
      </w:r>
      <w:r>
        <w:rPr>
          <w:i/>
        </w:rPr>
        <w:t xml:space="preserve">needs attention</w:t>
      </w:r>
      <w:r>
        <w:t xml:space="preserve"> </w:t>
      </w:r>
      <w:r>
        <w:t xml:space="preserve">status.</w:t>
      </w:r>
    </w:p>
    <w:p>
      <w:pPr>
        <w:pStyle w:val="BlockText"/>
      </w:pPr>
      <w:r>
        <w:rPr>
          <w:b/>
        </w:rPr>
        <w:t xml:space="preserve">[Screenshot: the Adjudication window for one record, showing REDCap Data and OnCore Data columns with one highlighted cell chosen]</w:t>
      </w:r>
    </w:p>
    <w:p>
      <w:pPr>
        <w:pStyle w:val="FirstParagraph"/>
      </w:pPr>
      <w:r>
        <w:t xml:space="preserve">A window opens headed</w:t>
      </w:r>
      <w:r>
        <w:t xml:space="preserve"> </w:t>
      </w:r>
      <w:r>
        <w:rPr>
          <w:b/>
        </w:rPr>
        <w:t xml:space="preserve">Adjudication for Record</w:t>
      </w:r>
      <w:r>
        <w:t xml:space="preserve"> </w:t>
      </w:r>
      <w:r>
        <w:t xml:space="preserve">with the record number, which is a link to the record itself if you want to see it in full.</w:t>
      </w:r>
    </w:p>
    <w:p>
      <w:pPr>
        <w:pStyle w:val="BodyText"/>
      </w:pPr>
      <w:r>
        <w:t xml:space="preserve">Each row is one field. You see its name, its label, the value in REDCap, and the value in OnCore. Rows already in agreement are shown greyed out, for context. Rows that differ are the ones you can act on.</w:t>
      </w:r>
    </w:p>
    <w:p>
      <w:pPr>
        <w:pStyle w:val="BodyText"/>
      </w:pPr>
      <w:r>
        <w:rPr>
          <w:b/>
        </w:rPr>
        <w:t xml:space="preserve">Click whichever value is correct.</w:t>
      </w:r>
      <w:r>
        <w:t xml:space="preserve"> </w:t>
      </w:r>
      <w:r>
        <w:t xml:space="preserve">It highlights to show it is chosen. Do this for each row you want to change.</w:t>
      </w:r>
    </w:p>
    <w:p>
      <w:pPr>
        <w:pStyle w:val="BodyText"/>
      </w:pPr>
      <w:r>
        <w:t xml:space="preserve">When you are happy, click</w:t>
      </w:r>
      <w:r>
        <w:t xml:space="preserve"> </w:t>
      </w:r>
      <w:r>
        <w:rPr>
          <w:b/>
        </w:rPr>
        <w:t xml:space="preserve">Save Selected Data to REDCap</w:t>
      </w:r>
      <w:r>
        <w:t xml:space="preserve">. A warning appears, because this overwrites what is currently in the record — read your choices over before confirming.</w:t>
      </w:r>
      <w:r>
        <w:t xml:space="preserve"> </w:t>
      </w:r>
      <w:r>
        <w:rPr>
          <w:b/>
        </w:rPr>
        <w:t xml:space="preserve">Cancel</w:t>
      </w:r>
      <w:r>
        <w:t xml:space="preserve"> </w:t>
      </w:r>
      <w:r>
        <w:t xml:space="preserve">closes the window and changes nothing.</w:t>
      </w:r>
    </w:p>
    <w:p>
      <w:pPr>
        <w:pStyle w:val="BodyText"/>
      </w:pPr>
      <w:r>
        <w:t xml:space="preserve">Remember that saving writes to</w:t>
      </w:r>
      <w:r>
        <w:t xml:space="preserve"> </w:t>
      </w:r>
      <w:r>
        <w:rPr>
          <w:b/>
        </w:rPr>
        <w:t xml:space="preserve">REDCap only</w:t>
      </w:r>
      <w:r>
        <w:t xml:space="preserve">. If REDCap turns out to be right and OnCore wrong, choosing the REDCap value keeps your record as it is; correcting OnCore is a separate job, done in OnCore.</w:t>
      </w:r>
    </w:p>
    <w:p>
      <w:pPr>
        <w:pStyle w:val="Heading3"/>
      </w:pPr>
      <w:bookmarkStart w:id="47" w:name="when-oncore-offers-several-values"/>
      <w:r>
        <w:t xml:space="preserve">When OnCore offers several values</w:t>
      </w:r>
      <w:bookmarkEnd w:id="47"/>
    </w:p>
    <w:p>
      <w:pPr>
        <w:pStyle w:val="FirstParagraph"/>
      </w:pPr>
      <w:r>
        <w:t xml:space="preserve">Sometimes OnCore has more than one value for a single field — every staff member on a study, for instance, where the REDCap field holds one name.</w:t>
      </w:r>
    </w:p>
    <w:p>
      <w:pPr>
        <w:pStyle w:val="BodyText"/>
      </w:pPr>
      <w:r>
        <w:t xml:space="preserve">In that case the OnCore side shows a</w:t>
      </w:r>
      <w:r>
        <w:t xml:space="preserve"> </w:t>
      </w:r>
      <w:r>
        <w:rPr>
          <w:b/>
        </w:rPr>
        <w:t xml:space="preserve">dropdown</w:t>
      </w:r>
      <w:r>
        <w:t xml:space="preserve"> </w:t>
      </w:r>
      <w:r>
        <w:t xml:space="preserve">rather than a single value. It starts on</w:t>
      </w:r>
      <w:r>
        <w:t xml:space="preserve"> </w:t>
      </w:r>
      <w:r>
        <w:rPr>
          <w:i/>
        </w:rPr>
        <w:t xml:space="preserve">All values</w:t>
      </w:r>
      <w:r>
        <w:t xml:space="preserve">, which is everything joined together, and lists each value separately below, labelled where possible:</w:t>
      </w:r>
      <w:r>
        <w:t xml:space="preserve"> </w:t>
      </w:r>
      <w:r>
        <w:rPr>
          <w:i/>
        </w:rPr>
        <w:t xml:space="preserve">Principal Investigator: Lovelace</w:t>
      </w:r>
      <w:r>
        <w:t xml:space="preserve">. Choose the one you want, or leave it on</w:t>
      </w:r>
      <w:r>
        <w:t xml:space="preserve"> </w:t>
      </w:r>
      <w:r>
        <w:rPr>
          <w:i/>
        </w:rPr>
        <w:t xml:space="preserve">All values</w:t>
      </w:r>
      <w:r>
        <w:t xml:space="preserve"> </w:t>
      </w:r>
      <w:r>
        <w:t xml:space="preserve">to keep the lot.</w:t>
      </w:r>
    </w:p>
    <w:p>
      <w:pPr>
        <w:pStyle w:val="BodyText"/>
      </w:pPr>
      <w:r>
        <w:t xml:space="preserve">If you find yourself doing this repeatedly for the same field, the mapping is asking the wrong question. A field meant to hold one person should be paired with a role entry, not a</w:t>
      </w:r>
      <w:r>
        <w:t xml:space="preserve"> </w:t>
      </w:r>
      <w:r>
        <w:rPr>
          <w:rStyle w:val="VerbatimChar"/>
        </w:rPr>
        <w:t xml:space="preserve">[ ]</w:t>
      </w:r>
      <w:r>
        <w:t xml:space="preserve"> </w:t>
      </w:r>
      <w:r>
        <w:t xml:space="preserve">entry — see</w:t>
      </w:r>
      <w:r>
        <w:t xml:space="preserve"> </w:t>
      </w:r>
      <w:r>
        <w:rPr>
          <w:i/>
        </w:rPr>
        <w:t xml:space="preserve">Understanding the choices for study staff</w:t>
      </w:r>
      <w:r>
        <w:t xml:space="preserve"> </w:t>
      </w:r>
      <w:r>
        <w:t xml:space="preserve">in Part 1. Fixing the mapping once removes the chore permanently.</w:t>
      </w:r>
    </w:p>
    <w:p>
      <w:pPr>
        <w:pStyle w:val="Heading2"/>
      </w:pPr>
      <w:bookmarkStart w:id="48" w:name="setting-a-study-aside"/>
      <w:r>
        <w:t xml:space="preserve">Setting a study aside</w:t>
      </w:r>
      <w:bookmarkEnd w:id="48"/>
    </w:p>
    <w:p>
      <w:pPr>
        <w:pStyle w:val="FirstParagraph"/>
      </w:pPr>
      <w:r>
        <w:t xml:space="preserve">Two buttons sit beside</w:t>
      </w:r>
      <w:r>
        <w:t xml:space="preserve"> </w:t>
      </w:r>
      <w:r>
        <w:rPr>
          <w:b/>
        </w:rPr>
        <w:t xml:space="preserve">Adjudicate</w:t>
      </w:r>
      <w:r>
        <w:t xml:space="preserve">:</w:t>
      </w:r>
    </w:p>
    <w:p>
      <w:pPr>
        <w:numPr>
          <w:ilvl w:val="0"/>
          <w:numId w:val="1010"/>
        </w:numPr>
        <w:pStyle w:val="Compact"/>
      </w:pPr>
      <w:r>
        <w:rPr>
          <w:b/>
        </w:rPr>
        <w:t xml:space="preserve">Ignore this time</w:t>
      </w:r>
      <w:r>
        <w:t xml:space="preserve"> </w:t>
      </w:r>
      <w:r>
        <w:t xml:space="preserve">removes the study from the current list. It comes back at the next check if it still disagrees. Use it for something you have looked at and will deal with later.</w:t>
      </w:r>
    </w:p>
    <w:p>
      <w:pPr>
        <w:numPr>
          <w:ilvl w:val="0"/>
          <w:numId w:val="1010"/>
        </w:numPr>
        <w:pStyle w:val="Compact"/>
      </w:pPr>
      <w:r>
        <w:rPr>
          <w:b/>
        </w:rPr>
        <w:t xml:space="preserve">Ignore in future Syncs</w:t>
      </w:r>
      <w:r>
        <w:t xml:space="preserve"> </w:t>
      </w:r>
      <w:r>
        <w:t xml:space="preserve">stops ROCS checking that study at all, from now on. Use it for a study that has closed, or one deliberately kept different from OnCore.</w:t>
      </w:r>
    </w:p>
    <w:p>
      <w:pPr>
        <w:pStyle w:val="FirstParagraph"/>
      </w:pPr>
      <w:r>
        <w:rPr>
          <w:i/>
        </w:rPr>
        <w:t xml:space="preserve">Ignore in future Syncs</w:t>
      </w:r>
      <w:r>
        <w:t xml:space="preserve"> </w:t>
      </w:r>
      <w:r>
        <w:t xml:space="preserve">is reversible, but not from this screen: open the record, go to the</w:t>
      </w:r>
      <w:r>
        <w:t xml:space="preserve"> </w:t>
      </w:r>
      <w:r>
        <w:rPr>
          <w:b/>
        </w:rPr>
        <w:t xml:space="preserve">ROCS Helper Form</w:t>
      </w:r>
      <w:r>
        <w:t xml:space="preserve">, and untick</w:t>
      </w:r>
      <w:r>
        <w:t xml:space="preserve"> </w:t>
      </w:r>
      <w:r>
        <w:rPr>
          <w:i/>
        </w:rPr>
        <w:t xml:space="preserve">Opt-Out of Synchronization</w:t>
      </w:r>
      <w:r>
        <w:t xml:space="preserve">.</w:t>
      </w:r>
    </w:p>
    <w:p>
      <w:pPr>
        <w:pStyle w:val="Heading2"/>
      </w:pPr>
      <w:bookmarkStart w:id="49" w:name="checking-a-single-study-straight-away"/>
      <w:r>
        <w:t xml:space="preserve">Checking a single study straight away</w:t>
      </w:r>
      <w:bookmarkEnd w:id="49"/>
    </w:p>
    <w:p>
      <w:pPr>
        <w:pStyle w:val="FirstParagraph"/>
      </w:pPr>
      <w:r>
        <w:t xml:space="preserve">You do not have to wait for the scheduled check. On the forms set up for it, a</w:t>
      </w:r>
      <w:r>
        <w:t xml:space="preserve"> </w:t>
      </w:r>
      <w:r>
        <w:rPr>
          <w:b/>
        </w:rPr>
        <w:t xml:space="preserve">Sync Record with OnCore</w:t>
      </w:r>
      <w:r>
        <w:t xml:space="preserve"> </w:t>
      </w:r>
      <w:r>
        <w:t xml:space="preserve">button appears near the top. It checks that one study immediately and opens the adjudication window if anything differs.</w:t>
      </w:r>
    </w:p>
    <w:p>
      <w:pPr>
        <w:pStyle w:val="BodyText"/>
      </w:pPr>
      <w:r>
        <w:t xml:space="preserve">This is the quickest way to confirm a correction has taken, or to check a study you have just added.</w:t>
      </w:r>
    </w:p>
    <w:p>
      <w:pPr>
        <w:pStyle w:val="BodyText"/>
      </w:pPr>
      <w:r>
        <w:t xml:space="preserve">If you see a message about no fields being mapped for the form, that form was never paired with anything during setup.</w:t>
      </w:r>
    </w:p>
    <w:p>
      <w:r>
        <w:pict>
          <v:rect style="width:0;height:1.5pt" o:hralign="center" o:hrstd="t" o:hr="t"/>
        </w:pict>
      </w:r>
    </w:p>
    <w:p>
      <w:pPr>
        <w:pStyle w:val="Heading1"/>
      </w:pPr>
      <w:bookmarkStart w:id="50" w:name="if-something-looks-wrong"/>
      <w:r>
        <w:t xml:space="preserve">If something looks wrong</w:t>
      </w:r>
      <w:bookmarkEnd w:id="50"/>
    </w:p>
    <w:p>
      <w:pPr>
        <w:pStyle w:val="FirstParagraph"/>
      </w:pPr>
      <w:r>
        <w:rPr>
          <w:b/>
        </w:rPr>
        <w:t xml:space="preserve">Every study says</w:t>
      </w:r>
      <w:r>
        <w:rPr>
          <w:b/>
        </w:rPr>
        <w:t xml:space="preserve"> </w:t>
      </w:r>
      <w:r>
        <w:rPr>
          <w:b/>
        </w:rPr>
        <w:t xml:space="preserve">“</w:t>
      </w:r>
      <w:r>
        <w:rPr>
          <w:b/>
        </w:rPr>
        <w:t xml:space="preserve">not in OnCore</w:t>
      </w:r>
      <w:r>
        <w:rPr>
          <w:b/>
        </w:rPr>
        <w:t xml:space="preserve">”</w:t>
      </w:r>
      <w:r>
        <w:rPr>
          <w:b/>
        </w:rPr>
        <w:t xml:space="preserve">.</w:t>
      </w:r>
      <w:r>
        <w:t xml:space="preserve"> </w:t>
      </w:r>
      <w:r>
        <w:t xml:space="preserve">Almost certainly the connection or the identifying field, not your data. Have whoever set the project up confirm the OnCore settings and that the right field was chosen for the protocol number.</w:t>
      </w:r>
    </w:p>
    <w:p>
      <w:pPr>
        <w:pStyle w:val="BodyText"/>
      </w:pPr>
      <w:r>
        <w:rPr>
          <w:b/>
        </w:rPr>
        <w:t xml:space="preserve">Every study says</w:t>
      </w:r>
      <w:r>
        <w:rPr>
          <w:b/>
        </w:rPr>
        <w:t xml:space="preserve"> </w:t>
      </w:r>
      <w:r>
        <w:rPr>
          <w:b/>
        </w:rPr>
        <w:t xml:space="preserve">“</w:t>
      </w:r>
      <w:r>
        <w:rPr>
          <w:b/>
        </w:rPr>
        <w:t xml:space="preserve">oncore error</w:t>
      </w:r>
      <w:r>
        <w:rPr>
          <w:b/>
        </w:rPr>
        <w:t xml:space="preserve">”</w:t>
      </w:r>
      <w:r>
        <w:rPr>
          <w:b/>
        </w:rPr>
        <w:t xml:space="preserve">.</w:t>
      </w:r>
      <w:r>
        <w:t xml:space="preserve"> </w:t>
      </w:r>
      <w:r>
        <w:t xml:space="preserve">ROCS cannot reach OnCore. Hover over the status for the reason. Expired credentials and a change of OnCore address are the usual causes.</w:t>
      </w:r>
    </w:p>
    <w:p>
      <w:pPr>
        <w:pStyle w:val="BodyText"/>
      </w:pPr>
      <w:r>
        <w:rPr>
          <w:b/>
        </w:rPr>
        <w:t xml:space="preserve">The scheduled check did not run.</w:t>
      </w:r>
      <w:r>
        <w:t xml:space="preserve"> </w:t>
      </w:r>
      <w:r>
        <w:t xml:space="preserve">It runs once a day; check whether it already ran earlier today — the</w:t>
      </w:r>
      <w:r>
        <w:t xml:space="preserve"> </w:t>
      </w:r>
      <w:r>
        <w:t xml:space="preserve">“</w:t>
      </w:r>
      <w:r>
        <w:t xml:space="preserve">Last sync completed</w:t>
      </w:r>
      <w:r>
        <w:t xml:space="preserve">”</w:t>
      </w:r>
      <w:r>
        <w:t xml:space="preserve"> </w:t>
      </w:r>
      <w:r>
        <w:t xml:space="preserve">line on the dashboard tells you. If the time looks consistently offset by a fixed number of hours, see the note on time zones in Part 1.</w:t>
      </w:r>
    </w:p>
    <w:p>
      <w:pPr>
        <w:pStyle w:val="BodyText"/>
      </w:pPr>
      <w:r>
        <w:rPr>
          <w:b/>
        </w:rPr>
        <w:t xml:space="preserve">A field always disagrees, however often it is corrected.</w:t>
      </w:r>
      <w:r>
        <w:t xml:space="preserve"> </w:t>
      </w:r>
      <w:r>
        <w:t xml:space="preserve">The two fields are probably not really equivalent, or a single-value field has been paired with a</w:t>
      </w:r>
      <w:r>
        <w:t xml:space="preserve"> </w:t>
      </w:r>
      <w:r>
        <w:rPr>
          <w:rStyle w:val="VerbatimChar"/>
        </w:rPr>
        <w:t xml:space="preserve">[ ]</w:t>
      </w:r>
      <w:r>
        <w:t xml:space="preserve"> </w:t>
      </w:r>
      <w:r>
        <w:t xml:space="preserve">entry that returns a list. Revisit that row on the OnCore Mappings page.</w:t>
      </w:r>
    </w:p>
    <w:p>
      <w:pPr>
        <w:pStyle w:val="BodyText"/>
      </w:pPr>
      <w:r>
        <w:rPr>
          <w:b/>
        </w:rPr>
        <w:t xml:space="preserve">“</w:t>
      </w:r>
      <w:r>
        <w:rPr>
          <w:b/>
        </w:rPr>
        <w:t xml:space="preserve">Access Denied</w:t>
      </w:r>
      <w:r>
        <w:rPr>
          <w:b/>
        </w:rPr>
        <w:t xml:space="preserve">”</w:t>
      </w:r>
      <w:r>
        <w:rPr>
          <w:b/>
        </w:rPr>
        <w:t xml:space="preserve"> </w:t>
      </w:r>
      <w:r>
        <w:rPr>
          <w:b/>
        </w:rPr>
        <w:t xml:space="preserve">when opening a ROCS screen.</w:t>
      </w:r>
      <w:r>
        <w:t xml:space="preserve"> </w:t>
      </w:r>
      <w:r>
        <w:t xml:space="preserve">Your username is not on the</w:t>
      </w:r>
      <w:r>
        <w:t xml:space="preserve"> </w:t>
      </w:r>
      <w:r>
        <w:rPr>
          <w:b/>
        </w:rPr>
        <w:t xml:space="preserve">Authorized Users</w:t>
      </w:r>
      <w:r>
        <w:t xml:space="preserve"> </w:t>
      </w:r>
      <w:r>
        <w:t xml:space="preserve">list. Ask whoever administers the project to add it.</w:t>
      </w:r>
    </w:p>
    <w:p>
      <w:pPr>
        <w:pStyle w:val="BodyText"/>
      </w:pPr>
      <w:r>
        <w:rPr>
          <w:b/>
        </w:rPr>
        <w:t xml:space="preserve">The dashboard looks out of date.</w:t>
      </w:r>
      <w:r>
        <w:t xml:space="preserve"> </w:t>
      </w:r>
      <w:r>
        <w:t xml:space="preserve">It shows the result of the last completed check, not live information. Use</w:t>
      </w:r>
      <w:r>
        <w:t xml:space="preserve"> </w:t>
      </w:r>
      <w:r>
        <w:rPr>
          <w:b/>
        </w:rPr>
        <w:t xml:space="preserve">Sync Record with OnCore</w:t>
      </w:r>
      <w:r>
        <w:t xml:space="preserve"> </w:t>
      </w:r>
      <w:r>
        <w:t xml:space="preserve">on a record to check it right now.</w:t>
      </w:r>
    </w:p>
    <w:p>
      <w:r>
        <w:pict>
          <v:rect style="width:0;height:1.5pt" o:hralign="center" o:hrstd="t" o:hr="t"/>
        </w:pict>
      </w:r>
    </w:p>
    <w:p>
      <w:pPr>
        <w:pStyle w:val="Heading1"/>
      </w:pPr>
      <w:bookmarkStart w:id="51" w:name="glossary"/>
      <w:r>
        <w:t xml:space="preserve">Glossary</w:t>
      </w:r>
      <w:bookmarkEnd w:id="51"/>
    </w:p>
    <w:p>
      <w:pPr>
        <w:pStyle w:val="FirstParagraph"/>
      </w:pPr>
      <w:r>
        <w:rPr>
          <w:b/>
        </w:rPr>
        <w:t xml:space="preserve">Adjudicate</w:t>
      </w:r>
      <w:r>
        <w:t xml:space="preserve"> </w:t>
      </w:r>
      <w:r>
        <w:t xml:space="preserve">— to look at a disagreement and decide which version is correct. Nothing is written to your record until you choose and confirm.</w:t>
      </w:r>
    </w:p>
    <w:p>
      <w:pPr>
        <w:pStyle w:val="BodyText"/>
      </w:pPr>
      <w:r>
        <w:rPr>
          <w:b/>
        </w:rPr>
        <w:t xml:space="preserve">Field mapping</w:t>
      </w:r>
      <w:r>
        <w:t xml:space="preserve"> </w:t>
      </w:r>
      <w:r>
        <w:t xml:space="preserve">— the pairing of one REDCap field with one piece of OnCore information, so ROCS knows what to compare with what. Set up once, on the OnCore Mappings page.</w:t>
      </w:r>
    </w:p>
    <w:p>
      <w:pPr>
        <w:pStyle w:val="BodyText"/>
      </w:pPr>
      <w:r>
        <w:rPr>
          <w:b/>
        </w:rPr>
        <w:t xml:space="preserve">IRB number / eIRB number</w:t>
      </w:r>
      <w:r>
        <w:t xml:space="preserve"> </w:t>
      </w:r>
      <w:r>
        <w:t xml:space="preserve">— the identifier your ethics board gives a study. One of the two numbers ROCS can use to find a study in OnCore.</w:t>
      </w:r>
    </w:p>
    <w:p>
      <w:pPr>
        <w:pStyle w:val="BodyText"/>
      </w:pPr>
      <w:r>
        <w:rPr>
          <w:b/>
        </w:rPr>
        <w:t xml:space="preserve">Protocol number</w:t>
      </w:r>
      <w:r>
        <w:t xml:space="preserve"> </w:t>
      </w:r>
      <w:r>
        <w:t xml:space="preserve">— OnCore’s own identifier for a study. The other number ROCS can use.</w:t>
      </w:r>
    </w:p>
    <w:p>
      <w:pPr>
        <w:pStyle w:val="BodyText"/>
      </w:pPr>
      <w:r>
        <w:rPr>
          <w:b/>
        </w:rPr>
        <w:t xml:space="preserve">Role entry</w:t>
      </w:r>
      <w:r>
        <w:t xml:space="preserve"> </w:t>
      </w:r>
      <w:r>
        <w:t xml:space="preserve">— a mapping choice naming a particular part someone plays on a study, such as</w:t>
      </w:r>
      <w:r>
        <w:t xml:space="preserve"> </w:t>
      </w:r>
      <w:r>
        <w:rPr>
          <w:rStyle w:val="VerbatimChar"/>
        </w:rPr>
        <w:t xml:space="preserve">principalInvestigator · lastName</w:t>
      </w:r>
      <w:r>
        <w:t xml:space="preserve">. Finds that one person on every study.</w:t>
      </w:r>
    </w:p>
    <w:p>
      <w:pPr>
        <w:pStyle w:val="BodyText"/>
      </w:pPr>
      <w:r>
        <w:rPr>
          <w:b/>
        </w:rPr>
        <w:t xml:space="preserve">Sync / synchronization</w:t>
      </w:r>
      <w:r>
        <w:t xml:space="preserve"> </w:t>
      </w:r>
      <w:r>
        <w:t xml:space="preserve">— one pass of comparing REDCap against OnCore. ROCS only ever reads from OnCore and writes to REDCap, never the reverse.</w:t>
      </w:r>
    </w:p>
    <w:p>
      <w:pPr>
        <w:pStyle w:val="BodyText"/>
      </w:pPr>
      <w:r>
        <w:rPr>
          <w:rStyle w:val="VerbatimChar"/>
          <w:b/>
        </w:rPr>
        <w:t xml:space="preserve">[ ]</w:t>
      </w:r>
      <w:r>
        <w:rPr>
          <w:b/>
        </w:rPr>
        <w:t xml:space="preserve"> </w:t>
      </w:r>
      <w:r>
        <w:rPr>
          <w:b/>
        </w:rPr>
        <w:t xml:space="preserve">entry</w:t>
      </w:r>
      <w:r>
        <w:t xml:space="preserve"> </w:t>
      </w:r>
      <w:r>
        <w:t xml:space="preserve">— a mapping choice returning</w:t>
      </w:r>
      <w:r>
        <w:t xml:space="preserve"> </w:t>
      </w:r>
      <w:r>
        <w:rPr>
          <w:i/>
        </w:rPr>
        <w:t xml:space="preserve">every</w:t>
      </w:r>
      <w:r>
        <w:t xml:space="preserve"> </w:t>
      </w:r>
      <w:r>
        <w:t xml:space="preserve">value OnCore holds for something, joined together. Right for a field meant to hold a list; wrong for one meant to hold a single value.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ROCS User Guide</dc:title>
  <dc:creator/>
  <dc:language>en-GB</dc:language>
  <cp:keywords/>
  <dcterms:created xsi:type="dcterms:W3CDTF">2026-08-05T14:35:02Z</dcterms:created>
  <dcterms:modified xsi:type="dcterms:W3CDTF">2026-08-05T14:35:02Z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REDCap OnCore Sync — keeping your REDCap project and OnCore in agreement</vt:lpwstr>
  </property>
</Properties>
</file>