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F3864"/>
          <w:sz w:val="48"/>
          <w:szCs w:val="48"/>
        </w:rPr>
        <w:t xml:space="preserve">UKCP Platform</w:t>
      </w:r>
    </w:p>
    <w:p>
      <w:pPr>
        <w:spacing w:after="80"/>
      </w:pPr>
      <w:r>
        <w:rPr>
          <w:rFonts w:ascii="Arial" w:cs="Arial" w:eastAsia="Arial" w:hAnsi="Arial"/>
          <w:color w:val="2E75B6"/>
          <w:sz w:val="36"/>
          <w:szCs w:val="36"/>
        </w:rPr>
        <w:t xml:space="preserve">Data Architecture &amp; Operations</w:t>
      </w:r>
    </w:p>
    <w:p>
      <w:pPr>
        <w:spacing w:after="800"/>
      </w:pPr>
      <w:r>
        <w:rPr>
          <w:rFonts w:ascii="Arial" w:cs="Arial" w:eastAsia="Arial" w:hAnsi="Arial"/>
          <w:color w:val="404040"/>
          <w:sz w:val="22"/>
          <w:szCs w:val="22"/>
        </w:rPr>
        <w:t xml:space="preserve">Version 1.0  |  April 2026</w:t>
      </w:r>
    </w:p>
    <w:p>
      <w:pPr>
        <w:pBdr>
          <w:bottom w:val="single" w:color="2E75B6" w:sz="4" w:space="1"/>
        </w:pBdr>
        <w:spacing w:after="120" w:before="120"/>
      </w:pPr>
    </w:p>
    <w:p>
      <w:pPr>
        <w:spacing w:after="120"/>
      </w:pPr>
      <w:r>
        <w:rPr>
          <w:rFonts w:ascii="Arial" w:cs="Arial" w:eastAsia="Arial" w:hAnsi="Arial"/>
          <w:i/>
          <w:iCs/>
          <w:color w:val="404040"/>
          <w:sz w:val="20"/>
          <w:szCs w:val="20"/>
        </w:rPr>
        <w:t xml:space="preserve">Owner: Ali (Cowork)  |  Audience: Phil, Dex  |  Status: Living Document</w:t>
      </w:r>
    </w:p>
    <w:p>
      <w:pPr>
        <w:spacing w:after="120"/>
      </w:pPr>
      <w:r>
        <w:rPr>
          <w:rFonts w:ascii="Arial" w:cs="Arial" w:eastAsia="Arial" w:hAnsi="Arial"/>
          <w:sz w:val="20"/>
          <w:szCs w:val="20"/>
        </w:rPr>
        <w:t xml:space="preserve">This document describes every dataset in the UKCP platform: where it originates, how it reaches its serving position, what caching layer holds it, why those decisions were made, and what to do when things go wrong. It is the single reference for data portability, provisioning, and operational recovery.</w:t>
      </w:r>
    </w:p>
    <w:p>
      <w:pPr>
        <w:spacing w:after="120"/>
      </w:pPr>
      <w:r>
        <w:rPr>
          <w:rFonts w:ascii="Arial" w:cs="Arial" w:eastAsia="Arial" w:hAnsi="Arial"/>
          <w:sz w:val="20"/>
          <w:szCs w:val="20"/>
        </w:rPr>
        <w:t xml:space="preserve">The companion </w:t>
      </w:r>
      <w:r>
        <w:rPr>
          <w:rFonts w:ascii="Arial" w:cs="Arial" w:eastAsia="Arial" w:hAnsi="Arial"/>
          <w:b/>
          <w:bCs/>
          <w:sz w:val="20"/>
          <w:szCs w:val="20"/>
        </w:rPr>
        <w:t xml:space="preserve">Operations/</w:t>
      </w:r>
      <w:r>
        <w:rPr>
          <w:rFonts w:ascii="Arial" w:cs="Arial" w:eastAsia="Arial" w:hAnsi="Arial"/>
          <w:sz w:val="20"/>
          <w:szCs w:val="20"/>
        </w:rPr>
        <w:t xml:space="preserve"> folder in the UKCP project root holds the cold-extract, transform, and admin tooling referenced throughout this document. Scripts that are triggered by the build/deploy pipeline remain in </w:t>
      </w:r>
      <w:r>
        <w:rPr>
          <w:rFonts w:ascii="Arial" w:cs="Arial" w:eastAsia="Arial" w:hAnsi="Arial"/>
          <w:b/>
          <w:bCs/>
          <w:sz w:val="20"/>
          <w:szCs w:val="20"/>
        </w:rPr>
        <w:t xml:space="preserve">scripts/</w:t>
      </w:r>
      <w:r>
        <w:rPr>
          <w:rFonts w:ascii="Arial" w:cs="Arial" w:eastAsia="Arial" w:hAnsi="Arial"/>
          <w:sz w:val="20"/>
          <w:szCs w:val="20"/>
        </w:rPr>
        <w:t xml:space="preserve">.</w:t>
      </w:r>
    </w:p>
    <w:p>
      <w:r>
        <w:br w:type="page"/>
      </w:r>
    </w:p>
    <w:p>
      <w:pPr>
        <w:pStyle w:val="Heading1"/>
        <w:spacing w:after="120" w:before="360"/>
      </w:pPr>
      <w:r>
        <w:rPr>
          <w:rFonts w:ascii="Arial" w:cs="Arial" w:eastAsia="Arial" w:hAnsi="Arial"/>
          <w:b/>
          <w:bCs/>
          <w:color w:val="1F3864"/>
          <w:sz w:val="32"/>
          <w:szCs w:val="32"/>
        </w:rPr>
        <w:t xml:space="preserve">1. Folder Convention</w:t>
      </w:r>
    </w:p>
    <w:p>
      <w:pPr>
        <w:spacing w:after="120"/>
      </w:pPr>
      <w:r>
        <w:rPr>
          <w:rFonts w:ascii="Arial" w:cs="Arial" w:eastAsia="Arial" w:hAnsi="Arial"/>
          <w:sz w:val="20"/>
          <w:szCs w:val="20"/>
        </w:rPr>
        <w:t xml:space="preserve">A clear boundary between two categories of tooling is in force across the project. This is a permanent convention, not a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Folder</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Contains</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Triggered By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scripts/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Build and runtime support scripts: seed-places.js, export-places.js, seed-geo-content.js, export-geo-content.js, gather-population.js, validate-population.js, upsert-population.js. These are part of the codebase.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Dex (developer) or the build/deploy pipeline. Committed to GitHub. Part of normal release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Operations/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Ops documents, architecture diagrams, cold-extract scripts, data pull tooling, admin runbooks. Not part of the application runtime.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Phil or Ali manually. Cold runs only. Not in the deploy pipeline. This document lives here.</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When any new script or document is created, the first question is: does this belong in the codebase (Dex owns, deploy-pipeline-adjacent) or in Operations (human-triggered, admin-class)? The answer determines the folder. If uncertain, Operations is the safe default.</w:t>
      </w:r>
    </w:p>
    <w:p>
      <w:r>
        <w:br w:type="page"/>
      </w:r>
    </w:p>
    <w:p>
      <w:pPr>
        <w:pStyle w:val="Heading1"/>
        <w:spacing w:after="120" w:before="360"/>
      </w:pPr>
      <w:r>
        <w:rPr>
          <w:rFonts w:ascii="Arial" w:cs="Arial" w:eastAsia="Arial" w:hAnsi="Arial"/>
          <w:b/>
          <w:bCs/>
          <w:color w:val="1F3864"/>
          <w:sz w:val="32"/>
          <w:szCs w:val="32"/>
        </w:rPr>
        <w:t xml:space="preserve">2. Caching Architecture</w:t>
      </w:r>
    </w:p>
    <w:p>
      <w:pPr>
        <w:spacing w:after="120"/>
      </w:pPr>
      <w:r>
        <w:rPr>
          <w:rFonts w:ascii="Arial" w:cs="Arial" w:eastAsia="Arial" w:hAnsi="Arial"/>
          <w:sz w:val="20"/>
          <w:szCs w:val="20"/>
        </w:rPr>
        <w:t xml:space="preserve">The platform has five distinct data layers between the origin store and the user's browser. Each layer has a defined purpose, cost profile, and eviction behaviour. Understanding these layers is the foundation for all data placement decisions.</w:t>
      </w:r>
    </w:p>
    <w:p>
      <w:pPr>
        <w:pStyle w:val="Heading2"/>
        <w:spacing w:after="80" w:before="280"/>
      </w:pPr>
      <w:r>
        <w:rPr>
          <w:rFonts w:ascii="Arial" w:cs="Arial" w:eastAsia="Arial" w:hAnsi="Arial"/>
          <w:b/>
          <w:bCs/>
          <w:color w:val="2E75B6"/>
          <w:sz w:val="26"/>
          <w:szCs w:val="26"/>
        </w:rPr>
        <w:t xml:space="preserve">2.1 The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560"/>
        <w:gridCol w:w="1400"/>
        <w:gridCol w:w="1300"/>
        <w:gridCol w:w="1200"/>
        <w:gridCol w:w="19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Layer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Name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Technology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TTL</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Eviction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Cost</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L0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Static bundle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Vite public/ → Vercel CDN edge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Until redeploy</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New build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Free to 100 GB/mo egress (CDN edge delivery, not storage)</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Files baked into the app at build time. Deployed to Vercel's global edge network — not a data store. Frozen snapshot. Never self-updates.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L0.5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Browser localStorage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window.localStorage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7 days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Version string bump / TTL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Free (client only)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Explicit client-side cache. Survives refresh. Busted by incrementing L1_VERSION in useLocationContent.js.</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L1</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Server in-memory</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Express Map (contentCache)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7–90 days by type</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LRU at 5000 entries / process restart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Free (RAM)</w:t>
            </w:r>
          </w:p>
        </w:tc>
        <w:tc>
          <w:tcPr>
            <w:tcW w:type="dxa" w:w="1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Per-process. Lost on Railway restart. Protects Atlas and external APIs from repeated calls.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L2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MongoDB Atlas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Atlas M0 cluster (ukcp db)</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Permanent</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Manual / pipeline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512MB hard cap (free tier)</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Persistent master for geo_content and places. Source of truth for all mutable and enriched data.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External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Third-party APIs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Wikipedia REST, Wikidata, Parliament Members API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Not applicable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Not applicable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Free (rate-limited)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Called by Express proxy only. Results upserted to L2. Client never calls these directly.</w:t>
            </w:r>
          </w:p>
        </w:tc>
      </w:tr>
    </w:tbl>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2.2 Decision Criteria</w:t>
      </w:r>
    </w:p>
    <w:p>
      <w:pPr>
        <w:spacing w:after="120"/>
      </w:pPr>
      <w:r>
        <w:rPr>
          <w:rFonts w:ascii="Arial" w:cs="Arial" w:eastAsia="Arial" w:hAnsi="Arial"/>
          <w:sz w:val="20"/>
          <w:szCs w:val="20"/>
        </w:rPr>
        <w:t xml:space="preserve">Every dataset placement decision is assessed against five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Criterion</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Definition</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Implication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Latency tolerance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How quickly must the data be available after a user action?</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Instant (typeahead, walker) → must be client-side L0/L0.5. Fast (on-select content) → L1 or L2 via proxy acceptable. Lazy (background enrichment) → any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Mutability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How often does the data change?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Static → L0 bundle or GitHub file. Slow-changing → L2 Mongo, re-seeded per release. Dynamic → L1/L2 with appropriate TTL.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Volume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How large is the dataset?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Large static data (&gt;1MB) should live in L0 or GitHub, not Mongo. Atlas M0 is 512MB total. Every collection must justify its storage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Access frequency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How many requests per session hit this data?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Per-page-load data → L0 bundle. Per-interaction → L1 or L0.5. Rare admin use → L2 direct.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Egress cost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Does serving this data cost Railway or Vercel bandwidth?</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All bulk static files must be served from Vercel CDN (free). Railway egress is charged after the free credit is consumed. Railway must handle thin API responses only, never file serving.</w:t>
            </w:r>
          </w:p>
        </w:tc>
      </w:tr>
    </w:tbl>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2.3 GitHub as Secondary Data Store</w:t>
      </w:r>
    </w:p>
    <w:p>
      <w:pPr>
        <w:spacing w:after="120"/>
      </w:pPr>
      <w:r>
        <w:rPr>
          <w:rFonts w:ascii="Arial" w:cs="Arial" w:eastAsia="Arial" w:hAnsi="Arial"/>
          <w:sz w:val="20"/>
          <w:szCs w:val="20"/>
        </w:rPr>
        <w:t xml:space="preserve">The GitHub repository (UKCitizens/ukcp, private) can function as a secondary data store for bulk reference data that does not fit efficiently in Atlas. Express reads and writes via the GitHub Contents API using a Personal Access Token stored as a Railway environment variable (GITHUB_TOKEN).</w:t>
      </w:r>
    </w:p>
    <w:p>
      <w:pPr>
        <w:pStyle w:val="ListParagraph"/>
        <w:numPr>
          <w:ilvl w:val="0"/>
          <w:numId w:val="2"/>
        </w:numPr>
        <w:spacing w:after="60"/>
      </w:pPr>
      <w:r>
        <w:rPr>
          <w:rFonts w:ascii="Arial" w:cs="Arial" w:eastAsia="Arial" w:hAnsi="Arial"/>
          <w:sz w:val="20"/>
          <w:szCs w:val="20"/>
        </w:rPr>
        <w:t xml:space="preserve">Read: GET /repos/UKCitizens/ukcp/contents/{path} → base64 decode → parse JSON/CSV.</w:t>
      </w:r>
    </w:p>
    <w:p>
      <w:pPr>
        <w:pStyle w:val="ListParagraph"/>
        <w:numPr>
          <w:ilvl w:val="0"/>
          <w:numId w:val="2"/>
        </w:numPr>
        <w:spacing w:after="60"/>
      </w:pPr>
      <w:r>
        <w:rPr>
          <w:rFonts w:ascii="Arial" w:cs="Arial" w:eastAsia="Arial" w:hAnsi="Arial"/>
          <w:sz w:val="20"/>
          <w:szCs w:val="20"/>
        </w:rPr>
        <w:t xml:space="preserve">Write: PUT same endpoint with updated content and the current file SHA (required for version control).</w:t>
      </w:r>
    </w:p>
    <w:p>
      <w:pPr>
        <w:pStyle w:val="ListParagraph"/>
        <w:numPr>
          <w:ilvl w:val="0"/>
          <w:numId w:val="2"/>
        </w:numPr>
        <w:spacing w:after="60"/>
      </w:pPr>
      <w:r>
        <w:rPr>
          <w:rFonts w:ascii="Arial" w:cs="Arial" w:eastAsia="Arial" w:hAnsi="Arial"/>
          <w:sz w:val="20"/>
          <w:szCs w:val="20"/>
        </w:rPr>
        <w:t xml:space="preserve">Latency: 100–300ms. Acceptable for lazy-loaded or one-time reference lookups. Not acceptable for typeahead or navigation.</w:t>
      </w:r>
    </w:p>
    <w:p>
      <w:pPr>
        <w:pStyle w:val="ListParagraph"/>
        <w:numPr>
          <w:ilvl w:val="0"/>
          <w:numId w:val="2"/>
        </w:numPr>
        <w:spacing w:after="60"/>
      </w:pPr>
      <w:r>
        <w:rPr>
          <w:rFonts w:ascii="Arial" w:cs="Arial" w:eastAsia="Arial" w:hAnsi="Arial"/>
          <w:sz w:val="20"/>
          <w:szCs w:val="20"/>
        </w:rPr>
        <w:t xml:space="preserve">Cost: free. GitHub API allows 5,000 authenticated requests per hour.</w:t>
      </w:r>
    </w:p>
    <w:p>
      <w:pPr>
        <w:spacing w:after="120"/>
      </w:pPr>
      <w:r>
        <w:rPr>
          <w:rFonts w:ascii="Arial" w:cs="Arial" w:eastAsia="Arial" w:hAnsi="Arial"/>
          <w:sz w:val="20"/>
          <w:szCs w:val="20"/>
        </w:rPr>
        <w:t xml:space="preserve">The practical use case is bulk reference data that is large, rarely updated, and not search-critical: ward population tables, OSM-derived polygon extracts (chunked by region). This data is fetched by Express once per process lifetime, held in server memory, and served from there on subsequent requests.</w:t>
      </w:r>
    </w:p>
    <w:p>
      <w:r>
        <w:br w:type="page"/>
      </w:r>
    </w:p>
    <w:p>
      <w:pPr>
        <w:pStyle w:val="Heading1"/>
        <w:spacing w:after="120" w:before="360"/>
      </w:pPr>
      <w:r>
        <w:rPr>
          <w:rFonts w:ascii="Arial" w:cs="Arial" w:eastAsia="Arial" w:hAnsi="Arial"/>
          <w:b/>
          <w:bCs/>
          <w:color w:val="1F3864"/>
          <w:sz w:val="32"/>
          <w:szCs w:val="32"/>
        </w:rPr>
        <w:t xml:space="preserve">3. Data Flow Diagram</w:t>
      </w:r>
    </w:p>
    <w:p>
      <w:pPr>
        <w:spacing w:after="120"/>
      </w:pPr>
      <w:r>
        <w:rPr>
          <w:rFonts w:ascii="Arial" w:cs="Arial" w:eastAsia="Arial" w:hAnsi="Arial"/>
          <w:sz w:val="20"/>
          <w:szCs w:val="20"/>
        </w:rPr>
        <w:t xml:space="preserve">The diagram below shows every dataset, its master location, the caching layers it passes through, and the runtime request sequence. Build-time flows are on the left; runtime request paths are on the right.</w:t>
      </w:r>
    </w:p>
    <w:p>
      <w:pPr>
        <w:spacing w:after="120"/>
      </w:pPr>
      <w:r>
        <w:rPr>
          <w:rFonts w:ascii="Arial" w:cs="Arial" w:eastAsia="Arial" w:hAnsi="Arial"/>
          <w:sz w:val="20"/>
          <w:szCs w:val="20"/>
        </w:rPr>
        <w:t xml:space="preserve"/>
      </w:r>
    </w:p>
    <w:p>
      <w:pPr>
        <w:spacing w:after="120"/>
        <w:jc w:val="center"/>
      </w:pPr>
      <w:r>
        <w:drawing>
          <wp:inline distT="0" distB="0" distL="0" distR="0">
            <wp:extent cx="5905500" cy="4076700"/>
            <wp:effectExtent t="0" r="0" b="0" l="0"/>
            <wp:docPr id="1" name="DataFlowDiagram" descr="Data flow and caching layer architecture" title="UKCP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76700"/>
                    </a:xfrm>
                    <a:prstGeom prst="rect">
                      <a:avLst/>
                    </a:prstGeom>
                  </pic:spPr>
                </pic:pic>
              </a:graphicData>
            </a:graphic>
          </wp:inline>
        </w:drawing>
      </w:r>
    </w:p>
    <w:p>
      <w:pPr>
        <w:spacing w:after="120"/>
      </w:pPr>
      <w:r>
        <w:rPr>
          <w:rFonts w:ascii="Arial" w:cs="Arial" w:eastAsia="Arial" w:hAnsi="Arial"/>
          <w:i/>
          <w:iCs/>
          <w:color w:val="6b7280"/>
          <w:sz w:val="18"/>
          <w:szCs w:val="18"/>
        </w:rPr>
        <w:t xml:space="preserve">Figure 1: UKCP Platform — Data Flow &amp; Caching Layer Architecture. Green = active, optimally placed. Amber = active, cost-sensitive or partially complete. Blue = persistent master. Dashed orange border = planned, not yet active.</w:t>
      </w:r>
    </w:p>
    <w:p>
      <w:r>
        <w:br w:type="page"/>
      </w:r>
    </w:p>
    <w:p>
      <w:pPr>
        <w:pStyle w:val="Heading1"/>
        <w:spacing w:after="120" w:before="360"/>
      </w:pPr>
      <w:r>
        <w:rPr>
          <w:rFonts w:ascii="Arial" w:cs="Arial" w:eastAsia="Arial" w:hAnsi="Arial"/>
          <w:b/>
          <w:bCs/>
          <w:color w:val="1F3864"/>
          <w:sz w:val="32"/>
          <w:szCs w:val="32"/>
        </w:rPr>
        <w:t xml:space="preserve">4. Data Inventory</w:t>
      </w:r>
    </w:p>
    <w:p>
      <w:pPr>
        <w:spacing w:after="120"/>
      </w:pPr>
      <w:r>
        <w:rPr>
          <w:rFonts w:ascii="Arial" w:cs="Arial" w:eastAsia="Arial" w:hAnsi="Arial"/>
          <w:sz w:val="20"/>
          <w:szCs w:val="20"/>
        </w:rPr>
        <w:t xml:space="preserve">The following table lists every active dataset in the platform. Datasets are grouped by function. The Status column reflects the current state: Active (in production), Pipeline (built but not yet serving), Planned (agreed but not yet built), Deferred (out of scope for current sprint).</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360"/>
        <w:gridCol w:w="1100"/>
        <w:gridCol w:w="32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Dataset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Size (approx)</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Master</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Served From</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Notes</w:t>
            </w:r>
          </w:p>
        </w:tc>
      </w:tr>
      <w:tr>
        <w:tc>
          <w:tcPr>
            <w:gridSpan w:val="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Geography &amp; Navigation</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newplace.csv</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~8 MB</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MongoDB places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Vite L0 bundle (Vercel CDN)</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Active</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Primary place list — 54,209 rows. Downloaded once by the client browser. Client-side search and walker navigation run against this. MongoDB places collection is master (corrections written there); CSV is regenerated by export-places.js before each build.</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geo-content.json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~500 KB</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MongoDB geo_content</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Vite L0 bundle (Vercel CDN)</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Active</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115 entries (5 countries, 16 regions, 94 counties). Serves geo-level navigation. Fields f1–f14. MongoDB geo_content is master with enriched fields (extract, thumbnail, population, notable_facts etc.). JSON regenerated by export-geo-content.js before build.</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containment.json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&lt;100 KB</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Static file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Vite L0 bundle (Vercel CDN)</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Active</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Geographic hierarchy (country→region→county). Used by walker and ConstituencyPane. Does not change between data rebuilds. Manually maintained.</w:t>
            </w:r>
          </w:p>
        </w:tc>
      </w:tr>
      <w:tr>
        <w:tc>
          <w:tcPr>
            <w:gridSpan w:val="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Content &amp; Enrichment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Wikipedia / Wikidata content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Variable per entry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MongoDB geo_content (upserted)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L1 in-memory → L0.5 localStorage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Active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Fetched at runtime by Express proxy (/api/content/:type/:slug). Result upserted to MongoDB on first fetch. Subsequent requests served from L1 (server in-memory) then L2 (Mongo) before hitting Wikipedia again. Client caches in localStorage keyed content:v3:type:slug, 7-day TTL.</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Parliament Members API</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Variable per entry</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L1 in-memory only</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L1 in-memory → L0.5 localStorage</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Active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Constituency MP data. Fetched at runtime by proxy (/api/content/constituency/:slug). Not persisted to Mongo currently. TTL 7 days in L1 and L0.5. Stale-MP bug deferred to separate sprint.</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Place field content (f4–f14)</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Variable per place</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MongoDB geo_content</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L1 → L0.5</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Partial</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Fields f4 (motto), f5 (area), f13 (website) seeded by geo_content_seed.py. f6 (politics) by geo_content_politics.py. f7/f8/f10/f14 (economy/cultural/history/environment) empty — sourcing pipeline not yet built.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Place summaries (54K places)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Variable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MongoDB places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L1 → L0.5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Planned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summary field on each place row. Sourcing design agreed (Ollama pipeline) but not yet built. Admin editable via PlaceCorrector in DataManager.</w:t>
            </w:r>
          </w:p>
        </w:tc>
      </w:tr>
      <w:tr>
        <w:tc>
          <w:tcPr>
            <w:gridSpan w:val="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Population Data</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Place population (54K places)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Variable</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MongoDB places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L2 → L1 → L0.5</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Pipeline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Sourced by gather-population.js (Wikidata P1082 + Wikipedia REST). POC: 63 records validated and upserted. Full run (~3hrs at 200ms throttle) deferred. 6 Welsh-city exceptions remain unresolved.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Ward population (ONS)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~2 MB</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Ali-data/Ward-pop/sapewardstablefinal.xlsx</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To be determined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Planned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ONS Small Area Population Estimates by ward. This is the correct source for ward and constituency populations — supersedes the broken Nomis NM_2001_1 API call. Pipeline not yet built. Placement: public/ bundle (static lookup) or GitHub reference file.</w:t>
            </w:r>
          </w:p>
        </w:tc>
      </w:tr>
      <w:tr>
        <w:tc>
          <w:tcPr>
            <w:gridSpan w:val="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Boundary &amp; Spatial Data</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OSM polygon extracts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Multi-GB raw; derived TBD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ali-data/osm-poly data/united-kingdom-260423.osm.pbf</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To be determined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Planned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OpenStreetMap PBF extracts (UK + Britain/Ireland). Raw files are too large for any serving layer directly. Must be pre-processed (osmium or similar) to extract only boundary polygons for counties, constituencies, and wards as GeoJSON. Chunked by region for lazy loading. Likely placement: GitHub repo files (reference layer, lazy-fetched) or Vercel public/ if small enough post-extraction.</w:t>
            </w:r>
          </w:p>
        </w:tc>
      </w:tr>
      <w:tr>
        <w:tc>
          <w:tcPr>
            <w:gridSpan w:val="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Raw Source Files (build inputs only — never served)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IPN_GB_2024.csv</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~15 MB</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ali-data/ (frozen 2024)</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Never served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Active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ONS Index of Place Names. Source for all place names, geographic hierarchy, and political codes. Used by build.py to generate newplace.csv. Data frozen — no planned update.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GBPN.csv</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~70 MB</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ali-data/ (frozen 2024)</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Never served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Active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GB Place Names gazetteer. Source for place_type (City/Town/Village/Hamlet). Excluded from git (too large). Used by build.py only. Not deployed.</w:t>
            </w:r>
          </w:p>
        </w:tc>
      </w:tr>
    </w:tbl>
    <w:p>
      <w:pPr>
        <w:spacing w:after="120"/>
      </w:pPr>
      <w:r>
        <w:rPr>
          <w:rFonts w:ascii="Arial" w:cs="Arial" w:eastAsia="Arial" w:hAnsi="Arial"/>
          <w:sz w:val="20"/>
          <w:szCs w:val="20"/>
        </w:rPr>
        <w:t xml:space="preserve"/>
      </w:r>
    </w:p>
    <w:p>
      <w:r>
        <w:br w:type="page"/>
      </w:r>
    </w:p>
    <w:p>
      <w:pPr>
        <w:pStyle w:val="Heading1"/>
        <w:spacing w:after="120" w:before="360"/>
      </w:pPr>
      <w:r>
        <w:rPr>
          <w:rFonts w:ascii="Arial" w:cs="Arial" w:eastAsia="Arial" w:hAnsi="Arial"/>
          <w:b/>
          <w:bCs/>
          <w:color w:val="1F3864"/>
          <w:sz w:val="32"/>
          <w:szCs w:val="32"/>
        </w:rPr>
        <w:t xml:space="preserve">5. Data Journeys</w:t>
      </w:r>
    </w:p>
    <w:p>
      <w:pPr>
        <w:spacing w:after="120"/>
      </w:pPr>
      <w:r>
        <w:rPr>
          <w:rFonts w:ascii="Arial" w:cs="Arial" w:eastAsia="Arial" w:hAnsi="Arial"/>
          <w:sz w:val="20"/>
          <w:szCs w:val="20"/>
        </w:rPr>
        <w:t xml:space="preserve">This section traces the full path each dataset takes from raw source to the point where it serves a user request. Each journey is a complete circuit.</w:t>
      </w:r>
    </w:p>
    <w:p>
      <w:pPr>
        <w:pStyle w:val="Heading2"/>
        <w:spacing w:after="80" w:before="280"/>
      </w:pPr>
      <w:r>
        <w:rPr>
          <w:rFonts w:ascii="Arial" w:cs="Arial" w:eastAsia="Arial" w:hAnsi="Arial"/>
          <w:b/>
          <w:bCs/>
          <w:color w:val="2E75B6"/>
          <w:sz w:val="26"/>
          <w:szCs w:val="26"/>
        </w:rPr>
        <w:t xml:space="preserve">4.1 Place List (newplace.csv → places collection → Vite bundle)</w:t>
      </w:r>
    </w:p>
    <w:p>
      <w:pPr>
        <w:pStyle w:val="ListParagraph"/>
        <w:numPr>
          <w:ilvl w:val="0"/>
          <w:numId w:val="3"/>
        </w:numPr>
        <w:spacing w:after="60"/>
      </w:pPr>
      <w:r>
        <w:rPr>
          <w:rFonts w:ascii="Arial" w:cs="Arial" w:eastAsia="Arial" w:hAnsi="Arial"/>
          <w:sz w:val="20"/>
          <w:szCs w:val="20"/>
        </w:rPr>
        <w:t xml:space="preserve">Raw source: IPN_GB_2024.csv + GBPN.csv in ali-data/.</w:t>
      </w:r>
    </w:p>
    <w:p>
      <w:pPr>
        <w:pStyle w:val="ListParagraph"/>
        <w:numPr>
          <w:ilvl w:val="0"/>
          <w:numId w:val="3"/>
        </w:numPr>
        <w:spacing w:after="60"/>
      </w:pPr>
      <w:r>
        <w:rPr>
          <w:rFonts w:ascii="Arial" w:cs="Arial" w:eastAsia="Arial" w:hAnsi="Arial"/>
          <w:sz w:val="20"/>
          <w:szCs w:val="20"/>
        </w:rPr>
        <w:t xml:space="preserve">Build pipeline: ali-data/build.py (Python) applies Rules 1–4 (see DATA-REBUILD-PLAN.md) → ali-data/output/newplace_v2.csv.</w:t>
      </w:r>
    </w:p>
    <w:p>
      <w:pPr>
        <w:pStyle w:val="ListParagraph"/>
        <w:numPr>
          <w:ilvl w:val="0"/>
          <w:numId w:val="3"/>
        </w:numPr>
        <w:spacing w:after="60"/>
      </w:pPr>
      <w:r>
        <w:rPr>
          <w:rFonts w:ascii="Arial" w:cs="Arial" w:eastAsia="Arial" w:hAnsi="Arial"/>
          <w:sz w:val="20"/>
          <w:szCs w:val="20"/>
        </w:rPr>
        <w:t xml:space="preserve">Copy to project: newplace_v2.csv → UKCP/public/data/newplace.csv (manual or scripted).</w:t>
      </w:r>
    </w:p>
    <w:p>
      <w:pPr>
        <w:pStyle w:val="ListParagraph"/>
        <w:numPr>
          <w:ilvl w:val="0"/>
          <w:numId w:val="3"/>
        </w:numPr>
        <w:spacing w:after="60"/>
      </w:pPr>
      <w:r>
        <w:rPr>
          <w:rFonts w:ascii="Arial" w:cs="Arial" w:eastAsia="Arial" w:hAnsi="Arial"/>
          <w:sz w:val="20"/>
          <w:szCs w:val="20"/>
        </w:rPr>
        <w:t xml:space="preserve">Seed to Mongo (local): node scripts/seed-places.js. Reads CSV, merges place-corrections.json, bulk-inserts 54,209 rows, creates 7 indexes.</w:t>
      </w:r>
    </w:p>
    <w:p>
      <w:pPr>
        <w:pStyle w:val="ListParagraph"/>
        <w:numPr>
          <w:ilvl w:val="0"/>
          <w:numId w:val="3"/>
        </w:numPr>
        <w:spacing w:after="60"/>
      </w:pPr>
      <w:r>
        <w:rPr>
          <w:rFonts w:ascii="Arial" w:cs="Arial" w:eastAsia="Arial" w:hAnsi="Arial"/>
          <w:sz w:val="20"/>
          <w:szCs w:val="20"/>
        </w:rPr>
        <w:t xml:space="preserve">Admin corrections: DataManager PlaceCorrector (in-app) → PATCH /api/admin/places/:id → Mongo places collection updated in-place.</w:t>
      </w:r>
    </w:p>
    <w:p>
      <w:pPr>
        <w:pStyle w:val="ListParagraph"/>
        <w:numPr>
          <w:ilvl w:val="0"/>
          <w:numId w:val="3"/>
        </w:numPr>
        <w:spacing w:after="60"/>
      </w:pPr>
      <w:r>
        <w:rPr>
          <w:rFonts w:ascii="Arial" w:cs="Arial" w:eastAsia="Arial" w:hAnsi="Arial"/>
          <w:sz w:val="20"/>
          <w:szCs w:val="20"/>
        </w:rPr>
        <w:t xml:space="preserve">Export for build: node scripts/export-places.js → rewrites public/data/newplace.csv from Mongo. This is the pre-build step — Mongo is master, CSV is generated.</w:t>
      </w:r>
    </w:p>
    <w:p>
      <w:pPr>
        <w:pStyle w:val="ListParagraph"/>
        <w:numPr>
          <w:ilvl w:val="0"/>
          <w:numId w:val="3"/>
        </w:numPr>
        <w:spacing w:after="60"/>
      </w:pPr>
      <w:r>
        <w:rPr>
          <w:rFonts w:ascii="Arial" w:cs="Arial" w:eastAsia="Arial" w:hAnsi="Arial"/>
          <w:sz w:val="20"/>
          <w:szCs w:val="20"/>
        </w:rPr>
        <w:t xml:space="preserve">Vite build: npm run build → bundles newplace.csv into dist/. Deployed to Vercel. Served from CDN to client browser.</w:t>
      </w:r>
    </w:p>
    <w:p>
      <w:pPr>
        <w:pStyle w:val="ListParagraph"/>
        <w:numPr>
          <w:ilvl w:val="0"/>
          <w:numId w:val="3"/>
        </w:numPr>
        <w:spacing w:after="60"/>
      </w:pPr>
      <w:r>
        <w:rPr>
          <w:rFonts w:ascii="Arial" w:cs="Arial" w:eastAsia="Arial" w:hAnsi="Arial"/>
          <w:sz w:val="20"/>
          <w:szCs w:val="20"/>
        </w:rPr>
        <w:t xml:space="preserve">Client-side: browser downloads newplace.csv on first load, caches in localStorage. All typeahead search and walker navigation run client-side against this cached copy.</w:t>
      </w:r>
    </w:p>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4.2 Geo Content (geo-content.json → geo_content collection → Vite bundle)</w:t>
      </w:r>
    </w:p>
    <w:p>
      <w:pPr>
        <w:pStyle w:val="ListParagraph"/>
        <w:numPr>
          <w:ilvl w:val="0"/>
          <w:numId w:val="3"/>
        </w:numPr>
        <w:spacing w:after="60"/>
      </w:pPr>
      <w:r>
        <w:rPr>
          <w:rFonts w:ascii="Arial" w:cs="Arial" w:eastAsia="Arial" w:hAnsi="Arial"/>
          <w:sz w:val="20"/>
          <w:szCs w:val="20"/>
        </w:rPr>
        <w:t xml:space="preserve">Seed data: UKCP/scripts/seed-geo-content.js seeds 115 entries from public/data/geo-content.json into MongoDB geo_content collection.</w:t>
      </w:r>
    </w:p>
    <w:p>
      <w:pPr>
        <w:pStyle w:val="ListParagraph"/>
        <w:numPr>
          <w:ilvl w:val="0"/>
          <w:numId w:val="3"/>
        </w:numPr>
        <w:spacing w:after="60"/>
      </w:pPr>
      <w:r>
        <w:rPr>
          <w:rFonts w:ascii="Arial" w:cs="Arial" w:eastAsia="Arial" w:hAnsi="Arial"/>
          <w:sz w:val="20"/>
          <w:szCs w:val="20"/>
        </w:rPr>
        <w:t xml:space="preserve">Field enrichment (f4/f5/f13): Python script geo_content_seed.py enriches motto, area, website fields via Wikidata. Writes back to geo-content.json and upserts to Mongo.</w:t>
      </w:r>
    </w:p>
    <w:p>
      <w:pPr>
        <w:pStyle w:val="ListParagraph"/>
        <w:numPr>
          <w:ilvl w:val="0"/>
          <w:numId w:val="3"/>
        </w:numPr>
        <w:spacing w:after="60"/>
      </w:pPr>
      <w:r>
        <w:rPr>
          <w:rFonts w:ascii="Arial" w:cs="Arial" w:eastAsia="Arial" w:hAnsi="Arial"/>
          <w:sz w:val="20"/>
          <w:szCs w:val="20"/>
        </w:rPr>
        <w:t xml:space="preserve">Field enrichment (f6): geo_content_politics.py enriches politics field. Same write-back pattern.</w:t>
      </w:r>
    </w:p>
    <w:p>
      <w:pPr>
        <w:pStyle w:val="ListParagraph"/>
        <w:numPr>
          <w:ilvl w:val="0"/>
          <w:numId w:val="3"/>
        </w:numPr>
        <w:spacing w:after="60"/>
      </w:pPr>
      <w:r>
        <w:rPr>
          <w:rFonts w:ascii="Arial" w:cs="Arial" w:eastAsia="Arial" w:hAnsi="Arial"/>
          <w:sz w:val="20"/>
          <w:szCs w:val="20"/>
        </w:rPr>
        <w:t xml:space="preserve">Runtime enrichment: Express /api/content/:type/:slug proxy fetches Wikipedia extract/thumbnail on first request, upserts to Mongo geo_content doc (extract, thumbnail, population, wikiUrl fields).</w:t>
      </w:r>
    </w:p>
    <w:p>
      <w:pPr>
        <w:pStyle w:val="ListParagraph"/>
        <w:numPr>
          <w:ilvl w:val="0"/>
          <w:numId w:val="3"/>
        </w:numPr>
        <w:spacing w:after="60"/>
      </w:pPr>
      <w:r>
        <w:rPr>
          <w:rFonts w:ascii="Arial" w:cs="Arial" w:eastAsia="Arial" w:hAnsi="Arial"/>
          <w:sz w:val="20"/>
          <w:szCs w:val="20"/>
        </w:rPr>
        <w:t xml:space="preserve">Export for build: node scripts/export-geo-content.js → writes public/data/geo-content.json from Mongo. Pre-build step.</w:t>
      </w:r>
    </w:p>
    <w:p>
      <w:pPr>
        <w:pStyle w:val="ListParagraph"/>
        <w:numPr>
          <w:ilvl w:val="0"/>
          <w:numId w:val="3"/>
        </w:numPr>
        <w:spacing w:after="60"/>
      </w:pPr>
      <w:r>
        <w:rPr>
          <w:rFonts w:ascii="Arial" w:cs="Arial" w:eastAsia="Arial" w:hAnsi="Arial"/>
          <w:sz w:val="20"/>
          <w:szCs w:val="20"/>
        </w:rPr>
        <w:t xml:space="preserve">Vite build: bundles geo-content.json into dist/. Deployed to Vercel.</w:t>
      </w:r>
    </w:p>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4.3 On-Demand Content (Wikipedia / Parliament / Wikidata)</w:t>
      </w:r>
    </w:p>
    <w:p>
      <w:pPr>
        <w:pStyle w:val="ListParagraph"/>
        <w:numPr>
          <w:ilvl w:val="0"/>
          <w:numId w:val="3"/>
        </w:numPr>
        <w:spacing w:after="60"/>
      </w:pPr>
      <w:r>
        <w:rPr>
          <w:rFonts w:ascii="Arial" w:cs="Arial" w:eastAsia="Arial" w:hAnsi="Arial"/>
          <w:sz w:val="20"/>
          <w:szCs w:val="20"/>
        </w:rPr>
        <w:t xml:space="preserve">User selects a location. LocationInfo component calls useLocationContent(type, slug).</w:t>
      </w:r>
    </w:p>
    <w:p>
      <w:pPr>
        <w:pStyle w:val="ListParagraph"/>
        <w:numPr>
          <w:ilvl w:val="0"/>
          <w:numId w:val="3"/>
        </w:numPr>
        <w:spacing w:after="60"/>
      </w:pPr>
      <w:r>
        <w:rPr>
          <w:rFonts w:ascii="Arial" w:cs="Arial" w:eastAsia="Arial" w:hAnsi="Arial"/>
          <w:sz w:val="20"/>
          <w:szCs w:val="20"/>
        </w:rPr>
        <w:t xml:space="preserve">Hook checks localStorage (L0.5). If valid entry exists (TTL not expired), return immediately — no server call.</w:t>
      </w:r>
    </w:p>
    <w:p>
      <w:pPr>
        <w:pStyle w:val="ListParagraph"/>
        <w:numPr>
          <w:ilvl w:val="0"/>
          <w:numId w:val="3"/>
        </w:numPr>
        <w:spacing w:after="60"/>
      </w:pPr>
      <w:r>
        <w:rPr>
          <w:rFonts w:ascii="Arial" w:cs="Arial" w:eastAsia="Arial" w:hAnsi="Arial"/>
          <w:sz w:val="20"/>
          <w:szCs w:val="20"/>
        </w:rPr>
        <w:t xml:space="preserve">On miss: GET /api/content/:type/:slug to Express server.</w:t>
      </w:r>
    </w:p>
    <w:p>
      <w:pPr>
        <w:pStyle w:val="ListParagraph"/>
        <w:numPr>
          <w:ilvl w:val="0"/>
          <w:numId w:val="3"/>
        </w:numPr>
        <w:spacing w:after="60"/>
      </w:pPr>
      <w:r>
        <w:rPr>
          <w:rFonts w:ascii="Arial" w:cs="Arial" w:eastAsia="Arial" w:hAnsi="Arial"/>
          <w:sz w:val="20"/>
          <w:szCs w:val="20"/>
        </w:rPr>
        <w:t xml:space="preserve">Express checks contentCache Map (L1). Hit: return immediately.</w:t>
      </w:r>
    </w:p>
    <w:p>
      <w:pPr>
        <w:pStyle w:val="ListParagraph"/>
        <w:numPr>
          <w:ilvl w:val="0"/>
          <w:numId w:val="3"/>
        </w:numPr>
        <w:spacing w:after="60"/>
      </w:pPr>
      <w:r>
        <w:rPr>
          <w:rFonts w:ascii="Arial" w:cs="Arial" w:eastAsia="Arial" w:hAnsi="Arial"/>
          <w:sz w:val="20"/>
          <w:szCs w:val="20"/>
        </w:rPr>
        <w:t xml:space="preserve">On L1 miss: for non-constituency types, check MongoDB geo_content. If doc exists with summary or extract, return it. Set L1 entry.</w:t>
      </w:r>
    </w:p>
    <w:p>
      <w:pPr>
        <w:pStyle w:val="ListParagraph"/>
        <w:numPr>
          <w:ilvl w:val="0"/>
          <w:numId w:val="3"/>
        </w:numPr>
        <w:spacing w:after="60"/>
      </w:pPr>
      <w:r>
        <w:rPr>
          <w:rFonts w:ascii="Arial" w:cs="Arial" w:eastAsia="Arial" w:hAnsi="Arial"/>
          <w:sz w:val="20"/>
          <w:szCs w:val="20"/>
        </w:rPr>
        <w:t xml:space="preserve">On Mongo miss (or constituency type): call external API (Wikipedia REST or Parliament Members API). On success: upsert result to Mongo geo_content. Set L1 entry.</w:t>
      </w:r>
    </w:p>
    <w:p>
      <w:pPr>
        <w:pStyle w:val="ListParagraph"/>
        <w:numPr>
          <w:ilvl w:val="0"/>
          <w:numId w:val="3"/>
        </w:numPr>
        <w:spacing w:after="60"/>
      </w:pPr>
      <w:r>
        <w:rPr>
          <w:rFonts w:ascii="Arial" w:cs="Arial" w:eastAsia="Arial" w:hAnsi="Arial"/>
          <w:sz w:val="20"/>
          <w:szCs w:val="20"/>
        </w:rPr>
        <w:t xml:space="preserve">Response returned to client. Hook stores result in localStorage with 7-day TTL.</w:t>
      </w:r>
    </w:p>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4.4 Ward Population (planned — not yet active)</w:t>
      </w:r>
    </w:p>
    <w:p>
      <w:pPr>
        <w:pStyle w:val="ListParagraph"/>
        <w:numPr>
          <w:ilvl w:val="0"/>
          <w:numId w:val="3"/>
        </w:numPr>
        <w:spacing w:after="60"/>
      </w:pPr>
      <w:r>
        <w:rPr>
          <w:rFonts w:ascii="Arial" w:cs="Arial" w:eastAsia="Arial" w:hAnsi="Arial"/>
          <w:sz w:val="20"/>
          <w:szCs w:val="20"/>
        </w:rPr>
        <w:t xml:space="preserve">Source: Ali-data/Ward-pop/sapewardstablefinal.xlsx (ONS Small Area Population Estimates).</w:t>
      </w:r>
    </w:p>
    <w:p>
      <w:pPr>
        <w:pStyle w:val="ListParagraph"/>
        <w:numPr>
          <w:ilvl w:val="0"/>
          <w:numId w:val="3"/>
        </w:numPr>
        <w:spacing w:after="60"/>
      </w:pPr>
      <w:r>
        <w:rPr>
          <w:rFonts w:ascii="Arial" w:cs="Arial" w:eastAsia="Arial" w:hAnsi="Arial"/>
          <w:sz w:val="20"/>
          <w:szCs w:val="20"/>
        </w:rPr>
        <w:t xml:space="preserve">Transform: Operations/ script (to be written) parses xlsx → JSON lookup keyed by ward GSS code.</w:t>
      </w:r>
    </w:p>
    <w:p>
      <w:pPr>
        <w:pStyle w:val="ListParagraph"/>
        <w:numPr>
          <w:ilvl w:val="0"/>
          <w:numId w:val="3"/>
        </w:numPr>
        <w:spacing w:after="60"/>
      </w:pPr>
      <w:r>
        <w:rPr>
          <w:rFonts w:ascii="Arial" w:cs="Arial" w:eastAsia="Arial" w:hAnsi="Arial"/>
          <w:sz w:val="20"/>
          <w:szCs w:val="20"/>
        </w:rPr>
        <w:t xml:space="preserve">Placement decision: if file size is under 500KB, bundle in public/data/ as a static lookup. If over 500KB, write to GitHub repo as a reference file and fetch lazily from Express.</w:t>
      </w:r>
    </w:p>
    <w:p>
      <w:pPr>
        <w:pStyle w:val="ListParagraph"/>
        <w:numPr>
          <w:ilvl w:val="0"/>
          <w:numId w:val="3"/>
        </w:numPr>
        <w:spacing w:after="60"/>
      </w:pPr>
      <w:r>
        <w:rPr>
          <w:rFonts w:ascii="Arial" w:cs="Arial" w:eastAsia="Arial" w:hAnsi="Arial"/>
          <w:sz w:val="20"/>
          <w:szCs w:val="20"/>
        </w:rPr>
        <w:t xml:space="preserve">Express: on request for ward population, check L1 cache first. On miss, load from public/data/ or fetch from GitHub. Hold in L1 memory thereafter.</w:t>
      </w:r>
    </w:p>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4.5 OSM Boundary Polygons (planned — not yet active)</w:t>
      </w:r>
    </w:p>
    <w:p>
      <w:pPr>
        <w:pStyle w:val="ListParagraph"/>
        <w:numPr>
          <w:ilvl w:val="0"/>
          <w:numId w:val="3"/>
        </w:numPr>
        <w:spacing w:after="60"/>
      </w:pPr>
      <w:r>
        <w:rPr>
          <w:rFonts w:ascii="Arial" w:cs="Arial" w:eastAsia="Arial" w:hAnsi="Arial"/>
          <w:sz w:val="20"/>
          <w:szCs w:val="20"/>
        </w:rPr>
        <w:t xml:space="preserve">Source: ali-data/osm-poly data/united-kingdom-260423.osm.pbf.</w:t>
      </w:r>
    </w:p>
    <w:p>
      <w:pPr>
        <w:pStyle w:val="ListParagraph"/>
        <w:numPr>
          <w:ilvl w:val="0"/>
          <w:numId w:val="3"/>
        </w:numPr>
        <w:spacing w:after="60"/>
      </w:pPr>
      <w:r>
        <w:rPr>
          <w:rFonts w:ascii="Arial" w:cs="Arial" w:eastAsia="Arial" w:hAnsi="Arial"/>
          <w:sz w:val="20"/>
          <w:szCs w:val="20"/>
        </w:rPr>
        <w:t xml:space="preserve">Extract: osmium (or equivalent) run in Operations/ to extract boundary relations for target administrative levels (counties, Westminster constituencies, electoral wards). Output: GeoJSON files.</w:t>
      </w:r>
    </w:p>
    <w:p>
      <w:pPr>
        <w:pStyle w:val="ListParagraph"/>
        <w:numPr>
          <w:ilvl w:val="0"/>
          <w:numId w:val="3"/>
        </w:numPr>
        <w:spacing w:after="60"/>
      </w:pPr>
      <w:r>
        <w:rPr>
          <w:rFonts w:ascii="Arial" w:cs="Arial" w:eastAsia="Arial" w:hAnsi="Arial"/>
          <w:sz w:val="20"/>
          <w:szCs w:val="20"/>
        </w:rPr>
        <w:t xml:space="preserve">Chunking: GeoJSON split by region to keep individual file sizes manageable (~1–5MB per region).</w:t>
      </w:r>
    </w:p>
    <w:p>
      <w:pPr>
        <w:pStyle w:val="ListParagraph"/>
        <w:numPr>
          <w:ilvl w:val="0"/>
          <w:numId w:val="3"/>
        </w:numPr>
        <w:spacing w:after="60"/>
      </w:pPr>
      <w:r>
        <w:rPr>
          <w:rFonts w:ascii="Arial" w:cs="Arial" w:eastAsia="Arial" w:hAnsi="Arial"/>
          <w:sz w:val="20"/>
          <w:szCs w:val="20"/>
        </w:rPr>
        <w:t xml:space="preserve">Placement: written to GitHub repo under a data/boundaries/ path. Private repo — Express fetches via GitHub API with GITHUB_TOKEN.</w:t>
      </w:r>
    </w:p>
    <w:p>
      <w:pPr>
        <w:pStyle w:val="ListParagraph"/>
        <w:numPr>
          <w:ilvl w:val="0"/>
          <w:numId w:val="3"/>
        </w:numPr>
        <w:spacing w:after="60"/>
      </w:pPr>
      <w:r>
        <w:rPr>
          <w:rFonts w:ascii="Arial" w:cs="Arial" w:eastAsia="Arial" w:hAnsi="Arial"/>
          <w:sz w:val="20"/>
          <w:szCs w:val="20"/>
        </w:rPr>
        <w:t xml:space="preserve">Express: on first request for a region's boundaries, fetch from GitHub, cache in L1 server memory. Serve from memory thereafter until process restart.</w:t>
      </w:r>
    </w:p>
    <w:p>
      <w:pPr>
        <w:pStyle w:val="ListParagraph"/>
        <w:numPr>
          <w:ilvl w:val="0"/>
          <w:numId w:val="3"/>
        </w:numPr>
        <w:spacing w:after="60"/>
      </w:pPr>
      <w:r>
        <w:rPr>
          <w:rFonts w:ascii="Arial" w:cs="Arial" w:eastAsia="Arial" w:hAnsi="Arial"/>
          <w:sz w:val="20"/>
          <w:szCs w:val="20"/>
        </w:rPr>
        <w:t xml:space="preserve">Client: map layer requests boundaries from Express lazily when user navigates to a region — progressive disclosure, not bulk download.</w:t>
      </w:r>
    </w:p>
    <w:p>
      <w:pPr>
        <w:spacing w:after="120"/>
      </w:pPr>
      <w:r>
        <w:rPr>
          <w:rFonts w:ascii="Arial" w:cs="Arial" w:eastAsia="Arial" w:hAnsi="Arial"/>
          <w:sz w:val="20"/>
          <w:szCs w:val="20"/>
        </w:rPr>
        <w:t xml:space="preserve"/>
      </w:r>
    </w:p>
    <w:p>
      <w:r>
        <w:br w:type="page"/>
      </w:r>
    </w:p>
    <w:p>
      <w:pPr>
        <w:pStyle w:val="Heading1"/>
        <w:spacing w:after="120" w:before="360"/>
      </w:pPr>
      <w:r>
        <w:rPr>
          <w:rFonts w:ascii="Arial" w:cs="Arial" w:eastAsia="Arial" w:hAnsi="Arial"/>
          <w:b/>
          <w:bCs/>
          <w:color w:val="1F3864"/>
          <w:sz w:val="32"/>
          <w:szCs w:val="32"/>
        </w:rPr>
        <w:t xml:space="preserve">6. Provisioning and Release Process</w:t>
      </w:r>
    </w:p>
    <w:p>
      <w:pPr>
        <w:pStyle w:val="Heading2"/>
        <w:spacing w:after="80" w:before="280"/>
      </w:pPr>
      <w:r>
        <w:rPr>
          <w:rFonts w:ascii="Arial" w:cs="Arial" w:eastAsia="Arial" w:hAnsi="Arial"/>
          <w:b/>
          <w:bCs/>
          <w:color w:val="2E75B6"/>
          <w:sz w:val="26"/>
          <w:szCs w:val="26"/>
        </w:rPr>
        <w:t xml:space="preserve">5.1 Environment Model</w:t>
      </w:r>
    </w:p>
    <w:p>
      <w:pPr>
        <w:spacing w:after="120"/>
      </w:pPr>
      <w:r>
        <w:rPr>
          <w:rFonts w:ascii="Arial" w:cs="Arial" w:eastAsia="Arial" w:hAnsi="Arial"/>
          <w:sz w:val="20"/>
          <w:szCs w:val="20"/>
        </w:rPr>
        <w:t xml:space="preserve">Three environments share the same infrastructure topology. Only the connection strings and environment variables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80"/>
        <w:gridCol w:w="2080"/>
        <w:gridCol w:w="2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Env</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MongoDB</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Express (Railway)</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React SPA (Vercel)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Local Dev</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localhost:27017 (ukcp db)</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node server.js (port 3000)</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Served from dist/ by Express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Phil's machine. Build and test before committing.</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Vercel + Railway (current live)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Atlas M0 UKCP-Dev cluster</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ukcp-production.up.railway.app</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ukcp.vercel.app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rFonts w:ascii="Arial" w:cs="Arial" w:eastAsia="Arial" w:hAnsi="Arial"/>
                <w:sz w:val="18"/>
                <w:szCs w:val="18"/>
              </w:rPr>
              <w:t xml:space="preserve">Production. Sole serving environment until dev/test envs are established.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Dev / Test envs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Atlas M0 (separate cluster)</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Railway service (separate)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Vercel preview deploys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Planned. Not yet established.</w:t>
            </w:r>
          </w:p>
        </w:tc>
      </w:tr>
    </w:tbl>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5.2 Standard Release Sequence</w:t>
      </w:r>
    </w:p>
    <w:p>
      <w:pPr>
        <w:spacing w:after="120"/>
      </w:pPr>
      <w:r>
        <w:rPr>
          <w:rFonts w:ascii="Arial" w:cs="Arial" w:eastAsia="Arial" w:hAnsi="Arial"/>
          <w:sz w:val="20"/>
          <w:szCs w:val="20"/>
        </w:rPr>
        <w:t xml:space="preserve">The sequence below is the correct order for any release that includes data changes. Code-only changes skip steps 1–4.</w:t>
      </w:r>
    </w:p>
    <w:p>
      <w:pPr>
        <w:pStyle w:val="ListParagraph"/>
        <w:numPr>
          <w:ilvl w:val="0"/>
          <w:numId w:val="3"/>
        </w:numPr>
        <w:spacing w:after="60"/>
      </w:pPr>
      <w:r>
        <w:rPr>
          <w:rFonts w:ascii="Arial" w:cs="Arial" w:eastAsia="Arial" w:hAnsi="Arial"/>
          <w:sz w:val="20"/>
          <w:szCs w:val="20"/>
        </w:rPr>
        <w:t xml:space="preserve">If place data has changed: node scripts/export-places.js (regenerates newplace.csv from Mongo master).</w:t>
      </w:r>
    </w:p>
    <w:p>
      <w:pPr>
        <w:pStyle w:val="ListParagraph"/>
        <w:numPr>
          <w:ilvl w:val="0"/>
          <w:numId w:val="3"/>
        </w:numPr>
        <w:spacing w:after="60"/>
      </w:pPr>
      <w:r>
        <w:rPr>
          <w:rFonts w:ascii="Arial" w:cs="Arial" w:eastAsia="Arial" w:hAnsi="Arial"/>
          <w:sz w:val="20"/>
          <w:szCs w:val="20"/>
        </w:rPr>
        <w:t xml:space="preserve">If geo content has changed: node scripts/export-geo-content.js (regenerates geo-content.json from Mongo master).</w:t>
      </w:r>
    </w:p>
    <w:p>
      <w:pPr>
        <w:pStyle w:val="ListParagraph"/>
        <w:numPr>
          <w:ilvl w:val="0"/>
          <w:numId w:val="3"/>
        </w:numPr>
        <w:spacing w:after="60"/>
      </w:pPr>
      <w:r>
        <w:rPr>
          <w:rFonts w:ascii="Arial" w:cs="Arial" w:eastAsia="Arial" w:hAnsi="Arial"/>
          <w:sz w:val="20"/>
          <w:szCs w:val="20"/>
        </w:rPr>
        <w:t xml:space="preserve">npm run build (Vite bundles the current public/data/ files into dist/).</w:t>
      </w:r>
    </w:p>
    <w:p>
      <w:pPr>
        <w:pStyle w:val="ListParagraph"/>
        <w:numPr>
          <w:ilvl w:val="0"/>
          <w:numId w:val="3"/>
        </w:numPr>
        <w:spacing w:after="60"/>
      </w:pPr>
      <w:r>
        <w:rPr>
          <w:rFonts w:ascii="Arial" w:cs="Arial" w:eastAsia="Arial" w:hAnsi="Arial"/>
          <w:sz w:val="20"/>
          <w:szCs w:val="20"/>
        </w:rPr>
        <w:t xml:space="preserve">git add . → git commit -m "message" → git push.</w:t>
      </w:r>
    </w:p>
    <w:p>
      <w:pPr>
        <w:pStyle w:val="ListParagraph"/>
        <w:numPr>
          <w:ilvl w:val="0"/>
          <w:numId w:val="3"/>
        </w:numPr>
        <w:spacing w:after="60"/>
      </w:pPr>
      <w:r>
        <w:rPr>
          <w:rFonts w:ascii="Arial" w:cs="Arial" w:eastAsia="Arial" w:hAnsi="Arial"/>
          <w:sz w:val="20"/>
          <w:szCs w:val="20"/>
        </w:rPr>
        <w:t xml:space="preserve">Vercel: auto-deploys from GitHub push (ukcp.vercel.app). No manual step.</w:t>
      </w:r>
    </w:p>
    <w:p>
      <w:pPr>
        <w:pStyle w:val="ListParagraph"/>
        <w:numPr>
          <w:ilvl w:val="0"/>
          <w:numId w:val="3"/>
        </w:numPr>
        <w:spacing w:after="60"/>
      </w:pPr>
      <w:r>
        <w:rPr>
          <w:rFonts w:ascii="Arial" w:cs="Arial" w:eastAsia="Arial" w:hAnsi="Arial"/>
          <w:sz w:val="20"/>
          <w:szCs w:val="20"/>
        </w:rPr>
        <w:t xml:space="preserve">Railway: redeploy manually if server.js changed. Auto-deploys on push are available but not always reliable — check Railway dashboard.</w:t>
      </w:r>
    </w:p>
    <w:p>
      <w:pPr>
        <w:pStyle w:val="ListParagraph"/>
        <w:numPr>
          <w:ilvl w:val="0"/>
          <w:numId w:val="3"/>
        </w:numPr>
        <w:spacing w:after="60"/>
      </w:pPr>
      <w:r>
        <w:rPr>
          <w:rFonts w:ascii="Arial" w:cs="Arial" w:eastAsia="Arial" w:hAnsi="Arial"/>
          <w:sz w:val="20"/>
          <w:szCs w:val="20"/>
        </w:rPr>
        <w:t xml:space="preserve">If Atlas data needs updating (new seed, field additions): run relevant seed script with MONGODB_URI pointing to Atlas. See Section 5.3.</w:t>
      </w:r>
    </w:p>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5.3 Atlas Seed Operations</w:t>
      </w:r>
    </w:p>
    <w:p>
      <w:pPr>
        <w:spacing w:after="120"/>
      </w:pPr>
      <w:r>
        <w:rPr>
          <w:rFonts w:ascii="Arial" w:cs="Arial" w:eastAsia="Arial" w:hAnsi="Arial"/>
          <w:sz w:val="20"/>
          <w:szCs w:val="20"/>
        </w:rPr>
        <w:t xml:space="preserve">Atlas seeding is a separate operation from deployment. It is run when the data model changes (new fields, collection rebuild, or initial provisioning of a new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Operation</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Command</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Seed places (full rebuild)</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MONGODB_URI=mongodb+srv://... node scripts/seed-places.js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Drops and rebuilds the places collection from newplace.csv. Destructive — drops existing data. Run only when CSV has been regenerated.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Seed geo content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MONGODB_URI=... node scripts/seed-geo-content.js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Seeds 115 geo_content documents. Safe to rerun — upserts by type+slug.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Enrich f4/f5/f13</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python3 geo_content_seed.py (in ali-data/)</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Writes to local geo-content.json. Re-run export-geo-content.js then re-seed Atlas.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Enrich f6 (politics)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python3 geo_content_politics.py (in ali-data/)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Same pattern as above.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Population upsert (places)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node scripts/upsert-population.js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Upserts population field to places collection from validated staging file. Run after validate-population.js confirms results.</w:t>
            </w:r>
          </w:p>
        </w:tc>
      </w:tr>
    </w:tbl>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5.4 Mongo ↔ Local ↔ Atlas Sync Discipline</w:t>
      </w:r>
    </w:p>
    <w:p>
      <w:pPr>
        <w:spacing w:after="120"/>
      </w:pPr>
      <w:r>
        <w:rPr>
          <w:rFonts w:ascii="Arial" w:cs="Arial" w:eastAsia="Arial" w:hAnsi="Arial"/>
          <w:sz w:val="20"/>
          <w:szCs w:val="20"/>
        </w:rPr>
        <w:t xml:space="preserve">The local MongoDB instance and Atlas are not automatically synchronised. The sync discipline is:</w:t>
      </w:r>
    </w:p>
    <w:p>
      <w:pPr>
        <w:pStyle w:val="ListParagraph"/>
        <w:numPr>
          <w:ilvl w:val="0"/>
          <w:numId w:val="2"/>
        </w:numPr>
        <w:spacing w:after="60"/>
      </w:pPr>
      <w:r>
        <w:rPr>
          <w:rFonts w:ascii="Arial" w:cs="Arial" w:eastAsia="Arial" w:hAnsi="Arial"/>
          <w:sz w:val="20"/>
          <w:szCs w:val="20"/>
        </w:rPr>
        <w:t xml:space="preserve">Local Mongo is the development master. All schema changes, corrections, and enrichment runs happen locally first.</w:t>
      </w:r>
    </w:p>
    <w:p>
      <w:pPr>
        <w:pStyle w:val="ListParagraph"/>
        <w:numPr>
          <w:ilvl w:val="0"/>
          <w:numId w:val="2"/>
        </w:numPr>
        <w:spacing w:after="60"/>
      </w:pPr>
      <w:r>
        <w:rPr>
          <w:rFonts w:ascii="Arial" w:cs="Arial" w:eastAsia="Arial" w:hAnsi="Arial"/>
          <w:sz w:val="20"/>
          <w:szCs w:val="20"/>
        </w:rPr>
        <w:t xml:space="preserve">Atlas is updated by running seed scripts with MONGODB_URI set to the Atlas connection string.</w:t>
      </w:r>
    </w:p>
    <w:p>
      <w:pPr>
        <w:pStyle w:val="ListParagraph"/>
        <w:numPr>
          <w:ilvl w:val="0"/>
          <w:numId w:val="2"/>
        </w:numPr>
        <w:spacing w:after="60"/>
      </w:pPr>
      <w:r>
        <w:rPr>
          <w:rFonts w:ascii="Arial" w:cs="Arial" w:eastAsia="Arial" w:hAnsi="Arial"/>
          <w:sz w:val="20"/>
          <w:szCs w:val="20"/>
        </w:rPr>
        <w:t xml:space="preserve">The CSV and JSON flat files in public/data/ are generated artefacts. They are the bridge: export scripts produce them from Mongo, the build bundles them, and seed scripts ingest them into a target Mongo instance.</w:t>
      </w:r>
    </w:p>
    <w:p>
      <w:pPr>
        <w:pStyle w:val="ListParagraph"/>
        <w:numPr>
          <w:ilvl w:val="0"/>
          <w:numId w:val="2"/>
        </w:numPr>
        <w:spacing w:after="60"/>
      </w:pPr>
      <w:r>
        <w:rPr>
          <w:rFonts w:ascii="Arial" w:cs="Arial" w:eastAsia="Arial" w:hAnsi="Arial"/>
          <w:sz w:val="20"/>
          <w:szCs w:val="20"/>
        </w:rPr>
        <w:t xml:space="preserve">place-corrections.json is superseded. All corrections now live directly in the places collection. Do not write new corrections to this file.</w:t>
      </w:r>
    </w:p>
    <w:p>
      <w:pPr>
        <w:spacing w:after="120"/>
      </w:pPr>
      <w:r>
        <w:rPr>
          <w:rFonts w:ascii="Arial" w:cs="Arial" w:eastAsia="Arial" w:hAnsi="Arial"/>
          <w:sz w:val="20"/>
          <w:szCs w:val="20"/>
        </w:rPr>
        <w:t xml:space="preserve"/>
      </w:r>
    </w:p>
    <w:p>
      <w:r>
        <w:br w:type="page"/>
      </w:r>
    </w:p>
    <w:p>
      <w:pPr>
        <w:pStyle w:val="Heading1"/>
        <w:spacing w:after="120" w:before="360"/>
      </w:pPr>
      <w:r>
        <w:rPr>
          <w:rFonts w:ascii="Arial" w:cs="Arial" w:eastAsia="Arial" w:hAnsi="Arial"/>
          <w:b/>
          <w:bCs/>
          <w:color w:val="1F3864"/>
          <w:sz w:val="32"/>
          <w:szCs w:val="32"/>
        </w:rPr>
        <w:t xml:space="preserve">7. Failure Modes and Recovery</w:t>
      </w:r>
    </w:p>
    <w:p>
      <w:pPr>
        <w:pStyle w:val="Heading2"/>
        <w:spacing w:after="80" w:before="280"/>
      </w:pPr>
      <w:r>
        <w:rPr>
          <w:rFonts w:ascii="Arial" w:cs="Arial" w:eastAsia="Arial" w:hAnsi="Arial"/>
          <w:b/>
          <w:bCs/>
          <w:color w:val="2E75B6"/>
          <w:sz w:val="26"/>
          <w:szCs w:val="26"/>
        </w:rPr>
        <w:t xml:space="preserve">6.1 Failure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80"/>
        <w:gridCol w:w="30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Failure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Symptom</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Behaviour</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Recovery</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Atlas unreachable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MongoDB connection failed at startup or mid-request</w:t>
            </w:r>
          </w:p>
        </w:tc>
        <w:tc>
          <w:tcPr>
            <w:tcW w:type="dxa" w:w="2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server.js catches the error, sets db = null, continues. All Mongo-backed routes return 503 or degrade gracefully. L0 bundle (newplace.csv, geo-content.json) continues serving — navigation still works. Content cards show loading spinner indefinitely.</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Wait for Atlas to recover (usually automatic on M0). Force Railway redeploy to re-attempt connection. No data loss.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Railway process restart</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L1 in-memory cache lost</w:t>
            </w:r>
          </w:p>
        </w:tc>
        <w:tc>
          <w:tcPr>
            <w:tcW w:type="dxa" w:w="2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contentCache Map cleared. First request per location hits Mongo or external API. No data loss. Slight latency spike until cache re-warms over the next few minutes.</w:t>
            </w:r>
          </w:p>
        </w:tc>
        <w:tc>
          <w:tcPr>
            <w:tcW w:type="dxa" w:w="3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No action required. Cache re-warms automatically.</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Vercel deploy failure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New build fails to deploy</w:t>
            </w:r>
          </w:p>
        </w:tc>
        <w:tc>
          <w:tcPr>
            <w:tcW w:type="dxa" w:w="2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Vercel atomic deploys: previous build remains live until new build succeeds. No user impact.</w:t>
            </w:r>
          </w:p>
        </w:tc>
        <w:tc>
          <w:tcPr>
            <w:tcW w:type="dxa" w:w="3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Check Vercel dashboard. Fix build error. Push again.</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Client localStorage corrupt / stale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User sees wrong content or stale data after a data update</w:t>
            </w:r>
          </w:p>
        </w:tc>
        <w:tc>
          <w:tcPr>
            <w:tcW w:type="dxa" w:w="2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Browser serves stale L0.5 entry.</w:t>
            </w:r>
          </w:p>
        </w:tc>
        <w:tc>
          <w:tcPr>
            <w:tcW w:type="dxa" w:w="3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Increment L1_VERSION constant in useLocationContent.js. Rebuild and deploy. All clients bust their cache on next visit.</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Mongo data corrupted / lost</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DataManager shows wrong data or API returns errors</w:t>
            </w:r>
          </w:p>
        </w:tc>
        <w:tc>
          <w:tcPr>
            <w:tcW w:type="dxa" w:w="2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Serving degrades to Wikipedia fallback for content fields. Place navigation (L0 CSV) unaffected.</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Restore from flat files: run seed-places.js (from newplace.csv) and seed-geo-content.js (from geo-content.json). Re-run enrichment scripts for f4/f5/f6/f13. This is a full rebuild — ensure CSVs are current before seeding.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External API rate limit / outage (Wikipedia, Parliament, Wikidata)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Content cards show error or empty state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L1 cache absorbs most load. L2 Mongo serves previously fetched content. New locations not yet in Mongo will fail gracefully (error message in LocationInfo).</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No action required unless outage is prolonged. If prolonged: temporarily increase L1 TTL in CONTENT_TTL object in server.js to reduce re-fetch attempts.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Atlas M0 512MB cap reached</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Write operations fail; Atlas reports quota exceeded</w:t>
            </w:r>
          </w:p>
        </w:tc>
        <w:tc>
          <w:tcPr>
            <w:tcW w:type="dxa" w:w="2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New upserts fail. Read path continues on existing data. L1 cache partially masks the issue.</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pPr>
            <w:r>
              <w:rPr>
                <w:rFonts w:ascii="Arial" w:cs="Arial" w:eastAsia="Arial" w:hAnsi="Arial"/>
                <w:sz w:val="18"/>
                <w:szCs w:val="18"/>
              </w:rPr>
              <w:t xml:space="preserve">Run export scripts to generate current flat files as backup. Audit collection sizes. Identify candidates for demotion: large or cold data moves to GitHub files or is purged. See Section 7 for the demotion process.</w:t>
            </w:r>
          </w:p>
        </w:tc>
      </w:tr>
    </w:tbl>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6.2 Storage Headroom Check</w:t>
      </w:r>
    </w:p>
    <w:p>
      <w:pPr>
        <w:spacing w:after="120"/>
      </w:pPr>
      <w:r>
        <w:rPr>
          <w:rFonts w:ascii="Arial" w:cs="Arial" w:eastAsia="Arial" w:hAnsi="Arial"/>
          <w:sz w:val="20"/>
          <w:szCs w:val="20"/>
        </w:rPr>
        <w:t xml:space="preserve">Run the following in MongoDB Compass or via Atlas dashboard to assess current storage use before it becomes critical:</w:t>
      </w:r>
    </w:p>
    <w:p>
      <w:pPr>
        <w:spacing w:after="120"/>
      </w:pPr>
      <w:r>
        <w:rPr>
          <w:rFonts w:ascii="Courier New" w:cs="Courier New" w:eastAsia="Courier New" w:hAnsi="Courier New"/>
          <w:sz w:val="18"/>
          <w:szCs w:val="18"/>
        </w:rPr>
        <w:t xml:space="preserve">db.stats()  — reports dataSize and storageSize for the whole database.</w:t>
      </w:r>
    </w:p>
    <w:p>
      <w:pPr>
        <w:spacing w:after="120"/>
      </w:pPr>
      <w:r>
        <w:rPr>
          <w:rFonts w:ascii="Courier New" w:cs="Courier New" w:eastAsia="Courier New" w:hAnsi="Courier New"/>
          <w:sz w:val="18"/>
          <w:szCs w:val="18"/>
        </w:rPr>
        <w:t xml:space="preserve">db.places.stats()  and  db.geo_content.stats()  — per-collection breakdown.</w:t>
      </w:r>
    </w:p>
    <w:p>
      <w:pPr>
        <w:spacing w:after="120"/>
      </w:pPr>
      <w:r>
        <w:rPr>
          <w:rFonts w:ascii="Arial" w:cs="Arial" w:eastAsia="Arial" w:hAnsi="Arial"/>
          <w:sz w:val="20"/>
          <w:szCs w:val="20"/>
        </w:rPr>
        <w:t xml:space="preserve">The 512MB M0 limit applies to compressed storage. Run a headroom check before any large seeding operation.</w:t>
      </w:r>
    </w:p>
    <w:p>
      <w:pPr>
        <w:spacing w:after="12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6.3 Data Tier Demotion (Atlas → GitHub)</w:t>
      </w:r>
    </w:p>
    <w:p>
      <w:pPr>
        <w:spacing w:after="120"/>
      </w:pPr>
      <w:r>
        <w:rPr>
          <w:rFonts w:ascii="Arial" w:cs="Arial" w:eastAsia="Arial" w:hAnsi="Arial"/>
          <w:sz w:val="20"/>
          <w:szCs w:val="20"/>
        </w:rPr>
        <w:t xml:space="preserve">When Atlas storage approaches its limit, the following datasets are candidates for demotion to GitHub-hosted files, in priority order:</w:t>
      </w:r>
    </w:p>
    <w:p>
      <w:pPr>
        <w:pStyle w:val="ListParagraph"/>
        <w:numPr>
          <w:ilvl w:val="0"/>
          <w:numId w:val="2"/>
        </w:numPr>
        <w:spacing w:after="60"/>
      </w:pPr>
      <w:r>
        <w:rPr>
          <w:rFonts w:ascii="Arial" w:cs="Arial" w:eastAsia="Arial" w:hAnsi="Arial"/>
          <w:sz w:val="20"/>
          <w:szCs w:val="20"/>
        </w:rPr>
        <w:t xml:space="preserve">Ward population data (not yet in Mongo — target GitHub from the start).</w:t>
      </w:r>
    </w:p>
    <w:p>
      <w:pPr>
        <w:pStyle w:val="ListParagraph"/>
        <w:numPr>
          <w:ilvl w:val="0"/>
          <w:numId w:val="2"/>
        </w:numPr>
        <w:spacing w:after="60"/>
      </w:pPr>
      <w:r>
        <w:rPr>
          <w:rFonts w:ascii="Arial" w:cs="Arial" w:eastAsia="Arial" w:hAnsi="Arial"/>
          <w:sz w:val="20"/>
          <w:szCs w:val="20"/>
        </w:rPr>
        <w:t xml:space="preserve">OSM boundary polygons (not yet in Mongo — target GitHub from the start).</w:t>
      </w:r>
    </w:p>
    <w:p>
      <w:pPr>
        <w:pStyle w:val="ListParagraph"/>
        <w:numPr>
          <w:ilvl w:val="0"/>
          <w:numId w:val="2"/>
        </w:numPr>
        <w:spacing w:after="60"/>
      </w:pPr>
      <w:r>
        <w:rPr>
          <w:rFonts w:ascii="Arial" w:cs="Arial" w:eastAsia="Arial" w:hAnsi="Arial"/>
          <w:sz w:val="20"/>
          <w:szCs w:val="20"/>
        </w:rPr>
        <w:t xml:space="preserve">Place summaries, once populated — if the places collection grows beyond ~200MB, summaries may be split into a separate GitHub-hosted file keyed by place ID.</w:t>
      </w:r>
    </w:p>
    <w:p>
      <w:pPr>
        <w:spacing w:after="120"/>
      </w:pPr>
      <w:r>
        <w:rPr>
          <w:rFonts w:ascii="Arial" w:cs="Arial" w:eastAsia="Arial" w:hAnsi="Arial"/>
          <w:sz w:val="20"/>
          <w:szCs w:val="20"/>
        </w:rPr>
        <w:t xml:space="preserve">The demotion process is:</w:t>
      </w:r>
    </w:p>
    <w:p>
      <w:pPr>
        <w:pStyle w:val="ListParagraph"/>
        <w:numPr>
          <w:ilvl w:val="0"/>
          <w:numId w:val="3"/>
        </w:numPr>
        <w:spacing w:after="60"/>
      </w:pPr>
      <w:r>
        <w:rPr>
          <w:rFonts w:ascii="Arial" w:cs="Arial" w:eastAsia="Arial" w:hAnsi="Arial"/>
          <w:sz w:val="20"/>
          <w:szCs w:val="20"/>
        </w:rPr>
        <w:t xml:space="preserve">Export the collection or field to a JSON file using an Operations/ script.</w:t>
      </w:r>
    </w:p>
    <w:p>
      <w:pPr>
        <w:pStyle w:val="ListParagraph"/>
        <w:numPr>
          <w:ilvl w:val="0"/>
          <w:numId w:val="3"/>
        </w:numPr>
        <w:spacing w:after="60"/>
      </w:pPr>
      <w:r>
        <w:rPr>
          <w:rFonts w:ascii="Arial" w:cs="Arial" w:eastAsia="Arial" w:hAnsi="Arial"/>
          <w:sz w:val="20"/>
          <w:szCs w:val="20"/>
        </w:rPr>
        <w:t xml:space="preserve">Write the file to the GitHub repo via the GitHub Contents API (requires GITHUB_TOKEN env var on Railway).</w:t>
      </w:r>
    </w:p>
    <w:p>
      <w:pPr>
        <w:pStyle w:val="ListParagraph"/>
        <w:numPr>
          <w:ilvl w:val="0"/>
          <w:numId w:val="3"/>
        </w:numPr>
        <w:spacing w:after="60"/>
      </w:pPr>
      <w:r>
        <w:rPr>
          <w:rFonts w:ascii="Arial" w:cs="Arial" w:eastAsia="Arial" w:hAnsi="Arial"/>
          <w:sz w:val="20"/>
          <w:szCs w:val="20"/>
        </w:rPr>
        <w:t xml:space="preserve">Update server.js: replace the Mongo query for that data with a GitHub fetch + L1 in-memory cache.</w:t>
      </w:r>
    </w:p>
    <w:p>
      <w:pPr>
        <w:pStyle w:val="ListParagraph"/>
        <w:numPr>
          <w:ilvl w:val="0"/>
          <w:numId w:val="3"/>
        </w:numPr>
        <w:spacing w:after="60"/>
      </w:pPr>
      <w:r>
        <w:rPr>
          <w:rFonts w:ascii="Arial" w:cs="Arial" w:eastAsia="Arial" w:hAnsi="Arial"/>
          <w:sz w:val="20"/>
          <w:szCs w:val="20"/>
        </w:rPr>
        <w:t xml:space="preserve">Run migration in local dev. Validate. Deploy.</w:t>
      </w:r>
    </w:p>
    <w:p>
      <w:pPr>
        <w:pStyle w:val="ListParagraph"/>
        <w:numPr>
          <w:ilvl w:val="0"/>
          <w:numId w:val="3"/>
        </w:numPr>
        <w:spacing w:after="60"/>
      </w:pPr>
      <w:r>
        <w:rPr>
          <w:rFonts w:ascii="Arial" w:cs="Arial" w:eastAsia="Arial" w:hAnsi="Arial"/>
          <w:sz w:val="20"/>
          <w:szCs w:val="20"/>
        </w:rPr>
        <w:t xml:space="preserve">Drop the demoted collection or field from Atlas to recover storage.</w:t>
      </w:r>
    </w:p>
    <w:p>
      <w:pPr>
        <w:spacing w:after="120"/>
      </w:pPr>
      <w:r>
        <w:rPr>
          <w:rFonts w:ascii="Arial" w:cs="Arial" w:eastAsia="Arial" w:hAnsi="Arial"/>
          <w:sz w:val="20"/>
          <w:szCs w:val="20"/>
        </w:rPr>
        <w:t xml:space="preserve"/>
      </w:r>
    </w:p>
    <w:p>
      <w:r>
        <w:br w:type="page"/>
      </w:r>
    </w:p>
    <w:p>
      <w:pPr>
        <w:pStyle w:val="Heading1"/>
        <w:spacing w:after="120" w:before="360"/>
      </w:pPr>
      <w:r>
        <w:rPr>
          <w:rFonts w:ascii="Arial" w:cs="Arial" w:eastAsia="Arial" w:hAnsi="Arial"/>
          <w:b/>
          <w:bCs/>
          <w:color w:val="1F3864"/>
          <w:sz w:val="32"/>
          <w:szCs w:val="32"/>
        </w:rPr>
        <w:t xml:space="preserve">8. Current Atlas Storage Estimate</w:t>
      </w:r>
    </w:p>
    <w:p>
      <w:pPr>
        <w:spacing w:after="120"/>
      </w:pPr>
      <w:r>
        <w:rPr>
          <w:rFonts w:ascii="Arial" w:cs="Arial" w:eastAsia="Arial" w:hAnsi="Arial"/>
          <w:sz w:val="20"/>
          <w:szCs w:val="20"/>
        </w:rPr>
        <w:t xml:space="preserve">This table shows estimated Atlas storage consumption as of April 2026. Actuals should be verified via Atlas dashboard before major seeding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35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Collection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Documents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Est. Storage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places</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54,209</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~100–150 MB</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sz w:val="18"/>
                <w:szCs w:val="18"/>
              </w:rPr>
              <w:t xml:space="preserve">19-field schema + 7 indexes. Dominant collection. Grows as population, summary, and content fields are populated.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geo_content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115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~2–5 MB</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18"/>
                <w:szCs w:val="18"/>
              </w:rPr>
              <w:t xml:space="preserve">115 docs, enriched fields. Small. Will grow modestly as f7/f8/f10/f14 are populated.</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Total (estimated)</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~105–155 MB</w:t>
            </w:r>
          </w:p>
        </w:tc>
        <w:tc>
          <w:tcPr>
            <w:tcW w:type="dxa" w:w="3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sz w:val="18"/>
                <w:szCs w:val="18"/>
              </w:rPr>
              <w:t xml:space="preserve">200–350 MB headroom remaining on M0 512MB cap. Comfortable for current scope; headroom narrows as place summaries and content fields are populated.</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capacity strategy is: places collection is the dominant cost. Enrichment fields on places (summaries, notable_facts, category_tags) will push storage up as the content pipeline runs. Monitor before each bulk enrichment operation. Boundary and spatial data targets GitHub, not Atlas, to preserve headroom.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404040"/>
        <w:sz w:val="16"/>
        <w:szCs w:val="16"/>
      </w:rPr>
      <w:t xml:space="preserve">Page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404040"/>
        <w:sz w:val="16"/>
        <w:szCs w:val="16"/>
      </w:rPr>
      <w:t xml:space="preserve">UKCP Platform  |  Data Architecture &amp; Operations  |  v1.0</w:t>
    </w:r>
    <w:r>
      <w:rPr>
        <w:rFonts w:ascii="Arial" w:cs="Arial" w:eastAsia="Arial" w:hAnsi="Arial"/>
        <w:sz w:val="16"/>
        <w:szCs w:val="16"/>
      </w:rPr>
      <w:t xml:space="preserve">	</w:t>
    </w:r>
    <w:r>
      <w:rPr>
        <w:rFonts w:ascii="Arial" w:cs="Arial" w:eastAsia="Arial" w:hAnsi="Arial"/>
        <w:b/>
        <w:bCs/>
        <w:color w:val="2E75B6"/>
        <w:sz w:val="16"/>
        <w:szCs w:val="16"/>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c59d5117ace4465b4f039e0ad4cf033633b2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2026-04-26T19:35:50.535Z</dcterms:created>
  <dcterms:modified xsi:type="dcterms:W3CDTF">2026-04-26T19:35:50.535Z</dcterms:modified>
</cp:coreProperties>
</file>

<file path=docProps/custom.xml><?xml version="1.0" encoding="utf-8"?>
<Properties xmlns="http://schemas.openxmlformats.org/officeDocument/2006/custom-properties" xmlns:vt="http://schemas.openxmlformats.org/officeDocument/2006/docPropsVTypes"/>
</file>