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5E20"/>
          <w:sz w:val="56"/>
          <w:szCs w:val="56"/>
        </w:rPr>
        <w:t xml:space="preserve">UKCP</w:t>
      </w:r>
    </w:p>
    <w:p>
      <w:pPr>
        <w:spacing w:after="80"/>
        <w:jc w:val="center"/>
      </w:pPr>
      <w:r>
        <w:rPr>
          <w:color w:val="333333"/>
          <w:sz w:val="32"/>
          <w:szCs w:val="32"/>
        </w:rPr>
        <w:t xml:space="preserve">UK Citizens Portal</w:t>
      </w:r>
    </w:p>
    <w:p>
      <w:pPr>
        <w:spacing w:after="80"/>
        <w:jc w:val="center"/>
      </w:pPr>
      <w:r>
        <w:rPr>
          <w:b/>
          <w:bCs/>
          <w:color w:val="2E7D32"/>
          <w:sz w:val="36"/>
          <w:szCs w:val="36"/>
        </w:rPr>
        <w:t xml:space="preserve">Functional Definition</w:t>
      </w:r>
    </w:p>
    <w:p>
      <w:pPr>
        <w:spacing w:after="480"/>
        <w:jc w:val="center"/>
      </w:pPr>
      <w:r>
        <w:rPr>
          <w:color w:val="555555"/>
          <w:sz w:val="22"/>
          <w:szCs w:val="22"/>
        </w:rPr>
        <w:t xml:space="preserve">Version: 2.0  |  Status: Living Document  |  Date: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Authored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Ali (Lead Developer) in collaboration with Phil Spraglack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Supersedes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UKCP-Functional-Definition-v1.4.docx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Living Document — updated each session when decisions change</w:t>
            </w:r>
          </w:p>
        </w:tc>
      </w:tr>
    </w:tbl>
    <w:p>
      <w:r>
        <w:t xml:space="preserve"/>
      </w:r>
    </w:p>
    <w:p>
      <w:pPr>
        <w:pStyle w:val="Heading2"/>
      </w:pPr>
      <w:r>
        <w:t xml:space="preserve">How to use this document</w:t>
      </w:r>
    </w:p>
    <w:p>
      <w:r>
        <w:t xml:space="preserve">This is a living document. It defines what UKCP does from the perspective of a person using it. It is not a technical specification. It will evolve as features are confirmed, refined, or deferred.</w:t>
      </w:r>
    </w:p>
    <w:p>
      <w:r>
        <w:t xml:space="preserve">Entries marked ACTIVE are in scope for current development. Entries marked DEFERRED are agreed intent, not committed scope. Entries marked FUTURE are directional only.</w:t>
      </w:r>
    </w:p>
    <w:p>
      <w:r>
        <w:t xml:space="preserve">Nothing in this document should be treated as final until both Phil and Ali have confirmed it in session.</w:t>
      </w:r>
    </w:p>
    <w:p>
      <w:r>
        <w:br w:type="page"/>
      </w:r>
    </w:p>
    <w:p>
      <w:pPr>
        <w:pStyle w:val="Heading1"/>
      </w:pPr>
      <w:r>
        <w:t xml:space="preserve">1.  Purpose &amp; Vision</w:t>
      </w:r>
    </w:p>
    <w:p>
      <w: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r>
        <w:t xml:space="preserve">It is not a general social network. Everything in UKCP is anchored to place. Location is the primary key for all content, all groups, and all political activity on the platform.</w:t>
      </w:r>
    </w:p>
    <w:p>
      <w:r>
        <w:t xml:space="preserve"/>
      </w:r>
    </w:p>
    <w:p>
      <w:pPr>
        <w:pStyle w:val="Heading1"/>
      </w:pPr>
      <w:r>
        <w:t xml:space="preserve">2.  Users &amp; Roles</w:t>
      </w:r>
    </w:p>
    <w:p>
      <w:r>
        <w:t xml:space="preserve">UKCP operates with a layered role model. A user’s role determines what they can see, post, and organise. Roles are earned or assigned — not self-selected.</w:t>
      </w:r>
    </w:p>
    <w:p>
      <w:r>
        <w:t xml:space="preserve"/>
      </w:r>
    </w:p>
    <w:p>
      <w:pPr>
        <w:pStyle w:val="Heading2"/>
      </w:pPr>
      <w:r>
        <w:t xml:space="preserve">2.1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Tier</w:t>
            </w:r>
          </w:p>
        </w:tc>
        <w:tc>
          <w:tcPr>
            <w:tcW w:type="dxa" w:w="7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Anonymous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account. Read-only. Can navigate locations and read public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Registered, unverified. Can post and react. Cannot vote or hold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Verified identity. Full posting rights. Can hold community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Trusted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Elevated trust, manually assigned. Access to sensitive content and moderation.</w:t>
            </w:r>
          </w:p>
        </w:tc>
      </w:tr>
    </w:tbl>
    <w:p>
      <w:r>
        <w:t xml:space="preserve"/>
      </w:r>
    </w:p>
    <w:p>
      <w:pPr>
        <w:pStyle w:val="Heading2"/>
      </w:pPr>
      <w:r>
        <w:t xml:space="preserve">2.2  Community Roles</w:t>
      </w:r>
    </w:p>
    <w:p>
      <w:r>
        <w:t xml:space="preserve">Beyond access tier, users may hold one or more community roles tied to groups or locations. These are not mutually exclusive.</w:t>
      </w:r>
    </w:p>
    <w:p>
      <w:r>
        <w:t xml:space="preserve">Advocate, Proctor, Chair — leadership roles within formal groups.</w:t>
      </w:r>
    </w:p>
    <w:p>
      <w:r>
        <w:t xml:space="preserve">Group Member, Forum Member, Committee Member — participation roles.</w:t>
      </w:r>
    </w:p>
    <w:p>
      <w:r>
        <w:t xml:space="preserve">Activist, Commentator — recognised contribution roles.</w:t>
      </w:r>
    </w:p>
    <w:p>
      <w:r>
        <w:rPr>
          <w:i/>
          <w:iCs/>
          <w:color w:val="444444"/>
        </w:rPr>
        <w:t xml:space="preserve">→  All advanced community roles require Known or Seen user status. Role assignment mechanism is DEFERRED.</w:t>
      </w:r>
    </w:p>
    <w:p>
      <w:r>
        <w:br w:type="page"/>
      </w:r>
    </w:p>
    <w:p>
      <w:pPr>
        <w:pStyle w:val="Heading1"/>
      </w:pPr>
      <w:r>
        <w:t xml:space="preserve">3.  Features</w:t>
      </w:r>
    </w:p>
    <w:p>
      <w:r>
        <w:t xml:space="preserve">Six features constitute the full UKCP platform. Each is described below with its current delivery status and a plain-language description of what it does for the user.</w:t>
      </w:r>
    </w:p>
    <w:p>
      <w:r>
        <w:t xml:space="preserve"/>
      </w:r>
    </w:p>
    <w:p>
      <w:pPr>
        <w:pStyle w:val="Heading2"/>
      </w:pPr>
      <w:r>
        <w:t xml:space="preserve">3.1  Locations  [ACTIVE — In Development]</w:t>
      </w:r>
    </w:p>
    <w:p>
      <w:r>
        <w:t xml:space="preserve">Locations is the foundational feature of UKCP. Everything else is built on top of it. It answers the question: where do I belong, and who governs me there?</w:t>
      </w:r>
    </w:p>
    <w:p>
      <w:r>
        <w:t xml:space="preserve"/>
      </w:r>
    </w:p>
    <w:p>
      <w:pPr>
        <w:pStyle w:val="Heading3"/>
      </w:pPr>
      <w:r>
        <w:t xml:space="preserve">3.1.1  Navigation model</w:t>
      </w:r>
    </w:p>
    <w:p>
      <w:r>
        <w:t xml:space="preserve">Location navigation uses a curated static hierarchy. The navigation structure is not derived at runtime from data rows — it is a maintained configuration of known nodes at each level. This ensures navigational stability independent of data completeness.</w:t>
      </w:r>
    </w:p>
    <w:p>
      <w:r>
        <w:t xml:space="preserve"/>
      </w:r>
    </w:p>
    <w:p>
      <w:r>
        <w:t xml:space="preserve">The geographic navigation path is:</w:t>
      </w:r>
    </w:p>
    <w:p>
      <w:r>
        <w:t xml:space="preserve"/>
      </w:r>
    </w:p>
    <w:p>
      <w:pPr>
        <w:jc w:val="center"/>
      </w:pPr>
      <w:r>
        <w:rPr>
          <w:b/>
          <w:bCs/>
          <w:sz w:val="26"/>
          <w:szCs w:val="26"/>
        </w:rPr>
        <w:t xml:space="preserve">Country  →  Region  →  Historic County  →  Constituency  →  Ward</w:t>
      </w:r>
    </w:p>
    <w:p>
      <w:r>
        <w:t xml:space="preserve"/>
      </w:r>
    </w:p>
    <w:p>
      <w:r>
        <w:t xml:space="preserve">The county level uses historic counties, not current administrative counties. Historic counties are stable, culturally understood, and do not change with local government reorganisation. Metropolitan conurbations (Greater Manchester, Greater London, West Midlands, West Yorkshire, Merseyside, South Yorkshire, Tyne and Wear) are added to the county level as named nodes alongside historic counties.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Nation</w:t>
            </w:r>
          </w:p>
        </w:tc>
        <w:tc>
          <w:tcPr>
            <w:tcW w:type="dxa" w:w="2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Region level</w:t>
            </w:r>
          </w:p>
        </w:tc>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County level</w:t>
            </w:r>
          </w:p>
        </w:tc>
        <w:tc>
          <w:tcPr>
            <w:tcW w:type="dxa" w:w="2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regions (9)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Historic counties + 7 metropolitan additions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Region data from IPN rgn23nm.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Scotland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Curated groupings (e.g. Highlands, Central Belt, Borders)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Scottish historic counties from IPN ctyhistnm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 field is England-only.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Curated groupings (North, Mid, South Wales)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Welsh historic counties from IPN ctyhistnm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ONS region field is England-only.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 (flat country → county)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 traditional NI counties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 not in GB dataset. Dummied for now.</w:t>
            </w:r>
          </w:p>
        </w:tc>
      </w:tr>
    </w:tbl>
    <w:p>
      <w:r>
        <w:t xml:space="preserve"/>
      </w:r>
    </w:p>
    <w:p>
      <w:pPr>
        <w:pStyle w:val="Heading3"/>
      </w:pPr>
      <w:r>
        <w:t xml:space="preserve">3.1.2  County page model</w:t>
      </w:r>
    </w:p>
    <w:p>
      <w:r>
        <w:t xml:space="preserve">The county page is the cross-link point between geographic and political navigation. It is also the first page where the three-pane layout becomes purposeful. The three zones of the county page are:</w:t>
      </w:r>
    </w:p>
    <w:p>
      <w:r>
        <w:t xml:space="preserve"/>
      </w:r>
    </w:p>
    <w:p>
      <w:pPr>
        <w:pStyle w:val="ListParagraph"/>
        <w:numPr>
          <w:ilvl w:val="0"/>
          <w:numId w:val="2"/>
        </w:numPr>
      </w:pPr>
      <w:r>
        <w:t xml:space="preserve">Left pane — Living places. Cities, towns, villages, and hamlets within the county, grouped by place type. Geographic branch. Scrollable list.</w:t>
      </w:r>
    </w:p>
    <w:p>
      <w:pPr>
        <w:pStyle w:val="ListParagraph"/>
        <w:numPr>
          <w:ilvl w:val="0"/>
          <w:numId w:val="2"/>
        </w:numPr>
      </w:pPr>
      <w:r>
        <w:t xml:space="preserve">Mid pane — County identity and features. The county’s interesting content: cultural, political, and demographic features. Placeholder for future content; county name and key facts at minimum.</w:t>
      </w:r>
    </w:p>
    <w:p>
      <w:pPr>
        <w:pStyle w:val="ListParagraph"/>
        <w:numPr>
          <w:ilvl w:val="0"/>
          <w:numId w:val="2"/>
        </w:numPr>
      </w:pPr>
      <w:r>
        <w:t xml:space="preserve">Right pane — Administrative places. Constituencies that fall wholly or partially within the county, drillable to ward level. Political branch. Partial-flag indicator where a constituency crosses county boundaries.</w:t>
      </w:r>
    </w:p>
    <w:p>
      <w:r>
        <w:t xml:space="preserve"/>
      </w:r>
    </w:p>
    <w:p>
      <w:r>
        <w:t xml:space="preserve">This layout makes the service functionally real at county level: a user arrives at a county, immediately sees where they can live (left), what defines the county (mid), and who governs it (right). All three panes respond to the county selection in the header nav walker. Selecting a place from the left pane or a ward from the right pane locks the user’s location context.</w:t>
      </w:r>
    </w:p>
    <w:p>
      <w:r>
        <w:t xml:space="preserve"/>
      </w:r>
    </w:p>
    <w:p>
      <w:r>
        <w:t xml:space="preserve">The constituency-to-county relationship is not a clean one-to-one mapping. Constituencies may cross county boundaries. The right pane shows all constituencies that have any presence in the county, with a partial flag where the constituency extends beyond the county. This mapping is pre-computed at build time (Sprint 6 S6T5) and stored as containment.json.</w:t>
      </w:r>
    </w:p>
    <w:p>
      <w:r>
        <w:t xml:space="preserve"/>
      </w:r>
    </w:p>
    <w:p>
      <w:pPr>
        <w:pStyle w:val="Heading3"/>
      </w:pPr>
      <w:r>
        <w:t xml:space="preserve">3.1.3  Location as content container</w:t>
      </w:r>
    </w:p>
    <w:p>
      <w:r>
        <w:t xml:space="preserve">Every navigable location — at every level — is a content container, not merely a navigation node. A country page, region page, county page, constituency page, ward page, and individual place page each has its own stable identity and can accumulate associated content.</w:t>
      </w:r>
    </w:p>
    <w:p>
      <w:r>
        <w:t xml:space="preserve"/>
      </w:r>
    </w:p>
    <w:p>
      <w:r>
        <w:t xml:space="preserve">Content that can be associated to a location context:</w:t>
      </w:r>
    </w:p>
    <w:p>
      <w:r>
        <w:t xml:space="preserve"/>
      </w:r>
    </w:p>
    <w:p>
      <w:pPr>
        <w:pStyle w:val="ListParagraph"/>
        <w:numPr>
          <w:ilvl w:val="0"/>
          <w:numId w:val="2"/>
        </w:numPr>
      </w:pPr>
      <w:r>
        <w:t xml:space="preserve">User posts scoped to that location.</w:t>
      </w:r>
    </w:p>
    <w:p>
      <w:pPr>
        <w:pStyle w:val="ListParagraph"/>
        <w:numPr>
          <w:ilvl w:val="0"/>
          <w:numId w:val="2"/>
        </w:numPr>
      </w:pPr>
      <w:r>
        <w:t xml:space="preserve">Groups anchored to that location.</w:t>
      </w:r>
    </w:p>
    <w:p>
      <w:pPr>
        <w:pStyle w:val="ListParagraph"/>
        <w:numPr>
          <w:ilvl w:val="0"/>
          <w:numId w:val="2"/>
        </w:numPr>
      </w:pPr>
      <w:r>
        <w:t xml:space="preserve">Formal associations (campaigns, petitions, forums) linked to that location.</w:t>
      </w:r>
    </w:p>
    <w:p>
      <w:pPr>
        <w:pStyle w:val="ListParagraph"/>
        <w:numPr>
          <w:ilvl w:val="0"/>
          <w:numId w:val="2"/>
        </w:numPr>
      </w:pPr>
      <w:r>
        <w:t xml:space="preserve">Cultural and political content specific to that location [FUTURE].</w:t>
      </w:r>
    </w:p>
    <w:p>
      <w:r>
        <w:t xml:space="preserve"/>
      </w:r>
    </w:p>
    <w:p>
      <w:r>
        <w:t xml:space="preserve">The stable location identifier (GSS code for administrative nodes, place23cd for living places) is the content key. All content attaches to this key, not to a display name, which means renaming or restructuring a display label does not orphan content.</w:t>
      </w:r>
    </w:p>
    <w:p>
      <w:r>
        <w:t xml:space="preserve"/>
      </w:r>
    </w:p>
    <w:p>
      <w:pPr>
        <w:pStyle w:val="Heading3"/>
      </w:pPr>
      <w:r>
        <w:t xml:space="preserve">3.1.4  Statistical and survey aggregation  [FUTURE]</w:t>
      </w:r>
    </w:p>
    <w:p>
      <w:r>
        <w:t xml:space="preserve">Because every user action is associated to a location, any aggregation of user responses, survey results, or platform activity can be broken down by any level of the hierarchy. A survey response carries the user’s confirmed location context, allowing results to be presented at country, region, county, constituency, ward, or individual place level.</w:t>
      </w:r>
    </w:p>
    <w:p>
      <w:r>
        <w:t xml:space="preserve">This is a future capability and requires no additional schema design — it is an emergent property of the content container model if identifiers are correctly maintained from the start.</w:t>
      </w:r>
    </w:p>
    <w:p>
      <w:r>
        <w:t xml:space="preserve"/>
      </w:r>
    </w:p>
    <w:p>
      <w:pPr>
        <w:pStyle w:val="Heading3"/>
      </w:pPr>
      <w:r>
        <w:t xml:space="preserve">3.1.5  User journey (as intended)</w:t>
      </w:r>
    </w:p>
    <w:p>
      <w:r>
        <w:t xml:space="preserve">User arrives at the Locations page. They see a banner with a navigation control.</w:t>
      </w:r>
    </w:p>
    <w:p>
      <w:r>
        <w:t xml:space="preserve">User activates the Places navigation. A panel shows countries.</w:t>
      </w:r>
    </w:p>
    <w:p>
      <w:r>
        <w:t xml:space="preserve">User selects a country. The panel updates to show regions (or counties for NI). The selection path (crumb trail) is recorded.</w:t>
      </w:r>
    </w:p>
    <w:p>
      <w:r>
        <w:t xml:space="preserve">User drills down: region → historic county → constituency → ward. At each step the crumb trail grows and the panel updates.</w:t>
      </w:r>
    </w:p>
    <w:p>
      <w:r>
        <w:t xml:space="preserve">At the county level the user can also see a living places list (cities, towns, villages, hamlets) alongside the constituencies browser.</w:t>
      </w:r>
    </w:p>
    <w:p>
      <w:r>
        <w:t xml:space="preserve">At any point the user can click back on a crumb trail entry to return to that level.</w:t>
      </w:r>
    </w:p>
    <w:p>
      <w:r>
        <w:t xml:space="preserve">User selects a specific place or ward. The banner confirms the selection. User clicks Select to lock the location.</w:t>
      </w:r>
    </w:p>
    <w:p>
      <w:r>
        <w:t xml:space="preserve">The locked location becomes the context for all other UKCP features: posts, votes, groups are all scoped to this location.</w:t>
      </w:r>
    </w:p>
    <w:p>
      <w:r>
        <w:t xml:space="preserve"/>
      </w:r>
    </w:p>
    <w:p>
      <w:pPr>
        <w:pStyle w:val="Heading3"/>
      </w:pPr>
      <w:r>
        <w:t xml:space="preserve">3.1.6  Location sub-pages  [DEFERRED]</w:t>
      </w:r>
    </w:p>
    <w:p>
      <w:r>
        <w:t xml:space="preserve">Each confirmed location will have sub-pages accessible from its main page:</w:t>
      </w:r>
    </w:p>
    <w:p>
      <w:pPr>
        <w:pStyle w:val="ListParagraph"/>
        <w:numPr>
          <w:ilvl w:val="0"/>
          <w:numId w:val="2"/>
        </w:numPr>
      </w:pPr>
      <w:r>
        <w:t xml:space="preserve">Local Companies and Organisations.</w:t>
      </w:r>
    </w:p>
    <w:p>
      <w:pPr>
        <w:pStyle w:val="ListParagraph"/>
        <w:numPr>
          <w:ilvl w:val="0"/>
          <w:numId w:val="2"/>
        </w:numPr>
      </w:pPr>
      <w:r>
        <w:t xml:space="preserve">Authorities: Health, Security, Council, Education, Transport.</w:t>
      </w:r>
    </w:p>
    <w:p>
      <w:pPr>
        <w:pStyle w:val="ListParagraph"/>
        <w:numPr>
          <w:ilvl w:val="0"/>
          <w:numId w:val="2"/>
        </w:numPr>
      </w:pPr>
      <w:r>
        <w:t xml:space="preserve">Facts and Features: demographic and statistical data.</w:t>
      </w:r>
    </w:p>
    <w:p>
      <w:pPr>
        <w:pStyle w:val="ListParagraph"/>
        <w:numPr>
          <w:ilvl w:val="0"/>
          <w:numId w:val="2"/>
        </w:numPr>
      </w:pPr>
      <w:r>
        <w:t xml:space="preserve">Forum: location-scoped discussion thread.</w:t>
      </w:r>
    </w:p>
    <w:p>
      <w:pPr>
        <w:pStyle w:val="ListParagraph"/>
        <w:numPr>
          <w:ilvl w:val="0"/>
          <w:numId w:val="2"/>
        </w:numPr>
      </w:pPr>
      <w:r>
        <w:t xml:space="preserve">Cultural and political content page.</w:t>
      </w:r>
    </w:p>
    <w:p>
      <w:r>
        <w:rPr>
          <w:i/>
          <w:iCs/>
          <w:color w:val="444444"/>
        </w:rPr>
        <w:t xml:space="preserve">→  Sub-pages are DEFERRED. The location selection and navigation journey is ACTIVE scope.</w:t>
      </w:r>
    </w:p>
    <w:p>
      <w:r>
        <w:t xml:space="preserve"/>
      </w:r>
    </w:p>
    <w:p>
      <w:pPr>
        <w:pStyle w:val="Heading2"/>
      </w:pPr>
      <w:r>
        <w:t xml:space="preserve">3.2  MyVote  [DEFERRED]</w:t>
      </w:r>
    </w:p>
    <w:p>
      <w:r>
        <w:t xml:space="preserve">MyVote is the formal and informal opinion capture mechanism for UKCP. It allows users to register a position on any question raised within their location scope. Formal votes are structured, time-limited, and outcome-recorded. Informal votes are lightweight reactions. All votes are anchored to the user’s confirmed location.</w:t>
      </w:r>
    </w:p>
    <w:p>
      <w:r>
        <w:rPr>
          <w:i/>
          <w:iCs/>
          <w:color w:val="444444"/>
        </w:rPr>
        <w:t xml:space="preserve">→  MyVote is fully DEFERRED. No development scope until Locations is stable.</w:t>
      </w:r>
    </w:p>
    <w:p>
      <w:r>
        <w:t xml:space="preserve"/>
      </w:r>
    </w:p>
    <w:p>
      <w:pPr>
        <w:pStyle w:val="Heading2"/>
      </w:pPr>
      <w:r>
        <w:t xml:space="preserve">3.3  Groups  [DEFERRED]</w:t>
      </w:r>
    </w:p>
    <w:p>
      <w:r>
        <w:t xml:space="preserve">Groups allows users to form, join, and organise communities within UKCP. Groups are typed: Social, Activist, and Political. All groups are associated with at least one location and cannot exist without a place anchor.</w:t>
      </w:r>
    </w:p>
    <w:p>
      <w:r>
        <w:rPr>
          <w:i/>
          <w:iCs/>
          <w:color w:val="444444"/>
        </w:rPr>
        <w:t xml:space="preserve">→  Groups are DEFERRED.</w:t>
      </w:r>
    </w:p>
    <w:p>
      <w:r>
        <w:t xml:space="preserve"/>
      </w:r>
    </w:p>
    <w:p>
      <w:pPr>
        <w:pStyle w:val="Heading2"/>
      </w:pPr>
      <w:r>
        <w:t xml:space="preserve">3.4  Social Pages  [PARTIALLY STUBBED]</w:t>
      </w:r>
    </w:p>
    <w:p>
      <w:r>
        <w:t xml:space="preserve">Social Pages is the general discussion and content layer of UKCP. It provides a post feed scoped to the user’s confirmed location, with post creation, comments, and engagement. The MidPane component set has been created as a structural stub. The UI shell exists; content wiring is DEFERRED.</w:t>
      </w:r>
    </w:p>
    <w:p>
      <w:r>
        <w:rPr>
          <w:i/>
          <w:iCs/>
          <w:color w:val="444444"/>
        </w:rPr>
        <w:t xml:space="preserve">→  Social Pages post feed infrastructure is stubbed. Content integration with backend data is DEFERRED.</w:t>
      </w:r>
    </w:p>
    <w:p>
      <w:r>
        <w:t xml:space="preserve"/>
      </w:r>
    </w:p>
    <w:p>
      <w:pPr>
        <w:pStyle w:val="Heading2"/>
      </w:pPr>
      <w:r>
        <w:t xml:space="preserve">3.5  UK Citizens Party Page  [DEFERRED]</w:t>
      </w:r>
    </w:p>
    <w:p>
      <w:r>
        <w:t xml:space="preserve">A dedicated page for the UK Citizens Party as platform owner. Content includes party mission, values, agenda, support materials, and links to formal party structures.</w:t>
      </w:r>
    </w:p>
    <w:p>
      <w:r>
        <w:rPr>
          <w:i/>
          <w:iCs/>
          <w:color w:val="444444"/>
        </w:rPr>
        <w:t xml:space="preserve">→  Fully DEFERRED.</w:t>
      </w:r>
    </w:p>
    <w:p>
      <w:r>
        <w:t xml:space="preserve"/>
      </w:r>
    </w:p>
    <w:p>
      <w:pPr>
        <w:pStyle w:val="Heading2"/>
      </w:pPr>
      <w:r>
        <w:t xml:space="preserve">3.6  Committees  [DEFERRED]</w:t>
      </w:r>
    </w:p>
    <w:p>
      <w:r>
        <w:t xml:space="preserve">A structured view of the formal committee architecture of the UK Citizens Party, showing membership, roles, and activity. A CommitteePage stub exists.</w:t>
      </w:r>
    </w:p>
    <w:p>
      <w:r>
        <w:rPr>
          <w:i/>
          <w:iCs/>
          <w:color w:val="444444"/>
        </w:rPr>
        <w:t xml:space="preserve">→  Fully DEFERRED.</w:t>
      </w:r>
    </w:p>
    <w:p>
      <w:r>
        <w:br w:type="page"/>
      </w:r>
    </w:p>
    <w:p>
      <w:pPr>
        <w:pStyle w:val="Heading1"/>
      </w:pPr>
      <w:r>
        <w:t xml:space="preserve">4.  Page Structure &amp; Navigation</w:t>
      </w:r>
    </w:p>
    <w:p>
      <w:r>
        <w:t xml:space="preserve"/>
      </w:r>
    </w:p>
    <w:p>
      <w:pPr>
        <w:pStyle w:val="Heading2"/>
      </w:pPr>
      <w:r>
        <w:t xml:space="preserve">4.1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Zone</w:t>
            </w:r>
          </w:p>
        </w:tc>
        <w:tc>
          <w:tcPr>
            <w:tcW w:type="dxa" w:w="7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Fixed top zone. Contains site nav bar, banner, location walker, and crumb trail.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Living places. Cities, towns, villages, hamlets in selected county. Grouped by place type. Empty above county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Mid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content zone. Location content, places browser, social feed.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Right pane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Administrative places. Constituencies (wholly or partially in county) with partial flag. Drillable to ward list. Empty above county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Footer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Fixed bottom zone. Light green background. Site-level links and metadata.</w:t>
            </w:r>
          </w:p>
        </w:tc>
      </w:tr>
    </w:tbl>
    <w:p>
      <w:r>
        <w:t xml:space="preserve"/>
      </w:r>
    </w:p>
    <w:p>
      <w:pPr>
        <w:pStyle w:val="Heading2"/>
      </w:pPr>
      <w:r>
        <w:t xml:space="preserve">4.2  Header Detail</w:t>
      </w:r>
    </w:p>
    <w:p>
      <w:r>
        <w:t xml:space="preserve">The header is the most complex component in UKCP. It contains:</w:t>
      </w:r>
    </w:p>
    <w:p>
      <w:r>
        <w:t xml:space="preserve"/>
      </w:r>
    </w:p>
    <w:p>
      <w:pPr>
        <w:pStyle w:val="ListParagraph"/>
        <w:numPr>
          <w:ilvl w:val="0"/>
          <w:numId w:val="2"/>
        </w:numPr>
      </w:pPr>
      <w:r>
        <w:t xml:space="preserve">Site Header bar: Logo left, primary navigation icons centre-left, title centre, utility icons right.</w:t>
      </w:r>
    </w:p>
    <w:p>
      <w:pPr>
        <w:pStyle w:val="ListParagraph"/>
        <w:numPr>
          <w:ilvl w:val="0"/>
          <w:numId w:val="2"/>
        </w:numPr>
      </w:pPr>
      <w:r>
        <w:t xml:space="preserve">Banner: Full-width image with dynamic location label. When a location is selected the banner label becomes a Select button.</w:t>
      </w:r>
    </w:p>
    <w:p>
      <w:pPr>
        <w:pStyle w:val="ListParagraph"/>
        <w:numPr>
          <w:ilvl w:val="0"/>
          <w:numId w:val="2"/>
        </w:numPr>
      </w:pPr>
      <w:r>
        <w:t xml:space="preserve">Navigation Panel: Activated by Places icon. Walks through Country → Region → Historic County → Constituency → Ward. On selection advances to the next level.</w:t>
      </w:r>
    </w:p>
    <w:p>
      <w:pPr>
        <w:pStyle w:val="ListParagraph"/>
        <w:numPr>
          <w:ilvl w:val="0"/>
          <w:numId w:val="2"/>
        </w:numPr>
      </w:pPr>
      <w:r>
        <w:t xml:space="preserve">Crumb Trail: Always visible when navigating. Shows full selection path. Clickable at any level to return to that point.</w:t>
      </w:r>
    </w:p>
    <w:p>
      <w:pPr>
        <w:pStyle w:val="ListParagraph"/>
        <w:numPr>
          <w:ilvl w:val="0"/>
          <w:numId w:val="2"/>
        </w:numPr>
      </w:pPr>
      <w:r>
        <w:t xml:space="preserve">Places Browser: Shows cities, towns, villages, hamlets filtered to the current county context. Visible at county level and below.</w:t>
      </w:r>
    </w:p>
    <w:p>
      <w:r>
        <w:br w:type="page"/>
      </w:r>
    </w:p>
    <w:p>
      <w:pPr>
        <w:pStyle w:val="Heading1"/>
      </w:pPr>
      <w:r>
        <w:t xml:space="preserve">5.  Data &amp; Content Principles</w:t>
      </w:r>
    </w:p>
    <w:p>
      <w:r>
        <w:t xml:space="preserve">These principles govern how UKCP handles data and content. They are binding decisions, not preferences.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Principle</w:t>
            </w:r>
          </w:p>
        </w:tc>
        <w:tc>
          <w:tcPr>
            <w:tcW w:type="dxa" w:w="65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Statement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 is primary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content, all groups, all activity is anchored to a location. Nothing exists without a place.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Stable identifiers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GSS codes (for administrative locations) and place23cd (for named places) are the permanent content keys. Display names are derived from these, never the reverse.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nav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navigation hierarchy (country, region, county nodes) is a curated static config, not derived from data at runtime. Nav stability does not depend on data completeness.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Denormalised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Location data rows carry their full hierarchy path as flat fields. No runtime joins between data 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Build-time containment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Cross-boundary mappings (constituency to county, partial overlaps) are computed once at build time and stored as static lookups. They are not derived dynamically.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Agricultural principle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Comprehensible over clever. All code must be readable without AI assistance.</w:t>
            </w:r>
          </w:p>
        </w:tc>
      </w:tr>
    </w:tbl>
    <w:p>
      <w:r>
        <w:br w:type="page"/>
      </w:r>
    </w:p>
    <w:p>
      <w:pPr>
        <w:pStyle w:val="Heading1"/>
      </w:pPr>
      <w:r>
        <w:t xml:space="preserve">6.  Development Sprints</w:t>
      </w:r>
    </w:p>
    <w:p>
      <w:r>
        <w:t xml:space="preserve"/>
      </w:r>
    </w:p>
    <w:p>
      <w:pPr>
        <w:pStyle w:val="Heading2"/>
      </w:pPr>
      <w:r>
        <w:t xml:space="preserve">Sprints 1–5 — COMPLETE</w:t>
      </w:r>
    </w:p>
    <w:p>
      <w:r>
        <w:t xml:space="preserve">Sprints 1–5 delivered the foundational scaffold, page layout shell, header navigation (Stepper replaced with two-row nav), layout remediation (AppShell replaced with plain CSS flex), and Sprint 5 navigation fixes. All accepted and signed off.</w:t>
      </w:r>
    </w:p>
    <w:p>
      <w:r>
        <w:t xml:space="preserve"/>
      </w:r>
    </w:p>
    <w:p>
      <w:pPr>
        <w:pStyle w:val="Heading2"/>
      </w:pPr>
      <w:r>
        <w:t xml:space="preserve">Sprint 6 — Data Model Rebuild &amp; Nav Refactor  [NEXT]</w:t>
      </w:r>
    </w:p>
    <w:p>
      <w:r>
        <w:t xml:space="preserve">Sprint 6 addresses the data and navigation foundation. The current data model (newplace.csv built on county_nav synthesis, GBPN proximity join) has not been validated against functional use cases. Sprint 6 establishes the correct schema, the static nav config, and the build-time containment mapping before further feature work proceeds.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Task</w:t>
            </w:r>
          </w:p>
        </w:tc>
        <w:tc>
          <w:tcPr>
            <w:tcW w:type="dxa" w:w="63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Description</w:t>
            </w:r>
          </w:p>
        </w:tc>
        <w:tc>
          <w:tcPr>
            <w:tcW w:type="dxa" w:w="2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Owner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S6T1</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use-case field mapping — Phil and Ali working session on the IPN output CSV. Filter by condition (LOC vs WD, country, lad23desc). Validate field adequacy per use case. Produce use-case matrix.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Ali + Phil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S6T2</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nav config — Create navConfig.js with curated country→region→historic county tree.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S6T3</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WALKER_LEVELS update — Remove Area level. Replace county_nav with ctyhistnm (historic county).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S6T4</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buildHierarchy.js refactor — Use ctyhistnm as county key. Associate LOC and WD rows to nav nodes via ctyhistnm lookup.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S6T5</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Build-time containment map — Walk WD rows to produce constituency→county mapping including partials. Output as static JSON.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S6T6</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End-to-end navigation verification — Build 0/0, navigate all levels, verify places and constituencies visible at county level.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Phil + Ali</w:t>
            </w:r>
          </w:p>
        </w:tc>
      </w:tr>
    </w:tbl>
    <w:p>
      <w:r>
        <w:t xml:space="preserve"/>
      </w:r>
    </w:p>
    <w:p>
      <w:pPr>
        <w:pStyle w:val="Heading2"/>
      </w:pPr>
      <w:r>
        <w:t xml:space="preserve">Sprint Roadmap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Sprint</w:t>
            </w:r>
          </w:p>
        </w:tc>
        <w:tc>
          <w:tcPr>
            <w:tcW w:type="dxa" w:w="8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Theme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County page content — PlacesCard accordion rewrite (left pane), CountyIdentity component (mid pane), ConstituencyPane with ward drill-down (right pane). Ward click drives nav walker. DEFINED — awaiting Dex execution.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Context wiring — place and ward clicks update a persistent location context object. SelectionBanner enrichment. Deferred from Sprint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Social pages — post feed wired to location context.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registration and location confirmation flow.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Scotland and Wales hierarchy and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 full data integration.</w:t>
            </w:r>
          </w:p>
        </w:tc>
      </w:tr>
    </w:tbl>
    <w:p>
      <w:r>
        <w:br w:type="page"/>
      </w:r>
    </w:p>
    <w:p>
      <w:pPr>
        <w:pStyle w:val="Heading1"/>
      </w:pPr>
      <w:r>
        <w:t xml:space="preserve">7.  Deferred Ideas — Parking Lot</w:t>
      </w:r>
    </w:p>
    <w:p>
      <w:r>
        <w:t xml:space="preserve">Ideas captured for future consideration. Not rejected. Each item needs a sprint, a trigger condition, or a design decision before it can be scheduled.</w:t>
      </w:r>
    </w:p>
    <w:p>
      <w:r>
        <w:t xml:space="preserve"/>
      </w:r>
    </w:p>
    <w:p>
      <w:pPr>
        <w:pStyle w:val="ListParagraph"/>
        <w:numPr>
          <w:ilvl w:val="0"/>
          <w:numId w:val="2"/>
        </w:numPr>
      </w:pPr>
      <w:r>
        <w:t xml:space="preserve">Interactive nation map in mid pane — viewport zooms and recentres based on active hierarchy selection. Deferred until Sprint 6 nav refactor is complete.</w:t>
      </w:r>
    </w:p>
    <w:p>
      <w:pPr>
        <w:pStyle w:val="ListParagraph"/>
        <w:numPr>
          <w:ilvl w:val="0"/>
          <w:numId w:val="2"/>
        </w:numPr>
      </w:pPr>
      <w:r>
        <w:t xml:space="preserve">Cultural and political content pages per location — the long-game feature. Requires content management strategy.</w:t>
      </w:r>
    </w:p>
    <w:p>
      <w:pPr>
        <w:pStyle w:val="ListParagraph"/>
        <w:numPr>
          <w:ilvl w:val="0"/>
          <w:numId w:val="2"/>
        </w:numPr>
      </w:pPr>
      <w:r>
        <w:t xml:space="preserve">Data correction tool — lightweight admin UI to flag and correct location data errors on discovery.</w:t>
      </w:r>
    </w:p>
    <w:p>
      <w:r>
        <w:t xml:space="preserve"/>
      </w:r>
    </w:p>
    <w:p>
      <w:pPr>
        <w:pStyle w:val="Heading1"/>
      </w:pPr>
      <w:r>
        <w:t xml:space="preserve">8.  Out of Scope</w:t>
      </w:r>
    </w:p>
    <w:p>
      <w:r>
        <w:t xml:space="preserve">The following are explicitly out of scope until separately agreed:</w:t>
      </w:r>
    </w:p>
    <w:p>
      <w:r>
        <w:t xml:space="preserve"/>
      </w:r>
    </w:p>
    <w:p>
      <w:pPr>
        <w:pStyle w:val="ListParagraph"/>
        <w:numPr>
          <w:ilvl w:val="0"/>
          <w:numId w:val="2"/>
        </w:numPr>
      </w:pPr>
      <w:r>
        <w:t xml:space="preserve">User registration, authentication, and profiles.</w:t>
      </w:r>
    </w:p>
    <w:p>
      <w:pPr>
        <w:pStyle w:val="ListParagraph"/>
        <w:numPr>
          <w:ilvl w:val="0"/>
          <w:numId w:val="2"/>
        </w:numPr>
      </w:pPr>
      <w:r>
        <w:t xml:space="preserve">Any backend API or database implementation.</w:t>
      </w:r>
    </w:p>
    <w:p>
      <w:pPr>
        <w:pStyle w:val="ListParagraph"/>
        <w:numPr>
          <w:ilvl w:val="0"/>
          <w:numId w:val="2"/>
        </w:numPr>
      </w:pPr>
      <w:r>
        <w:t xml:space="preserve">MyVote, Groups, Committees, UK Citizens Party Page.</w:t>
      </w:r>
    </w:p>
    <w:p>
      <w:pPr>
        <w:pStyle w:val="ListParagraph"/>
        <w:numPr>
          <w:ilvl w:val="0"/>
          <w:numId w:val="2"/>
        </w:numPr>
      </w:pPr>
      <w:r>
        <w:t xml:space="preserve">Social post creation, comments, or engagement.</w:t>
      </w:r>
    </w:p>
    <w:p>
      <w:pPr>
        <w:pStyle w:val="ListParagraph"/>
        <w:numPr>
          <w:ilvl w:val="0"/>
          <w:numId w:val="2"/>
        </w:numPr>
      </w:pPr>
      <w:r>
        <w:t xml:space="preserve">Mobile-specific testing or PWA features.</w:t>
      </w:r>
    </w:p>
    <w:p>
      <w:pPr>
        <w:pStyle w:val="ListParagraph"/>
        <w:numPr>
          <w:ilvl w:val="0"/>
          <w:numId w:val="2"/>
        </w:numPr>
      </w:pPr>
      <w:r>
        <w:t xml:space="preserve">Internationalisation or accessibility compliance.</w:t>
      </w:r>
    </w:p>
    <w:p>
      <w:r>
        <w:rPr>
          <w:i/>
          <w:iCs/>
          <w:color w:val="444444"/>
        </w:rPr>
        <w:t xml:space="preserve">→  Out of scope does not mean not planned. It means not now.</w:t>
      </w:r>
    </w:p>
    <w:p>
      <w:r>
        <w:t xml:space="preserve"/>
      </w:r>
    </w:p>
    <w:p>
      <w:pPr>
        <w:pStyle w:val="Heading1"/>
      </w:pPr>
      <w:r>
        <w:t xml:space="preserve">9.  Change Control</w:t>
      </w:r>
    </w:p>
    <w:p>
      <w:r>
        <w:t xml:space="preserve">This document is updated at the start of each development session. Changes to scope, user journeys, or principles require agreement between Phil and Ali before any code is written. Neither party acts on an assumed change.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Version</w:t>
            </w:r>
          </w:p>
        </w:tc>
        <w:tc>
          <w:tcPr>
            <w:tcW w:type="dxa" w:w="24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Date</w:t>
            </w:r>
          </w:p>
        </w:tc>
        <w:tc>
          <w:tcPr>
            <w:tcW w:type="dxa" w:w="57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Change 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 Mar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 – 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 Mar – 3 Apr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2–4 scope additions, header detail, data principles.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Apr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Navigation model rewritten: static curated nav config, historic county replaces county_nav, county as cross-link point, location-as-content-container model introduced, Sprint 6 defined. v2.1: county page three-pane layout defined — left=living places, mid=county content, right=constituencies/wards. Page layout table updated. Sprint 7/8 roadmap updated. v2.2: Sprint 7 fully defined — PlacesCard accordion rewrite, CountyIdentity, ConstituencyPane, selectMany nav action, ward-click nav coupling. Sprint roadmap updated.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 Apr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Sprint 7 fully defined: PlacesCard accordion rewrite, CountyIdentity component, ConstituencyPane with ward drill-down, selectMany nav action, ward-click nav walker coupling. Sprint roadmap updated. Sprint 8 description revised.</w:t>
            </w:r>
          </w:p>
        </w:tc>
      </w:tr>
    </w:tbl>
    <w:p>
      <w:r>
        <w:t xml:space="preserve"/>
      </w:r>
    </w:p>
    <w:p>
      <w:pPr>
        <w:spacing w:before="480"/>
        <w:jc w:val="center"/>
      </w:pPr>
      <w:r>
        <w:rPr>
          <w:color w:val="777777"/>
          <w:sz w:val="18"/>
          <w:szCs w:val="18"/>
        </w:rPr>
        <w:t xml:space="preserve">UKCP Functional Definition v2.2  |  April 2026  |  Ali &amp; Phil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  UKCP Functional Definition v2.0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color w:val="555555"/>
        <w:sz w:val="18"/>
        <w:szCs w:val="18"/>
      </w:rPr>
      <w:t xml:space="preserve">UKCP  —  UK Citizens Portal  —  Functional Definition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4" w:space="4"/>
      </w:pBd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2026-04-07T20:33:30.854Z</dcterms:created>
  <dcterms:modified xsi:type="dcterms:W3CDTF">2026-04-07T20:33:30.855Z</dcterms:modified>
</cp:coreProperties>
</file>

<file path=docProps/custom.xml><?xml version="1.0" encoding="utf-8"?>
<Properties xmlns="http://schemas.openxmlformats.org/officeDocument/2006/custom-properties" xmlns:vt="http://schemas.openxmlformats.org/officeDocument/2006/docPropsVTypes"/>
</file>