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2E7D32"/>
          <w:sz w:val="56"/>
          <w:szCs w:val="56"/>
        </w:rPr>
        <w:t xml:space="preserve">UKCP</w:t>
      </w:r>
    </w:p>
    <w:p>
      <w:pPr>
        <w:spacing w:after="80" w:before="0"/>
      </w:pPr>
      <w:r>
        <w:rPr>
          <w:rFonts w:ascii="Arial" w:cs="Arial" w:eastAsia="Arial" w:hAnsi="Arial"/>
          <w:color w:val="555555"/>
          <w:sz w:val="28"/>
          <w:szCs w:val="28"/>
        </w:rPr>
        <w:t xml:space="preserve">UK Citizens Portal</w:t>
      </w:r>
    </w:p>
    <w:p>
      <w:pPr>
        <w:spacing w:after="400" w:before="80"/>
      </w:pPr>
      <w:r>
        <w:rPr>
          <w:rFonts w:ascii="Arial" w:cs="Arial" w:eastAsia="Arial" w:hAnsi="Arial"/>
          <w:b/>
          <w:bCs/>
          <w:color w:val="333333"/>
          <w:sz w:val="40"/>
          <w:szCs w:val="40"/>
        </w:rPr>
        <w:t xml:space="preserve">Functional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  Status: Living Document  |  Date: 15 April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Authored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 (Lead Developer) in collaboration with Phil Spraglack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UKCP-Functional-Definition-v2.2.docx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Document — updated each session when decisions change</w:t>
            </w:r>
          </w:p>
        </w:tc>
      </w:tr>
    </w:tbl>
    <w:p>
      <w:pPr>
        <w:spacing w:before="400"/>
      </w:pPr>
    </w:p>
    <w:p>
      <w:pPr>
        <w:pStyle w:val="Heading1"/>
        <w:spacing w:after="160" w:before="320"/>
      </w:pPr>
      <w:r>
        <w:rPr>
          <w:rFonts w:ascii="Arial" w:cs="Arial" w:eastAsia="Arial" w:hAnsi="Arial"/>
          <w:b/>
          <w:bCs/>
          <w:color w:val="2E7D32"/>
          <w:sz w:val="28"/>
          <w:szCs w:val="28"/>
        </w:rPr>
        <w:t xml:space="preserve">How to use this document</w:t>
      </w:r>
    </w:p>
    <w:p>
      <w:pPr>
        <w:spacing w:after="120" w:before="80"/>
      </w:pPr>
      <w:r>
        <w:rPr>
          <w:rFonts w:ascii="Arial" w:cs="Arial" w:eastAsia="Arial" w:hAnsi="Arial"/>
          <w:sz w:val="22"/>
          <w:szCs w:val="22"/>
        </w:rPr>
        <w:t xml:space="preserve">This is a living document. It defines what UKCP does from the perspective of a person using it. It is not a technical specification. It will evolve as features are confirmed, refined, or deferred.</w:t>
      </w:r>
    </w:p>
    <w:p>
      <w:pPr>
        <w:spacing w:after="120" w:before="80"/>
      </w:pPr>
      <w:r>
        <w:rPr>
          <w:rFonts w:ascii="Arial" w:cs="Arial" w:eastAsia="Arial" w:hAnsi="Arial"/>
          <w:sz w:val="22"/>
          <w:szCs w:val="22"/>
        </w:rPr>
        <w:t xml:space="preserve">Entries marked ACTIVE are in scope for current development. Entries marked DEFERRED are agreed intent, not committed scope. Entries marked FUTURE are directional only.</w:t>
      </w:r>
    </w:p>
    <w:p>
      <w:pPr>
        <w:spacing w:after="120" w:before="80"/>
      </w:pPr>
      <w:r>
        <w:rPr>
          <w:rFonts w:ascii="Arial" w:cs="Arial" w:eastAsia="Arial" w:hAnsi="Arial"/>
          <w:sz w:val="22"/>
          <w:szCs w:val="22"/>
        </w:rPr>
        <w:t xml:space="preserve">Nothing in this document should be treated as final until both Phil and Ali have confirmed it in session.</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1. Purpose &amp; Vision</w:t>
      </w:r>
    </w:p>
    <w:p>
      <w:pPr>
        <w:spacing w:after="120" w:before="80"/>
      </w:pPr>
      <w:r>
        <w:rPr>
          <w:rFonts w:ascii="Arial" w:cs="Arial" w:eastAsia="Arial" w:hAnsi="Arial"/>
          <w:sz w:val="22"/>
          <w:szCs w:val="22"/>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120" w:before="80"/>
      </w:pPr>
      <w:r>
        <w:rPr>
          <w:rFonts w:ascii="Arial" w:cs="Arial" w:eastAsia="Arial" w:hAnsi="Arial"/>
          <w:sz w:val="22"/>
          <w:szCs w:val="22"/>
        </w:rPr>
        <w:t xml:space="preserve">It is not a general social network. Everything in UKCP is anchored to place. Location is the primary key for all content, all groups, and all political activity on the platform.</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2. Users &amp; Roles</w:t>
      </w:r>
    </w:p>
    <w:p>
      <w:pPr>
        <w:pStyle w:val="Heading2"/>
        <w:spacing w:after="120" w:before="240"/>
      </w:pPr>
      <w:r>
        <w:rPr>
          <w:rFonts w:ascii="Arial" w:cs="Arial" w:eastAsia="Arial" w:hAnsi="Arial"/>
          <w:b/>
          <w:bCs/>
          <w:color w:val="333333"/>
          <w:sz w:val="24"/>
          <w:szCs w:val="24"/>
        </w:rPr>
        <w:t xml:space="preserve">2.1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Anonymous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account. Read-only. Can navigate locations and read public content.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unverified. Can post and react. Cannot vote or hold roles.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Known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identity. Full posting rights. Can hold community roles.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Elevated trust, manually assigned. Access to sensitive content and moderation.</w:t>
            </w:r>
          </w:p>
        </w:tc>
      </w:tr>
    </w:tbl>
    <w:p>
      <w:pPr>
        <w:pStyle w:val="Heading2"/>
        <w:spacing w:after="120" w:before="240"/>
      </w:pPr>
      <w:r>
        <w:rPr>
          <w:rFonts w:ascii="Arial" w:cs="Arial" w:eastAsia="Arial" w:hAnsi="Arial"/>
          <w:b/>
          <w:bCs/>
          <w:color w:val="333333"/>
          <w:sz w:val="24"/>
          <w:szCs w:val="24"/>
        </w:rPr>
        <w:t xml:space="preserve">2.2 Community Roles</w:t>
      </w:r>
    </w:p>
    <w:p>
      <w:pPr>
        <w:spacing w:after="120" w:before="80"/>
      </w:pPr>
      <w:r>
        <w:rPr>
          <w:rFonts w:ascii="Arial" w:cs="Arial" w:eastAsia="Arial" w:hAnsi="Arial"/>
          <w:sz w:val="22"/>
          <w:szCs w:val="22"/>
        </w:rPr>
        <w:t xml:space="preserve">Beyond access tier, users may hold one or more community roles tied to groups or locations. These are not mutually exclusive.</w:t>
      </w:r>
    </w:p>
    <w:p>
      <w:pPr>
        <w:pStyle w:val="ListParagraph"/>
        <w:numPr>
          <w:ilvl w:val="0"/>
          <w:numId w:val="2"/>
        </w:numPr>
        <w:spacing w:after="60" w:before="60"/>
      </w:pPr>
      <w:r>
        <w:rPr>
          <w:rFonts w:ascii="Arial" w:cs="Arial" w:eastAsia="Arial" w:hAnsi="Arial"/>
          <w:sz w:val="22"/>
          <w:szCs w:val="22"/>
        </w:rPr>
        <w:t xml:space="preserve">Advocate, Proctor, Chair — leadership roles within formal groups.</w:t>
      </w:r>
    </w:p>
    <w:p>
      <w:pPr>
        <w:pStyle w:val="ListParagraph"/>
        <w:numPr>
          <w:ilvl w:val="0"/>
          <w:numId w:val="2"/>
        </w:numPr>
        <w:spacing w:after="60" w:before="60"/>
      </w:pPr>
      <w:r>
        <w:rPr>
          <w:rFonts w:ascii="Arial" w:cs="Arial" w:eastAsia="Arial" w:hAnsi="Arial"/>
          <w:sz w:val="22"/>
          <w:szCs w:val="22"/>
        </w:rPr>
        <w:t xml:space="preserve">Group Member, Forum Member, Committee Member — participation roles.</w:t>
      </w:r>
    </w:p>
    <w:p>
      <w:pPr>
        <w:pStyle w:val="ListParagraph"/>
        <w:numPr>
          <w:ilvl w:val="0"/>
          <w:numId w:val="2"/>
        </w:numPr>
        <w:spacing w:after="60" w:before="60"/>
      </w:pPr>
      <w:r>
        <w:rPr>
          <w:rFonts w:ascii="Arial" w:cs="Arial" w:eastAsia="Arial" w:hAnsi="Arial"/>
          <w:sz w:val="22"/>
          <w:szCs w:val="22"/>
        </w:rPr>
        <w:t xml:space="preserve">Activist, Commentator — recognised contribution roles.</w:t>
      </w:r>
    </w:p>
    <w:p>
      <w:pPr>
        <w:spacing w:after="100" w:before="60"/>
      </w:pPr>
      <w:r>
        <w:rPr>
          <w:rFonts w:ascii="Arial" w:cs="Arial" w:eastAsia="Arial" w:hAnsi="Arial"/>
          <w:i/>
          <w:iCs/>
          <w:color w:val="555555"/>
          <w:sz w:val="20"/>
          <w:szCs w:val="20"/>
        </w:rPr>
        <w:t xml:space="preserve">→ All advanced community roles require Known or Seen user status. Role assignment mechanism is DEFERRED.</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3. Features</w:t>
      </w:r>
    </w:p>
    <w:p>
      <w:pPr>
        <w:spacing w:after="120" w:before="80"/>
      </w:pPr>
      <w:r>
        <w:rPr>
          <w:rFonts w:ascii="Arial" w:cs="Arial" w:eastAsia="Arial" w:hAnsi="Arial"/>
          <w:sz w:val="22"/>
          <w:szCs w:val="22"/>
        </w:rPr>
        <w:t xml:space="preserve">Six features constitute the full UKCP platform. Each is described below with its current delivery status and a plain-language description of what it does for the user.</w:t>
      </w:r>
    </w:p>
    <w:p>
      <w:pPr>
        <w:pStyle w:val="Heading2"/>
        <w:spacing w:after="120" w:before="240"/>
      </w:pPr>
      <w:r>
        <w:rPr>
          <w:rFonts w:ascii="Arial" w:cs="Arial" w:eastAsia="Arial" w:hAnsi="Arial"/>
          <w:b/>
          <w:bCs/>
          <w:color w:val="333333"/>
          <w:sz w:val="24"/>
          <w:szCs w:val="24"/>
        </w:rPr>
        <w:t xml:space="preserve">3.1 Locations [ACTIVE — In Development]</w:t>
      </w:r>
    </w:p>
    <w:p>
      <w:pPr>
        <w:spacing w:after="120" w:before="80"/>
      </w:pPr>
      <w:r>
        <w:rPr>
          <w:rFonts w:ascii="Arial" w:cs="Arial" w:eastAsia="Arial" w:hAnsi="Arial"/>
          <w:sz w:val="22"/>
          <w:szCs w:val="22"/>
        </w:rPr>
        <w:t xml:space="preserve">Locations is the foundational feature of UKCP. Everything else is built on top of it. It answers the question: where do I belong, and who governs me there?</w:t>
      </w:r>
    </w:p>
    <w:p>
      <w:pPr>
        <w:pStyle w:val="Heading3"/>
        <w:spacing w:after="80" w:before="200"/>
      </w:pPr>
      <w:r>
        <w:rPr>
          <w:rFonts w:ascii="Arial" w:cs="Arial" w:eastAsia="Arial" w:hAnsi="Arial"/>
          <w:b/>
          <w:bCs/>
          <w:color w:val="555555"/>
          <w:sz w:val="22"/>
          <w:szCs w:val="22"/>
        </w:rPr>
        <w:t xml:space="preserve">3.1.1 Navigation model</w:t>
      </w:r>
    </w:p>
    <w:p>
      <w:pPr>
        <w:spacing w:after="120" w:before="80"/>
      </w:pPr>
      <w:r>
        <w:rPr>
          <w:rFonts w:ascii="Arial" w:cs="Arial" w:eastAsia="Arial" w:hAnsi="Arial"/>
          <w:sz w:val="22"/>
          <w:szCs w:val="22"/>
        </w:rPr>
        <w:t xml:space="preserve">Location navigation uses a curated static hierarchy. The navigation structure is not derived at runtime from data rows — it is a maintained configuration of known nodes at each level. This ensures navigational stability independent of data completeness.</w:t>
      </w:r>
    </w:p>
    <w:p>
      <w:pPr>
        <w:spacing w:after="120" w:before="80"/>
      </w:pPr>
      <w:r>
        <w:rPr>
          <w:rFonts w:ascii="Arial" w:cs="Arial" w:eastAsia="Arial" w:hAnsi="Arial"/>
          <w:sz w:val="22"/>
          <w:szCs w:val="22"/>
        </w:rPr>
        <w:t xml:space="preserve">The geographic navigation path is:</w:t>
      </w:r>
    </w:p>
    <w:p>
      <w:pPr>
        <w:spacing w:after="120" w:before="80"/>
      </w:pPr>
      <w:r>
        <w:rPr>
          <w:rFonts w:ascii="Arial" w:cs="Arial" w:eastAsia="Arial" w:hAnsi="Arial"/>
          <w:b/>
          <w:bCs/>
          <w:sz w:val="22"/>
          <w:szCs w:val="22"/>
        </w:rPr>
        <w:t xml:space="preserve">Country → Region → Historic County → Constituency → Ward</w:t>
      </w:r>
    </w:p>
    <w:p>
      <w:pPr>
        <w:spacing w:after="120" w:before="80"/>
      </w:pPr>
      <w:r>
        <w:rPr>
          <w:rFonts w:ascii="Arial" w:cs="Arial" w:eastAsia="Arial" w:hAnsi="Arial"/>
          <w:sz w:val="22"/>
          <w:szCs w:val="22"/>
        </w:rPr>
        <w:t xml:space="preserve">The county level uses historic counties, not current administrative counties. Historic counties are stable, culturally understood, and do not change with local government reorganisation. Metropolitan conurbations are added to the county level as named nodes alongside historic counties.</w:t>
      </w:r>
    </w:p>
    <w:p>
      <w:pPr>
        <w:pStyle w:val="Heading3"/>
        <w:spacing w:after="80" w:before="200"/>
      </w:pPr>
      <w:r>
        <w:rPr>
          <w:rFonts w:ascii="Arial" w:cs="Arial" w:eastAsia="Arial" w:hAnsi="Arial"/>
          <w:b/>
          <w:bCs/>
          <w:color w:val="555555"/>
          <w:sz w:val="22"/>
          <w:szCs w:val="22"/>
        </w:rPr>
        <w:t xml:space="preserve">3.1.2 Three navigation paradigms [ACTIVE]</w:t>
      </w:r>
    </w:p>
    <w:p>
      <w:pPr>
        <w:spacing w:after="120" w:before="80"/>
      </w:pPr>
      <w:r>
        <w:rPr>
          <w:rFonts w:ascii="Arial" w:cs="Arial" w:eastAsia="Arial" w:hAnsi="Arial"/>
          <w:sz w:val="22"/>
          <w:szCs w:val="22"/>
        </w:rPr>
        <w:t xml:space="preserve">The Locations feature supports three independent but complementary navigation models. All three read the same underlying dataset. The goal is to converge them into a unified interaction — an action in one updates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Paradigm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Hierarchy walker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nav panel. Steps through Country → Region → County → Constituency → Ward. Crumb trail records the path. UK root entry always visible, always resets. The primary sequential navigation 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Constituency pane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pane. Shows constituencies and wards for the current county. Drillable. Partial-flag indicator for cross-boundary constituencies. The political branch navigator.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Geographic 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pane. Leaflet map with six independently toggleable layers. Responds to the current nav level — markers filter and refit automatically. The spatial navigator. Delivered Sprint 9.</w:t>
            </w:r>
          </w:p>
        </w:tc>
      </w:tr>
    </w:tbl>
    <w:p>
      <w:pPr>
        <w:spacing w:after="120" w:before="80"/>
      </w:pPr>
      <w:r>
        <w:rPr>
          <w:rFonts w:ascii="Arial" w:cs="Arial" w:eastAsia="Arial" w:hAnsi="Arial"/>
          <w:sz w:val="22"/>
          <w:szCs w:val="22"/>
        </w:rPr>
        <w:t xml:space="preserve">The three paradigms are currently independent. The next milestone is convergence: selecting a place in the left pane zooms the map to that marker; selecting a constituency in the right pane filters the map to that constituency's places; clicking a map marker updates the left pane filter.</w:t>
      </w:r>
    </w:p>
    <w:p>
      <w:pPr>
        <w:pStyle w:val="Heading3"/>
        <w:spacing w:after="80" w:before="200"/>
      </w:pPr>
      <w:r>
        <w:rPr>
          <w:rFonts w:ascii="Arial" w:cs="Arial" w:eastAsia="Arial" w:hAnsi="Arial"/>
          <w:b/>
          <w:bCs/>
          <w:color w:val="555555"/>
          <w:sz w:val="22"/>
          <w:szCs w:val="22"/>
        </w:rPr>
        <w:t xml:space="preserve">3.1.3 County page model</w:t>
      </w:r>
    </w:p>
    <w:p>
      <w:pPr>
        <w:spacing w:after="120" w:before="80"/>
      </w:pPr>
      <w:r>
        <w:rPr>
          <w:rFonts w:ascii="Arial" w:cs="Arial" w:eastAsia="Arial" w:hAnsi="Arial"/>
          <w:sz w:val="22"/>
          <w:szCs w:val="22"/>
        </w:rPr>
        <w:t xml:space="preserve">The county page is the cross-link point between geographic and political navigation. The three panes of the county page are:</w:t>
      </w:r>
    </w:p>
    <w:p>
      <w:pPr>
        <w:pStyle w:val="ListParagraph"/>
        <w:numPr>
          <w:ilvl w:val="0"/>
          <w:numId w:val="2"/>
        </w:numPr>
        <w:spacing w:after="60" w:before="60"/>
      </w:pPr>
      <w:r>
        <w:rPr>
          <w:rFonts w:ascii="Arial" w:cs="Arial" w:eastAsia="Arial" w:hAnsi="Arial"/>
          <w:sz w:val="22"/>
          <w:szCs w:val="22"/>
        </w:rPr>
        <w:t xml:space="preserve">Left pane — Living places. Cities, towns, villages, and hamlets within the county, grouped by place type. Geographic branch. Scrollable list.</w:t>
      </w:r>
    </w:p>
    <w:p>
      <w:pPr>
        <w:pStyle w:val="ListParagraph"/>
        <w:numPr>
          <w:ilvl w:val="0"/>
          <w:numId w:val="2"/>
        </w:numPr>
        <w:spacing w:after="60" w:before="60"/>
      </w:pPr>
      <w:r>
        <w:rPr>
          <w:rFonts w:ascii="Arial" w:cs="Arial" w:eastAsia="Arial" w:hAnsi="Arial"/>
          <w:sz w:val="22"/>
          <w:szCs w:val="22"/>
        </w:rPr>
        <w:t xml:space="preserve">Mid pane — Geographic map. Interactive Leaflet map with six toggleable layers. Responds to the current hierarchy selection. Fits bounds to the selected geography automatically.</w:t>
      </w:r>
    </w:p>
    <w:p>
      <w:pPr>
        <w:pStyle w:val="ListParagraph"/>
        <w:numPr>
          <w:ilvl w:val="0"/>
          <w:numId w:val="2"/>
        </w:numPr>
        <w:spacing w:after="60" w:before="60"/>
      </w:pPr>
      <w:r>
        <w:rPr>
          <w:rFonts w:ascii="Arial" w:cs="Arial" w:eastAsia="Arial" w:hAnsi="Arial"/>
          <w:sz w:val="22"/>
          <w:szCs w:val="22"/>
        </w:rPr>
        <w:t xml:space="preserve">Right pane — Administrative places. Constituencies that fall wholly or partially within the county, drillable to ward level. Partial-flag indicator where a constituency crosses county boundaries.</w:t>
      </w:r>
    </w:p>
    <w:p>
      <w:pPr>
        <w:spacing w:after="120" w:before="80"/>
      </w:pPr>
      <w:r>
        <w:rPr>
          <w:rFonts w:ascii="Arial" w:cs="Arial" w:eastAsia="Arial" w:hAnsi="Arial"/>
          <w:sz w:val="22"/>
          <w:szCs w:val="22"/>
        </w:rPr>
        <w:t xml:space="preserve">This layout makes the service functionally real at county level: a user sees where they can live (left), where they are spatially (mid), and who governs them (right). All three panes respond to the navigation path.</w:t>
      </w:r>
    </w:p>
    <w:p>
      <w:pPr>
        <w:pStyle w:val="Heading3"/>
        <w:spacing w:after="80" w:before="200"/>
      </w:pPr>
      <w:r>
        <w:rPr>
          <w:rFonts w:ascii="Arial" w:cs="Arial" w:eastAsia="Arial" w:hAnsi="Arial"/>
          <w:b/>
          <w:bCs/>
          <w:color w:val="555555"/>
          <w:sz w:val="22"/>
          <w:szCs w:val="22"/>
        </w:rPr>
        <w:t xml:space="preserve">3.1.4 Geographic map [ACTIVE — Delivered]</w:t>
      </w:r>
    </w:p>
    <w:p>
      <w:pPr>
        <w:spacing w:after="120" w:before="80"/>
      </w:pPr>
      <w:r>
        <w:rPr>
          <w:rFonts w:ascii="Arial" w:cs="Arial" w:eastAsia="Arial" w:hAnsi="Arial"/>
          <w:sz w:val="22"/>
          <w:szCs w:val="22"/>
        </w:rPr>
        <w:t xml:space="preserve">The mid pane map is a Leaflet.js map using OpenStreetMap tiles. It is fully open source, zero cost, and all geographic computation is client-side. No map API key, no external service dependency, no user data transmitted to any third party beyond standard browser tile requests.</w:t>
      </w:r>
    </w:p>
    <w:p>
      <w:pPr>
        <w:spacing w:after="120" w:before="80"/>
      </w:pPr>
      <w:r>
        <w:rPr>
          <w:rFonts w:ascii="Arial" w:cs="Arial" w:eastAsia="Arial" w:hAnsi="Arial"/>
          <w:sz w:val="22"/>
          <w:szCs w:val="22"/>
        </w:rPr>
        <w:t xml:space="preserve">Six independently toggleable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 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 rows, place_type = City. Blue circle markers.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 rows, place_type = Town. Green circle markers.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Village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 rows, place_type = Village. Orange circle markers. Off by default.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Hamlet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 rows, place_type = Hamlet. Grey circle markers. Off by default.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Constituency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Centroid computed from mean lat/lng of constituent WD rows. Purple circle markers.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 rows directly. Teal circle markers. Off by default (high density).</w:t>
            </w:r>
          </w:p>
        </w:tc>
      </w:tr>
    </w:tbl>
    <w:p>
      <w:pPr>
        <w:spacing w:after="120" w:before="80"/>
      </w:pPr>
      <w:r>
        <w:rPr>
          <w:rFonts w:ascii="Arial" w:cs="Arial" w:eastAsia="Arial" w:hAnsi="Arial"/>
          <w:sz w:val="22"/>
          <w:szCs w:val="22"/>
        </w:rPr>
        <w:t xml:space="preserve">Default visible layers on load: City, Town, Constituency. User toggles remaining layers on/off independently. Toggling does not reset the viewport — the user's current zoom and position are preserved.</w:t>
      </w:r>
    </w:p>
    <w:p>
      <w:pPr>
        <w:spacing w:after="120" w:before="80"/>
      </w:pPr>
      <w:r>
        <w:rPr>
          <w:rFonts w:ascii="Arial" w:cs="Arial" w:eastAsia="Arial" w:hAnsi="Arial"/>
          <w:sz w:val="22"/>
          <w:szCs w:val="22"/>
        </w:rPr>
        <w:t xml:space="preserve">Marker radius scales with zoom level. At UK overview zoom (5) markers are 35% of base radius; at county/street zoom (11+) they are full size. This prevents overwhelming the display at national scale while maintaining clarity when drilled in.</w:t>
      </w:r>
    </w:p>
    <w:p>
      <w:pPr>
        <w:spacing w:after="120" w:before="80"/>
      </w:pPr>
      <w:r>
        <w:rPr>
          <w:rFonts w:ascii="Arial" w:cs="Arial" w:eastAsia="Arial" w:hAnsi="Arial"/>
          <w:sz w:val="22"/>
          <w:szCs w:val="22"/>
        </w:rPr>
        <w:t xml:space="preserve">The map responds to the current hierarchy selection: UK (all data), country, region, and county levels each filter the markers accordingly and fit the viewport to the result on navigation. Zoom is preserved on toggle.</w:t>
      </w:r>
    </w:p>
    <w:p>
      <w:pPr>
        <w:pStyle w:val="Heading3"/>
        <w:spacing w:after="80" w:before="200"/>
      </w:pPr>
      <w:r>
        <w:rPr>
          <w:rFonts w:ascii="Arial" w:cs="Arial" w:eastAsia="Arial" w:hAnsi="Arial"/>
          <w:b/>
          <w:bCs/>
          <w:color w:val="555555"/>
          <w:sz w:val="22"/>
          <w:szCs w:val="22"/>
        </w:rPr>
        <w:t xml:space="preserve">3.1.5 Location as content container</w:t>
      </w:r>
    </w:p>
    <w:p>
      <w:pPr>
        <w:spacing w:after="120" w:before="80"/>
      </w:pPr>
      <w:r>
        <w:rPr>
          <w:rFonts w:ascii="Arial" w:cs="Arial" w:eastAsia="Arial" w:hAnsi="Arial"/>
          <w:sz w:val="22"/>
          <w:szCs w:val="22"/>
        </w:rPr>
        <w:t xml:space="preserve">Every navigable location — at every level — is a content container, not merely a navigation node. A country page, region page, county page, constituency page, ward page, and individual place page each has its own stable identity and can accumulate associated content.</w:t>
      </w:r>
    </w:p>
    <w:p>
      <w:pPr>
        <w:pStyle w:val="ListParagraph"/>
        <w:numPr>
          <w:ilvl w:val="0"/>
          <w:numId w:val="2"/>
        </w:numPr>
        <w:spacing w:after="60" w:before="60"/>
      </w:pPr>
      <w:r>
        <w:rPr>
          <w:rFonts w:ascii="Arial" w:cs="Arial" w:eastAsia="Arial" w:hAnsi="Arial"/>
          <w:sz w:val="22"/>
          <w:szCs w:val="22"/>
        </w:rPr>
        <w:t xml:space="preserve">User posts scoped to that location.</w:t>
      </w:r>
    </w:p>
    <w:p>
      <w:pPr>
        <w:pStyle w:val="ListParagraph"/>
        <w:numPr>
          <w:ilvl w:val="0"/>
          <w:numId w:val="2"/>
        </w:numPr>
        <w:spacing w:after="60" w:before="60"/>
      </w:pPr>
      <w:r>
        <w:rPr>
          <w:rFonts w:ascii="Arial" w:cs="Arial" w:eastAsia="Arial" w:hAnsi="Arial"/>
          <w:sz w:val="22"/>
          <w:szCs w:val="22"/>
        </w:rPr>
        <w:t xml:space="preserve">Groups anchored to that location.</w:t>
      </w:r>
    </w:p>
    <w:p>
      <w:pPr>
        <w:pStyle w:val="ListParagraph"/>
        <w:numPr>
          <w:ilvl w:val="0"/>
          <w:numId w:val="2"/>
        </w:numPr>
        <w:spacing w:after="60" w:before="60"/>
      </w:pPr>
      <w:r>
        <w:rPr>
          <w:rFonts w:ascii="Arial" w:cs="Arial" w:eastAsia="Arial" w:hAnsi="Arial"/>
          <w:sz w:val="22"/>
          <w:szCs w:val="22"/>
        </w:rPr>
        <w:t xml:space="preserve">Formal associations (campaigns, petitions, forums) linked to that location.</w:t>
      </w:r>
    </w:p>
    <w:p>
      <w:pPr>
        <w:pStyle w:val="ListParagraph"/>
        <w:numPr>
          <w:ilvl w:val="0"/>
          <w:numId w:val="2"/>
        </w:numPr>
        <w:spacing w:after="60" w:before="60"/>
      </w:pPr>
      <w:r>
        <w:rPr>
          <w:rFonts w:ascii="Arial" w:cs="Arial" w:eastAsia="Arial" w:hAnsi="Arial"/>
          <w:sz w:val="22"/>
          <w:szCs w:val="22"/>
        </w:rPr>
        <w:t xml:space="preserve">Cultural and political content specific to that location [FUTURE].</w:t>
      </w:r>
    </w:p>
    <w:p>
      <w:pPr>
        <w:spacing w:after="120" w:before="80"/>
      </w:pPr>
      <w:r>
        <w:rPr>
          <w:rFonts w:ascii="Arial" w:cs="Arial" w:eastAsia="Arial" w:hAnsi="Arial"/>
          <w:sz w:val="22"/>
          <w:szCs w:val="22"/>
        </w:rPr>
        <w:t xml:space="preserve">The stable location identifier (GSS code for administrative nodes, place23cd for living places) is the content key. All content attaches to this key, not to a display name.</w:t>
      </w:r>
    </w:p>
    <w:p>
      <w:pPr>
        <w:pStyle w:val="Heading3"/>
        <w:spacing w:after="80" w:before="200"/>
      </w:pPr>
      <w:r>
        <w:rPr>
          <w:rFonts w:ascii="Arial" w:cs="Arial" w:eastAsia="Arial" w:hAnsi="Arial"/>
          <w:b/>
          <w:bCs/>
          <w:color w:val="555555"/>
          <w:sz w:val="22"/>
          <w:szCs w:val="22"/>
        </w:rPr>
        <w:t xml:space="preserve">3.1.6 Statistical and survey aggregation [FUTURE]</w:t>
      </w:r>
    </w:p>
    <w:p>
      <w:pPr>
        <w:spacing w:after="120" w:before="80"/>
      </w:pPr>
      <w:r>
        <w:rPr>
          <w:rFonts w:ascii="Arial" w:cs="Arial" w:eastAsia="Arial" w:hAnsi="Arial"/>
          <w:sz w:val="22"/>
          <w:szCs w:val="22"/>
        </w:rPr>
        <w:t xml:space="preserve">Because every user action is associated to a location, any aggregation of user responses, survey results, or platform activity can be broken down by any level of the hierarchy. This is an emergent property of the content container model if identifiers are correctly maintained from the start.</w:t>
      </w:r>
    </w:p>
    <w:p>
      <w:pPr>
        <w:pStyle w:val="Heading3"/>
        <w:spacing w:after="80" w:before="200"/>
      </w:pPr>
      <w:r>
        <w:rPr>
          <w:rFonts w:ascii="Arial" w:cs="Arial" w:eastAsia="Arial" w:hAnsi="Arial"/>
          <w:b/>
          <w:bCs/>
          <w:color w:val="555555"/>
          <w:sz w:val="22"/>
          <w:szCs w:val="22"/>
        </w:rPr>
        <w:t xml:space="preserve">3.1.7 User journey (as intended)</w:t>
      </w:r>
    </w:p>
    <w:p>
      <w:pPr>
        <w:spacing w:after="120" w:before="80"/>
      </w:pPr>
      <w:r>
        <w:rPr>
          <w:rFonts w:ascii="Arial" w:cs="Arial" w:eastAsia="Arial" w:hAnsi="Arial"/>
          <w:sz w:val="22"/>
          <w:szCs w:val="22"/>
        </w:rPr>
        <w:t xml:space="preserve">User arrives at the Locations page. A Leaflet map showing UK settlements and constituencies is visible immediately in the mid pane.</w:t>
      </w:r>
    </w:p>
    <w:p>
      <w:pPr>
        <w:spacing w:after="120" w:before="80"/>
      </w:pPr>
      <w:r>
        <w:rPr>
          <w:rFonts w:ascii="Arial" w:cs="Arial" w:eastAsia="Arial" w:hAnsi="Arial"/>
          <w:sz w:val="22"/>
          <w:szCs w:val="22"/>
        </w:rPr>
        <w:t xml:space="preserve">User activates the hierarchy walker. A panel shows countries. The map shows all UK data clustered to national scale.</w:t>
      </w:r>
    </w:p>
    <w:p>
      <w:pPr>
        <w:spacing w:after="120" w:before="80"/>
      </w:pPr>
      <w:r>
        <w:rPr>
          <w:rFonts w:ascii="Arial" w:cs="Arial" w:eastAsia="Arial" w:hAnsi="Arial"/>
          <w:sz w:val="22"/>
          <w:szCs w:val="22"/>
        </w:rPr>
        <w:t xml:space="preserve">User selects a country. The panel updates to show regions. The map refits to that country's markers.</w:t>
      </w:r>
    </w:p>
    <w:p>
      <w:pPr>
        <w:spacing w:after="120" w:before="80"/>
      </w:pPr>
      <w:r>
        <w:rPr>
          <w:rFonts w:ascii="Arial" w:cs="Arial" w:eastAsia="Arial" w:hAnsi="Arial"/>
          <w:sz w:val="22"/>
          <w:szCs w:val="22"/>
        </w:rPr>
        <w:t xml:space="preserve">User drills down: region → historic county. At each step the crumb trail grows, the panel updates, and the map refits to the new scope.</w:t>
      </w:r>
    </w:p>
    <w:p>
      <w:pPr>
        <w:spacing w:after="120" w:before="80"/>
      </w:pPr>
      <w:r>
        <w:rPr>
          <w:rFonts w:ascii="Arial" w:cs="Arial" w:eastAsia="Arial" w:hAnsi="Arial"/>
          <w:sz w:val="22"/>
          <w:szCs w:val="22"/>
        </w:rPr>
        <w:t xml:space="preserve">At county level the user also sees a living places list (left) and a constituencies browser (right). All three panes are active.</w:t>
      </w:r>
    </w:p>
    <w:p>
      <w:pPr>
        <w:spacing w:after="120" w:before="80"/>
      </w:pPr>
      <w:r>
        <w:rPr>
          <w:rFonts w:ascii="Arial" w:cs="Arial" w:eastAsia="Arial" w:hAnsi="Arial"/>
          <w:sz w:val="22"/>
          <w:szCs w:val="22"/>
        </w:rPr>
        <w:t xml:space="preserve">User can also navigate via the map (clicking markers) or via the constituency pane — convergence of all three navigation paradigms is the next milestone.</w:t>
      </w:r>
    </w:p>
    <w:p>
      <w:pPr>
        <w:spacing w:after="120" w:before="80"/>
      </w:pPr>
      <w:r>
        <w:rPr>
          <w:rFonts w:ascii="Arial" w:cs="Arial" w:eastAsia="Arial" w:hAnsi="Arial"/>
          <w:sz w:val="22"/>
          <w:szCs w:val="22"/>
        </w:rPr>
        <w:t xml:space="preserve">User selects a specific place or ward. The banner confirms the selection. User clicks Select to lock the location context.</w:t>
      </w:r>
    </w:p>
    <w:p>
      <w:pPr>
        <w:pStyle w:val="Heading3"/>
        <w:spacing w:after="80" w:before="200"/>
      </w:pPr>
      <w:r>
        <w:rPr>
          <w:rFonts w:ascii="Arial" w:cs="Arial" w:eastAsia="Arial" w:hAnsi="Arial"/>
          <w:b/>
          <w:bCs/>
          <w:color w:val="555555"/>
          <w:sz w:val="22"/>
          <w:szCs w:val="22"/>
        </w:rPr>
        <w:t xml:space="preserve">3.1.8 Location sub-pages [DEFERRED]</w:t>
      </w:r>
    </w:p>
    <w:p>
      <w:pPr>
        <w:spacing w:after="120" w:before="80"/>
      </w:pPr>
      <w:r>
        <w:rPr>
          <w:rFonts w:ascii="Arial" w:cs="Arial" w:eastAsia="Arial" w:hAnsi="Arial"/>
          <w:sz w:val="22"/>
          <w:szCs w:val="22"/>
        </w:rPr>
        <w:t xml:space="preserve">Each confirmed location will have sub-pages: Local Companies and Organisations; Authorities (Health, Security, Council, Education, Transport); Facts and Features; Forum; Cultural and political content.</w:t>
      </w:r>
    </w:p>
    <w:p>
      <w:pPr>
        <w:spacing w:after="100" w:before="60"/>
      </w:pPr>
      <w:r>
        <w:rPr>
          <w:rFonts w:ascii="Arial" w:cs="Arial" w:eastAsia="Arial" w:hAnsi="Arial"/>
          <w:i/>
          <w:iCs/>
          <w:color w:val="555555"/>
          <w:sz w:val="20"/>
          <w:szCs w:val="20"/>
        </w:rPr>
        <w:t xml:space="preserve">→ Sub-pages are DEFERRED. Location selection and navigation is ACTIVE scope.</w:t>
      </w:r>
    </w:p>
    <w:p>
      <w:pPr>
        <w:pStyle w:val="Heading2"/>
        <w:spacing w:after="120" w:before="240"/>
      </w:pPr>
      <w:r>
        <w:rPr>
          <w:rFonts w:ascii="Arial" w:cs="Arial" w:eastAsia="Arial" w:hAnsi="Arial"/>
          <w:b/>
          <w:bCs/>
          <w:color w:val="333333"/>
          <w:sz w:val="24"/>
          <w:szCs w:val="24"/>
        </w:rPr>
        <w:t xml:space="preserve">3.2 MyVote [DEFERRED]</w:t>
      </w:r>
    </w:p>
    <w:p>
      <w:pPr>
        <w:spacing w:after="120" w:before="80"/>
      </w:pPr>
      <w:r>
        <w:rPr>
          <w:rFonts w:ascii="Arial" w:cs="Arial" w:eastAsia="Arial" w:hAnsi="Arial"/>
          <w:sz w:val="22"/>
          <w:szCs w:val="22"/>
        </w:rPr>
        <w:t xml:space="preserve">Formal and informal opinion capture anchored to the user's confirmed location. Formal votes are structured, time-limited, and outcome-recorded.</w:t>
      </w:r>
    </w:p>
    <w:p>
      <w:pPr>
        <w:spacing w:after="100" w:before="60"/>
      </w:pPr>
      <w:r>
        <w:rPr>
          <w:rFonts w:ascii="Arial" w:cs="Arial" w:eastAsia="Arial" w:hAnsi="Arial"/>
          <w:i/>
          <w:iCs/>
          <w:color w:val="555555"/>
          <w:sz w:val="20"/>
          <w:szCs w:val="20"/>
        </w:rPr>
        <w:t xml:space="preserve">→ Fully DEFERRED.</w:t>
      </w:r>
    </w:p>
    <w:p>
      <w:pPr>
        <w:pStyle w:val="Heading2"/>
        <w:spacing w:after="120" w:before="240"/>
      </w:pPr>
      <w:r>
        <w:rPr>
          <w:rFonts w:ascii="Arial" w:cs="Arial" w:eastAsia="Arial" w:hAnsi="Arial"/>
          <w:b/>
          <w:bCs/>
          <w:color w:val="333333"/>
          <w:sz w:val="24"/>
          <w:szCs w:val="24"/>
        </w:rPr>
        <w:t xml:space="preserve">3.3 Groups [DEFERRED]</w:t>
      </w:r>
    </w:p>
    <w:p>
      <w:pPr>
        <w:spacing w:after="120" w:before="80"/>
      </w:pPr>
      <w:r>
        <w:rPr>
          <w:rFonts w:ascii="Arial" w:cs="Arial" w:eastAsia="Arial" w:hAnsi="Arial"/>
          <w:sz w:val="22"/>
          <w:szCs w:val="22"/>
        </w:rPr>
        <w:t xml:space="preserve">Typed groups (Social, Activist, Political) associated with at least one location. Cannot exist without a place anchor.</w:t>
      </w:r>
    </w:p>
    <w:p>
      <w:pPr>
        <w:spacing w:after="100" w:before="60"/>
      </w:pPr>
      <w:r>
        <w:rPr>
          <w:rFonts w:ascii="Arial" w:cs="Arial" w:eastAsia="Arial" w:hAnsi="Arial"/>
          <w:i/>
          <w:iCs/>
          <w:color w:val="555555"/>
          <w:sz w:val="20"/>
          <w:szCs w:val="20"/>
        </w:rPr>
        <w:t xml:space="preserve">→ Fully DEFERRED.</w:t>
      </w:r>
    </w:p>
    <w:p>
      <w:pPr>
        <w:pStyle w:val="Heading2"/>
        <w:spacing w:after="120" w:before="240"/>
      </w:pPr>
      <w:r>
        <w:rPr>
          <w:rFonts w:ascii="Arial" w:cs="Arial" w:eastAsia="Arial" w:hAnsi="Arial"/>
          <w:b/>
          <w:bCs/>
          <w:color w:val="333333"/>
          <w:sz w:val="24"/>
          <w:szCs w:val="24"/>
        </w:rPr>
        <w:t xml:space="preserve">3.4 Social Pages [PARTIALLY STUBBED]</w:t>
      </w:r>
    </w:p>
    <w:p>
      <w:pPr>
        <w:spacing w:after="120" w:before="80"/>
      </w:pPr>
      <w:r>
        <w:rPr>
          <w:rFonts w:ascii="Arial" w:cs="Arial" w:eastAsia="Arial" w:hAnsi="Arial"/>
          <w:sz w:val="22"/>
          <w:szCs w:val="22"/>
        </w:rPr>
        <w:t xml:space="preserve">General discussion and content layer. Post feed scoped to user's confirmed location. MidPane component set created as structural stub. Content wiring is DEFERRED.</w:t>
      </w:r>
    </w:p>
    <w:p>
      <w:pPr>
        <w:pStyle w:val="Heading2"/>
        <w:spacing w:after="120" w:before="240"/>
      </w:pPr>
      <w:r>
        <w:rPr>
          <w:rFonts w:ascii="Arial" w:cs="Arial" w:eastAsia="Arial" w:hAnsi="Arial"/>
          <w:b/>
          <w:bCs/>
          <w:color w:val="333333"/>
          <w:sz w:val="24"/>
          <w:szCs w:val="24"/>
        </w:rPr>
        <w:t xml:space="preserve">3.5 UK Citizens Party Page [DEFERRED]</w:t>
      </w:r>
    </w:p>
    <w:p>
      <w:pPr>
        <w:spacing w:after="120" w:before="80"/>
      </w:pPr>
      <w:r>
        <w:rPr>
          <w:rFonts w:ascii="Arial" w:cs="Arial" w:eastAsia="Arial" w:hAnsi="Arial"/>
          <w:sz w:val="22"/>
          <w:szCs w:val="22"/>
        </w:rPr>
        <w:t xml:space="preserve">Party mission, values, agenda, support materials, and links to formal party structures.</w:t>
      </w:r>
    </w:p>
    <w:p>
      <w:pPr>
        <w:pStyle w:val="Heading2"/>
        <w:spacing w:after="120" w:before="240"/>
      </w:pPr>
      <w:r>
        <w:rPr>
          <w:rFonts w:ascii="Arial" w:cs="Arial" w:eastAsia="Arial" w:hAnsi="Arial"/>
          <w:b/>
          <w:bCs/>
          <w:color w:val="333333"/>
          <w:sz w:val="24"/>
          <w:szCs w:val="24"/>
        </w:rPr>
        <w:t xml:space="preserve">3.6 Committees [DEFERRED]</w:t>
      </w:r>
    </w:p>
    <w:p>
      <w:pPr>
        <w:spacing w:after="120" w:before="80"/>
      </w:pPr>
      <w:r>
        <w:rPr>
          <w:rFonts w:ascii="Arial" w:cs="Arial" w:eastAsia="Arial" w:hAnsi="Arial"/>
          <w:sz w:val="22"/>
          <w:szCs w:val="22"/>
        </w:rPr>
        <w:t xml:space="preserve">Formal committee architecture with membership, roles, and activity. CommitteePage stub exists.</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4. Page Structure &amp; Navigation</w:t>
      </w:r>
    </w:p>
    <w:p>
      <w:pPr>
        <w:pStyle w:val="Heading2"/>
        <w:spacing w:after="120" w:before="240"/>
      </w:pPr>
      <w:r>
        <w:rPr>
          <w:rFonts w:ascii="Arial" w:cs="Arial" w:eastAsia="Arial" w:hAnsi="Arial"/>
          <w:b/>
          <w:bCs/>
          <w:color w:val="333333"/>
          <w:sz w:val="24"/>
          <w:szCs w:val="24"/>
        </w:rPr>
        <w:t xml:space="preserve">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Zone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top zone. Site nav bar, banner, location walker, crumb trail with UK root entry.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Left pane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places. Cities, towns, villages, hamlets in selected county, grouped by place type. Empty above county level.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Mid pane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map (MidPaneMap). Six toggleable layers. Responds to nav level. Visible at all levels — shows UK overview when no county selected.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Right pane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 places. Constituencies (wholly or partially in county) with partial flag. Drillable to ward list. Empty above county level.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Footer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bottom zone. Light green background. Site-level links and metadata.</w:t>
            </w:r>
          </w:p>
        </w:tc>
      </w:tr>
    </w:tbl>
    <w:p>
      <w:pPr>
        <w:pStyle w:val="Heading2"/>
        <w:spacing w:after="120" w:before="240"/>
      </w:pPr>
      <w:r>
        <w:rPr>
          <w:rFonts w:ascii="Arial" w:cs="Arial" w:eastAsia="Arial" w:hAnsi="Arial"/>
          <w:b/>
          <w:bCs/>
          <w:color w:val="333333"/>
          <w:sz w:val="24"/>
          <w:szCs w:val="24"/>
        </w:rPr>
        <w:t xml:space="preserve">4.2 Header Detail</w:t>
      </w:r>
    </w:p>
    <w:p>
      <w:pPr>
        <w:spacing w:after="120" w:before="80"/>
      </w:pPr>
      <w:r>
        <w:rPr>
          <w:rFonts w:ascii="Arial" w:cs="Arial" w:eastAsia="Arial" w:hAnsi="Arial"/>
          <w:sz w:val="22"/>
          <w:szCs w:val="22"/>
        </w:rPr>
        <w:t xml:space="preserve">The header contains:</w:t>
      </w:r>
    </w:p>
    <w:p>
      <w:pPr>
        <w:pStyle w:val="ListParagraph"/>
        <w:numPr>
          <w:ilvl w:val="0"/>
          <w:numId w:val="2"/>
        </w:numPr>
        <w:spacing w:after="60" w:before="60"/>
      </w:pPr>
      <w:r>
        <w:rPr>
          <w:rFonts w:ascii="Arial" w:cs="Arial" w:eastAsia="Arial" w:hAnsi="Arial"/>
          <w:sz w:val="22"/>
          <w:szCs w:val="22"/>
        </w:rPr>
        <w:t xml:space="preserve">Site Header bar: Logo left, primary navigation icons, title, utility icons right.</w:t>
      </w:r>
    </w:p>
    <w:p>
      <w:pPr>
        <w:pStyle w:val="ListParagraph"/>
        <w:numPr>
          <w:ilvl w:val="0"/>
          <w:numId w:val="2"/>
        </w:numPr>
        <w:spacing w:after="60" w:before="60"/>
      </w:pPr>
      <w:r>
        <w:rPr>
          <w:rFonts w:ascii="Arial" w:cs="Arial" w:eastAsia="Arial" w:hAnsi="Arial"/>
          <w:sz w:val="22"/>
          <w:szCs w:val="22"/>
        </w:rPr>
        <w:t xml:space="preserve">Banner: Full-width image with dynamic location label. When a location is selected the banner label becomes a Select button.</w:t>
      </w:r>
    </w:p>
    <w:p>
      <w:pPr>
        <w:pStyle w:val="ListParagraph"/>
        <w:numPr>
          <w:ilvl w:val="0"/>
          <w:numId w:val="2"/>
        </w:numPr>
        <w:spacing w:after="60" w:before="60"/>
      </w:pPr>
      <w:r>
        <w:rPr>
          <w:rFonts w:ascii="Arial" w:cs="Arial" w:eastAsia="Arial" w:hAnsi="Arial"/>
          <w:sz w:val="22"/>
          <w:szCs w:val="22"/>
        </w:rPr>
        <w:t xml:space="preserve">Navigation Panel: Activated by Places icon. Walks Country → Region → Historic County → Constituency → Ward. UK root entry always precedes the crumb trail.</w:t>
      </w:r>
    </w:p>
    <w:p>
      <w:pPr>
        <w:pStyle w:val="ListParagraph"/>
        <w:numPr>
          <w:ilvl w:val="0"/>
          <w:numId w:val="2"/>
        </w:numPr>
        <w:spacing w:after="60" w:before="60"/>
      </w:pPr>
      <w:r>
        <w:rPr>
          <w:rFonts w:ascii="Arial" w:cs="Arial" w:eastAsia="Arial" w:hAnsi="Arial"/>
          <w:sz w:val="22"/>
          <w:szCs w:val="22"/>
        </w:rPr>
        <w:t xml:space="preserve">Crumb Trail: Always visible when navigating. Shows full selection path from UK root. Clickable at any level to return to that point. UK (green dot) is always the first entry and always triggers a full reset.</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5. Data &amp; Content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Principle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Location is primary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content, all groups, all activity is anchored to a location. Nothing exists without a place.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Stable identifiers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GSS codes (for administrative locations) and place23cd (for named places) are the permanent content keys. Display names are derived from these, never the reverse.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Static nav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navigation hierarchy (country, region, county nodes) is a curated static config, not derived from data at runtime.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Denormalised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data rows carry their full hierarchy path as flat fields. No runtime joins between data sources.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Build-time containment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Cross-boundary mappings (constituency to county, partial overlaps) are computed once at build time and stored as static lookups.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Agricultural principle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Comprehensible over clever. All code must be readable without AI assistance.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Open source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map uses Leaflet.js (MIT) + OpenStreetMap tiles (free, no API key). No proprietary mapping dependency.</w:t>
            </w:r>
          </w:p>
        </w:tc>
      </w:tr>
    </w:tbl>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6. Development Sprints</w:t>
      </w:r>
    </w:p>
    <w:p>
      <w:pPr>
        <w:pStyle w:val="Heading2"/>
        <w:spacing w:after="120" w:before="240"/>
      </w:pPr>
      <w:r>
        <w:rPr>
          <w:rFonts w:ascii="Arial" w:cs="Arial" w:eastAsia="Arial" w:hAnsi="Arial"/>
          <w:b/>
          <w:bCs/>
          <w:color w:val="333333"/>
          <w:sz w:val="24"/>
          <w:szCs w:val="24"/>
        </w:rPr>
        <w:t xml:space="preserve">Sprints 1–8 — COMPLETE</w:t>
      </w:r>
    </w:p>
    <w:p>
      <w:pPr>
        <w:spacing w:after="120" w:before="80"/>
      </w:pPr>
      <w:r>
        <w:rPr>
          <w:rFonts w:ascii="Arial" w:cs="Arial" w:eastAsia="Arial" w:hAnsi="Arial"/>
          <w:sz w:val="22"/>
          <w:szCs w:val="22"/>
        </w:rPr>
        <w:t xml:space="preserve">Sprints 1–5 delivered the foundational scaffold, page layout shell, header navigation, layout remediation (AppShell replaced with plain CSS flex), and navigation fixes.</w:t>
      </w:r>
    </w:p>
    <w:p>
      <w:pPr>
        <w:spacing w:after="120" w:before="80"/>
      </w:pPr>
      <w:r>
        <w:rPr>
          <w:rFonts w:ascii="Arial" w:cs="Arial" w:eastAsia="Arial" w:hAnsi="Arial"/>
          <w:sz w:val="22"/>
          <w:szCs w:val="22"/>
        </w:rPr>
        <w:t xml:space="preserve">Sprint 6 delivered the data model rebuild: correct CSV schema, static nav config, build-time containment mapping, PlacesCard, CountyIdentity, ConstituencyPane, and ward drill-down.</w:t>
      </w:r>
    </w:p>
    <w:p>
      <w:pPr>
        <w:spacing w:after="120" w:before="80"/>
      </w:pPr>
      <w:r>
        <w:rPr>
          <w:rFonts w:ascii="Arial" w:cs="Arial" w:eastAsia="Arial" w:hAnsi="Arial"/>
          <w:sz w:val="22"/>
          <w:szCs w:val="22"/>
        </w:rPr>
        <w:t xml:space="preserve">Sprint 7 delivered county page content: PlacesCard accordion, CountyIdentity, ConstituencyPane with ward drill-down, selectMany nav action.</w:t>
      </w:r>
    </w:p>
    <w:p>
      <w:pPr>
        <w:spacing w:after="120" w:before="80"/>
      </w:pPr>
      <w:r>
        <w:rPr>
          <w:rFonts w:ascii="Arial" w:cs="Arial" w:eastAsia="Arial" w:hAnsi="Arial"/>
          <w:sz w:val="22"/>
          <w:szCs w:val="22"/>
        </w:rPr>
        <w:t xml:space="preserve">Sprint 8 delivered context wiring: place and ward selection, SelectionBanner enrichment.</w:t>
      </w:r>
    </w:p>
    <w:p>
      <w:pPr>
        <w:pStyle w:val="Heading2"/>
        <w:spacing w:after="120" w:before="240"/>
      </w:pPr>
      <w:r>
        <w:rPr>
          <w:rFonts w:ascii="Arial" w:cs="Arial" w:eastAsia="Arial" w:hAnsi="Arial"/>
          <w:b/>
          <w:bCs/>
          <w:color w:val="333333"/>
          <w:sz w:val="24"/>
          <w:szCs w:val="24"/>
        </w:rPr>
        <w:t xml:space="preserve">Sprint 9 — Geographic Map [COMPLETE]</w:t>
      </w:r>
    </w:p>
    <w:p>
      <w:pPr>
        <w:spacing w:after="120" w:before="80"/>
      </w:pPr>
      <w:r>
        <w:rPr>
          <w:rFonts w:ascii="Arial" w:cs="Arial" w:eastAsia="Arial" w:hAnsi="Arial"/>
          <w:sz w:val="22"/>
          <w:szCs w:val="22"/>
        </w:rPr>
        <w:t xml:space="preserve">Sprint 9 delivered the geographic map as the third navigation paradigm in the mid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MidPaneMap component — Leaflet.js + OSM tiles, circle markers by place_type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Six-layer toggle bar — City/Town/Village/Hamlet/Constituency/Ward, independent on/off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Zoom-responsive marker radius — scale 35%–100% across zoom levels 5–11+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Wards layer — WD rows cached (UKCP_WARDS_v6), constituency centroids computed from WD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Viewport preservation on toggle — fitBounds only on path change, not type toggle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UK root crumb trail entry — green dot, always present, always resets to full UK 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Layout fix — MidPaneMap absolute-positioned in Paper, toggle bar isolated from Leaflet DOM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S9T8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Tooltip on hover (no click required), arrow cursor, zoom-scaled hover enlargement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bl>
    <w:p>
      <w:pPr>
        <w:pStyle w:val="Heading2"/>
        <w:spacing w:after="120" w:before="240"/>
      </w:pPr>
      <w:r>
        <w:rPr>
          <w:rFonts w:ascii="Arial" w:cs="Arial" w:eastAsia="Arial" w:hAnsi="Arial"/>
          <w:b/>
          <w:bCs/>
          <w:color w:val="333333"/>
          <w:sz w:val="24"/>
          <w:szCs w:val="24"/>
        </w:rPr>
        <w:t xml:space="preserve">Sprint 10 — Three-Nav Convergence [NEXT]</w:t>
      </w:r>
    </w:p>
    <w:p>
      <w:pPr>
        <w:spacing w:after="120" w:before="80"/>
      </w:pPr>
      <w:r>
        <w:rPr>
          <w:rFonts w:ascii="Arial" w:cs="Arial" w:eastAsia="Arial" w:hAnsi="Arial"/>
          <w:sz w:val="22"/>
          <w:szCs w:val="22"/>
        </w:rPr>
        <w:t xml:space="preserve">The three navigation paradigms (hierarchy walker, constituency pane, geographic map) currently operate independently. Sprint 10 wires them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S10T1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click (left pane) — zooms map to that marker, highlights it, opens tooltip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S10T2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Constituency click (right pane) — filters map to that constituency's places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S10T3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 marker click — updates left pane filter, updates crumb trail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S10T4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selector per location context — user sets default visible layers at each hierarchy level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S10T5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Ward layer quality — review WD row coverage and coordinate 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bl>
    <w:p>
      <w:pPr>
        <w:pStyle w:val="Heading2"/>
        <w:spacing w:after="120" w:before="240"/>
      </w:pPr>
      <w:r>
        <w:rPr>
          <w:rFonts w:ascii="Arial" w:cs="Arial" w:eastAsia="Arial" w:hAnsi="Arial"/>
          <w:b/>
          <w:bCs/>
          <w:color w:val="333333"/>
          <w:sz w:val="24"/>
          <w:szCs w:val="24"/>
        </w:rPr>
        <w:t xml:space="preserve">Sprint Roadmap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Theme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layout, nav, data model, county page, context wiring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Geographic map — three-layer navigation paradigm, six toggleable layers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Three-nav convergence — walker / constituency pane / map interact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Social pages — post feed wired to location 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registration and location confirmation 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Scotland and Wales hierarchy and data completeness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 full data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bl>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7. Deferred Ideas — Parking Lot</w:t>
      </w:r>
    </w:p>
    <w:p>
      <w:pPr>
        <w:spacing w:after="120" w:before="80"/>
      </w:pPr>
      <w:r>
        <w:rPr>
          <w:rFonts w:ascii="Arial" w:cs="Arial" w:eastAsia="Arial" w:hAnsi="Arial"/>
          <w:sz w:val="22"/>
          <w:szCs w:val="22"/>
        </w:rPr>
        <w:t xml:space="preserve">Ideas captured for future consideration. Not rejected. Each item needs a sprint, a trigger condition, or a design decision before it can be scheduled.</w:t>
      </w:r>
    </w:p>
    <w:p>
      <w:pPr>
        <w:pStyle w:val="ListParagraph"/>
        <w:numPr>
          <w:ilvl w:val="0"/>
          <w:numId w:val="2"/>
        </w:numPr>
        <w:spacing w:after="60" w:before="60"/>
      </w:pPr>
      <w:r>
        <w:rPr>
          <w:rFonts w:ascii="Arial" w:cs="Arial" w:eastAsia="Arial" w:hAnsi="Arial"/>
          <w:sz w:val="22"/>
          <w:szCs w:val="22"/>
        </w:rPr>
        <w:t xml:space="preserve">Interactive nation map in mid pane — DELIVERED in Sprint 9. Moved from deferred to active to complete.</w:t>
      </w:r>
    </w:p>
    <w:p>
      <w:pPr>
        <w:pStyle w:val="ListParagraph"/>
        <w:numPr>
          <w:ilvl w:val="0"/>
          <w:numId w:val="2"/>
        </w:numPr>
        <w:spacing w:after="60" w:before="60"/>
      </w:pPr>
      <w:r>
        <w:rPr>
          <w:rFonts w:ascii="Arial" w:cs="Arial" w:eastAsia="Arial" w:hAnsi="Arial"/>
          <w:sz w:val="22"/>
          <w:szCs w:val="22"/>
        </w:rPr>
        <w:t xml:space="preserve">Cultural and political content pages per location — the long-game feature. Requires content management strategy.</w:t>
      </w:r>
    </w:p>
    <w:p>
      <w:pPr>
        <w:pStyle w:val="ListParagraph"/>
        <w:numPr>
          <w:ilvl w:val="0"/>
          <w:numId w:val="2"/>
        </w:numPr>
        <w:spacing w:after="60" w:before="60"/>
      </w:pPr>
      <w:r>
        <w:rPr>
          <w:rFonts w:ascii="Arial" w:cs="Arial" w:eastAsia="Arial" w:hAnsi="Arial"/>
          <w:sz w:val="22"/>
          <w:szCs w:val="22"/>
        </w:rPr>
        <w:t xml:space="preserve">Data correction tool — lightweight admin UI to flag and correct location data errors on discovery.</w:t>
      </w:r>
    </w:p>
    <w:p>
      <w:pPr>
        <w:pStyle w:val="ListParagraph"/>
        <w:numPr>
          <w:ilvl w:val="0"/>
          <w:numId w:val="2"/>
        </w:numPr>
        <w:spacing w:after="60" w:before="60"/>
      </w:pPr>
      <w:r>
        <w:rPr>
          <w:rFonts w:ascii="Arial" w:cs="Arial" w:eastAsia="Arial" w:hAnsi="Arial"/>
          <w:sz w:val="22"/>
          <w:szCs w:val="22"/>
        </w:rPr>
        <w:t xml:space="preserve">Additional geodata sources — health boundaries, school catchments, transport zones. All have lat/lng and can be additional map layers.</w:t>
      </w:r>
    </w:p>
    <w:p>
      <w:pPr>
        <w:pStyle w:val="ListParagraph"/>
        <w:numPr>
          <w:ilvl w:val="0"/>
          <w:numId w:val="2"/>
        </w:numPr>
        <w:spacing w:after="60" w:before="60"/>
      </w:pPr>
      <w:r>
        <w:rPr>
          <w:rFonts w:ascii="Arial" w:cs="Arial" w:eastAsia="Arial" w:hAnsi="Arial"/>
          <w:sz w:val="22"/>
          <w:szCs w:val="22"/>
        </w:rPr>
        <w:t xml:space="preserve">Location context selector — user sets persistent default layer preferences per location type across the entire site.</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8. Out of Scope</w:t>
      </w:r>
    </w:p>
    <w:p>
      <w:pPr>
        <w:spacing w:after="120" w:before="80"/>
      </w:pPr>
      <w:r>
        <w:rPr>
          <w:rFonts w:ascii="Arial" w:cs="Arial" w:eastAsia="Arial" w:hAnsi="Arial"/>
          <w:sz w:val="22"/>
          <w:szCs w:val="22"/>
        </w:rPr>
        <w:t xml:space="preserve">The following are explicitly out of scope until separately agreed:</w:t>
      </w:r>
    </w:p>
    <w:p>
      <w:pPr>
        <w:pStyle w:val="ListParagraph"/>
        <w:numPr>
          <w:ilvl w:val="0"/>
          <w:numId w:val="2"/>
        </w:numPr>
        <w:spacing w:after="60" w:before="60"/>
      </w:pPr>
      <w:r>
        <w:rPr>
          <w:rFonts w:ascii="Arial" w:cs="Arial" w:eastAsia="Arial" w:hAnsi="Arial"/>
          <w:sz w:val="22"/>
          <w:szCs w:val="22"/>
        </w:rPr>
        <w:t xml:space="preserve">User registration, authentication, and profiles.</w:t>
      </w:r>
    </w:p>
    <w:p>
      <w:pPr>
        <w:pStyle w:val="ListParagraph"/>
        <w:numPr>
          <w:ilvl w:val="0"/>
          <w:numId w:val="2"/>
        </w:numPr>
        <w:spacing w:after="60" w:before="60"/>
      </w:pPr>
      <w:r>
        <w:rPr>
          <w:rFonts w:ascii="Arial" w:cs="Arial" w:eastAsia="Arial" w:hAnsi="Arial"/>
          <w:sz w:val="22"/>
          <w:szCs w:val="22"/>
        </w:rPr>
        <w:t xml:space="preserve">Any backend API or database implementation.</w:t>
      </w:r>
    </w:p>
    <w:p>
      <w:pPr>
        <w:pStyle w:val="ListParagraph"/>
        <w:numPr>
          <w:ilvl w:val="0"/>
          <w:numId w:val="2"/>
        </w:numPr>
        <w:spacing w:after="60" w:before="60"/>
      </w:pPr>
      <w:r>
        <w:rPr>
          <w:rFonts w:ascii="Arial" w:cs="Arial" w:eastAsia="Arial" w:hAnsi="Arial"/>
          <w:sz w:val="22"/>
          <w:szCs w:val="22"/>
        </w:rPr>
        <w:t xml:space="preserve">MyVote, Groups, Committees, UK Citizens Party Page.</w:t>
      </w:r>
    </w:p>
    <w:p>
      <w:pPr>
        <w:pStyle w:val="ListParagraph"/>
        <w:numPr>
          <w:ilvl w:val="0"/>
          <w:numId w:val="2"/>
        </w:numPr>
        <w:spacing w:after="60" w:before="60"/>
      </w:pPr>
      <w:r>
        <w:rPr>
          <w:rFonts w:ascii="Arial" w:cs="Arial" w:eastAsia="Arial" w:hAnsi="Arial"/>
          <w:sz w:val="22"/>
          <w:szCs w:val="22"/>
        </w:rPr>
        <w:t xml:space="preserve">Social post creation, comments, or engagement.</w:t>
      </w:r>
    </w:p>
    <w:p>
      <w:pPr>
        <w:pStyle w:val="ListParagraph"/>
        <w:numPr>
          <w:ilvl w:val="0"/>
          <w:numId w:val="2"/>
        </w:numPr>
        <w:spacing w:after="60" w:before="60"/>
      </w:pPr>
      <w:r>
        <w:rPr>
          <w:rFonts w:ascii="Arial" w:cs="Arial" w:eastAsia="Arial" w:hAnsi="Arial"/>
          <w:sz w:val="22"/>
          <w:szCs w:val="22"/>
        </w:rPr>
        <w:t xml:space="preserve">Mobile-specific testing or PWA features.</w:t>
      </w:r>
    </w:p>
    <w:p>
      <w:pPr>
        <w:pStyle w:val="ListParagraph"/>
        <w:numPr>
          <w:ilvl w:val="0"/>
          <w:numId w:val="2"/>
        </w:numPr>
        <w:spacing w:after="60" w:before="60"/>
      </w:pPr>
      <w:r>
        <w:rPr>
          <w:rFonts w:ascii="Arial" w:cs="Arial" w:eastAsia="Arial" w:hAnsi="Arial"/>
          <w:sz w:val="22"/>
          <w:szCs w:val="22"/>
        </w:rPr>
        <w:t xml:space="preserve">Internationalisation or accessibility compliance.</w:t>
      </w:r>
    </w:p>
    <w:p>
      <w:pPr>
        <w:spacing w:after="100" w:before="60"/>
      </w:pPr>
      <w:r>
        <w:rPr>
          <w:rFonts w:ascii="Arial" w:cs="Arial" w:eastAsia="Arial" w:hAnsi="Arial"/>
          <w:i/>
          <w:iCs/>
          <w:color w:val="555555"/>
          <w:sz w:val="20"/>
          <w:szCs w:val="20"/>
        </w:rPr>
        <w:t xml:space="preserve">→ Out of scope does not mean not planned. It means not now.</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9. Change Control</w:t>
      </w:r>
    </w:p>
    <w:p>
      <w:pPr>
        <w:spacing w:after="120" w:before="80"/>
      </w:pPr>
      <w:r>
        <w:rPr>
          <w:rFonts w:ascii="Arial" w:cs="Arial" w:eastAsia="Arial" w:hAnsi="Arial"/>
          <w:sz w:val="22"/>
          <w:szCs w:val="22"/>
        </w:rPr>
        <w:t xml:space="preserve">This document is updated at the start of each development session. Changes to scope, user journeys, or principles require agreement between Phil and Ali before any code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Change summary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Mar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Initial document.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 Mar–3 Apr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Sprint 2–4 scope additions, header detail, data principles.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Apr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Navigation model rewritten: static curated nav config, historic county, county as cross-link point, location-as-content-container, Sprint 6 defined.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2.1–2.2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Apr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County page three-pane layout defined. Sprint 7 fully defined: PlacesCard accordion, CountyIdentity, ConstituencyPane, selectMany, ward-click coupling.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 Apr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Sprint 9 geographic map delivered: MidPaneMap, six-layer toggle, zoom-responsive markers, WD layer, constituency centroids, viewport preservation, UK root crumb, layout fix, tooltip/hover. Three-nav convergence defined as Sprint 10. Open source mapping principle added. Map moved from Deferred Ideas to delivered.</w:t>
            </w:r>
          </w:p>
        </w:tc>
      </w:tr>
    </w:tbl>
    <w:p>
      <w:pPr>
        <w:spacing w:before="600"/>
        <w:jc w:val="center"/>
      </w:pPr>
      <w:r>
        <w:rPr>
          <w:rFonts w:ascii="Arial" w:cs="Arial" w:eastAsia="Arial" w:hAnsi="Arial"/>
          <w:i/>
          <w:iCs/>
          <w:color w:val="555555"/>
          <w:sz w:val="18"/>
          <w:szCs w:val="18"/>
        </w:rPr>
        <w:t xml:space="preserve">UKCP Functional Definition v2.3  |  15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pPr>
    <w:r>
      <w:rPr>
        <w:rFonts w:ascii="Arial" w:cs="Arial" w:eastAsia="Arial" w:hAnsi="Arial"/>
        <w:color w:val="555555"/>
        <w:sz w:val="18"/>
        <w:szCs w:val="18"/>
      </w:rPr>
      <w:t xml:space="preserve">UKCP — UK Citizens Portal  |  Functional Definition v2.3  |  15 Apr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2026-04-15T20:41:38.726Z</dcterms:created>
  <dcterms:modified xsi:type="dcterms:W3CDTF">2026-04-15T20:41:38.726Z</dcterms:modified>
</cp:coreProperties>
</file>

<file path=docProps/custom.xml><?xml version="1.0" encoding="utf-8"?>
<Properties xmlns="http://schemas.openxmlformats.org/officeDocument/2006/custom-properties" xmlns:vt="http://schemas.openxmlformats.org/officeDocument/2006/docPropsVTypes"/>
</file>