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b/>
          <w:bCs/>
          <w:color w:val="888888"/>
          <w:sz w:val="28"/>
          <w:szCs w:val="28"/>
        </w:rPr>
        <w:t xml:space="preserve">UK Citizens Portal</w:t>
      </w:r>
    </w:p>
    <w:p>
      <w:pPr>
        <w:pBdr>
          <w:bottom w:val="single" w:color="1A3A5C" w:sz="6" w:space="12"/>
        </w:pBdr>
        <w:spacing w:after="80"/>
        <w:jc w:val="center"/>
      </w:pPr>
      <w:r>
        <w:rPr>
          <w:b/>
          <w:bCs/>
          <w:color w:val="1A3A5C"/>
          <w:sz w:val="48"/>
          <w:szCs w:val="48"/>
        </w:rPr>
        <w:t xml:space="preserve">Location Data — Schema Specification</w:t>
      </w:r>
    </w:p>
    <w:p>
      <w:pPr>
        <w:spacing w:after="80"/>
        <w:jc w:val="center"/>
      </w:pPr>
      <w:r>
        <w:rPr>
          <w:color w:val="2E6DA4"/>
          <w:sz w:val="26"/>
          <w:szCs w:val="26"/>
        </w:rPr>
        <w:t xml:space="preserve">Version 2.1  —  DRAFT</w:t>
      </w:r>
    </w:p>
    <w:p>
      <w:pPr>
        <w:spacing w:after="400"/>
        <w:jc w:val="center"/>
      </w:pPr>
      <w:r>
        <w:rPr>
          <w:color w:val="888888"/>
          <w:sz w:val="22"/>
          <w:szCs w:val="22"/>
        </w:rPr>
        <w:t xml:space="preserve">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Status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Draft — for review and approval</w:t>
            </w:r>
          </w:p>
        </w:tc>
      </w:tr>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Version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 — replaces v2.0 (county removed from navigation; display identity layer added)</w:t>
            </w:r>
          </w:p>
        </w:tc>
      </w:tr>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Authored by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 (Cowork) in collaboration with Phil Spraglack</w:t>
            </w:r>
          </w:p>
        </w:tc>
      </w:tr>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Supersedes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newplace.csv (v1) + place.csv (legacy). Schema v2.0 draft (April 2026).</w:t>
            </w:r>
          </w:p>
        </w:tc>
      </w:tr>
    </w:tbl>
    <w:p>
      <w:pPr>
        <w:spacing w:after="600"/>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Purpose</w:t>
      </w:r>
    </w:p>
    <w:p>
      <w:pPr>
        <w:spacing w:after="120"/>
      </w:pPr>
      <w:r>
        <w:t xml:space="preserve">This document specifies the target schema for the UKCP unified location dataset (v2.1). It supersedes the v2.0 draft and incorporates an architectural decision reached during design review: county is removed as a navigation level, and a display identity layer is added to surface the full array of citizen-facing administrative name variants at the point of selection.</w:t>
      </w:r>
    </w:p>
    <w:p>
      <w:pPr>
        <w:spacing w:after="120"/>
      </w:pPr>
      <w:r>
        <w:t xml:space="preserve">This is the build contract for the data transformation pipeline and the code refactor. Nothing proceeds without this document being agreed.</w:t>
      </w:r>
    </w:p>
    <w:p>
      <w:pPr>
        <w:pStyle w:val="Heading1"/>
      </w:pPr>
      <w:r>
        <w:t xml:space="preserve">2. Key change from v2.0 — the county problem</w:t>
      </w:r>
    </w:p>
    <w:p>
      <w:pPr>
        <w:spacing w:after="120"/>
      </w:pPr>
      <w:r>
        <w:t xml:space="preserve">The v2.0 draft carried a single county navigation field. The field is correct and necessary — county remains a navigation level. The problem is not the field; it is that a single displayed name cannot adequately represent the range of identities a citizen might associate with their county-level area.</w:t>
      </w:r>
    </w:p>
    <w:p>
      <w:pPr>
        <w:spacing w:after="120"/>
      </w:pPr>
      <w:r>
        <w:t xml:space="preserve">The UK has undergone multiple waves of local government reorganisation since the 1970s: the 1974 boundary reforms, metropolitan county council abolitions in 1986, unitary authority creation through the 1990s and 2000s, and ongoing devolution. The result is that what a citizen calls their county depends entirely on which administrative frame they are using, and these frames are not consistent across the country.</w:t>
      </w:r>
    </w:p>
    <w:p>
      <w:pPr>
        <w:spacing w:after="120"/>
      </w:pPr>
      <w:r>
        <w:t xml:space="preserve">A resident of Trafford will say Manchester. A resident of a West Yorkshire metropolitan district may say Yorkshire. A resident of a ceremonial Middlesex postcode is formally in a London Borough. Displaying only the ONS administrative county name for navigation will be unfamiliar or confusing to a significant proportion of users — but it is still the correct key for data purposes.</w:t>
      </w:r>
    </w:p>
    <w:p>
      <w:pPr>
        <w:pStyle w:val="Heading2"/>
      </w:pPr>
      <w:r>
        <w:t xml:space="preserve">2.1 The solution</w:t>
      </w:r>
    </w:p>
    <w:p>
      <w:pPr>
        <w:spacing w:after="120"/>
      </w:pPr>
      <w:r>
        <w:t xml:space="preserve">County stays in the navigation hierarchy at level 2. The six-level walker — Country → Region → County → Constituency → Ward → Place — is unchanged. The ONS county name and GSS code are the navigation key.</w:t>
      </w:r>
    </w:p>
    <w:p>
      <w:pPr>
        <w:spacing w:after="120"/>
      </w:pPr>
      <w:r>
        <w:t xml:space="preserve">What changes is that when a user selects a county, the UI surfaces an identity panel alongside the selection showing all the ONS name fields that could represent that area: ceremonial county, administrative county, LAD name, unitary authority name, and metropolitan area name. Only populated fields are shown. The user finds themselves in one or more of those names and is oriented. No hierarchy decision is imposed on the citizen — the data carries all valid representations and the UI exposes them.</w:t>
      </w:r>
    </w:p>
    <w:p>
      <w:pPr>
        <w:spacing w:after="120"/>
      </w:pPr>
      <w:r>
        <w:t xml:space="preserve">This means the schema carries five additional display identity fields per row (Section 5). These fields are not navigated through — they are display context only. The navigation key remains county and county_gss.</w:t>
      </w:r>
    </w:p>
    <w:p>
      <w:pPr>
        <w:pStyle w:val="Heading1"/>
      </w:pPr>
      <w:r>
        <w:t xml:space="preserve">3. Design principles</w:t>
      </w:r>
    </w:p>
    <w:p>
      <w:pPr>
        <w:pStyle w:val="ListParagraph"/>
        <w:numPr>
          <w:ilvl w:val="0"/>
          <w:numId w:val="2"/>
        </w:numPr>
      </w:pPr>
      <w:r>
        <w:t xml:space="preserve">Single file. One CSV, one schema, one cache key. No runtime joins.</w:t>
      </w:r>
    </w:p>
    <w:p>
      <w:pPr>
        <w:pStyle w:val="ListParagraph"/>
        <w:numPr>
          <w:ilvl w:val="0"/>
          <w:numId w:val="2"/>
        </w:numPr>
      </w:pPr>
      <w:r>
        <w:t xml:space="preserve">Denormalised by design. Every row carries the full hierarchy path and all identity fields as flat columns. Client-side cache model — build once on load, traverse in memory.</w:t>
      </w:r>
    </w:p>
    <w:p>
      <w:pPr>
        <w:pStyle w:val="ListParagraph"/>
        <w:numPr>
          <w:ilvl w:val="0"/>
          <w:numId w:val="2"/>
        </w:numPr>
      </w:pPr>
      <w:r>
        <w:t xml:space="preserve">Six-level walker preserved. Country (implicit) → Region → County → Constituency → Ward → Place. County navigates on the ONS name and GSS code. The identity panel at county selection resolves naming ambiguity for the citizen without changing the hierarchy.</w:t>
      </w:r>
    </w:p>
    <w:p>
      <w:pPr>
        <w:pStyle w:val="ListParagraph"/>
        <w:numPr>
          <w:ilvl w:val="0"/>
          <w:numId w:val="2"/>
        </w:numPr>
      </w:pPr>
      <w:r>
        <w:t xml:space="preserve">Constituency as the political spine. The ONS Parliamentary Constituency dataset is the navigation anchor. Constituency is the one political unit all UK citizens have a formal relationship with through voting.</w:t>
      </w:r>
    </w:p>
    <w:p>
      <w:pPr>
        <w:pStyle w:val="ListParagraph"/>
        <w:numPr>
          <w:ilvl w:val="0"/>
          <w:numId w:val="2"/>
        </w:numPr>
      </w:pPr>
      <w:r>
        <w:t xml:space="preserve">GSS codes on every navigation level. All navigation fields carry both a human-readable name and an ONS GSS code. GSS codes are stable, authoritative, and joinable to any ONS open dataset without string-matching.</w:t>
      </w:r>
    </w:p>
    <w:p>
      <w:pPr>
        <w:pStyle w:val="ListParagraph"/>
        <w:numPr>
          <w:ilvl w:val="0"/>
          <w:numId w:val="2"/>
        </w:numPr>
      </w:pPr>
      <w:r>
        <w:t xml:space="preserve">2023 boundaries throughout. All constituency and ward data sourced from post-2023 Electoral Commission boundary review files. Pre-2023 codes must not be mixed in.</w:t>
      </w:r>
    </w:p>
    <w:p>
      <w:pPr>
        <w:pStyle w:val="ListParagraph"/>
        <w:numPr>
          <w:ilvl w:val="0"/>
          <w:numId w:val="2"/>
        </w:numPr>
      </w:pPr>
      <w:r>
        <w:t xml:space="preserve">Display identity separate from navigation. The five county-family fields (ceremonial_county, admin_county, lad_name, ua_name, metro_name) are display fields, not navigation levels. They travel with every row and surface in the UI identity panel at the point of selection.</w:t>
      </w:r>
    </w:p>
    <w:p>
      <w:pPr>
        <w:pStyle w:val="ListParagraph"/>
        <w:numPr>
          <w:ilvl w:val="0"/>
          <w:numId w:val="2"/>
        </w:numPr>
      </w:pPr>
      <w:r>
        <w:t xml:space="preserve">Ward populated on LOC rows at build time. The place-to-ward link is resolved by spatial point-in-polygon at data build time. Zero runtime spatial cost.</w:t>
      </w:r>
    </w:p>
    <w:p>
      <w:pPr>
        <w:pStyle w:val="ListParagraph"/>
        <w:numPr>
          <w:ilvl w:val="0"/>
          <w:numId w:val="2"/>
        </w:numPr>
      </w:pPr>
      <w:r>
        <w:t xml:space="preserve">Agricultural principle. No speculative fields. Schema carries exactly what the functional requirements need.</w:t>
      </w:r>
    </w:p>
    <w:p>
      <w:pPr>
        <w:spacing w:after="160"/>
      </w:pPr>
      <w:r>
        <w:t xml:space="preserve"/>
      </w:r>
    </w:p>
    <w:p>
      <w:pPr>
        <w:pStyle w:val="Heading1"/>
      </w:pPr>
      <w:r>
        <w:t xml:space="preserve">4. Navigation hierarchy</w:t>
      </w:r>
    </w:p>
    <w:p>
      <w:pPr>
        <w:spacing w:after="120"/>
      </w:pPr>
      <w:r>
        <w:t xml:space="preserve">The walker traverses six levels. County is a navigation level — it uses the ONS county name and GSS code as the key. When a county is selected, the identity panel surfaces all naming variants so citizens can orient themselves regardless of which administrative frame they use.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826"/>
        <w:gridCol w:w="18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Walker step</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Data field</w:t>
            </w:r>
          </w:p>
        </w:tc>
        <w:tc>
          <w:tcPr>
            <w:tcW w:type="dxa" w:w="1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GSS field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Note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0 — Country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Implicit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country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country_gss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Always England in current build. Not stepped through in walker UI.</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1 — Region</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w:t>
            </w:r>
          </w:p>
        </w:tc>
        <w:tc>
          <w:tcPr>
            <w:tcW w:type="dxa" w:w="1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region_gss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9 ONS regions for England. Solid, consistent, citizen-recognisable at macro level.</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2 — County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county-level grouping. Navigation uses ONS name; identity panel surfaces all name variants (ceremonial, admin, metro, UA) so citizens find themselves.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3 — Constituency</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w:t>
            </w:r>
          </w:p>
        </w:tc>
        <w:tc>
          <w:tcPr>
            <w:tcW w:type="dxa" w:w="1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con_gss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Formal political spine. 2023 boundaries. ~650 for UK. The anchor of the whole navigation model.</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4 — 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LOC rows: derived spatially at build time. WD rows: authoritative from source.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5 — Place</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Place</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name (LOC)</w:t>
            </w:r>
          </w:p>
        </w:tc>
        <w:tc>
          <w:tcPr>
            <w:tcW w:type="dxa" w:w="1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Leaf level. LOC rows within selected ward, grouped by place_type.</w:t>
            </w:r>
          </w:p>
        </w:tc>
      </w:tr>
    </w:tbl>
    <w:p>
      <w:pPr>
        <w:spacing w:after="120"/>
      </w:pPr>
      <w:r>
        <w:t xml:space="preserve"/>
      </w:r>
    </w:p>
    <w:p>
      <w:pPr>
        <w:spacing w:after="120"/>
      </w:pPr>
      <w:r>
        <w:t xml:space="preserve">Region provides enough geographic context to get a user oriented without the ambiguity of county-level naming. From region, the user selects a constituency directly. Constituency is the political anchor — once there, the identity panel reveals the full administrative context for that specific area. Ward and Place complete the downward traversal.</w:t>
      </w:r>
    </w:p>
    <w:p>
      <w:pPr>
        <w:pStyle w:val="Heading1"/>
      </w:pPr>
      <w:r>
        <w:t xml:space="preserve">5. Display identity layer</w:t>
      </w:r>
    </w:p>
    <w:p>
      <w:pPr>
        <w:spacing w:after="120"/>
      </w:pPr>
      <w:r>
        <w:t xml:space="preserve">When a user selects a constituency, ward, or place, the UI surfaces the following fields in an identity or personality panel. The fields are shown as labelled chips or grouped labels. Only populated fields are shown — a London borough record will show metro_name and lad_name but not admin_county or ua_name; a rural Derbyshire record will show ceremonial_county and admin_county but not metro_name or ua_name.</w:t>
      </w:r>
    </w:p>
    <w:p>
      <w:pPr>
        <w:spacing w:after="120"/>
      </w:pPr>
      <w:r>
        <w:t xml:space="preserve">The user scans the displayed names and finds the one they recognise. No disambiguation decision is required by the data model or the navigation. The complexity of UK administrative geography is surfaced honestly rather than hidden or incorrectly collapsed.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What it represents</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When populated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ceremonial_county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Historic / traditional county name citizens carry as identity (e.g. Yorkshire, Middlesex, Lancashire)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records — most complete of the county-family fields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admin_county</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The county council entity. Differs from ceremonial in metropolitan and reorganised areas.</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Records within two-tier (county + district) administrative areas only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lad_name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council that actually delivers services — district, metropolitan borough, or London borough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records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ua_name</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Unitary Authority — single-tier council that replaced county + district in reorganised areas</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Records in unitary authority areas only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metro_name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Well-known metropolitan or combined authority name (Greater Manchester, West Midlands, Greater London)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Metropolitan and combined authority areas only</w:t>
            </w:r>
          </w:p>
        </w:tc>
      </w:tr>
    </w:tbl>
    <w:p>
      <w:pPr>
        <w:spacing w:after="120"/>
      </w:pPr>
      <w:r>
        <w:t xml:space="preserve"/>
      </w:r>
    </w:p>
    <w:p>
      <w:pPr>
        <w:spacing w:after="120"/>
      </w:pPr>
      <w:r>
        <w:t xml:space="preserve">These five fields together cover the full space of what a UK citizen is likely to call their county or metropolitan area, regardless of which administrative reorganisation affected their area. Where a field is not applicable, it carries an empty string — never null.</w:t>
      </w:r>
    </w:p>
    <w:p>
      <w:pPr>
        <w:pStyle w:val="Heading1"/>
      </w:pPr>
      <w:r>
        <w:t xml:space="preserve">6. Full schema — 22 fields</w:t>
      </w:r>
    </w:p>
    <w:p>
      <w:pPr>
        <w:spacing w:after="120"/>
      </w:pPr>
      <w:r>
        <w:t xml:space="preserve">All rows — both LOC and WD — share this schema. Fields that do not apply to a row type carry an empty string. The type field is always the authoritative discriminator.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1500"/>
        <w:gridCol w:w="47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LOC/WD</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Source</w:t>
            </w:r>
          </w:p>
        </w:tc>
        <w:tc>
          <w:tcPr>
            <w:tcW w:type="dxa" w:w="4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IPN / ONS GSS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IPN code for places (IPNxxxxxxx); ONS GSS code for wards (E05xxxxxx). Stable identifier joinable to all ONS datasets.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IPN / 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Human-readable place or ward name. Quoted in CSV — may contain commas.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type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Derived</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Row type discriminator. LOC = geographic place. WD = electoral ward. Only field needed to separate the two populations at query time.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place_type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LOC</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IPN</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Settlement classification: City, Town, Village, Hamlet, Suburb, Other. Empty string for WD rows.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Country name: England, Scotland, Wales, Northern Ireland. Navigation level 1 (implicit — always present, not stepped through in walker).</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country_gss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country. E92000001 England, W92000004 Wales, S92000003 Scotland, N92000002 Northern Ireland.</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region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region. Navigation level 2. England: 9 regions. Scotland, Wales, NI: country-level only — field carries country name for non-English records.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region_gss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region (E12xxxxxx). Matches country_gss for non-English records.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county-level grouping name. Navigation level 2. Used as the walker step label. Identity panel surfaces all name variants alongside it so citizens recognise their area.</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county-level grouping (E10xxxxxx ceremonial county, E11xxxxxx metropolitan county, or equivalent). Stable join key regardless of which naming variant the user recognises.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constituency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 Electoral Commission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Westminster Parliamentary Constituency name. Navigation level 3 — the formal political spine of the hierarchy. 2023 boundary review names and codes.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con_gss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 Electoral Commission</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constituency (E14xxxxxx). 2023 review codes only — do not mix pre-2023 codes.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 / spatial</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Electoral ward name. Navigation level 4. Authoritative for WD rows. Derived by spatial point-in-polygon for LOC rows at build time.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 / spatial</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ward (E05xxxxxx). Same derivation rule as ward field.</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admin_county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Administrative county name — the county council entity, where one exists. Empty for metropolitan and unitary authority areas.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admin_county_gss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administrative county (E10xxxxxx). Empty where no administrative county exists.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ceremonial_county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Ceremonial / historic county name. Carries the traditional citizen-facing county identity. Populated for all records including those where the administrative county differs or no longer exists.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lad_name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Local Authority District name. The administrative delivery unit — the council that provides services. For metropolitan areas: metropolitan borough name. For unitary authorities: UA name.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lad_gss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GSS code for LAD: E06 unitary authority, E07 non-metropolitan district, E08 metropolitan district, E09 London borough.</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ua_name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Unitary Authority name, where the area is governed by a UA that bypasses the county tier. Empty string where county + district two-tier structure applies.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ua_gss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GSS code for unitary authority (E06xxxxxx). Empty where two-tier structure applies.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metro_name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Metropolitan county or combined authority name, where applicable — e.g. Greater Manchester, West Midlands, Greater London. Empty for non-metropolitan records.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IPN / 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WGS84 decimal latitude. Named place coordinate for LOC rows; ward polygon centroid for WD rows.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float</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IPN / 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WGS84 decimal longitude.</w:t>
            </w:r>
          </w:p>
        </w:tc>
      </w:tr>
    </w:tbl>
    <w:p>
      <w:pPr>
        <w:spacing w:after="120"/>
      </w:pPr>
      <w:r>
        <w:t xml:space="preserve"/>
      </w:r>
    </w:p>
    <w:p>
      <w:pPr>
        <w:pStyle w:val="Heading2"/>
      </w:pPr>
      <w:r>
        <w:t xml:space="preserve">6.1 Ward on LOC rows</w:t>
      </w:r>
    </w:p>
    <w:p>
      <w:pPr>
        <w:spacing w:after="120"/>
      </w:pPr>
      <w:r>
        <w:t xml:space="preserve">The ward and ward_gss fields on LOC rows are derived at build time by spatial point-in-polygon lookup against the ONS ward boundary GeoJSON file. This is a one-time offline pipeline operation. A small number of LOC rows (coastal features, uninhabited areas) may fall outside all ward boundaries — these carry empty string for ward and ward_gss and are accessible via geographic navigation but not political navigation below constituency level.</w:t>
      </w:r>
    </w:p>
    <w:p>
      <w:pPr>
        <w:pStyle w:val="Heading1"/>
      </w:pPr>
      <w:r>
        <w:t xml:space="preserve">7. Data sources</w:t>
      </w:r>
    </w:p>
    <w:p>
      <w:pPr>
        <w:spacing w:after="120"/>
      </w:pPr>
      <w:r>
        <w:t xml:space="preserve">All sources are ONS Open Geography Portal or Electoral Commission open data. Phil to validate URLs at time of build — ONS restructures its portal without redirects. The ward-to-constituency lookup table is the critical join spine and must be the December 2023 revision to match the boundary review.</w:t>
      </w:r>
    </w:p>
    <w:p>
      <w:pPr>
        <w:spacing w:after="120"/>
      </w:pPr>
      <w:r>
        <w:t xml:space="preserve">Phil has the original source files from the v1 build. These are the first candidates to validate against this schema — they may cover the majority of required fields and save significant re-sourcing effort. Source review is the next step.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Dataset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Provider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Cadence</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Fields sourced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Index of Place Names (IPN)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id (LOC), name, place_type, lat, lng for all LOC rows. Primary place source.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Westminster Parliamentary Constituencies (2023)</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 Electoral Commission</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Post-review</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 con_gss. Navigation spine. 2023 boundary review — critical to use post-review version.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 to Westminster Parliamentary Constituency Lookup (December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Post-review</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 → con_gss join table. Populates ward, ward_gss on WD rows and links ward to constituency.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Wards (December 2023) Boundaries GeoJSON</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Post-review</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Ward polygon boundaries. Used in spatial build step to derive ward + ward_gss on LOC rows.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Local Authority Districts (December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lad_name, lad_gss for all records.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Administrative Counties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Stable</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admin_county, admin_county_gss where two-tier structure applies.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Ceremonial Counties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ceremonial_county. Historic county identity layer — separate from admin county.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Metropolitan Counties / Combined Authorities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Periodic</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metro_name for metropolitan and combined authority areas.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Unitary Authorities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Periodic</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ua_name, ua_gss where single-tier UA structure applies.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Regions (December 2023)</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Stable</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 region_gss. Navigation level 1.</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Postcode Names (ONSPD)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 Royal 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Quarterly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Supplementary gap-fill for place_type and lat/lng where IPN has gaps.</w:t>
            </w:r>
          </w:p>
        </w:tc>
      </w:tr>
    </w:tbl>
    <w:p>
      <w:pPr>
        <w:pStyle w:val="Heading1"/>
      </w:pPr>
      <w:r>
        <w:t xml:space="preserve">8. Data build pipeline</w:t>
      </w:r>
    </w:p>
    <w:p>
      <w:pPr>
        <w:spacing w:after="120"/>
      </w:pPr>
      <w:r>
        <w:t xml:space="preserve">Offline pipeline — runs once, produces the static output CSV, committed to the repository and served as a public asset. Does not run in the browser.</w:t>
      </w:r>
    </w:p>
    <w:p>
      <w:pPr>
        <w:spacing w:after="80"/>
      </w:pPr>
      <w:r>
        <w:t xml:space="preserve"/>
      </w:r>
    </w:p>
    <w:p>
      <w:pPr>
        <w:pStyle w:val="Heading2"/>
      </w:pPr>
      <w:r>
        <w:t xml:space="preserve">8.1 Steps</w:t>
      </w:r>
    </w:p>
    <w:p>
      <w:pPr>
        <w:pStyle w:val="ListParagraph"/>
        <w:numPr>
          <w:ilvl w:val="0"/>
          <w:numId w:val="2"/>
        </w:numPr>
      </w:pPr>
      <w:r>
        <w:t xml:space="preserve">Download or locate all source files from Section 7.</w:t>
      </w:r>
    </w:p>
    <w:p>
      <w:pPr>
        <w:pStyle w:val="ListParagraph"/>
        <w:numPr>
          <w:ilvl w:val="0"/>
          <w:numId w:val="2"/>
        </w:numPr>
      </w:pPr>
      <w:r>
        <w:t xml:space="preserve">Load ONS constituency dataset. This is the navigation spine. Extract: constituency, con_gss, region, region_gss, country, country_gss. This becomes the master lookup that all other files join to.</w:t>
      </w:r>
    </w:p>
    <w:p>
      <w:pPr>
        <w:pStyle w:val="ListParagraph"/>
        <w:numPr>
          <w:ilvl w:val="0"/>
          <w:numId w:val="2"/>
        </w:numPr>
      </w:pPr>
      <w:r>
        <w:t xml:space="preserve">Load ward-to-constituency lookup. Extend each ward record with constituency, con_gss, region, region_gss, country, country_gss from the constituency dataset. Set type = WD. Set ward = ward name, ward_gss = ward GSS. Compute ward centroid lat/lng from boundary file.</w:t>
      </w:r>
    </w:p>
    <w:p>
      <w:pPr>
        <w:pStyle w:val="ListParagraph"/>
        <w:numPr>
          <w:ilvl w:val="0"/>
          <w:numId w:val="2"/>
        </w:numPr>
      </w:pPr>
      <w:r>
        <w:t xml:space="preserve">Load LAD, county, ceremonial county, unitary authority, and metropolitan authority datasets. For each ward, populate the five display identity fields by joining on LAD GSS or geography.</w:t>
      </w:r>
    </w:p>
    <w:p>
      <w:pPr>
        <w:pStyle w:val="ListParagraph"/>
        <w:numPr>
          <w:ilvl w:val="0"/>
          <w:numId w:val="2"/>
        </w:numPr>
      </w:pPr>
      <w:r>
        <w:t xml:space="preserve">Load ONS IPN for LOC rows. Map columns to target schema. Populate navigation fields (constituency, con_gss, region, region_gss, ward, ward_gss) from lookup tables where available.</w:t>
      </w:r>
    </w:p>
    <w:p>
      <w:pPr>
        <w:pStyle w:val="ListParagraph"/>
        <w:numPr>
          <w:ilvl w:val="0"/>
          <w:numId w:val="2"/>
        </w:numPr>
      </w:pPr>
      <w:r>
        <w:t xml:space="preserve">Spatial join for LOC rows. For any LOC row where ward is not populated from lookup tables, perform point-in-polygon against ward boundary GeoJSON. Write ward and ward_gss. Log unmatched rows.</w:t>
      </w:r>
    </w:p>
    <w:p>
      <w:pPr>
        <w:pStyle w:val="ListParagraph"/>
        <w:numPr>
          <w:ilvl w:val="0"/>
          <w:numId w:val="2"/>
        </w:numPr>
      </w:pPr>
      <w:r>
        <w:t xml:space="preserve">Populate display identity fields on LOC rows. Same join logic as ward rows — join via ward_gss or con_gss to derive ceremonial_county, admin_county, lad_name, ua_name, metro_name.</w:t>
      </w:r>
    </w:p>
    <w:p>
      <w:pPr>
        <w:pStyle w:val="ListParagraph"/>
        <w:numPr>
          <w:ilvl w:val="0"/>
          <w:numId w:val="2"/>
        </w:numPr>
      </w:pPr>
      <w:r>
        <w:t xml:space="preserve">Merge LOC and WD rows. Sort by name ascending. Write to unified CSV as UTF-8 with BOM.</w:t>
      </w:r>
    </w:p>
    <w:p>
      <w:pPr>
        <w:pStyle w:val="ListParagraph"/>
        <w:numPr>
          <w:ilvl w:val="0"/>
          <w:numId w:val="2"/>
        </w:numPr>
      </w:pPr>
      <w:r>
        <w:t xml:space="preserve">Validate output: row counts, GSS code pattern check, no missing required fields, all LOC rows have place_type, all WD rows have ward_gss, encoding clean, no unquoted commas in name field.</w:t>
      </w:r>
    </w:p>
    <w:p>
      <w:pPr>
        <w:spacing w:after="160"/>
      </w:pPr>
      <w:r>
        <w:t xml:space="preserve"/>
      </w:r>
    </w:p>
    <w:p>
      <w:pPr>
        <w:pStyle w:val="Heading1"/>
      </w:pPr>
      <w:r>
        <w:t xml:space="preserve">9. Code changes required</w:t>
      </w:r>
    </w:p>
    <w:p>
      <w:pPr>
        <w:spacing w:after="120"/>
      </w:pPr>
      <w:r>
        <w:t xml:space="preserve">The schema change is a breaking change against v1. All files referencing old field names (PlaceName, Type, County, AdCounty, District, UniAuth), the old two-file pattern, or the six-level hierarchy must be updated. Changes are contained within the data layer and one new UI component. Components above Locations.jsx are unaffected.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Change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public/data/newplace.csv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Replace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Single rebuilt file. New schema with full navigation fields, all five display identity fields, and GSS codes throughout. Ward field populated on all LOC rows via spatial build step. Encoding: UTF-8 with BOM.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public/data/place.csv</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Delete</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Retired. Superseded entirely by LOC rows in the rebuilt unified file. The county-based filter against this file is replaced by constituency/ward GSS filtering against the single dataset.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src/components/Header/WALKER_LEVELS.js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 (pathIndex 1) retained. Area (pathIndex 2) removed — absorbed into County via the ONS data grouping. New levels: Country (-1), Region (0), County (1), Constituency (2), Ward (3), Place (4). Five active steps. Path indices for Constituency, Ward shift down by one.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src/utils/buildHierarchy.js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Refactor</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New hierarchy shape: country → region → constituency → ward → places[]. Remove county and area levels entirely. Ward children are WD rows keyed by ward_gss. Place leaf nodes are LOC rows within that ward_gss.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src/utils/getChildren.js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Refactor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Rewrite for new four-level path. path[0]=region, path[1]=constituency, path[2]=ward, path[3]=place. Ward→places (path.length===3) now returns real data — previously always returned [].</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src/utils/filterPlaces.js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Delete</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Retired. The fragile county-name string match against place.csv is gone. Place browsing is now a query against LOC rows filtered by ward_gss or con_gss — handled in the updated data hook.</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src/utils/cacheKeys.js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 CACHE_KEY_PLACES. Rename CACHE_KEY_WARDS → CACHE_KEY_LOCATIONS with version suffix UKCP_LOCATIONS_v2. Incrementing the key name busts all v1 cached data automatically.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src/hooks/useLocationData.js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Simplify</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Remove place.csv fetch path. Single CSV load, single cache key. After parse: WD rows passed to buildHierarchy; LOC rows held as flat array keyed by con_gss and ward_gss for place browsing queries.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src/components/PlacesCard.jsx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Filter source changes from place.csv county-match to LOC rows filtered by ward_gss (at ward level) or con_gss (at constituency level). Group by place_type field (replaces old Type column).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src/pages/Locations.jsx</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constituencyActive gate remains. walkerOpen logic unchanged. Pass display identity fields (ceremonial_county, admin_county, lad_name, ua_name, metro_name) from selected node to a new PersonalityPanel or equivalent header section.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src/components/[new] IdentityPanel.jsx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New component. Receives the array of display identity fields for the current selection. Renders whichever fields are populated as labelled chips or tags. This is the "show citizens the names they recognise" layer.</w:t>
            </w:r>
          </w:p>
        </w:tc>
      </w:tr>
    </w:tbl>
    <w:p>
      <w:pPr>
        <w:spacing w:after="120"/>
      </w:pPr>
      <w:r>
        <w:t xml:space="preserve"/>
      </w:r>
    </w:p>
    <w:p>
      <w:pPr>
        <w:pStyle w:val="Heading2"/>
      </w:pPr>
      <w:r>
        <w:t xml:space="preserve">9.1 Walker level adjustment</w:t>
      </w:r>
    </w:p>
    <w:p>
      <w:pPr>
        <w:spacing w:after="120"/>
      </w:pPr>
      <w:r>
        <w:t xml:space="preserve">WALKER_LEVELS.js currently defines six levels: Country (-1), Region (0), County (1), Area (2), Constituency (3), Ward (4). The new definition collapses Area into County — the ONS county field covers this grouping directly from the source data. New levels: Country (-1), Region (0), County (1), Constituency (2), Ward (3), Place (4). Constituency moves from pathIndex 3 to pathIndex 2 and Ward from pathIndex 4 to pathIndex 3 — all downstream path index references in useNavigation, getChildren, and LocationNav must be updated accordingly.</w:t>
      </w:r>
    </w:p>
    <w:p>
      <w:pPr>
        <w:spacing w:after="80"/>
      </w:pPr>
      <w:r>
        <w:t xml:space="preserve"/>
      </w:r>
    </w:p>
    <w:p>
      <w:pPr>
        <w:pStyle w:val="Heading2"/>
      </w:pPr>
      <w:r>
        <w:t xml:space="preserve">9.2 Cache bust</w:t>
      </w:r>
    </w:p>
    <w:p>
      <w:pPr>
        <w:spacing w:after="120"/>
      </w:pPr>
      <w:r>
        <w:t xml:space="preserve">Renaming the cache key from UKCP_WARDS_v1 to UKCP_LOCATIONS_v2 is sufficient to invalidate all v1 cached data on the user's first load. The old cache entry is silently abandoned. No explicit cache-clearing code is needed.</w:t>
      </w:r>
    </w:p>
    <w:p>
      <w:pPr>
        <w:spacing w:after="160"/>
      </w:pPr>
      <w:r>
        <w:t xml:space="preserve"/>
      </w:r>
    </w:p>
    <w:p>
      <w:pPr>
        <w:pStyle w:val="Heading1"/>
      </w:pPr>
      <w:r>
        <w:t xml:space="preserve">10. Open questions</w:t>
      </w:r>
    </w:p>
    <w:p>
      <w:pPr>
        <w:pStyle w:val="ListParagraph"/>
        <w:numPr>
          <w:ilvl w:val="0"/>
          <w:numId w:val="2"/>
        </w:numPr>
      </w:pPr>
      <w:r>
        <w:t xml:space="preserve">Scotland, Wales, Northern Ireland. Devolved administrations use different constituency models (Holyrood, Senedd, NI Assembly). The current walker hardcodes England. This schema supports non-English records via the country/country_gss fields but the walker UI is deferred. Existing open decision in Technical Specification applies.</w:t>
      </w:r>
    </w:p>
    <w:p>
      <w:pPr>
        <w:pStyle w:val="ListParagraph"/>
        <w:numPr>
          <w:ilvl w:val="0"/>
          <w:numId w:val="2"/>
        </w:numPr>
      </w:pPr>
      <w:r>
        <w:t xml:space="preserve">place_type mapping. ONS IPN settlement classification codes need mapping to the display types (City, Town, Village, Hamlet). Mapping table to be agreed at build time using v1 values as the target.</w:t>
      </w:r>
    </w:p>
    <w:p>
      <w:pPr>
        <w:pStyle w:val="ListParagraph"/>
        <w:numPr>
          <w:ilvl w:val="0"/>
          <w:numId w:val="2"/>
        </w:numPr>
      </w:pPr>
      <w:r>
        <w:t xml:space="preserve">Spatial join tooling. Point-in-polygon at 60K+ LOC rows against ~8,000 ward polygons. Python shapely or Node turf.js are both viable. Pipeline tooling choice deferred to build phase.</w:t>
      </w:r>
    </w:p>
    <w:p>
      <w:pPr>
        <w:pStyle w:val="ListParagraph"/>
        <w:numPr>
          <w:ilvl w:val="0"/>
          <w:numId w:val="2"/>
        </w:numPr>
      </w:pPr>
      <w:r>
        <w:t xml:space="preserve">Original source file review. Phil has the v1 source files. These are reviewed next as first candidates for the rebuild — they may substantially reduce the number of separate ONS datasets required.</w:t>
      </w:r>
    </w:p>
    <w:p>
      <w:pPr>
        <w:spacing w:after="200"/>
      </w:pPr>
      <w:r>
        <w:t xml:space="preserve"/>
      </w:r>
    </w:p>
    <w:p>
      <w:pPr>
        <w:pBdr>
          <w:top w:val="single" w:color="CCCCCC" w:sz="2" w:space="8"/>
        </w:pBdr>
        <w:spacing w:after="80" w:before="240"/>
        <w:jc w:val="center"/>
      </w:pPr>
      <w:r>
        <w:rPr>
          <w:i/>
          <w:iCs/>
          <w:color w:val="888888"/>
          <w:sz w:val="18"/>
          <w:szCs w:val="18"/>
        </w:rPr>
        <w:t xml:space="preserve">This document supersedes all prior location schema drafts. Phil Spraglack must confirm before any data rebuild or code work begins.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pPr>
    <w:r>
      <w:rPr>
        <w:color w:val="AAAAAA"/>
        <w:sz w:val="16"/>
        <w:szCs w:val="16"/>
      </w:rPr>
      <w:t xml:space="preserve">UK Citizens Portal — Confidential</w:t>
    </w:r>
    <w:r>
      <w:rPr>
        <w:sz w:val="16"/>
        <w:szCs w:val="16"/>
      </w:rPr>
      <w:t xml:space="preserve">	</w:t>
    </w: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tabs>
        <w:tab w:val="right" w:pos="9026"/>
      </w:tabs>
    </w:pPr>
    <w:r>
      <w:rPr>
        <w:color w:val="888888"/>
        <w:sz w:val="18"/>
        <w:szCs w:val="18"/>
      </w:rPr>
      <w:t xml:space="preserve">UKCP — Location Data Schema v2.1</w:t>
    </w:r>
    <w:r>
      <w:rPr>
        <w:sz w:val="18"/>
        <w:szCs w:val="18"/>
      </w:rPr>
      <w:t xml:space="preserve">	</w:t>
    </w:r>
    <w:r>
      <w:rPr>
        <w:color w:val="888888"/>
        <w:sz w:val="18"/>
        <w:szCs w:val="18"/>
      </w:rPr>
      <w:t xml:space="preserve">DRAFT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6"/>
      </w:pBdr>
      <w:spacing w:after="200" w:before="360"/>
      <w:outlineLvl w:val="0"/>
    </w:pPr>
    <w:rPr>
      <w:b/>
      <w:bCs/>
      <w:color w:val="1A3A5C"/>
      <w:sz w:val="36"/>
      <w:szCs w:val="36"/>
    </w:rPr>
  </w:style>
  <w:style w:type="paragraph" w:styleId="Heading2">
    <w:name w:val="Heading 2"/>
    <w:basedOn w:val="Normal"/>
    <w:next w:val="Normal"/>
    <w:qFormat/>
    <w:pPr>
      <w:spacing w:after="140" w:before="280"/>
      <w:outlineLvl w:val="1"/>
    </w:pPr>
    <w:rPr>
      <w:b/>
      <w:bCs/>
      <w:color w:val="2E6DA4"/>
      <w:sz w:val="28"/>
      <w:szCs w:val="28"/>
    </w:rPr>
  </w:style>
  <w:style w:type="paragraph" w:styleId="Heading3">
    <w:name w:val="Heading 3"/>
    <w:basedOn w:val="Normal"/>
    <w:next w:val="Normal"/>
    <w:qFormat/>
    <w:pPr>
      <w:spacing w:after="100" w:before="200"/>
      <w:outlineLvl w:val="2"/>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2026-04-06T21:20:24.975Z</dcterms:created>
  <dcterms:modified xsi:type="dcterms:W3CDTF">2026-04-06T21:20:24.975Z</dcterms:modified>
</cp:coreProperties>
</file>

<file path=docProps/custom.xml><?xml version="1.0" encoding="utf-8"?>
<Properties xmlns="http://schemas.openxmlformats.org/officeDocument/2006/custom-properties" xmlns:vt="http://schemas.openxmlformats.org/officeDocument/2006/docPropsVTypes"/>
</file>