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b/>
          <w:bCs/>
          <w:color w:val="888888"/>
          <w:sz w:val="28"/>
          <w:szCs w:val="28"/>
        </w:rPr>
        <w:t xml:space="preserve">UK Citizens Portal</w:t>
      </w:r>
    </w:p>
    <w:p>
      <w:pPr>
        <w:pBdr>
          <w:bottom w:val="single" w:color="1A3A5C" w:sz="6" w:space="12"/>
        </w:pBdr>
        <w:spacing w:after="80"/>
        <w:jc w:val="center"/>
      </w:pPr>
      <w:r>
        <w:rPr>
          <w:b/>
          <w:bCs/>
          <w:color w:val="1A3A5C"/>
          <w:sz w:val="48"/>
          <w:szCs w:val="48"/>
        </w:rPr>
        <w:t xml:space="preserve">Location Data — Schema Specification</w:t>
      </w:r>
    </w:p>
    <w:p>
      <w:pPr>
        <w:spacing w:after="80"/>
        <w:jc w:val="center"/>
      </w:pPr>
      <w:r>
        <w:rPr>
          <w:color w:val="2E6DA4"/>
          <w:sz w:val="26"/>
          <w:szCs w:val="26"/>
        </w:rPr>
        <w:t xml:space="preserve">Version 2.0  —  DRAFT</w:t>
      </w:r>
    </w:p>
    <w:p>
      <w:pPr>
        <w:spacing w:after="400"/>
        <w:jc w:val="center"/>
      </w:pPr>
      <w:r>
        <w:rPr>
          <w:color w:val="888888"/>
          <w:sz w:val="22"/>
          <w:szCs w:val="22"/>
        </w:rPr>
        <w:t xml:space="preserve">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auto" w:w="0"/>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vAlign w:val="center"/>
          </w:tcPr>
          <w:p>
            <w:r>
              <w:rPr>
                <w:b/>
                <w:bCs/>
                <w:sz w:val="18"/>
                <w:szCs w:val="18"/>
              </w:rPr>
              <w:t xml:space="preserve">Status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Draft — for review and approval</w:t>
            </w:r>
          </w:p>
        </w:tc>
      </w:tr>
      <w:tr>
        <w:trPr>
          <w:tblHeader w:val="false"/>
        </w:trPr>
        <w:tc>
          <w:tcPr>
            <w:tcW w:type="auto" w:w="0"/>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vAlign w:val="center"/>
          </w:tcPr>
          <w:p>
            <w:r>
              <w:rPr>
                <w:b/>
                <w:bCs/>
                <w:sz w:val="18"/>
                <w:szCs w:val="18"/>
              </w:rPr>
              <w:t xml:space="preserve">Authored by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Ali (Cowork) in collaboration with Phil Spraglack</w:t>
            </w:r>
          </w:p>
        </w:tc>
      </w:tr>
      <w:tr>
        <w:trPr>
          <w:tblHeader w:val="false"/>
        </w:trPr>
        <w:tc>
          <w:tcPr>
            <w:tcW w:type="auto" w:w="0"/>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vAlign w:val="center"/>
          </w:tcPr>
          <w:p>
            <w:r>
              <w:rPr>
                <w:b/>
                <w:bCs/>
                <w:sz w:val="18"/>
                <w:szCs w:val="18"/>
              </w:rPr>
              <w:t xml:space="preserve">Relates 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UKCP Location Navigation — data rebuild</w:t>
            </w:r>
          </w:p>
        </w:tc>
      </w:tr>
      <w:tr>
        <w:trPr>
          <w:tblHeader w:val="false"/>
        </w:trPr>
        <w:tc>
          <w:tcPr>
            <w:tcW w:type="auto" w:w="0"/>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vAlign w:val="center"/>
          </w:tcPr>
          <w:p>
            <w:r>
              <w:rPr>
                <w:b/>
                <w:bCs/>
                <w:sz w:val="18"/>
                <w:szCs w:val="18"/>
              </w:rPr>
              <w:t xml:space="preserve">Supersedes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8"/>
                <w:szCs w:val="18"/>
              </w:rPr>
              <w:t xml:space="preserve">newplace.csv (v1) + place.csv (legacy)</w:t>
            </w:r>
          </w:p>
        </w:tc>
      </w:tr>
    </w:tbl>
    <w:p>
      <w:pPr>
        <w:spacing w:after="600"/>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Purpose</w:t>
      </w:r>
    </w:p>
    <w:p>
      <w:pPr>
        <w:spacing w:after="120"/>
      </w:pPr>
      <w:r>
        <w:t xml:space="preserve">This document specifies the target schema for the UKCP unified location dataset (v2.0). It covers the design rationale, the complete field-level schema, the authoritative data sources for each field, and the code changes required to consume the new dataset.</w:t>
      </w:r>
    </w:p>
    <w:p>
      <w:pPr>
        <w:spacing w:after="120"/>
      </w:pPr>
      <w:r>
        <w:t xml:space="preserve">It is the build contract for the data transformation pipeline. No data rebuild or code refactor should proceed without this document being agreed.</w:t>
      </w:r>
    </w:p>
    <w:p>
      <w:pPr>
        <w:pStyle w:val="Heading1"/>
      </w:pPr>
      <w:r>
        <w:t xml:space="preserve">2. Background and problems with v1</w:t>
      </w:r>
    </w:p>
    <w:p>
      <w:pPr>
        <w:spacing w:after="120"/>
      </w:pPr>
      <w:r>
        <w:t xml:space="preserve">The v1 data layer comprised two files with incompatible schemas, held separately and joined at runtime by fragile county-name string matching.</w:t>
      </w:r>
    </w:p>
    <w:p>
      <w:pPr>
        <w:spacing w:after="80"/>
      </w:pPr>
      <w:r>
        <w:t xml:space="preserve"/>
      </w:r>
    </w:p>
    <w:p>
      <w:pPr>
        <w:pStyle w:val="Heading2"/>
      </w:pPr>
      <w:r>
        <w:t xml:space="preserve">2.1 newplace.csv (v1)</w:t>
      </w:r>
    </w:p>
    <w:p>
      <w:pPr>
        <w:spacing w:after="120"/>
      </w:pPr>
      <w:r>
        <w:t xml:space="preserve">72,467 rows. Schema: nameid, name, type, country, region, county, area, constituency, lat, long. Contains two row types interleaved: LOC (geographic places, 61,587 rows) and WD (electoral wards, 10,880 rows). The WD rows were loaded by the data hook but immediately discarded — only LOC rows were passed to buildHierarchy. The ward level of the navigation walker was defined in WALKER_LEVELS.js but had no data behind it.</w:t>
      </w:r>
    </w:p>
    <w:p>
      <w:pPr>
        <w:spacing w:after="80"/>
      </w:pPr>
      <w:r>
        <w:t xml:space="preserve"/>
      </w:r>
    </w:p>
    <w:p>
      <w:pPr>
        <w:pStyle w:val="Heading2"/>
      </w:pPr>
      <w:r>
        <w:t xml:space="preserve">2.2 place.csv (legacy)</w:t>
      </w:r>
    </w:p>
    <w:p>
      <w:pPr>
        <w:spacing w:after="120"/>
      </w:pPr>
      <w:r>
        <w:t xml:space="preserve">43,338 rows. Older schema: PlaceName, Lat, Lng, Type, County, AdCounty, District, UniAuth, Country. No stable identifiers, no constituency field, no region. Joined to the hierarchy dataset at runtime using county name string-match, which is brittle and breaks on any normalisation difference. This file is from a prior build and its provenance is uncertain.</w:t>
      </w:r>
    </w:p>
    <w:p>
      <w:pPr>
        <w:spacing w:after="80"/>
      </w:pPr>
      <w:r>
        <w:t xml:space="preserve"/>
      </w:r>
    </w:p>
    <w:p>
      <w:pPr>
        <w:pStyle w:val="Heading2"/>
      </w:pPr>
      <w:r>
        <w:t xml:space="preserve">2.3 Known defects in v1</w:t>
      </w:r>
    </w:p>
    <w:p>
      <w:pPr>
        <w:pStyle w:val="ListParagraph"/>
        <w:numPr>
          <w:ilvl w:val="0"/>
          <w:numId w:val="2"/>
        </w:numPr>
      </w:pPr>
      <w:r>
        <w:t xml:space="preserve">No GSS codes. Fields carry only human-readable names. No stable join key to any other ONS dataset — election results, census, council data — without string matching.</w:t>
      </w:r>
    </w:p>
    <w:p>
      <w:pPr>
        <w:pStyle w:val="ListParagraph"/>
        <w:numPr>
          <w:ilvl w:val="0"/>
          <w:numId w:val="2"/>
        </w:numPr>
      </w:pPr>
      <w:r>
        <w:t xml:space="preserve">Ward level wired but empty. WALKER_LEVELS.js defines 6 levels including Ward. getChildren.js returns [] at ward depth because no WD rows reach the hierarchy.</w:t>
      </w:r>
    </w:p>
    <w:p>
      <w:pPr>
        <w:pStyle w:val="ListParagraph"/>
        <w:numPr>
          <w:ilvl w:val="0"/>
          <w:numId w:val="2"/>
        </w:numPr>
      </w:pPr>
      <w:r>
        <w:t xml:space="preserve">Place-to-ward relationship missing. LOC rows know their constituency but not their ward. There is no mechanism to navigate from ward down to constituent places.</w:t>
      </w:r>
    </w:p>
    <w:p>
      <w:pPr>
        <w:pStyle w:val="ListParagraph"/>
        <w:numPr>
          <w:ilvl w:val="0"/>
          <w:numId w:val="2"/>
        </w:numPr>
      </w:pPr>
      <w:r>
        <w:t xml:space="preserve">Pre-2023 boundaries. UK constituency boundaries were substantially redrawn in 2023. The v1 data predates the Electoral Commission boundary review. Names, codes, and ward assignments have changed.</w:t>
      </w:r>
    </w:p>
    <w:p>
      <w:pPr>
        <w:pStyle w:val="ListParagraph"/>
        <w:numPr>
          <w:ilvl w:val="0"/>
          <w:numId w:val="2"/>
        </w:numPr>
      </w:pPr>
      <w:r>
        <w:t xml:space="preserve">Encoding errors. Non-UTF8 characters in place names (primarily Welsh and Scottish Gaelic names) caused parse warnings and data loss.</w:t>
      </w:r>
    </w:p>
    <w:p>
      <w:pPr>
        <w:pStyle w:val="ListParagraph"/>
        <w:numPr>
          <w:ilvl w:val="0"/>
          <w:numId w:val="2"/>
        </w:numPr>
      </w:pPr>
      <w:r>
        <w:t xml:space="preserve">CSV malformation. Place names containing commas were not consistently quoted, corrupting the type field for affected rows.</w:t>
      </w:r>
    </w:p>
    <w:p>
      <w:pPr>
        <w:spacing w:after="160"/>
      </w:pPr>
      <w:r>
        <w:t xml:space="preserve"/>
      </w:r>
    </w:p>
    <w:p>
      <w:pPr>
        <w:pStyle w:val="Heading1"/>
      </w:pPr>
      <w:r>
        <w:t xml:space="preserve">3. Design principles</w:t>
      </w:r>
    </w:p>
    <w:p>
      <w:pPr>
        <w:pStyle w:val="ListParagraph"/>
        <w:numPr>
          <w:ilvl w:val="0"/>
          <w:numId w:val="2"/>
        </w:numPr>
      </w:pPr>
      <w:r>
        <w:t xml:space="preserve">Single file. One CSV, one schema, one cache key. No runtime joins between separate datasets.</w:t>
      </w:r>
    </w:p>
    <w:p>
      <w:pPr>
        <w:pStyle w:val="ListParagraph"/>
        <w:numPr>
          <w:ilvl w:val="0"/>
          <w:numId w:val="2"/>
        </w:numPr>
      </w:pPr>
      <w:r>
        <w:t xml:space="preserve">Denormalised by design. Every row carries the full hierarchy path as flat fields. This is intentional — it enables the client-side cache pattern (build hierarchy once on load, traverse in memory) without a backend.</w:t>
      </w:r>
    </w:p>
    <w:p>
      <w:pPr>
        <w:pStyle w:val="ListParagraph"/>
        <w:numPr>
          <w:ilvl w:val="0"/>
          <w:numId w:val="2"/>
        </w:numPr>
      </w:pPr>
      <w:r>
        <w:t xml:space="preserve">GSS codes on every level. All administrative hierarchy fields carry both a human-readable name and an ONS GSS code. GSS codes are stable, authoritative, and joinable to any ONS open dataset.</w:t>
      </w:r>
    </w:p>
    <w:p>
      <w:pPr>
        <w:pStyle w:val="ListParagraph"/>
        <w:numPr>
          <w:ilvl w:val="0"/>
          <w:numId w:val="2"/>
        </w:numPr>
      </w:pPr>
      <w:r>
        <w:t xml:space="preserve">2023 boundaries. All constituency and ward data sourced from post-2023 Electoral Commission boundary review files.</w:t>
      </w:r>
    </w:p>
    <w:p>
      <w:pPr>
        <w:pStyle w:val="ListParagraph"/>
        <w:numPr>
          <w:ilvl w:val="0"/>
          <w:numId w:val="2"/>
        </w:numPr>
      </w:pPr>
      <w:r>
        <w:t xml:space="preserve">Type as discriminator. LOC and WD rows share one schema. The type field is the only discriminator needed at query time.</w:t>
      </w:r>
    </w:p>
    <w:p>
      <w:pPr>
        <w:pStyle w:val="ListParagraph"/>
        <w:numPr>
          <w:ilvl w:val="0"/>
          <w:numId w:val="2"/>
        </w:numPr>
      </w:pPr>
      <w:r>
        <w:t xml:space="preserve">Ward populated on LOC rows. The missing place-to-ward link is resolved at data build time via a spatial point-in-polygon lookup. No runtime spatial processing required.</w:t>
      </w:r>
    </w:p>
    <w:p>
      <w:pPr>
        <w:pStyle w:val="ListParagraph"/>
        <w:numPr>
          <w:ilvl w:val="0"/>
          <w:numId w:val="2"/>
        </w:numPr>
      </w:pPr>
      <w:r>
        <w:t xml:space="preserve">Agricultural principle. The schema carries what is needed for the functional requirements and no more. No speculative fields.</w:t>
      </w:r>
    </w:p>
    <w:p>
      <w:pPr>
        <w:spacing w:after="160"/>
      </w:pPr>
      <w:r>
        <w:t xml:space="preserve"/>
      </w:r>
    </w:p>
    <w:p>
      <w:pPr>
        <w:pStyle w:val="Heading1"/>
      </w:pPr>
      <w:r>
        <w:t xml:space="preserve">4. Hierarchy model</w:t>
      </w:r>
    </w:p>
    <w:p>
      <w:pPr>
        <w:spacing w:after="120"/>
      </w:pPr>
      <w:r>
        <w:t xml:space="preserve">The navigation model supports two traversal modes — political and geographic — across a shared hierarchy skeleton. Both modes use the same fields; the type discriminator determines which rows appear at the leaf level.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2613"/>
        <w:gridCol w:w="2000"/>
      </w:tblGrid>
      <w:tr>
        <w:trPr>
          <w:tblHeader/>
        </w:trPr>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18"/>
                <w:szCs w:val="18"/>
              </w:rPr>
              <w:t xml:space="preserve">Level</w:t>
            </w:r>
          </w:p>
        </w:tc>
        <w:tc>
          <w:tcPr>
            <w:tcW w:type="dxa" w:w="2613"/>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18"/>
                <w:szCs w:val="18"/>
              </w:rPr>
              <w:t xml:space="preserve">Political nav</w:t>
            </w:r>
          </w:p>
        </w:tc>
        <w:tc>
          <w:tcPr>
            <w:tcW w:type="dxa" w:w="2613"/>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18"/>
                <w:szCs w:val="18"/>
              </w:rPr>
              <w:t xml:space="preserve">Geographic nav</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sz w:val="18"/>
                <w:szCs w:val="18"/>
              </w:rPr>
              <w:t xml:space="preserve">Key field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 Country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England / Scotland / Wales / NI</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England / Scotland / Wales / 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country_gss</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1 — Region</w:t>
            </w:r>
          </w:p>
        </w:tc>
        <w:tc>
          <w:tcPr>
            <w:tcW w:type="dxa" w:w="2613"/>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ONS region (England only)</w:t>
            </w:r>
          </w:p>
        </w:tc>
        <w:tc>
          <w:tcPr>
            <w:tcW w:type="dxa" w:w="2613"/>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ONS region (England only)</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region_gss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 County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Administrative county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Administrative 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county_gss</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3 — Area</w:t>
            </w:r>
          </w:p>
        </w:tc>
        <w:tc>
          <w:tcPr>
            <w:tcW w:type="dxa" w:w="2613"/>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Local Authority District</w:t>
            </w:r>
          </w:p>
        </w:tc>
        <w:tc>
          <w:tcPr>
            <w:tcW w:type="dxa" w:w="2613"/>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Local Authority District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area_gss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 Constituency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Parliamentary constituency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(cross-link 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con_gss</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5 — Ward</w:t>
            </w:r>
          </w:p>
        </w:tc>
        <w:tc>
          <w:tcPr>
            <w:tcW w:type="dxa" w:w="2613"/>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Electoral ward</w:t>
            </w:r>
          </w:p>
        </w:tc>
        <w:tc>
          <w:tcPr>
            <w:tcW w:type="dxa" w:w="2613"/>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(leaf of political branch)</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ward_gss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 — Place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(leaf of geographic branch)</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City / Town / Village / Hamlet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id (LOC)</w:t>
            </w:r>
          </w:p>
        </w:tc>
      </w:tr>
    </w:tbl>
    <w:p>
      <w:pPr>
        <w:spacing w:after="120"/>
      </w:pPr>
      <w:r>
        <w:t xml:space="preserve"/>
      </w:r>
    </w:p>
    <w:p>
      <w:pPr>
        <w:spacing w:after="120"/>
      </w:pPr>
      <w:r>
        <w:t xml:space="preserve">The cross-link point at constituency level is where the two modes meet. A user navigating politically reaches constituency, then can branch down to wards (WD rows) or across to places in that constituency (LOC rows filtered by con_gss). A user navigating geographically reaches area (LAD), then places by place_type — the con_gss on each place record provides the political pointer to the constituency page.</w:t>
      </w:r>
    </w:p>
    <w:p>
      <w:pPr>
        <w:spacing w:after="160"/>
      </w:pPr>
      <w:r>
        <w:t xml:space="preserve"/>
      </w:r>
    </w:p>
    <w:p>
      <w:pPr>
        <w:pStyle w:val="Heading1"/>
      </w:pPr>
      <w:r>
        <w:t xml:space="preserve">5. Target schema</w:t>
      </w:r>
    </w:p>
    <w:p>
      <w:pPr>
        <w:spacing w:after="120"/>
      </w:pPr>
      <w:r>
        <w:t xml:space="preserve">The following table defines every field in the v2.0 unified location file. All rows — both LOC and WD — share this schema. Fields marked LOC only carry null/empty string for WD rows; fields marked WD only carry null/empty string for LOC rows.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1400"/>
        <w:gridCol w:w="48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LOC/WD</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Source</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IPN / ONS GSS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IPN code for places (IPN0000000); ONS GSS code for wards (E05xxxxxx). Stable, authoritative, joinable to all ONS datasets.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IPN / 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Human-readable place or ward name. May contain commas — always quote in CSV.</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Derived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 = geographic place. WD = electoral ward. Discriminator for all query-time filtering.</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place_type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LOC</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IPN</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Geographic settlement classification: City, Town, Village, Hamlet, Suburb, Other. Null for WD rows.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country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Country name: England, Scotland, Wales, Northern Ireland.</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country_gss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GSS code for country. E92000001 = England, W92000004 = Wales, S92000003 = Scotland, N92000002 = Northern Ireland.</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region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region name. England only — Scotland, Wales, NI use country-level. Empty string for non-English records (not null).</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region_gss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GSS code for region (E12xxxxxx). Empty string for non-English records.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Administrative county or metropolitan county. Some unitary authorities have no county — field carries the unitary authority name in that case.</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county_gss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GSS code for county (E10xxxxxx ceremonial, E11xxxxxx metropolitan). Empty string for unitary authority records.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area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Local Authority District name. This is the administrative delivery unit — the entity that provides council services.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area_gss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GSS code for LAD: E06 (unitary), E07 (non-metropolitan district), E08 (metropolitan district), E09 (London borough).</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constituency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Electoral Commission / ONS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Westminster Parliamentary Constituency name. 2023 boundary review boundaries — do not use pre-2023 data.</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con_gss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GSS code for constituency (E14xxxxxx). 2023 review codes.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ward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Geography / spatial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Electoral ward name. Authoritative for WD rows. For LOC rows: derived by spatial point-in-polygon lookup against ward boundary file at build time.</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ward_gss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Geography / spatial</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GSS code for ward (E05xxxxxx). Same derivation rule as ward field.</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lat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ONS IPN / ONS Geography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WGS84 decimal latitude. Centroid for WD rows; named place coordinate for LOC rows.</w:t>
            </w:r>
          </w:p>
        </w:tc>
      </w:tr>
      <w:tr>
        <w:trPr>
          <w:tblHeader w:val="false"/>
        </w:trP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sz w:val="18"/>
                <w:szCs w:val="18"/>
              </w:rPr>
              <w:t xml:space="preserve">lng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ONS IPN / ONS Geography</w:t>
            </w:r>
          </w:p>
        </w:tc>
        <w:tc>
          <w:tcPr>
            <w:tcW w:type="dxa" w:w="4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val="false"/>
                <w:bCs w:val="false"/>
                <w:sz w:val="18"/>
                <w:szCs w:val="18"/>
              </w:rPr>
              <w:t xml:space="preserve">WGS84 decimal longitude.</w:t>
            </w:r>
          </w:p>
        </w:tc>
      </w:tr>
    </w:tbl>
    <w:p>
      <w:pPr>
        <w:spacing w:after="120"/>
      </w:pPr>
      <w:r>
        <w:t xml:space="preserve"/>
      </w:r>
    </w:p>
    <w:p>
      <w:pPr>
        <w:pStyle w:val="Heading2"/>
      </w:pPr>
      <w:r>
        <w:t xml:space="preserve">5.1 Notes on empty vs null</w:t>
      </w:r>
    </w:p>
    <w:p>
      <w:pPr>
        <w:spacing w:after="120"/>
      </w:pPr>
      <w:r>
        <w:t xml:space="preserve">Fields that do not apply to a row type carry an empty string, not null or a missing column. This keeps the CSV parse simple and avoids conditional field presence checks in consuming code. The type field is always the authoritative signal for what is and is not populated on a row.</w:t>
      </w:r>
    </w:p>
    <w:p>
      <w:pPr>
        <w:spacing w:after="80"/>
      </w:pPr>
      <w:r>
        <w:t xml:space="preserve"/>
      </w:r>
    </w:p>
    <w:p>
      <w:pPr>
        <w:pStyle w:val="Heading2"/>
      </w:pPr>
      <w:r>
        <w:t xml:space="preserve">5.2 Ward field on LOC rows</w:t>
      </w:r>
    </w:p>
    <w:p>
      <w:pPr>
        <w:spacing w:after="120"/>
      </w:pPr>
      <w:r>
        <w:t xml:space="preserve">The ward and ward_gss fields on LOC rows are not present in any single ONS source file. They must be derived at build time by performing a point-in-polygon spatial lookup: for each LOC row, find the ward boundary polygon (from the ONS ward boundary GeoJSON) that contains the row's lat/lng coordinate. This is a one-time offline operation in the data pipeline and adds no runtime cost to the application.</w:t>
      </w:r>
    </w:p>
    <w:p>
      <w:pPr>
        <w:spacing w:after="120"/>
      </w:pPr>
      <w:r>
        <w:t xml:space="preserve">A small number of LOC rows may fall outside all ward boundaries (coastal features, uninhabited areas). These rows carry empty string for ward and ward_gss. They are still valid rows and will appear in geographic navigation but will not appear in political navigation below constituency level.</w:t>
      </w:r>
    </w:p>
    <w:p>
      <w:pPr>
        <w:spacing w:after="160"/>
      </w:pPr>
      <w:r>
        <w:t xml:space="preserve"/>
      </w:r>
    </w:p>
    <w:p>
      <w:pPr>
        <w:pStyle w:val="Heading1"/>
      </w:pPr>
      <w:r>
        <w:t xml:space="preserve">6. Data sources</w:t>
      </w:r>
    </w:p>
    <w:p>
      <w:pPr>
        <w:spacing w:after="120"/>
      </w:pPr>
      <w:r>
        <w:t xml:space="preserve">All sources are ONS Open Geography Portal or Electoral Commission open data. All are freely available without licence restriction for this use. Phil to validate URLs and download current versions at time of build — ONS has a habit of restructuring its portal without redirects.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26"/>
        <w:gridCol w:w="30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Dataset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Provider</w:t>
            </w:r>
          </w:p>
        </w:tc>
        <w:tc>
          <w:tcPr>
            <w:tcW w:type="dxa" w:w="1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Update cadence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Fields sourced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Index of Place Names (IPN)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(LOC), name, place_type, lat, lng for LOC rows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Wards (December 2023) Boundaries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Post-review</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ward, ward_gss, lat/lng centroids for WD rows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Westminster Parliamentary Constituencies (2023)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ONS / Electoral Commission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constituency, con_gss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Local Authority Districts (LAD)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Annual</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area, area_gss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Administrative Counties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 county_gss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Regions (December 2023)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Stable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region, region_gss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Ward-to-Constituency Lookup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Join table: ward_gss → con_gss → region_gss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Postcode Names (ONSPD)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ONS / Royal Mail</w:t>
            </w:r>
          </w:p>
        </w:tc>
        <w:tc>
          <w:tcPr>
            <w:tcW w:type="dxa" w:w="1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Quarterly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sz w:val="18"/>
                <w:szCs w:val="18"/>
              </w:rPr>
              <w:t xml:space="preserve">Supplementary gap-fill for place_type and lat/lng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Ward boundary GeoJSON (for spatial join)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ONS Open Geography Portal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Derives ward + ward_gss for LOC rows at build time</w:t>
            </w:r>
          </w:p>
        </w:tc>
      </w:tr>
    </w:tbl>
    <w:p>
      <w:pPr>
        <w:spacing w:after="120"/>
      </w:pPr>
      <w:r>
        <w:t xml:space="preserve"/>
      </w:r>
    </w:p>
    <w:p>
      <w:pPr>
        <w:spacing w:after="120"/>
      </w:pPr>
      <w:r>
        <w:t xml:space="preserve">Note on the ONS Geography Portal: datasets are distributed across multiple sub-portals and the naming conventions change between boundary review cycles. The ward-to-constituency lookup table (WPC lookup) is the critical join table — it maps ward GSS codes to constituency GSS codes and is the spine of the hierarchy assembly. Search for "Ward to Westminster Parliamentary Constituency lookup" on the ONS Geography Portal, filtering for the December 2023 revision.</w:t>
      </w:r>
    </w:p>
    <w:p>
      <w:pPr>
        <w:spacing w:after="160"/>
      </w:pPr>
      <w:r>
        <w:t xml:space="preserve"/>
      </w:r>
    </w:p>
    <w:p>
      <w:pPr>
        <w:pStyle w:val="Heading1"/>
      </w:pPr>
      <w:r>
        <w:t xml:space="preserve">7. Data build pipeline</w:t>
      </w:r>
    </w:p>
    <w:p>
      <w:pPr>
        <w:spacing w:after="120"/>
      </w:pPr>
      <w:r>
        <w:t xml:space="preserve">The pipeline is an offline Python or Node script that runs once and produces the single output CSV. It does not run in the browser. The output file is committed to the repository and served as a static asset.</w:t>
      </w:r>
    </w:p>
    <w:p>
      <w:pPr>
        <w:spacing w:after="80"/>
      </w:pPr>
      <w:r>
        <w:t xml:space="preserve"/>
      </w:r>
    </w:p>
    <w:p>
      <w:pPr>
        <w:pStyle w:val="Heading2"/>
      </w:pPr>
      <w:r>
        <w:t xml:space="preserve">7.1 Steps</w:t>
      </w:r>
    </w:p>
    <w:p>
      <w:pPr>
        <w:pStyle w:val="ListParagraph"/>
        <w:numPr>
          <w:ilvl w:val="0"/>
          <w:numId w:val="2"/>
        </w:numPr>
      </w:pPr>
      <w:r>
        <w:t xml:space="preserve">Download all source files listed in Section 6 from the ONS Geography Portal.</w:t>
      </w:r>
    </w:p>
    <w:p>
      <w:pPr>
        <w:pStyle w:val="ListParagraph"/>
        <w:numPr>
          <w:ilvl w:val="0"/>
          <w:numId w:val="2"/>
        </w:numPr>
      </w:pPr>
      <w:r>
        <w:t xml:space="preserve">Load ONS IPN. Filter to England, Scotland, Wales, NI. Map columns to target schema. Set type = LOC. Set place_type from the ONS settlement type field. country_gss, region_gss, county_gss, area_gss, con_gss all populated from lookup tables.</w:t>
      </w:r>
    </w:p>
    <w:p>
      <w:pPr>
        <w:pStyle w:val="ListParagraph"/>
        <w:numPr>
          <w:ilvl w:val="0"/>
          <w:numId w:val="2"/>
        </w:numPr>
      </w:pPr>
      <w:r>
        <w:t xml:space="preserve">Load ONS ward boundary file. For each ward polygon, extract centroid lat/lng. Set type = WD. Set name from ward name field. Set ward = name, ward_gss from the GSS field. Populate the full hierarchy (area, area_gss, constituency, con_gss, county, county_gss, region, region_gss) from the WPC lookup table.</w:t>
      </w:r>
    </w:p>
    <w:p>
      <w:pPr>
        <w:pStyle w:val="ListParagraph"/>
        <w:numPr>
          <w:ilvl w:val="0"/>
          <w:numId w:val="2"/>
        </w:numPr>
      </w:pPr>
      <w:r>
        <w:t xml:space="preserve">Spatial join for LOC rows. Load ward boundary GeoJSON. For each LOC row, perform point-in-polygon to find the containing ward. Write ward name and ward_gss to that row. Log rows with no match for manual review.</w:t>
      </w:r>
    </w:p>
    <w:p>
      <w:pPr>
        <w:pStyle w:val="ListParagraph"/>
        <w:numPr>
          <w:ilvl w:val="0"/>
          <w:numId w:val="2"/>
        </w:numPr>
      </w:pPr>
      <w:r>
        <w:t xml:space="preserve">Merge LOC and WD rows. Sort by name ascending. Write to unified CSV.</w:t>
      </w:r>
    </w:p>
    <w:p>
      <w:pPr>
        <w:pStyle w:val="ListParagraph"/>
        <w:numPr>
          <w:ilvl w:val="0"/>
          <w:numId w:val="2"/>
        </w:numPr>
      </w:pPr>
      <w:r>
        <w:t xml:space="preserve">Validate output. Check row counts, GSS code patterns, no missing required fields, all LOC rows with place_type, encoding clean (UTF-8 with BOM for Excel compatibility). Log any failures.</w:t>
      </w:r>
    </w:p>
    <w:p>
      <w:pPr>
        <w:spacing w:after="160"/>
      </w:pPr>
      <w:r>
        <w:t xml:space="preserve"/>
      </w:r>
    </w:p>
    <w:p>
      <w:pPr>
        <w:pStyle w:val="Heading1"/>
      </w:pPr>
      <w:r>
        <w:t xml:space="preserve">8. Code changes required</w:t>
      </w:r>
    </w:p>
    <w:p>
      <w:pPr>
        <w:spacing w:after="120"/>
      </w:pPr>
      <w:r>
        <w:t xml:space="preserve">The schema change is a breaking change. All files that reference the old field names (PlaceName, Type, County, AdCounty, District, UniAuth) or that load place.csv directly must be updated. The changes are contained within the data layer — UI components above PageLayout are unaffected.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File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Change type</w:t>
            </w:r>
          </w:p>
        </w:tc>
        <w:tc>
          <w:tcPr>
            <w:tcW w:type="dxa" w:w="4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public/data/newplace.csv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rebuilt file containing both LOC and WD rows. New schema with GSS codes and ward field populated on LOC rows.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sz w:val="18"/>
                <w:szCs w:val="18"/>
              </w:rPr>
              <w:t xml:space="preserve">public/data/place.csv</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Delete</w:t>
            </w:r>
          </w:p>
        </w:tc>
        <w:tc>
          <w:tcPr>
            <w:tcW w:type="dxa" w:w="4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Retired. Its data is superseded by the LOC rows in the new unified file.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src/utils/buildHierarchy.js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Refactor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ward level to the nested hierarchy (country→region→county→area→constituency→ward→places). Ward children derived from WD rows; place leaf nodes remain LOC rows within each ward.</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sz w:val="18"/>
                <w:szCs w:val="18"/>
              </w:rPr>
              <w:t xml:space="preserve">src/utils/filterPlaces.js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Replace</w:t>
            </w:r>
          </w:p>
        </w:tc>
        <w:tc>
          <w:tcPr>
            <w:tcW w:type="dxa" w:w="4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Retire county-based filter against place.csv. New utility filters LOC rows from the single dataset by ward_gss or con_gss. Grouping by place_type replaces old Type column grouping.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src/utils/cacheKeys.js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CACHE_KEY_PLACES. Rename CACHE_KEY_WARDS to CACHE_KEY_LOCATIONS or similar. Increment version suffix to bust old caches.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sz w:val="18"/>
                <w:szCs w:val="18"/>
              </w:rPr>
              <w:t xml:space="preserve">src/hooks/useLocationData.js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Simplify</w:t>
            </w:r>
          </w:p>
        </w:tc>
        <w:tc>
          <w:tcPr>
            <w:tcW w:type="dxa" w:w="4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Remove place.csv fetch path entirely. Single CSV load. Separate LOC and WD rows in memory after parse: WD rows to buildHierarchy; LOC rows held as flat array for place browsing.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src/components/Header/WALKER_LEVELS.js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Ward level already defined at pathIndex 4. Will now be backed by real data.</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sz w:val="18"/>
                <w:szCs w:val="18"/>
              </w:rPr>
              <w:t xml:space="preserve">src/utils/getChildren.js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Extend</w:t>
            </w:r>
          </w:p>
        </w:tc>
        <w:tc>
          <w:tcPr>
            <w:tcW w:type="dxa" w:w="46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8"/>
                <w:szCs w:val="18"/>
              </w:rPr>
              <w:t xml:space="preserve">Add ward→places level (path.length === 5 returns LOC names within that ward_gss). Currently returns empty array at this depth.</w:t>
            </w:r>
          </w:p>
        </w:tc>
      </w:tr>
    </w:tbl>
    <w:p>
      <w:pPr>
        <w:spacing w:after="120"/>
      </w:pPr>
      <w:r>
        <w:t xml:space="preserve"/>
      </w:r>
    </w:p>
    <w:p>
      <w:pPr>
        <w:pStyle w:val="Heading2"/>
      </w:pPr>
      <w:r>
        <w:t xml:space="preserve">8.1 Cache bust</w:t>
      </w:r>
    </w:p>
    <w:p>
      <w:pPr>
        <w:spacing w:after="120"/>
      </w:pPr>
      <w:r>
        <w:t xml:space="preserve">The cache version suffix in cacheKeys.js must be incremented when the new data file is deployed. Users with v1 data in localStorage will otherwise see stale data. The simplest approach is to rename the key entirely (e.g. UKCP_LOCATIONS_v2) so that v1 cache entries are silently abandoned on first load.</w:t>
      </w:r>
    </w:p>
    <w:p>
      <w:pPr>
        <w:spacing w:after="160"/>
      </w:pPr>
      <w:r>
        <w:t xml:space="preserve"/>
      </w:r>
    </w:p>
    <w:p>
      <w:pPr>
        <w:pStyle w:val="Heading1"/>
      </w:pPr>
      <w:r>
        <w:t xml:space="preserve">9. Open questions and deferred decisions</w:t>
      </w:r>
    </w:p>
    <w:p>
      <w:pPr>
        <w:pStyle w:val="ListParagraph"/>
        <w:numPr>
          <w:ilvl w:val="0"/>
          <w:numId w:val="2"/>
        </w:numPr>
      </w:pPr>
      <w:r>
        <w:t xml:space="preserve">Scotland, Wales, Northern Ireland. The ONS region hierarchy is England-only. Scottish Parliament constituencies, Welsh Senedd constituencies, and Northern Ireland Assembly constituencies are structurally different. The current walker hardcodes England. This spec does not resolve that — it defers to the existing open decision in the Technical Specification.</w:t>
      </w:r>
    </w:p>
    <w:p>
      <w:pPr>
        <w:pStyle w:val="ListParagraph"/>
        <w:numPr>
          <w:ilvl w:val="0"/>
          <w:numId w:val="2"/>
        </w:numPr>
      </w:pPr>
      <w:r>
        <w:t xml:space="preserve">ONSPD supplementary fill. The ONS IPN does not cover all named places that appear in postcode data. The ONSPD can be used as a supplementary source for gap-filling, but the schema for mapping ONSPD place names to IPN format needs defining before build. This is a data pipeline decision.</w:t>
      </w:r>
    </w:p>
    <w:p>
      <w:pPr>
        <w:pStyle w:val="ListParagraph"/>
        <w:numPr>
          <w:ilvl w:val="0"/>
          <w:numId w:val="2"/>
        </w:numPr>
      </w:pPr>
      <w:r>
        <w:t xml:space="preserve">place_type classification mapping. The ONS IPN settlement type field uses different values than the current UI (City, Town, Village, Hamlet). A mapping table from ONS codes to display types needs to be agreed before build. Current v1 values should be used as the target.</w:t>
      </w:r>
    </w:p>
    <w:p>
      <w:pPr>
        <w:pStyle w:val="ListParagraph"/>
        <w:numPr>
          <w:ilvl w:val="0"/>
          <w:numId w:val="2"/>
        </w:numPr>
      </w:pPr>
      <w:r>
        <w:t xml:space="preserve">Spatial join tooling. Point-in-polygon at 60K+ rows against ward boundaries is computationally manageable in Python (shapely) or Node (turf.js). Tooling choice is a pipeline implementation decision.</w:t>
      </w:r>
    </w:p>
    <w:p>
      <w:pPr>
        <w:spacing w:after="200"/>
      </w:pPr>
      <w:r>
        <w:t xml:space="preserve"/>
      </w:r>
    </w:p>
    <w:p>
      <w:pPr>
        <w:pBdr>
          <w:top w:val="single" w:color="CCCCCC" w:sz="2" w:space="8"/>
        </w:pBdr>
        <w:spacing w:after="80" w:before="240"/>
        <w:jc w:val="center"/>
      </w:pPr>
      <w:r>
        <w:rPr>
          <w:i/>
          <w:iCs/>
          <w:color w:val="888888"/>
          <w:sz w:val="18"/>
          <w:szCs w:val="18"/>
        </w:rPr>
        <w:t xml:space="preserve">This document is the authoritative schema reference. Phil Spraglack must confirm before any data rebuild or code work begins against this schema.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color w:val="AAAAAA"/>
        <w:sz w:val="16"/>
        <w:szCs w:val="16"/>
      </w:rPr>
      <w:t xml:space="preserve">UK Citizens Portal — Confidential</w:t>
    </w:r>
    <w:r>
      <w:rPr>
        <w:sz w:val="16"/>
        <w:szCs w:val="16"/>
      </w:rPr>
      <w:t xml:space="preserve">	</w:t>
    </w: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tabs>
        <w:tab w:val="right" w:pos="9026"/>
      </w:tabs>
    </w:pPr>
    <w:r>
      <w:rPr>
        <w:color w:val="888888"/>
        <w:sz w:val="18"/>
        <w:szCs w:val="18"/>
      </w:rPr>
      <w:t xml:space="preserve">UKCP — Location Data Schema v2.0</w:t>
    </w:r>
    <w:r>
      <w:rPr>
        <w:sz w:val="18"/>
        <w:szCs w:val="18"/>
      </w:rPr>
      <w:t xml:space="preserve">	</w:t>
    </w:r>
    <w:r>
      <w:rPr>
        <w:color w:val="888888"/>
        <w:sz w:val="18"/>
        <w:szCs w:val="18"/>
      </w:rPr>
      <w:t xml:space="preserve">DRAFT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6"/>
      </w:pBd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2026-04-06T18:50:40.529Z</dcterms:created>
  <dcterms:modified xsi:type="dcterms:W3CDTF">2026-04-06T18:50:40.530Z</dcterms:modified>
</cp:coreProperties>
</file>

<file path=docProps/custom.xml><?xml version="1.0" encoding="utf-8"?>
<Properties xmlns="http://schemas.openxmlformats.org/officeDocument/2006/custom-properties" xmlns:vt="http://schemas.openxmlformats.org/officeDocument/2006/docPropsVTypes"/>
</file>