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D56" w14:textId="3E765C31" w:rsidR="00662471" w:rsidRPr="008A5F1B" w:rsidRDefault="00A96BE2" w:rsidP="00662471">
      <w:pPr>
        <w:pStyle w:val="Heading1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Informatics</w:t>
      </w:r>
      <w:r w:rsidR="00A63018">
        <w:rPr>
          <w:rFonts w:cs="Arial"/>
          <w:sz w:val="28"/>
          <w:szCs w:val="28"/>
        </w:rPr>
        <w:t xml:space="preserve"> </w:t>
      </w:r>
      <w:r w:rsidR="00662471" w:rsidRPr="008A5F1B">
        <w:rPr>
          <w:rFonts w:cs="Arial"/>
          <w:sz w:val="28"/>
          <w:szCs w:val="28"/>
        </w:rPr>
        <w:t>Theme ECR Workshop</w:t>
      </w:r>
    </w:p>
    <w:p w14:paraId="617E03F1" w14:textId="1EA65980" w:rsidR="00662471" w:rsidRPr="008A5F1B" w:rsidRDefault="00A96BE2" w:rsidP="00662471">
      <w:pPr>
        <w:jc w:val="center"/>
        <w:rPr>
          <w:rFonts w:eastAsiaTheme="majorEastAsia" w:cs="Arial"/>
          <w:bCs/>
          <w:color w:val="002060"/>
          <w:sz w:val="24"/>
          <w:lang w:val="en-GB"/>
        </w:rPr>
      </w:pPr>
      <w:r>
        <w:rPr>
          <w:rFonts w:eastAsiaTheme="majorEastAsia" w:cs="Arial"/>
          <w:bCs/>
          <w:color w:val="002060"/>
          <w:sz w:val="24"/>
          <w:lang w:val="en-GB"/>
        </w:rPr>
        <w:t>January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>
        <w:rPr>
          <w:rFonts w:eastAsiaTheme="majorEastAsia" w:cs="Arial"/>
          <w:bCs/>
          <w:color w:val="002060"/>
          <w:sz w:val="24"/>
          <w:lang w:val="en-GB"/>
        </w:rPr>
        <w:t>18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>—</w:t>
      </w:r>
      <w:r>
        <w:rPr>
          <w:rFonts w:eastAsiaTheme="majorEastAsia" w:cs="Arial"/>
          <w:bCs/>
          <w:color w:val="002060"/>
          <w:sz w:val="24"/>
          <w:lang w:val="en-GB"/>
        </w:rPr>
        <w:t>19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 w:rsidR="00662471" w:rsidRPr="008A5F1B">
        <w:rPr>
          <w:rFonts w:eastAsiaTheme="majorEastAsia" w:cs="Arial"/>
          <w:bCs/>
          <w:color w:val="002060"/>
          <w:sz w:val="24"/>
          <w:lang w:val="en-GB"/>
        </w:rPr>
        <w:t>202</w:t>
      </w:r>
      <w:r>
        <w:rPr>
          <w:rFonts w:eastAsiaTheme="majorEastAsia" w:cs="Arial"/>
          <w:bCs/>
          <w:color w:val="002060"/>
          <w:sz w:val="24"/>
          <w:lang w:val="en-GB"/>
        </w:rPr>
        <w:t>4</w:t>
      </w:r>
    </w:p>
    <w:p w14:paraId="3A6A1D60" w14:textId="7D018ECA" w:rsidR="00662471" w:rsidRPr="008A5F1B" w:rsidRDefault="00A96BE2" w:rsidP="00662471">
      <w:pPr>
        <w:jc w:val="center"/>
        <w:rPr>
          <w:bCs/>
          <w:sz w:val="24"/>
        </w:rPr>
      </w:pPr>
      <w:r>
        <w:rPr>
          <w:rFonts w:eastAsiaTheme="majorEastAsia" w:cs="Arial"/>
          <w:bCs/>
          <w:color w:val="002060"/>
          <w:sz w:val="24"/>
          <w:lang w:val="en-GB"/>
        </w:rPr>
        <w:t>International Student House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, </w:t>
      </w:r>
      <w:r>
        <w:rPr>
          <w:rFonts w:eastAsiaTheme="majorEastAsia" w:cs="Arial"/>
          <w:bCs/>
          <w:color w:val="002060"/>
          <w:sz w:val="24"/>
          <w:lang w:val="en-GB"/>
        </w:rPr>
        <w:t>London</w:t>
      </w:r>
    </w:p>
    <w:p w14:paraId="57586785" w14:textId="77777777" w:rsidR="00662471" w:rsidRDefault="00662471" w:rsidP="00662471">
      <w:pPr>
        <w:ind w:right="-92"/>
        <w:jc w:val="center"/>
        <w:rPr>
          <w:b/>
          <w:bCs/>
          <w:sz w:val="24"/>
        </w:rPr>
      </w:pPr>
    </w:p>
    <w:p w14:paraId="077338B4" w14:textId="77777777" w:rsidR="00662471" w:rsidRPr="008A5F1B" w:rsidRDefault="00662471" w:rsidP="00662471">
      <w:pPr>
        <w:ind w:right="-92"/>
        <w:jc w:val="center"/>
        <w:rPr>
          <w:b/>
          <w:bCs/>
          <w:sz w:val="14"/>
          <w:szCs w:val="14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556"/>
      </w:tblGrid>
      <w:tr w:rsidR="00662471" w:rsidRPr="00A96BE2" w14:paraId="08DC8C24" w14:textId="77777777" w:rsidTr="00BE7B1D">
        <w:trPr>
          <w:trHeight w:val="27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5884C1B" w14:textId="1A04B3E5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Thursday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18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vertAlign w:val="superscript"/>
                <w:lang w:val="en-GB" w:eastAsia="en-GB"/>
              </w:rPr>
              <w:t>th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January</w:t>
            </w:r>
            <w:r w:rsidR="00662471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202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4</w:t>
            </w:r>
          </w:p>
        </w:tc>
      </w:tr>
      <w:tr w:rsidR="00662471" w:rsidRPr="00A96BE2" w14:paraId="2799BA1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FF8FCF3" w14:textId="6128DE16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11:00–12:00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5E0CAEC6" w14:textId="7BE124B3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Registration (please put up your posters)</w:t>
            </w:r>
          </w:p>
        </w:tc>
      </w:tr>
      <w:tr w:rsidR="00662471" w:rsidRPr="00A96BE2" w14:paraId="6DAFE9F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F860915" w14:textId="19BCE4D0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12:00–13:00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41751F4" w14:textId="3505372E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Lunch 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&amp; posters</w:t>
            </w:r>
          </w:p>
        </w:tc>
      </w:tr>
      <w:tr w:rsidR="00662471" w:rsidRPr="00A96BE2" w14:paraId="7FA040EC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0B05B6A" w14:textId="25FEF89A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13:00–1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FBB2C05" w14:textId="77777777" w:rsidR="00A96BE2" w:rsidRPr="00A96BE2" w:rsidRDefault="00A96BE2" w:rsidP="00662471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Session 1 “Multi-omics approaches” </w:t>
            </w:r>
          </w:p>
          <w:p w14:paraId="6FCA18F5" w14:textId="7FB9388B" w:rsidR="00662471" w:rsidRPr="00A96BE2" w:rsidRDefault="00A96BE2" w:rsidP="00662471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ECR </w:t>
            </w:r>
            <w:proofErr w:type="gramStart"/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talks</w:t>
            </w:r>
            <w:proofErr w:type="gramEnd"/>
          </w:p>
          <w:p w14:paraId="19F5A3F9" w14:textId="6A530504" w:rsidR="00662471" w:rsidRPr="00A96BE2" w:rsidRDefault="00662471" w:rsidP="00662471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</w:p>
        </w:tc>
      </w:tr>
      <w:tr w:rsidR="00662471" w:rsidRPr="00A96BE2" w14:paraId="5134EA3B" w14:textId="77777777" w:rsidTr="00BE7B1D">
        <w:trPr>
          <w:trHeight w:val="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1E7AA26" w14:textId="1D82446A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14:00</w:t>
            </w:r>
            <w:r w:rsidR="00662471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–14: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</w:t>
            </w:r>
            <w:r w:rsidR="00662471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775CED" w14:textId="21DDED21" w:rsidR="00662471" w:rsidRPr="00A96BE2" w:rsidRDefault="00A96BE2" w:rsidP="006F07B0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Keynote: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Dr.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Sarah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Marzi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-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Epigenetic regulation of environmental and genetic risk in neurodegenerative disease</w:t>
            </w:r>
          </w:p>
        </w:tc>
      </w:tr>
      <w:tr w:rsidR="00662471" w:rsidRPr="00A96BE2" w14:paraId="18651F00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60AB644" w14:textId="57221B29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14: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7126978" w14:textId="347AE201" w:rsidR="00662471" w:rsidRPr="00A96BE2" w:rsidRDefault="00A96BE2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Coffee break</w:t>
            </w:r>
          </w:p>
        </w:tc>
      </w:tr>
      <w:tr w:rsidR="00662471" w:rsidRPr="00A96BE2" w14:paraId="090924C3" w14:textId="77777777" w:rsidTr="00BE7B1D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A6306F5" w14:textId="45D49E0F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5:45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7DE137A" w14:textId="224152A6" w:rsidR="00A96BE2" w:rsidRPr="00A96BE2" w:rsidRDefault="00A96BE2" w:rsidP="006F07B0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Session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2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“Image analysis &amp; spatial transcriptomics”</w:t>
            </w:r>
          </w:p>
          <w:p w14:paraId="440EDB8A" w14:textId="4A94C1DD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ECR talks</w:t>
            </w:r>
          </w:p>
        </w:tc>
      </w:tr>
      <w:tr w:rsidR="00662471" w:rsidRPr="00A96BE2" w14:paraId="47632C4F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ED40855" w14:textId="623E50A2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15: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–16: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20390AE1" w14:textId="5123CE11" w:rsidR="00662471" w:rsidRPr="00A96BE2" w:rsidRDefault="00A96BE2" w:rsidP="00A96BE2">
            <w:pPr>
              <w:rPr>
                <w:rFonts w:eastAsia="Times New Roman" w:cs="Arial"/>
                <w:color w:val="auto"/>
                <w:sz w:val="18"/>
                <w:szCs w:val="18"/>
                <w:lang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Keynote: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Dr.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Mathieu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Bourdenx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-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coppaFISH</w:t>
            </w:r>
            <w:proofErr w:type="spellEnd"/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and stereo-seq for spatially resolved transcriptomics</w:t>
            </w:r>
          </w:p>
        </w:tc>
      </w:tr>
      <w:tr w:rsidR="00662471" w:rsidRPr="00A96BE2" w14:paraId="362899E5" w14:textId="77777777" w:rsidTr="00BE7B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0EAE7FD5" w14:textId="19A9328B" w:rsidR="00662471" w:rsidRPr="00A96BE2" w:rsidRDefault="00662471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16:</w:t>
            </w:r>
            <w:r w:rsidR="00A96BE2"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1</w:t>
            </w: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6.45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6AC586" w14:textId="3ABFF21B" w:rsidR="00662471" w:rsidRPr="00A96BE2" w:rsidRDefault="00A96BE2" w:rsidP="006F07B0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B</w:t>
            </w:r>
            <w:r w:rsidR="00662471" w:rsidRPr="00A96BE2"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  <w:t>reak</w:t>
            </w:r>
          </w:p>
        </w:tc>
      </w:tr>
      <w:tr w:rsidR="00662471" w:rsidRPr="00A96BE2" w14:paraId="4574EE7F" w14:textId="77777777" w:rsidTr="00A96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410E2D7D" w14:textId="5E3754F7" w:rsidR="00662471" w:rsidRPr="00A96BE2" w:rsidRDefault="00662471" w:rsidP="00662471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6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–18: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F3F7C4" w14:textId="3956771D" w:rsidR="00662471" w:rsidRPr="00A96BE2" w:rsidRDefault="00A96BE2" w:rsidP="00662471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Methodology workshop</w:t>
            </w:r>
            <w:r w:rsidR="00662471"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TB</w:t>
            </w:r>
            <w:r w:rsidR="00F15C0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C</w:t>
            </w:r>
          </w:p>
        </w:tc>
      </w:tr>
      <w:tr w:rsidR="00662471" w:rsidRPr="00A96BE2" w14:paraId="6824E892" w14:textId="77777777" w:rsidTr="00A96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EA4B577" w14:textId="55878D3E" w:rsidR="00662471" w:rsidRPr="00A96BE2" w:rsidRDefault="00662471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19: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FD276D1" w14:textId="1913C8AA" w:rsidR="00662471" w:rsidRPr="00A96BE2" w:rsidRDefault="00662471" w:rsidP="00662471">
            <w:pPr>
              <w:rPr>
                <w:rFonts w:eastAsia="Times New Roman" w:cs="Arial"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Dinner </w:t>
            </w:r>
            <w:r w:rsidR="000514BD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social</w:t>
            </w:r>
          </w:p>
        </w:tc>
      </w:tr>
      <w:tr w:rsidR="004842AA" w:rsidRPr="00A96BE2" w14:paraId="3C81AE34" w14:textId="77777777" w:rsidTr="006F07B0">
        <w:trPr>
          <w:tblHeader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AFB0F2A" w14:textId="398F3113" w:rsidR="004842AA" w:rsidRPr="00A96BE2" w:rsidRDefault="00A96BE2" w:rsidP="004842AA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Friday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19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vertAlign w:val="superscript"/>
                <w:lang w:val="en-GB" w:eastAsia="en-GB"/>
              </w:rPr>
              <w:t>th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January</w:t>
            </w:r>
            <w:r w:rsidR="004842AA"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 xml:space="preserve"> 202</w:t>
            </w:r>
            <w:r w:rsidRPr="00A96BE2">
              <w:rPr>
                <w:rFonts w:eastAsia="Times New Roman" w:cs="Arial"/>
                <w:color w:val="FFFFFF"/>
                <w:sz w:val="18"/>
                <w:szCs w:val="18"/>
                <w:lang w:val="en-GB" w:eastAsia="en-GB"/>
              </w:rPr>
              <w:t>4</w:t>
            </w:r>
          </w:p>
        </w:tc>
      </w:tr>
      <w:tr w:rsidR="00DF0F3A" w:rsidRPr="00A96BE2" w14:paraId="513B231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BE4585E" w14:textId="443A193D" w:rsidR="00DF0F3A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8:00</w:t>
            </w:r>
            <w:r w:rsidR="00DF0F3A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9</w:t>
            </w:r>
            <w:r w:rsidR="00DF0F3A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992045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6C22611" w14:textId="5E3A860B" w:rsidR="00DF0F3A" w:rsidRPr="00A96BE2" w:rsidRDefault="00A96BE2" w:rsidP="00DF0F3A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Breakfast</w:t>
            </w:r>
          </w:p>
        </w:tc>
      </w:tr>
      <w:tr w:rsidR="00A96BE2" w:rsidRPr="00A96BE2" w14:paraId="1A7C8C29" w14:textId="77777777" w:rsidTr="00A96BE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D4A8C6" w14:textId="49D2FF57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9:00-10:00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6B450D0" w14:textId="75E29404" w:rsidR="00A96BE2" w:rsidRPr="00A96BE2" w:rsidRDefault="00A96BE2" w:rsidP="00A96BE2">
            <w:pPr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Session 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3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“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Machine learning &amp; statistics</w:t>
            </w:r>
            <w:r w:rsidRPr="00A96BE2">
              <w:rPr>
                <w:rFonts w:eastAsia="Times New Roman" w:cs="Arial"/>
                <w:i/>
                <w:iCs/>
                <w:color w:val="000000"/>
                <w:sz w:val="18"/>
                <w:szCs w:val="18"/>
                <w:lang w:val="en-GB" w:eastAsia="en-GB"/>
              </w:rPr>
              <w:t>”</w:t>
            </w:r>
          </w:p>
          <w:p w14:paraId="145BA2AD" w14:textId="3E8D001F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ECR talks</w:t>
            </w:r>
          </w:p>
        </w:tc>
      </w:tr>
      <w:tr w:rsidR="00A96BE2" w:rsidRPr="00A96BE2" w14:paraId="0D4E32FF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7EDA2C35" w14:textId="30E0C9D5" w:rsidR="00A96BE2" w:rsidRPr="00A96BE2" w:rsidRDefault="00A96BE2" w:rsidP="00A96BE2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10:00-10:30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2DEED9C" w14:textId="08ED051E" w:rsidR="00A96BE2" w:rsidRPr="00A96BE2" w:rsidRDefault="00A96BE2" w:rsidP="00A96BE2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Keynote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TB</w:t>
            </w:r>
            <w:r w:rsidR="00F15C0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</w:t>
            </w:r>
          </w:p>
        </w:tc>
      </w:tr>
      <w:tr w:rsidR="00DF0F3A" w:rsidRPr="00A96BE2" w14:paraId="47083BC5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6A3294C" w14:textId="71DFECC5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3</w:t>
            </w:r>
            <w:r w:rsidR="00992045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C73F198" w14:textId="7A223AD5" w:rsidR="00DF0F3A" w:rsidRPr="00A96BE2" w:rsidRDefault="00DF0F3A" w:rsidP="00DF0F3A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 xml:space="preserve">Coffee break </w:t>
            </w:r>
          </w:p>
        </w:tc>
      </w:tr>
      <w:tr w:rsidR="00DF0F3A" w:rsidRPr="00A96BE2" w14:paraId="4A873291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1E9CF75" w14:textId="22209FFF" w:rsidR="00DF0F3A" w:rsidRPr="00A96BE2" w:rsidRDefault="00DF0F3A" w:rsidP="00DF0F3A">
            <w:pPr>
              <w:jc w:val="center"/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12: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48DD407" w14:textId="77777777" w:rsidR="00A96BE2" w:rsidRDefault="00A96BE2" w:rsidP="00F15C04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Discussion session</w:t>
            </w:r>
            <w:r w:rsidR="00F15C04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 xml:space="preserve"> “Integrative Informatics for Targeting </w:t>
            </w:r>
            <w:proofErr w:type="gramStart"/>
            <w:r w:rsidR="00F15C04"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Dementia”</w:t>
            </w:r>
            <w:proofErr w:type="gramEnd"/>
          </w:p>
          <w:p w14:paraId="2FB2101A" w14:textId="77777777" w:rsidR="00F15C04" w:rsidRDefault="00F15C04" w:rsidP="00F15C04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Challenges &amp; opportunities</w:t>
            </w:r>
          </w:p>
          <w:p w14:paraId="148AC190" w14:textId="77777777" w:rsidR="00F15C04" w:rsidRDefault="00F15C04" w:rsidP="00F15C04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The UK DRI Informatics ECR community</w:t>
            </w:r>
          </w:p>
          <w:p w14:paraId="1EAC13FA" w14:textId="6F7857B5" w:rsidR="00F15C04" w:rsidRPr="00F15C04" w:rsidRDefault="00F15C04" w:rsidP="00F15C04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  <w:t>Beyond academia</w:t>
            </w:r>
          </w:p>
        </w:tc>
      </w:tr>
      <w:tr w:rsidR="00DF0F3A" w:rsidRPr="00A96BE2" w14:paraId="40625437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FABB67F" w14:textId="255521A2" w:rsidR="00DF0F3A" w:rsidRPr="00A96BE2" w:rsidRDefault="00DF0F3A" w:rsidP="00DF0F3A">
            <w:pPr>
              <w:jc w:val="center"/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12: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–13: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9850D77" w14:textId="682DF010" w:rsidR="00DF0F3A" w:rsidRPr="00A96BE2" w:rsidRDefault="00DF0F3A" w:rsidP="00DF0F3A">
            <w:pPr>
              <w:rPr>
                <w:rFonts w:eastAsia="Times New Roman" w:cs="Arial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 xml:space="preserve">Lunch 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(please take posters down at the end)</w:t>
            </w:r>
          </w:p>
        </w:tc>
      </w:tr>
      <w:tr w:rsidR="00DF0F3A" w:rsidRPr="00A96BE2" w14:paraId="274B929C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7458E7C" w14:textId="27FE3976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13: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0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3</w:t>
            </w:r>
            <w:r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sz w:val="18"/>
                <w:szCs w:val="18"/>
                <w:lang w:val="en-GB" w:eastAsia="en-GB"/>
              </w:rPr>
              <w:t>45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E3E4E38" w14:textId="04702BAF" w:rsidR="00DF0F3A" w:rsidRPr="00A96BE2" w:rsidRDefault="00A96BE2" w:rsidP="00DF0F3A">
            <w:pPr>
              <w:rPr>
                <w:rFonts w:eastAsia="Times New Roman" w:cs="Arial"/>
                <w:b/>
                <w:bCs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Keynote: 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Rabia T.K. 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-</w:t>
            </w: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AI-based RNA drug discovery</w:t>
            </w:r>
          </w:p>
        </w:tc>
      </w:tr>
      <w:tr w:rsidR="00DF0F3A" w:rsidRPr="00A96BE2" w14:paraId="136E2BD3" w14:textId="77777777" w:rsidTr="00DF0F3A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714C841" w14:textId="47B9DA97" w:rsidR="00DF0F3A" w:rsidRPr="00A96BE2" w:rsidRDefault="00DF0F3A" w:rsidP="00DF0F3A">
            <w:pPr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1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3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45</w:t>
            </w: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–14:</w:t>
            </w:r>
            <w:r w:rsidR="00A96BE2"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00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353145E" w14:textId="77777777" w:rsidR="00DF0F3A" w:rsidRPr="00A96BE2" w:rsidRDefault="00DF0F3A" w:rsidP="00DF0F3A">
            <w:pPr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color w:val="000000"/>
                <w:sz w:val="18"/>
                <w:szCs w:val="18"/>
                <w:lang w:val="en-GB" w:eastAsia="en-GB"/>
              </w:rPr>
              <w:t>Concluding thoughts and awards for the best talks and posters</w:t>
            </w:r>
          </w:p>
          <w:p w14:paraId="6541412C" w14:textId="77777777" w:rsidR="00DF0F3A" w:rsidRPr="00A96BE2" w:rsidRDefault="00DF0F3A" w:rsidP="00DF0F3A">
            <w:pPr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n-GB" w:eastAsia="en-GB"/>
              </w:rPr>
            </w:pPr>
            <w:r w:rsidRPr="00A96B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Meeting close.</w:t>
            </w:r>
          </w:p>
        </w:tc>
      </w:tr>
    </w:tbl>
    <w:p w14:paraId="0493F447" w14:textId="77777777" w:rsidR="00662471" w:rsidRPr="008A5F1B" w:rsidRDefault="00662471" w:rsidP="00662471">
      <w:pPr>
        <w:ind w:right="1417"/>
        <w:rPr>
          <w:rFonts w:cs="Arial"/>
          <w:spacing w:val="-4"/>
          <w:lang w:val="en-GB"/>
        </w:rPr>
      </w:pPr>
    </w:p>
    <w:p w14:paraId="1F313C90" w14:textId="77777777" w:rsidR="008915B3" w:rsidRPr="00662471" w:rsidRDefault="008915B3" w:rsidP="00662471"/>
    <w:sectPr w:rsidR="008915B3" w:rsidRPr="00662471" w:rsidSect="00796160">
      <w:headerReference w:type="default" r:id="rId8"/>
      <w:footerReference w:type="default" r:id="rId9"/>
      <w:type w:val="continuous"/>
      <w:pgSz w:w="11900" w:h="16840"/>
      <w:pgMar w:top="-1349" w:right="1247" w:bottom="2217" w:left="12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4E8CC" w14:textId="77777777" w:rsidR="00C9615F" w:rsidRDefault="00C9615F" w:rsidP="003A65E2">
      <w:r>
        <w:separator/>
      </w:r>
    </w:p>
  </w:endnote>
  <w:endnote w:type="continuationSeparator" w:id="0">
    <w:p w14:paraId="17A51322" w14:textId="77777777" w:rsidR="00C9615F" w:rsidRDefault="00C9615F" w:rsidP="003A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00"/>
    <w:family w:val="auto"/>
    <w:pitch w:val="variable"/>
    <w:sig w:usb0="E00002AF" w:usb1="5000607B" w:usb2="00000000" w:usb3="00000000" w:csb0="0000009F" w:csb1="00000000"/>
  </w:font>
  <w:font w:name="HelveticaNeueLTStd-Lt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0827" w14:textId="0310EC35" w:rsidR="00BC508D" w:rsidRPr="0000176D" w:rsidRDefault="00A66E47" w:rsidP="00A66E47">
    <w:pPr>
      <w:ind w:left="-1247"/>
      <w:rPr>
        <w:rFonts w:cs="Arial"/>
        <w:sz w:val="11"/>
        <w:szCs w:val="11"/>
      </w:rPr>
    </w:pPr>
    <w:r>
      <w:rPr>
        <w:rFonts w:cs="Arial"/>
        <w:noProof/>
        <w:sz w:val="11"/>
        <w:szCs w:val="11"/>
      </w:rPr>
      <w:drawing>
        <wp:inline distT="0" distB="0" distL="0" distR="0" wp14:anchorId="3B425A4A" wp14:editId="61E7CB08">
          <wp:extent cx="7549662" cy="1467313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4572" cy="14974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88D7" w14:textId="77777777" w:rsidR="00C9615F" w:rsidRDefault="00C9615F" w:rsidP="003A65E2">
      <w:r>
        <w:separator/>
      </w:r>
    </w:p>
  </w:footnote>
  <w:footnote w:type="continuationSeparator" w:id="0">
    <w:p w14:paraId="085D0EC9" w14:textId="77777777" w:rsidR="00C9615F" w:rsidRDefault="00C9615F" w:rsidP="003A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225B" w14:textId="7B352D62" w:rsidR="003A65E2" w:rsidRPr="003A65E2" w:rsidRDefault="00A66E47" w:rsidP="00A66E47">
    <w:pPr>
      <w:pStyle w:val="Header"/>
      <w:ind w:left="-1247"/>
      <w:rPr>
        <w:lang w:val="en-GB"/>
      </w:rPr>
    </w:pPr>
    <w:r>
      <w:rPr>
        <w:noProof/>
        <w:lang w:val="en-GB"/>
      </w:rPr>
      <w:drawing>
        <wp:inline distT="0" distB="0" distL="0" distR="0" wp14:anchorId="421B06DB" wp14:editId="1DBEA7BF">
          <wp:extent cx="3810000" cy="125719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r="49575"/>
                  <a:stretch/>
                </pic:blipFill>
                <pic:spPr bwMode="auto">
                  <a:xfrm>
                    <a:off x="0" y="0"/>
                    <a:ext cx="3832240" cy="12645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0D"/>
    <w:multiLevelType w:val="hybridMultilevel"/>
    <w:tmpl w:val="B9C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B42"/>
    <w:multiLevelType w:val="hybridMultilevel"/>
    <w:tmpl w:val="2AB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6874"/>
    <w:multiLevelType w:val="hybridMultilevel"/>
    <w:tmpl w:val="034AAFD8"/>
    <w:lvl w:ilvl="0" w:tplc="A486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31C5D"/>
    <w:multiLevelType w:val="hybridMultilevel"/>
    <w:tmpl w:val="A672CDF8"/>
    <w:lvl w:ilvl="0" w:tplc="2B6C50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20A1"/>
    <w:multiLevelType w:val="hybridMultilevel"/>
    <w:tmpl w:val="151E8550"/>
    <w:lvl w:ilvl="0" w:tplc="772AF71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A05D6"/>
    <w:multiLevelType w:val="hybridMultilevel"/>
    <w:tmpl w:val="0F16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6786">
    <w:abstractNumId w:val="4"/>
  </w:num>
  <w:num w:numId="2" w16cid:durableId="889726518">
    <w:abstractNumId w:val="2"/>
  </w:num>
  <w:num w:numId="3" w16cid:durableId="1889993994">
    <w:abstractNumId w:val="5"/>
  </w:num>
  <w:num w:numId="4" w16cid:durableId="1246844246">
    <w:abstractNumId w:val="3"/>
  </w:num>
  <w:num w:numId="5" w16cid:durableId="226651744">
    <w:abstractNumId w:val="1"/>
  </w:num>
  <w:num w:numId="6" w16cid:durableId="6746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4"/>
    <w:rsid w:val="0000176D"/>
    <w:rsid w:val="00002E9A"/>
    <w:rsid w:val="000514BD"/>
    <w:rsid w:val="00067C1D"/>
    <w:rsid w:val="00076649"/>
    <w:rsid w:val="000936A1"/>
    <w:rsid w:val="000E3F46"/>
    <w:rsid w:val="0010315E"/>
    <w:rsid w:val="001738B6"/>
    <w:rsid w:val="001755B0"/>
    <w:rsid w:val="00186092"/>
    <w:rsid w:val="00234ADB"/>
    <w:rsid w:val="002449EB"/>
    <w:rsid w:val="00254F1F"/>
    <w:rsid w:val="00270860"/>
    <w:rsid w:val="002809E2"/>
    <w:rsid w:val="002845A6"/>
    <w:rsid w:val="002A5BF8"/>
    <w:rsid w:val="00312E3A"/>
    <w:rsid w:val="003936D7"/>
    <w:rsid w:val="003A65E2"/>
    <w:rsid w:val="003B0833"/>
    <w:rsid w:val="003D6B49"/>
    <w:rsid w:val="003F581C"/>
    <w:rsid w:val="00400C80"/>
    <w:rsid w:val="00413407"/>
    <w:rsid w:val="0044605E"/>
    <w:rsid w:val="00457D6D"/>
    <w:rsid w:val="00465AC2"/>
    <w:rsid w:val="004842AA"/>
    <w:rsid w:val="004D1CFF"/>
    <w:rsid w:val="00524BBC"/>
    <w:rsid w:val="00540284"/>
    <w:rsid w:val="0054756F"/>
    <w:rsid w:val="0058673B"/>
    <w:rsid w:val="005903C8"/>
    <w:rsid w:val="0059445F"/>
    <w:rsid w:val="005B46D2"/>
    <w:rsid w:val="00650D6F"/>
    <w:rsid w:val="00662471"/>
    <w:rsid w:val="006B14BC"/>
    <w:rsid w:val="006B6B5E"/>
    <w:rsid w:val="006C1643"/>
    <w:rsid w:val="006C3B1A"/>
    <w:rsid w:val="006D7755"/>
    <w:rsid w:val="007268E7"/>
    <w:rsid w:val="00733A12"/>
    <w:rsid w:val="00770719"/>
    <w:rsid w:val="007812B1"/>
    <w:rsid w:val="00795981"/>
    <w:rsid w:val="00796160"/>
    <w:rsid w:val="007C0E6A"/>
    <w:rsid w:val="007C7D4A"/>
    <w:rsid w:val="00805216"/>
    <w:rsid w:val="00860D2E"/>
    <w:rsid w:val="008915B3"/>
    <w:rsid w:val="00913D12"/>
    <w:rsid w:val="009156CD"/>
    <w:rsid w:val="0095455E"/>
    <w:rsid w:val="00966A69"/>
    <w:rsid w:val="00982531"/>
    <w:rsid w:val="009849A2"/>
    <w:rsid w:val="00992045"/>
    <w:rsid w:val="009A256B"/>
    <w:rsid w:val="009B6E16"/>
    <w:rsid w:val="009F2137"/>
    <w:rsid w:val="00A25DE3"/>
    <w:rsid w:val="00A32B80"/>
    <w:rsid w:val="00A3701D"/>
    <w:rsid w:val="00A541D4"/>
    <w:rsid w:val="00A63018"/>
    <w:rsid w:val="00A66E47"/>
    <w:rsid w:val="00A96BE2"/>
    <w:rsid w:val="00AB049E"/>
    <w:rsid w:val="00AD5554"/>
    <w:rsid w:val="00B07318"/>
    <w:rsid w:val="00B305E7"/>
    <w:rsid w:val="00B314D8"/>
    <w:rsid w:val="00B6042D"/>
    <w:rsid w:val="00B762E7"/>
    <w:rsid w:val="00BC508D"/>
    <w:rsid w:val="00BE5B23"/>
    <w:rsid w:val="00BE7B1D"/>
    <w:rsid w:val="00C01D4F"/>
    <w:rsid w:val="00C13157"/>
    <w:rsid w:val="00C2189F"/>
    <w:rsid w:val="00C9587A"/>
    <w:rsid w:val="00C9615F"/>
    <w:rsid w:val="00D1442C"/>
    <w:rsid w:val="00D57474"/>
    <w:rsid w:val="00D85393"/>
    <w:rsid w:val="00DF0F3A"/>
    <w:rsid w:val="00DF5D22"/>
    <w:rsid w:val="00E06D4D"/>
    <w:rsid w:val="00E179A0"/>
    <w:rsid w:val="00E67CFE"/>
    <w:rsid w:val="00E8729C"/>
    <w:rsid w:val="00EA2EF0"/>
    <w:rsid w:val="00EA7E99"/>
    <w:rsid w:val="00EE0268"/>
    <w:rsid w:val="00F059DB"/>
    <w:rsid w:val="00F15C04"/>
    <w:rsid w:val="00F21BF1"/>
    <w:rsid w:val="00F26B3A"/>
    <w:rsid w:val="00F47AD3"/>
    <w:rsid w:val="00F56D64"/>
    <w:rsid w:val="00FA425C"/>
    <w:rsid w:val="00FE176D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AB0E0"/>
  <w15:docId w15:val="{9B131F21-C25F-2246-BAF6-640C797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FF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68"/>
    <w:pPr>
      <w:keepNext/>
      <w:keepLines/>
      <w:spacing w:before="240"/>
      <w:outlineLvl w:val="0"/>
    </w:pPr>
    <w:rPr>
      <w:rFonts w:eastAsiaTheme="majorEastAsia" w:cstheme="majorBidi"/>
      <w:b/>
      <w:color w:val="00326E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B3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E2"/>
  </w:style>
  <w:style w:type="paragraph" w:styleId="Footer">
    <w:name w:val="footer"/>
    <w:basedOn w:val="Normal"/>
    <w:link w:val="Foot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5E2"/>
  </w:style>
  <w:style w:type="paragraph" w:customStyle="1" w:styleId="BasicParagraph">
    <w:name w:val="[Basic Paragraph]"/>
    <w:basedOn w:val="Normal"/>
    <w:uiPriority w:val="99"/>
    <w:rsid w:val="007959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table" w:styleId="TableGrid">
    <w:name w:val="Table Grid"/>
    <w:basedOn w:val="TableNormal"/>
    <w:uiPriority w:val="39"/>
    <w:rsid w:val="0040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BasicParagraph"/>
    <w:qFormat/>
    <w:rsid w:val="00EE0268"/>
    <w:pPr>
      <w:spacing w:after="227" w:line="280" w:lineRule="exact"/>
    </w:pPr>
    <w:rPr>
      <w:rFonts w:ascii="Arial" w:hAnsi="Arial" w:cs="HelveticaNeueLTStd-Lt"/>
      <w:color w:val="000000" w:themeColor="text1"/>
      <w:spacing w:val="-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6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32B80"/>
    <w:rPr>
      <w:rFonts w:ascii="Arial" w:hAnsi="Arial"/>
      <w:color w:val="00326E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0268"/>
    <w:rPr>
      <w:rFonts w:ascii="Arial" w:eastAsiaTheme="majorEastAsia" w:hAnsi="Arial" w:cstheme="majorBidi"/>
      <w:b/>
      <w:color w:val="00326E" w:themeColor="text2"/>
      <w:sz w:val="40"/>
      <w:szCs w:val="32"/>
    </w:rPr>
  </w:style>
  <w:style w:type="table" w:customStyle="1" w:styleId="TableGrid0">
    <w:name w:val="TableGrid"/>
    <w:rsid w:val="00F21BF1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ers">
    <w:name w:val="Subheaders"/>
    <w:basedOn w:val="Heading2"/>
    <w:next w:val="Body"/>
    <w:qFormat/>
    <w:rsid w:val="00234ADB"/>
    <w:rPr>
      <w:rFonts w:ascii="Arial" w:hAnsi="Arial"/>
      <w:b/>
      <w:color w:val="002060"/>
      <w:sz w:val="28"/>
      <w:lang w:val="en-GB"/>
    </w:rPr>
  </w:style>
  <w:style w:type="table" w:styleId="GridTable1Light-Accent1">
    <w:name w:val="Grid Table 1 Light Accent 1"/>
    <w:basedOn w:val="TableNormal"/>
    <w:uiPriority w:val="46"/>
    <w:rsid w:val="00F21BF1"/>
    <w:tblPr>
      <w:tblStyleRowBandSize w:val="1"/>
      <w:tblStyleColBandSize w:val="1"/>
      <w:tblBorders>
        <w:top w:val="single" w:sz="4" w:space="0" w:color="ABBCCA" w:themeColor="accent1" w:themeTint="66"/>
        <w:left w:val="single" w:sz="4" w:space="0" w:color="ABBCCA" w:themeColor="accent1" w:themeTint="66"/>
        <w:bottom w:val="single" w:sz="4" w:space="0" w:color="ABBCCA" w:themeColor="accent1" w:themeTint="66"/>
        <w:right w:val="single" w:sz="4" w:space="0" w:color="ABBCCA" w:themeColor="accent1" w:themeTint="66"/>
        <w:insideH w:val="single" w:sz="4" w:space="0" w:color="ABBCCA" w:themeColor="accent1" w:themeTint="66"/>
        <w:insideV w:val="single" w:sz="4" w:space="0" w:color="ABBCC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9B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B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DB"/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71"/>
    <w:rPr>
      <w:color w:val="0AC8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3A"/>
    <w:rPr>
      <w:rFonts w:asciiTheme="majorHAnsi" w:eastAsiaTheme="majorEastAsia" w:hAnsiTheme="majorHAnsi" w:cstheme="majorBidi"/>
      <w:color w:val="202B3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514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E2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E2"/>
    <w:rPr>
      <w:rFonts w:ascii="Arial" w:hAnsi="Arial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15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UK DRI Brand Colours 2">
      <a:dk1>
        <a:srgbClr val="000000"/>
      </a:dk1>
      <a:lt1>
        <a:srgbClr val="FFFFFF"/>
      </a:lt1>
      <a:dk2>
        <a:srgbClr val="00326E"/>
      </a:dk2>
      <a:lt2>
        <a:srgbClr val="C3D1D9"/>
      </a:lt2>
      <a:accent1>
        <a:srgbClr val="415767"/>
      </a:accent1>
      <a:accent2>
        <a:srgbClr val="FA2C6E"/>
      </a:accent2>
      <a:accent3>
        <a:srgbClr val="AA0050"/>
      </a:accent3>
      <a:accent4>
        <a:srgbClr val="0AC8FF"/>
      </a:accent4>
      <a:accent5>
        <a:srgbClr val="007FAF"/>
      </a:accent5>
      <a:accent6>
        <a:srgbClr val="FFED00"/>
      </a:accent6>
      <a:hlink>
        <a:srgbClr val="0AC8FF"/>
      </a:hlink>
      <a:folHlink>
        <a:srgbClr val="007FA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15BDB-B860-EE4A-89CD-C49ED4C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Collcutt, Alex</dc:creator>
  <cp:keywords/>
  <dc:description/>
  <cp:lastModifiedBy>Maat, Christina</cp:lastModifiedBy>
  <cp:revision>6</cp:revision>
  <cp:lastPrinted>2017-03-14T18:07:00Z</cp:lastPrinted>
  <dcterms:created xsi:type="dcterms:W3CDTF">2023-09-21T08:03:00Z</dcterms:created>
  <dcterms:modified xsi:type="dcterms:W3CDTF">2023-09-22T14:35:00Z</dcterms:modified>
  <cp:category/>
</cp:coreProperties>
</file>