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D56" w14:textId="399AFDC9" w:rsidR="00662471" w:rsidRPr="008A5F1B" w:rsidRDefault="00A96BE2" w:rsidP="00662471">
      <w:pPr>
        <w:pStyle w:val="Heading1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Informatics</w:t>
      </w:r>
      <w:r w:rsidR="00A63018">
        <w:rPr>
          <w:rFonts w:cs="Arial"/>
          <w:sz w:val="28"/>
          <w:szCs w:val="28"/>
        </w:rPr>
        <w:t xml:space="preserve"> </w:t>
      </w:r>
      <w:r w:rsidR="00662471" w:rsidRPr="008A5F1B">
        <w:rPr>
          <w:rFonts w:cs="Arial"/>
          <w:sz w:val="28"/>
          <w:szCs w:val="28"/>
        </w:rPr>
        <w:t xml:space="preserve">Theme ECR </w:t>
      </w:r>
      <w:r w:rsidR="00F13A9E">
        <w:rPr>
          <w:rFonts w:cs="Arial"/>
          <w:sz w:val="28"/>
          <w:szCs w:val="28"/>
        </w:rPr>
        <w:t>Symposium</w:t>
      </w:r>
    </w:p>
    <w:p w14:paraId="617E03F1" w14:textId="1EA65980" w:rsidR="00662471" w:rsidRPr="008A5F1B" w:rsidRDefault="00A96BE2" w:rsidP="00662471">
      <w:pPr>
        <w:jc w:val="center"/>
        <w:rPr>
          <w:rFonts w:eastAsiaTheme="majorEastAsia" w:cs="Arial"/>
          <w:bCs/>
          <w:color w:val="002060"/>
          <w:sz w:val="24"/>
          <w:lang w:val="en-GB"/>
        </w:rPr>
      </w:pPr>
      <w:r>
        <w:rPr>
          <w:rFonts w:eastAsiaTheme="majorEastAsia" w:cs="Arial"/>
          <w:bCs/>
          <w:color w:val="002060"/>
          <w:sz w:val="24"/>
          <w:lang w:val="en-GB"/>
        </w:rPr>
        <w:t>January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 </w:t>
      </w:r>
      <w:r>
        <w:rPr>
          <w:rFonts w:eastAsiaTheme="majorEastAsia" w:cs="Arial"/>
          <w:bCs/>
          <w:color w:val="002060"/>
          <w:sz w:val="24"/>
          <w:lang w:val="en-GB"/>
        </w:rPr>
        <w:t>18</w:t>
      </w:r>
      <w:r>
        <w:rPr>
          <w:rFonts w:eastAsiaTheme="majorEastAsia" w:cs="Arial"/>
          <w:bCs/>
          <w:color w:val="002060"/>
          <w:sz w:val="24"/>
          <w:vertAlign w:val="superscript"/>
          <w:lang w:val="en-GB"/>
        </w:rPr>
        <w:t>th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>—</w:t>
      </w:r>
      <w:r>
        <w:rPr>
          <w:rFonts w:eastAsiaTheme="majorEastAsia" w:cs="Arial"/>
          <w:bCs/>
          <w:color w:val="002060"/>
          <w:sz w:val="24"/>
          <w:lang w:val="en-GB"/>
        </w:rPr>
        <w:t>19</w:t>
      </w:r>
      <w:r>
        <w:rPr>
          <w:rFonts w:eastAsiaTheme="majorEastAsia" w:cs="Arial"/>
          <w:bCs/>
          <w:color w:val="002060"/>
          <w:sz w:val="24"/>
          <w:vertAlign w:val="superscript"/>
          <w:lang w:val="en-GB"/>
        </w:rPr>
        <w:t>th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 </w:t>
      </w:r>
      <w:r w:rsidR="00662471" w:rsidRPr="008A5F1B">
        <w:rPr>
          <w:rFonts w:eastAsiaTheme="majorEastAsia" w:cs="Arial"/>
          <w:bCs/>
          <w:color w:val="002060"/>
          <w:sz w:val="24"/>
          <w:lang w:val="en-GB"/>
        </w:rPr>
        <w:t>202</w:t>
      </w:r>
      <w:r>
        <w:rPr>
          <w:rFonts w:eastAsiaTheme="majorEastAsia" w:cs="Arial"/>
          <w:bCs/>
          <w:color w:val="002060"/>
          <w:sz w:val="24"/>
          <w:lang w:val="en-GB"/>
        </w:rPr>
        <w:t>4</w:t>
      </w:r>
    </w:p>
    <w:p w14:paraId="3A6A1D60" w14:textId="7D018ECA" w:rsidR="00662471" w:rsidRPr="008A5F1B" w:rsidRDefault="00A96BE2" w:rsidP="00662471">
      <w:pPr>
        <w:jc w:val="center"/>
        <w:rPr>
          <w:bCs/>
          <w:sz w:val="24"/>
        </w:rPr>
      </w:pPr>
      <w:r>
        <w:rPr>
          <w:rFonts w:eastAsiaTheme="majorEastAsia" w:cs="Arial"/>
          <w:bCs/>
          <w:color w:val="002060"/>
          <w:sz w:val="24"/>
          <w:lang w:val="en-GB"/>
        </w:rPr>
        <w:t>International Student House</w:t>
      </w:r>
      <w:r w:rsidR="00662471">
        <w:rPr>
          <w:rFonts w:eastAsiaTheme="majorEastAsia" w:cs="Arial"/>
          <w:bCs/>
          <w:color w:val="002060"/>
          <w:sz w:val="24"/>
          <w:lang w:val="en-GB"/>
        </w:rPr>
        <w:t xml:space="preserve">, </w:t>
      </w:r>
      <w:r>
        <w:rPr>
          <w:rFonts w:eastAsiaTheme="majorEastAsia" w:cs="Arial"/>
          <w:bCs/>
          <w:color w:val="002060"/>
          <w:sz w:val="24"/>
          <w:lang w:val="en-GB"/>
        </w:rPr>
        <w:t>London</w:t>
      </w:r>
    </w:p>
    <w:p w14:paraId="57586785" w14:textId="77777777" w:rsidR="00662471" w:rsidRDefault="00662471" w:rsidP="00662471">
      <w:pPr>
        <w:ind w:right="-92"/>
        <w:jc w:val="center"/>
        <w:rPr>
          <w:b/>
          <w:bCs/>
          <w:sz w:val="24"/>
        </w:rPr>
      </w:pPr>
    </w:p>
    <w:p w14:paraId="077338B4" w14:textId="77777777" w:rsidR="00662471" w:rsidRPr="008A5F1B" w:rsidRDefault="00662471" w:rsidP="00662471">
      <w:pPr>
        <w:ind w:right="-92"/>
        <w:jc w:val="center"/>
        <w:rPr>
          <w:b/>
          <w:bCs/>
          <w:sz w:val="14"/>
          <w:szCs w:val="14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8618"/>
      </w:tblGrid>
      <w:tr w:rsidR="00662471" w:rsidRPr="00ED3BC0" w14:paraId="08DC8C24" w14:textId="77777777" w:rsidTr="00BE7B1D">
        <w:trPr>
          <w:trHeight w:val="27"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5884C1B" w14:textId="24421B90" w:rsidR="00662471" w:rsidRPr="00ED3BC0" w:rsidRDefault="00A96BE2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Thursday</w:t>
            </w:r>
            <w:r w:rsidR="004842AA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 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18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="004842AA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 </w:t>
            </w:r>
            <w:r w:rsidR="00377A74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of 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January</w:t>
            </w:r>
            <w:r w:rsidR="00662471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 202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4</w:t>
            </w:r>
          </w:p>
        </w:tc>
      </w:tr>
      <w:tr w:rsidR="00662471" w:rsidRPr="00ED3BC0" w14:paraId="2799BA1F" w14:textId="77777777" w:rsidTr="004147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FF8FCF3" w14:textId="6128DE16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11:00–12:00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5E0CAEC6" w14:textId="7BE124B3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Registration (please put up your posters)</w:t>
            </w:r>
          </w:p>
        </w:tc>
      </w:tr>
      <w:tr w:rsidR="00662471" w:rsidRPr="00ED3BC0" w14:paraId="6DAFE9FC" w14:textId="77777777" w:rsidTr="004147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F860915" w14:textId="19BCE4D0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12:00–13:00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41751F4" w14:textId="43D5B4CA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Lunch 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&amp; poster</w:t>
            </w:r>
            <w:r w:rsidR="0041479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s</w:t>
            </w:r>
          </w:p>
        </w:tc>
      </w:tr>
      <w:tr w:rsidR="00414794" w:rsidRPr="00ED3BC0" w14:paraId="0D06756F" w14:textId="77777777" w:rsidTr="00ED3BC0"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9BAF" w:themeFill="accent1" w:themeFillTint="99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C233073" w14:textId="2ABA88AA" w:rsidR="00414794" w:rsidRPr="00ED3BC0" w:rsidRDefault="00414794" w:rsidP="00662471">
            <w:pPr>
              <w:rPr>
                <w:rFonts w:eastAsia="Times New Roman" w:cs="Arial"/>
                <w:i/>
                <w:iCs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i/>
                <w:iCs/>
                <w:color w:val="FFFFFF" w:themeColor="background1"/>
                <w:sz w:val="17"/>
                <w:szCs w:val="17"/>
                <w:lang w:val="en-GB" w:eastAsia="en-GB"/>
              </w:rPr>
              <w:t>Session 1 “</w:t>
            </w:r>
            <w:proofErr w:type="gramStart"/>
            <w:r w:rsidRPr="00ED3BC0">
              <w:rPr>
                <w:rFonts w:eastAsia="Times New Roman" w:cs="Arial"/>
                <w:i/>
                <w:iCs/>
                <w:color w:val="FFFFFF" w:themeColor="background1"/>
                <w:sz w:val="17"/>
                <w:szCs w:val="17"/>
                <w:lang w:val="en-GB" w:eastAsia="en-GB"/>
              </w:rPr>
              <w:t>Multi-omics</w:t>
            </w:r>
            <w:proofErr w:type="gramEnd"/>
            <w:r w:rsidRPr="00ED3BC0">
              <w:rPr>
                <w:rFonts w:eastAsia="Times New Roman" w:cs="Arial"/>
                <w:i/>
                <w:iCs/>
                <w:color w:val="FFFFFF" w:themeColor="background1"/>
                <w:sz w:val="17"/>
                <w:szCs w:val="17"/>
                <w:lang w:val="en-GB" w:eastAsia="en-GB"/>
              </w:rPr>
              <w:t xml:space="preserve"> approaches” </w:t>
            </w:r>
          </w:p>
        </w:tc>
      </w:tr>
      <w:tr w:rsidR="00414794" w:rsidRPr="00ED3BC0" w14:paraId="00029C5E" w14:textId="77777777" w:rsidTr="0041479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FAF91C8" w14:textId="28B92783" w:rsidR="00414794" w:rsidRPr="00ED3BC0" w:rsidRDefault="00414794" w:rsidP="006F07B0">
            <w:pPr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13:00–13:30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D786D37" w14:textId="52B28686" w:rsidR="00414794" w:rsidRPr="00ED3BC0" w:rsidRDefault="00377A74" w:rsidP="00662471">
            <w:pPr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 xml:space="preserve">Keynote: Sarah </w:t>
            </w:r>
            <w:proofErr w:type="spellStart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>Marzi</w:t>
            </w:r>
            <w:proofErr w:type="spellEnd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 xml:space="preserve"> - </w:t>
            </w: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Epigenetic regulation of environmental and genetic risk in neurodegenerative disease</w:t>
            </w:r>
          </w:p>
        </w:tc>
      </w:tr>
      <w:tr w:rsidR="00662471" w:rsidRPr="00ED3BC0" w14:paraId="7FA040EC" w14:textId="77777777" w:rsidTr="00471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0B05B6A" w14:textId="3D2E8200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13:</w:t>
            </w:r>
            <w:r w:rsidR="00377A7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0–1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4:00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FCA18F5" w14:textId="7FB9388B" w:rsidR="00662471" w:rsidRPr="00ED3BC0" w:rsidRDefault="00A96BE2" w:rsidP="00662471">
            <w:pPr>
              <w:rPr>
                <w:rFonts w:eastAsia="Times New Roman" w:cs="Arial"/>
                <w:color w:val="auto"/>
                <w:sz w:val="17"/>
                <w:szCs w:val="17"/>
                <w:lang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ECR </w:t>
            </w:r>
            <w:proofErr w:type="gramStart"/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talks</w:t>
            </w:r>
            <w:proofErr w:type="gramEnd"/>
          </w:p>
          <w:p w14:paraId="19F5A3F9" w14:textId="6A530504" w:rsidR="00662471" w:rsidRPr="00ED3BC0" w:rsidRDefault="00662471" w:rsidP="00662471">
            <w:pPr>
              <w:rPr>
                <w:rFonts w:eastAsia="Times New Roman" w:cs="Arial"/>
                <w:b/>
                <w:bCs/>
                <w:color w:val="auto"/>
                <w:sz w:val="17"/>
                <w:szCs w:val="17"/>
                <w:lang w:val="en-GB" w:eastAsia="en-GB"/>
              </w:rPr>
            </w:pPr>
          </w:p>
        </w:tc>
      </w:tr>
      <w:tr w:rsidR="00662471" w:rsidRPr="00ED3BC0" w14:paraId="5134EA3B" w14:textId="77777777" w:rsidTr="00471D22">
        <w:trPr>
          <w:trHeight w:val="2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1E7AA26" w14:textId="1D82446A" w:rsidR="00662471" w:rsidRPr="00ED3BC0" w:rsidRDefault="00A96BE2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14:00</w:t>
            </w:r>
            <w:r w:rsidR="00662471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–14: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</w:t>
            </w:r>
            <w:r w:rsidR="00662471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F775CED" w14:textId="72DBA908" w:rsidR="00662471" w:rsidRPr="00ED3BC0" w:rsidRDefault="00377A74" w:rsidP="006F07B0">
            <w:pPr>
              <w:rPr>
                <w:rFonts w:eastAsia="Times New Roman" w:cs="Arial"/>
                <w:b/>
                <w:bCs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 xml:space="preserve">Keynote: Mina </w:t>
            </w:r>
            <w:proofErr w:type="spellStart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>Ryten</w:t>
            </w:r>
            <w:proofErr w:type="spellEnd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 xml:space="preserve"> - </w:t>
            </w:r>
            <w:r w:rsidR="00F737DE" w:rsidRPr="00F737DE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Integrating omics to understand neurodegeneration</w:t>
            </w:r>
          </w:p>
        </w:tc>
      </w:tr>
      <w:tr w:rsidR="00662471" w:rsidRPr="00ED3BC0" w14:paraId="18651F00" w14:textId="77777777" w:rsidTr="00471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60AB644" w14:textId="57221B29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14: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30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45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7126978" w14:textId="347AE201" w:rsidR="00662471" w:rsidRPr="00ED3BC0" w:rsidRDefault="00A96BE2" w:rsidP="00662471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  <w:t>Coffee break</w:t>
            </w:r>
          </w:p>
        </w:tc>
      </w:tr>
      <w:tr w:rsidR="00414794" w:rsidRPr="00ED3BC0" w14:paraId="5B695D24" w14:textId="77777777" w:rsidTr="00ED3BC0">
        <w:trPr>
          <w:trHeight w:val="185"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9BAF" w:themeFill="accent1" w:themeFillTint="99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F668782" w14:textId="13208514" w:rsidR="00414794" w:rsidRPr="00ED3BC0" w:rsidRDefault="00414794" w:rsidP="006F07B0">
            <w:pPr>
              <w:rPr>
                <w:rFonts w:eastAsia="Times New Roman" w:cs="Arial"/>
                <w:i/>
                <w:iCs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i/>
                <w:iCs/>
                <w:color w:val="FFFFFF" w:themeColor="background1"/>
                <w:sz w:val="17"/>
                <w:szCs w:val="17"/>
                <w:lang w:val="en-GB" w:eastAsia="en-GB"/>
              </w:rPr>
              <w:t>Session 2 “All things imaging: from spatial omics to (functional) neuroimaging”</w:t>
            </w:r>
          </w:p>
        </w:tc>
      </w:tr>
      <w:tr w:rsidR="00662471" w:rsidRPr="00ED3BC0" w14:paraId="090924C3" w14:textId="77777777" w:rsidTr="00471D22">
        <w:trPr>
          <w:trHeight w:val="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7A6306F5" w14:textId="43B05C26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45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5:</w:t>
            </w:r>
            <w:r w:rsidR="0041479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5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40EDB8A" w14:textId="4A94C1DD" w:rsidR="00662471" w:rsidRPr="00ED3BC0" w:rsidRDefault="00A96BE2" w:rsidP="006F07B0">
            <w:pPr>
              <w:rPr>
                <w:rFonts w:eastAsia="Times New Roman" w:cs="Arial"/>
                <w:color w:val="auto"/>
                <w:sz w:val="17"/>
                <w:szCs w:val="17"/>
                <w:lang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ECR talks</w:t>
            </w:r>
          </w:p>
        </w:tc>
      </w:tr>
      <w:tr w:rsidR="00662471" w:rsidRPr="00ED3BC0" w14:paraId="47632C4F" w14:textId="77777777" w:rsidTr="00471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ED40855" w14:textId="623E50A2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15: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45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–16: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5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20390AE1" w14:textId="7FD1EAE6" w:rsidR="00662471" w:rsidRPr="00ED3BC0" w:rsidRDefault="00A96BE2" w:rsidP="00A96BE2">
            <w:pPr>
              <w:rPr>
                <w:rFonts w:eastAsia="Times New Roman" w:cs="Arial"/>
                <w:color w:val="auto"/>
                <w:sz w:val="17"/>
                <w:szCs w:val="17"/>
                <w:lang w:eastAsia="en-GB"/>
              </w:rPr>
            </w:pP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 xml:space="preserve">Keynote: Mathieu </w:t>
            </w:r>
            <w:proofErr w:type="spellStart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Bourdenx</w:t>
            </w:r>
            <w:proofErr w:type="spellEnd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 xml:space="preserve"> - </w:t>
            </w:r>
            <w:proofErr w:type="spellStart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coppaFISH</w:t>
            </w:r>
            <w:proofErr w:type="spellEnd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 xml:space="preserve"> and stereo-seq for spatially resolved transcriptomics</w:t>
            </w:r>
          </w:p>
        </w:tc>
      </w:tr>
      <w:tr w:rsidR="00662471" w:rsidRPr="00ED3BC0" w14:paraId="362899E5" w14:textId="77777777" w:rsidTr="00471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0EAE7FD5" w14:textId="6981A18B" w:rsidR="00662471" w:rsidRPr="00ED3BC0" w:rsidRDefault="00662471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  <w:t>16:</w:t>
            </w:r>
            <w:r w:rsidR="00A96BE2" w:rsidRPr="00ED3BC0"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  <w:t>1</w:t>
            </w:r>
            <w:r w:rsidRPr="00ED3BC0"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  <w:t>5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6.</w:t>
            </w:r>
            <w:r w:rsidR="0041479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6AC586" w14:textId="3ABFF21B" w:rsidR="00662471" w:rsidRPr="00ED3BC0" w:rsidRDefault="00A96BE2" w:rsidP="006F07B0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  <w:t>B</w:t>
            </w:r>
            <w:r w:rsidR="00662471" w:rsidRPr="00ED3BC0"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  <w:t>reak</w:t>
            </w:r>
          </w:p>
        </w:tc>
      </w:tr>
      <w:tr w:rsidR="00662471" w:rsidRPr="00ED3BC0" w14:paraId="4574EE7F" w14:textId="77777777" w:rsidTr="00471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410E2D7D" w14:textId="1BDCD731" w:rsidR="00662471" w:rsidRPr="00ED3BC0" w:rsidRDefault="00662471" w:rsidP="00662471">
            <w:pPr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6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:</w:t>
            </w:r>
            <w:r w:rsidR="0041479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30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–18:</w:t>
            </w:r>
            <w:r w:rsidR="0041479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57F3F7C4" w14:textId="46E2D14B" w:rsidR="00662471" w:rsidRPr="00ED3BC0" w:rsidRDefault="00A3792A" w:rsidP="00662471">
            <w:pPr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>Practical w</w:t>
            </w:r>
            <w:r w:rsidR="006A009A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>orkshop by Alzheimer’s Disease Data Initiative (ADDI)</w:t>
            </w:r>
          </w:p>
        </w:tc>
      </w:tr>
      <w:tr w:rsidR="00414794" w:rsidRPr="00ED3BC0" w14:paraId="20134A0C" w14:textId="77777777" w:rsidTr="00471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876EA36" w14:textId="657E4203" w:rsidR="00414794" w:rsidRPr="00ED3BC0" w:rsidRDefault="00414794" w:rsidP="00662471">
            <w:pPr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18:30–19:30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503DBC8" w14:textId="7D6973BE" w:rsidR="00414794" w:rsidRPr="00ED3BC0" w:rsidRDefault="00377A74" w:rsidP="00662471">
            <w:pPr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Transition to dinner social &amp; hotel check-in for attendees with overnight stay</w:t>
            </w:r>
          </w:p>
        </w:tc>
      </w:tr>
      <w:tr w:rsidR="00662471" w:rsidRPr="00ED3BC0" w14:paraId="6824E892" w14:textId="77777777" w:rsidTr="00471D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4EA4B577" w14:textId="51BEB138" w:rsidR="00662471" w:rsidRPr="00ED3BC0" w:rsidRDefault="00662471" w:rsidP="00662471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19:</w:t>
            </w:r>
            <w:r w:rsidR="00377A7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FD276D1" w14:textId="79BC8784" w:rsidR="00662471" w:rsidRPr="00ED3BC0" w:rsidRDefault="00662471" w:rsidP="00662471">
            <w:pPr>
              <w:rPr>
                <w:rFonts w:eastAsia="Times New Roman" w:cs="Arial"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Dinner </w:t>
            </w:r>
            <w:r w:rsidR="000514BD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social</w:t>
            </w:r>
            <w:r w:rsidR="00F93DD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 at International Student House</w:t>
            </w:r>
          </w:p>
        </w:tc>
      </w:tr>
      <w:tr w:rsidR="004842AA" w:rsidRPr="00ED3BC0" w14:paraId="3C81AE34" w14:textId="77777777" w:rsidTr="006F07B0">
        <w:trPr>
          <w:tblHeader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3763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AFB0F2A" w14:textId="2B1D25EF" w:rsidR="004842AA" w:rsidRPr="00ED3BC0" w:rsidRDefault="00A96BE2" w:rsidP="004842AA">
            <w:pPr>
              <w:rPr>
                <w:rFonts w:eastAsia="Times New Roman" w:cs="Arial"/>
                <w:b/>
                <w:bCs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Friday</w:t>
            </w:r>
            <w:r w:rsidR="004842AA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 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19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vertAlign w:val="superscript"/>
                <w:lang w:val="en-GB" w:eastAsia="en-GB"/>
              </w:rPr>
              <w:t>th</w:t>
            </w:r>
            <w:r w:rsidR="004842AA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 </w:t>
            </w:r>
            <w:r w:rsidR="00377A74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of 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January</w:t>
            </w:r>
            <w:r w:rsidR="004842AA"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 xml:space="preserve"> 202</w:t>
            </w:r>
            <w:r w:rsidRPr="00ED3BC0">
              <w:rPr>
                <w:rFonts w:eastAsia="Times New Roman" w:cs="Arial"/>
                <w:color w:val="FFFFFF"/>
                <w:sz w:val="17"/>
                <w:szCs w:val="17"/>
                <w:lang w:val="en-GB" w:eastAsia="en-GB"/>
              </w:rPr>
              <w:t>4</w:t>
            </w:r>
          </w:p>
        </w:tc>
      </w:tr>
      <w:tr w:rsidR="00377A74" w:rsidRPr="00ED3BC0" w14:paraId="1A7C8C29" w14:textId="77777777" w:rsidTr="00ED3BC0">
        <w:trPr>
          <w:tblHeader/>
        </w:trPr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19BAF" w:themeFill="accent1" w:themeFillTint="99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45BA2AD" w14:textId="4E0632C2" w:rsidR="00377A74" w:rsidRPr="00ED3BC0" w:rsidRDefault="00377A74" w:rsidP="00A96BE2">
            <w:pPr>
              <w:rPr>
                <w:rFonts w:eastAsia="Times New Roman" w:cs="Arial"/>
                <w:i/>
                <w:iCs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i/>
                <w:iCs/>
                <w:color w:val="FFFFFF" w:themeColor="background1"/>
                <w:sz w:val="17"/>
                <w:szCs w:val="17"/>
                <w:lang w:val="en-GB" w:eastAsia="en-GB"/>
              </w:rPr>
              <w:t>Session 3 “Machine learning &amp; statistics”</w:t>
            </w:r>
          </w:p>
        </w:tc>
      </w:tr>
      <w:tr w:rsidR="00377A74" w:rsidRPr="00ED3BC0" w14:paraId="572B03C9" w14:textId="77777777" w:rsidTr="00471D2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0219830D" w14:textId="7CC4A7A1" w:rsidR="00377A74" w:rsidRPr="00ED3BC0" w:rsidRDefault="00377A74" w:rsidP="00A96BE2">
            <w:pPr>
              <w:rPr>
                <w:rFonts w:eastAsia="Times New Roman" w:cs="Arial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9:00-10:00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7C54D16" w14:textId="5ED616FD" w:rsidR="00377A74" w:rsidRPr="00ED3BC0" w:rsidRDefault="00377A74" w:rsidP="00A96BE2">
            <w:pPr>
              <w:rPr>
                <w:rFonts w:eastAsia="Times New Roman" w:cs="Arial"/>
                <w:i/>
                <w:iCs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ECR talks</w:t>
            </w:r>
          </w:p>
        </w:tc>
      </w:tr>
      <w:tr w:rsidR="00A96BE2" w:rsidRPr="00ED3BC0" w14:paraId="0D4E32FF" w14:textId="77777777" w:rsidTr="00471D2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7EDA2C35" w14:textId="30E0C9D5" w:rsidR="00A96BE2" w:rsidRPr="00ED3BC0" w:rsidRDefault="00A96BE2" w:rsidP="00A96BE2">
            <w:pPr>
              <w:rPr>
                <w:rFonts w:eastAsia="Times New Roman" w:cs="Arial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10:00-10:30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12DEED9C" w14:textId="15381226" w:rsidR="00A96BE2" w:rsidRPr="00ED3BC0" w:rsidRDefault="00A96BE2" w:rsidP="00A96BE2">
            <w:pPr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Keynote</w:t>
            </w:r>
            <w:r w:rsidR="003419AD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 xml:space="preserve">: </w:t>
            </w:r>
            <w:r w:rsidR="00377A74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V</w:t>
            </w:r>
            <w:r w:rsidR="003419AD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alentina Escott-Price</w:t>
            </w:r>
            <w:r w:rsidR="00EC6B02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 xml:space="preserve"> - </w:t>
            </w:r>
            <w:r w:rsidR="008E31A7" w:rsidRPr="008E31A7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Learning from Machine Learning in genetics of brain disorders</w:t>
            </w:r>
          </w:p>
        </w:tc>
      </w:tr>
      <w:tr w:rsidR="00DF0F3A" w:rsidRPr="00ED3BC0" w14:paraId="47083BC5" w14:textId="77777777" w:rsidTr="00471D2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6A3294C" w14:textId="71DFECC5" w:rsidR="00DF0F3A" w:rsidRPr="00ED3BC0" w:rsidRDefault="00DF0F3A" w:rsidP="00DF0F3A">
            <w:pPr>
              <w:jc w:val="center"/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: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3</w:t>
            </w:r>
            <w:r w:rsidR="00992045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: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45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3C73F198" w14:textId="7A223AD5" w:rsidR="00DF0F3A" w:rsidRPr="00ED3BC0" w:rsidRDefault="00DF0F3A" w:rsidP="00DF0F3A">
            <w:pPr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 xml:space="preserve">Coffee break </w:t>
            </w:r>
          </w:p>
        </w:tc>
      </w:tr>
      <w:tr w:rsidR="00DF0F3A" w:rsidRPr="00ED3BC0" w14:paraId="4A873291" w14:textId="77777777" w:rsidTr="00471D2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1E9CF75" w14:textId="6042C57C" w:rsidR="00DF0F3A" w:rsidRPr="00ED3BC0" w:rsidRDefault="00DF0F3A" w:rsidP="00DF0F3A">
            <w:pPr>
              <w:jc w:val="center"/>
              <w:rPr>
                <w:rFonts w:eastAsia="Times New Roman" w:cs="Arial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: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45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12:</w:t>
            </w:r>
            <w:r w:rsidR="00377A74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48DD407" w14:textId="77777777" w:rsidR="00A96BE2" w:rsidRPr="00ED3BC0" w:rsidRDefault="00A96BE2" w:rsidP="00F15C04">
            <w:pPr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  <w:t>Discussion session</w:t>
            </w:r>
            <w:r w:rsidR="00F15C04" w:rsidRPr="00ED3BC0"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  <w:t xml:space="preserve"> “Integrative Informatics for Targeting </w:t>
            </w:r>
            <w:proofErr w:type="gramStart"/>
            <w:r w:rsidR="00F15C04" w:rsidRPr="00ED3BC0"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  <w:t>Dementia”</w:t>
            </w:r>
            <w:proofErr w:type="gramEnd"/>
          </w:p>
          <w:p w14:paraId="21FACC9C" w14:textId="08703887" w:rsidR="00A3792A" w:rsidRPr="00ED3BC0" w:rsidRDefault="00A3792A" w:rsidP="00A3792A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  <w:t>Guarding reproducibility</w:t>
            </w:r>
          </w:p>
          <w:p w14:paraId="1EAC13FA" w14:textId="7A5B7740" w:rsidR="00F15C04" w:rsidRPr="00ED3BC0" w:rsidRDefault="00A3792A" w:rsidP="00A3792A">
            <w:pPr>
              <w:pStyle w:val="ListParagraph"/>
              <w:numPr>
                <w:ilvl w:val="0"/>
                <w:numId w:val="7"/>
              </w:numPr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  <w:t>Building t</w:t>
            </w:r>
            <w:r w:rsidR="00F15C04" w:rsidRPr="00ED3BC0"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  <w:t>he UK DRI Informatics ECR community</w:t>
            </w:r>
          </w:p>
        </w:tc>
      </w:tr>
      <w:tr w:rsidR="00DF0F3A" w:rsidRPr="00ED3BC0" w14:paraId="40625437" w14:textId="77777777" w:rsidTr="00471D2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FABB67F" w14:textId="5CD67F33" w:rsidR="00DF0F3A" w:rsidRPr="00ED3BC0" w:rsidRDefault="00DF0F3A" w:rsidP="00DF0F3A">
            <w:pPr>
              <w:jc w:val="center"/>
              <w:rPr>
                <w:rFonts w:eastAsia="Times New Roman" w:cs="Arial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12:</w:t>
            </w:r>
            <w:r w:rsidR="00377A74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00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–13: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0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39850D77" w14:textId="7F05BE89" w:rsidR="00DF0F3A" w:rsidRPr="00ED3BC0" w:rsidRDefault="00DF0F3A" w:rsidP="00DF0F3A">
            <w:pPr>
              <w:rPr>
                <w:rFonts w:eastAsia="Times New Roman" w:cs="Arial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 xml:space="preserve">Lunch </w:t>
            </w:r>
            <w:r w:rsidR="00377A74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&amp; posters 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(please take posters down at the end)</w:t>
            </w:r>
          </w:p>
        </w:tc>
      </w:tr>
      <w:tr w:rsidR="00DF0F3A" w:rsidRPr="00ED3BC0" w14:paraId="274B929C" w14:textId="77777777" w:rsidTr="00471D2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17458E7C" w14:textId="27FE3976" w:rsidR="00DF0F3A" w:rsidRPr="00ED3BC0" w:rsidRDefault="00DF0F3A" w:rsidP="00DF0F3A">
            <w:pPr>
              <w:jc w:val="center"/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13: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0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1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3</w:t>
            </w:r>
            <w:r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:</w:t>
            </w:r>
            <w:r w:rsidR="00A96BE2" w:rsidRPr="00ED3BC0">
              <w:rPr>
                <w:rFonts w:eastAsia="Times New Roman" w:cs="Arial"/>
                <w:sz w:val="17"/>
                <w:szCs w:val="17"/>
                <w:lang w:val="en-GB" w:eastAsia="en-GB"/>
              </w:rPr>
              <w:t>45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13" w:type="dxa"/>
              <w:left w:w="100" w:type="dxa"/>
              <w:bottom w:w="113" w:type="dxa"/>
              <w:right w:w="100" w:type="dxa"/>
            </w:tcMar>
          </w:tcPr>
          <w:p w14:paraId="2E3E4E38" w14:textId="656E3373" w:rsidR="00DF0F3A" w:rsidRPr="00ED3BC0" w:rsidRDefault="00377A74" w:rsidP="00DF0F3A">
            <w:pPr>
              <w:rPr>
                <w:rFonts w:eastAsia="Times New Roman" w:cs="Arial"/>
                <w:b/>
                <w:bCs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Plenary talk</w:t>
            </w:r>
            <w:r w:rsidR="00A96BE2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: Rabia T.</w:t>
            </w:r>
            <w:r w:rsidR="00F13A9E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 xml:space="preserve"> Khan </w:t>
            </w:r>
            <w:r w:rsidR="00A96BE2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eastAsia="en-GB"/>
              </w:rPr>
              <w:t>- AI-based RNA drug discovery</w:t>
            </w:r>
          </w:p>
        </w:tc>
      </w:tr>
      <w:tr w:rsidR="00DF0F3A" w:rsidRPr="00ED3BC0" w14:paraId="136E2BD3" w14:textId="77777777" w:rsidTr="00471D22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0714C841" w14:textId="47B9DA97" w:rsidR="00DF0F3A" w:rsidRPr="00ED3BC0" w:rsidRDefault="00DF0F3A" w:rsidP="00DF0F3A">
            <w:pPr>
              <w:jc w:val="center"/>
              <w:rPr>
                <w:rFonts w:eastAsia="Times New Roman" w:cs="Arial"/>
                <w:b/>
                <w:bCs/>
                <w:color w:val="auto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1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3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45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–14:</w:t>
            </w:r>
            <w:r w:rsidR="00A96BE2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00</w:t>
            </w:r>
          </w:p>
        </w:tc>
        <w:tc>
          <w:tcPr>
            <w:tcW w:w="8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3" w:type="dxa"/>
              <w:left w:w="100" w:type="dxa"/>
              <w:bottom w:w="113" w:type="dxa"/>
              <w:right w:w="100" w:type="dxa"/>
            </w:tcMar>
            <w:hideMark/>
          </w:tcPr>
          <w:p w14:paraId="6541412C" w14:textId="389F8C0D" w:rsidR="00DF0F3A" w:rsidRPr="00ED3BC0" w:rsidRDefault="00DF0F3A" w:rsidP="00DF0F3A">
            <w:pPr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</w:pP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Concluding </w:t>
            </w:r>
            <w:r w:rsidR="00ED3BC0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>remarks</w:t>
            </w:r>
            <w:r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 </w:t>
            </w:r>
            <w:r w:rsidR="00ED3BC0" w:rsidRPr="00ED3BC0">
              <w:rPr>
                <w:rFonts w:eastAsia="Times New Roman" w:cs="Arial"/>
                <w:color w:val="000000"/>
                <w:sz w:val="17"/>
                <w:szCs w:val="17"/>
                <w:lang w:val="en-GB" w:eastAsia="en-GB"/>
              </w:rPr>
              <w:t xml:space="preserve">and </w:t>
            </w:r>
            <w:proofErr w:type="gramStart"/>
            <w:r w:rsidR="00ED3BC0"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>M</w:t>
            </w:r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>eeting</w:t>
            </w:r>
            <w:proofErr w:type="gramEnd"/>
            <w:r w:rsidRPr="00ED3BC0">
              <w:rPr>
                <w:rFonts w:eastAsia="Times New Roman" w:cs="Arial"/>
                <w:b/>
                <w:bCs/>
                <w:color w:val="000000"/>
                <w:sz w:val="17"/>
                <w:szCs w:val="17"/>
                <w:lang w:val="en-GB" w:eastAsia="en-GB"/>
              </w:rPr>
              <w:t xml:space="preserve"> close.</w:t>
            </w:r>
          </w:p>
        </w:tc>
      </w:tr>
    </w:tbl>
    <w:p w14:paraId="1F313C90" w14:textId="77777777" w:rsidR="008915B3" w:rsidRPr="00662471" w:rsidRDefault="008915B3" w:rsidP="00662471"/>
    <w:sectPr w:rsidR="008915B3" w:rsidRPr="00662471" w:rsidSect="00796160">
      <w:headerReference w:type="default" r:id="rId8"/>
      <w:footerReference w:type="default" r:id="rId9"/>
      <w:type w:val="continuous"/>
      <w:pgSz w:w="11900" w:h="16840"/>
      <w:pgMar w:top="-1349" w:right="1247" w:bottom="2217" w:left="124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2E6D1" w14:textId="77777777" w:rsidR="006E19DE" w:rsidRDefault="006E19DE" w:rsidP="003A65E2">
      <w:r>
        <w:separator/>
      </w:r>
    </w:p>
  </w:endnote>
  <w:endnote w:type="continuationSeparator" w:id="0">
    <w:p w14:paraId="26558805" w14:textId="77777777" w:rsidR="006E19DE" w:rsidRDefault="006E19DE" w:rsidP="003A6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panose1 w:val="020B0604020202020204"/>
    <w:charset w:val="00"/>
    <w:family w:val="auto"/>
    <w:pitch w:val="variable"/>
    <w:sig w:usb0="E00002AF" w:usb1="5000607B" w:usb2="00000000" w:usb3="00000000" w:csb0="0000009F" w:csb1="00000000"/>
  </w:font>
  <w:font w:name="HelveticaNeueLTStd-Lt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B0827" w14:textId="0310EC35" w:rsidR="00BC508D" w:rsidRPr="0000176D" w:rsidRDefault="00A66E47" w:rsidP="00A66E47">
    <w:pPr>
      <w:ind w:left="-1247"/>
      <w:rPr>
        <w:rFonts w:cs="Arial"/>
        <w:sz w:val="11"/>
        <w:szCs w:val="11"/>
      </w:rPr>
    </w:pPr>
    <w:r>
      <w:rPr>
        <w:rFonts w:cs="Arial"/>
        <w:noProof/>
        <w:sz w:val="11"/>
        <w:szCs w:val="11"/>
      </w:rPr>
      <w:drawing>
        <wp:inline distT="0" distB="0" distL="0" distR="0" wp14:anchorId="3B425A4A" wp14:editId="61E7CB08">
          <wp:extent cx="7549662" cy="1467313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4572" cy="14974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069E" w14:textId="77777777" w:rsidR="006E19DE" w:rsidRDefault="006E19DE" w:rsidP="003A65E2">
      <w:r>
        <w:separator/>
      </w:r>
    </w:p>
  </w:footnote>
  <w:footnote w:type="continuationSeparator" w:id="0">
    <w:p w14:paraId="3690EDA4" w14:textId="77777777" w:rsidR="006E19DE" w:rsidRDefault="006E19DE" w:rsidP="003A6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225B" w14:textId="7B352D62" w:rsidR="003A65E2" w:rsidRPr="003A65E2" w:rsidRDefault="00A66E47" w:rsidP="00A66E47">
    <w:pPr>
      <w:pStyle w:val="Header"/>
      <w:ind w:left="-1247"/>
      <w:rPr>
        <w:lang w:val="en-GB"/>
      </w:rPr>
    </w:pPr>
    <w:r>
      <w:rPr>
        <w:noProof/>
        <w:lang w:val="en-GB"/>
      </w:rPr>
      <w:drawing>
        <wp:inline distT="0" distB="0" distL="0" distR="0" wp14:anchorId="421B06DB" wp14:editId="1DBEA7BF">
          <wp:extent cx="3810000" cy="1257195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/>
                  <a:srcRect r="49575"/>
                  <a:stretch/>
                </pic:blipFill>
                <pic:spPr bwMode="auto">
                  <a:xfrm>
                    <a:off x="0" y="0"/>
                    <a:ext cx="3832240" cy="12645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30D"/>
    <w:multiLevelType w:val="hybridMultilevel"/>
    <w:tmpl w:val="B9CE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3B42"/>
    <w:multiLevelType w:val="hybridMultilevel"/>
    <w:tmpl w:val="2ABC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0075A"/>
    <w:multiLevelType w:val="hybridMultilevel"/>
    <w:tmpl w:val="F7FE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76874"/>
    <w:multiLevelType w:val="hybridMultilevel"/>
    <w:tmpl w:val="034AAFD8"/>
    <w:lvl w:ilvl="0" w:tplc="A4864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31C5D"/>
    <w:multiLevelType w:val="hybridMultilevel"/>
    <w:tmpl w:val="A672CDF8"/>
    <w:lvl w:ilvl="0" w:tplc="2B6C50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020A1"/>
    <w:multiLevelType w:val="hybridMultilevel"/>
    <w:tmpl w:val="151E8550"/>
    <w:lvl w:ilvl="0" w:tplc="772AF71C">
      <w:start w:val="1"/>
      <w:numFmt w:val="bullet"/>
      <w:lvlText w:val=""/>
      <w:lvlJc w:val="left"/>
      <w:pPr>
        <w:ind w:left="720" w:hanging="360"/>
      </w:pPr>
      <w:rPr>
        <w:rFonts w:ascii="Arial" w:hAnsi="Arial" w:hint="default"/>
        <w:color w:val="0AC8FF" w:themeColor="accent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A05D6"/>
    <w:multiLevelType w:val="hybridMultilevel"/>
    <w:tmpl w:val="0F16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6786">
    <w:abstractNumId w:val="5"/>
  </w:num>
  <w:num w:numId="2" w16cid:durableId="889726518">
    <w:abstractNumId w:val="3"/>
  </w:num>
  <w:num w:numId="3" w16cid:durableId="1889993994">
    <w:abstractNumId w:val="6"/>
  </w:num>
  <w:num w:numId="4" w16cid:durableId="1246844246">
    <w:abstractNumId w:val="4"/>
  </w:num>
  <w:num w:numId="5" w16cid:durableId="226651744">
    <w:abstractNumId w:val="1"/>
  </w:num>
  <w:num w:numId="6" w16cid:durableId="67462637">
    <w:abstractNumId w:val="0"/>
  </w:num>
  <w:num w:numId="7" w16cid:durableId="1208491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54"/>
    <w:rsid w:val="0000176D"/>
    <w:rsid w:val="00002E9A"/>
    <w:rsid w:val="000514BD"/>
    <w:rsid w:val="00067C1D"/>
    <w:rsid w:val="00076649"/>
    <w:rsid w:val="000936A1"/>
    <w:rsid w:val="000E3F46"/>
    <w:rsid w:val="0010315E"/>
    <w:rsid w:val="001738B6"/>
    <w:rsid w:val="001755B0"/>
    <w:rsid w:val="00186092"/>
    <w:rsid w:val="001D50F6"/>
    <w:rsid w:val="00234ADB"/>
    <w:rsid w:val="002449EB"/>
    <w:rsid w:val="00254F1F"/>
    <w:rsid w:val="00270860"/>
    <w:rsid w:val="002763A6"/>
    <w:rsid w:val="002809E2"/>
    <w:rsid w:val="002845A6"/>
    <w:rsid w:val="002A5BF8"/>
    <w:rsid w:val="002A7041"/>
    <w:rsid w:val="002D79BA"/>
    <w:rsid w:val="00312E3A"/>
    <w:rsid w:val="003419AD"/>
    <w:rsid w:val="00372552"/>
    <w:rsid w:val="00377A74"/>
    <w:rsid w:val="003936D7"/>
    <w:rsid w:val="003A3F5D"/>
    <w:rsid w:val="003A65E2"/>
    <w:rsid w:val="003B0833"/>
    <w:rsid w:val="003D6B49"/>
    <w:rsid w:val="003F581C"/>
    <w:rsid w:val="00400C80"/>
    <w:rsid w:val="00413407"/>
    <w:rsid w:val="00414794"/>
    <w:rsid w:val="0044605E"/>
    <w:rsid w:val="00457D6D"/>
    <w:rsid w:val="00465AC2"/>
    <w:rsid w:val="00471D22"/>
    <w:rsid w:val="004842AA"/>
    <w:rsid w:val="004D1CFF"/>
    <w:rsid w:val="00524BBC"/>
    <w:rsid w:val="00540284"/>
    <w:rsid w:val="0054756F"/>
    <w:rsid w:val="0058673B"/>
    <w:rsid w:val="005903C8"/>
    <w:rsid w:val="0059445F"/>
    <w:rsid w:val="005B46D2"/>
    <w:rsid w:val="00650D6F"/>
    <w:rsid w:val="00662471"/>
    <w:rsid w:val="006A009A"/>
    <w:rsid w:val="006B14BC"/>
    <w:rsid w:val="006B6B5E"/>
    <w:rsid w:val="006C1643"/>
    <w:rsid w:val="006C3B1A"/>
    <w:rsid w:val="006D7755"/>
    <w:rsid w:val="006E19DE"/>
    <w:rsid w:val="007268E7"/>
    <w:rsid w:val="00733A12"/>
    <w:rsid w:val="00770719"/>
    <w:rsid w:val="007812B1"/>
    <w:rsid w:val="00795981"/>
    <w:rsid w:val="00796160"/>
    <w:rsid w:val="007C0E6A"/>
    <w:rsid w:val="007C7D4A"/>
    <w:rsid w:val="00805216"/>
    <w:rsid w:val="00860D2E"/>
    <w:rsid w:val="008915B3"/>
    <w:rsid w:val="008E31A7"/>
    <w:rsid w:val="008F6321"/>
    <w:rsid w:val="00913D12"/>
    <w:rsid w:val="009156CD"/>
    <w:rsid w:val="0095455E"/>
    <w:rsid w:val="009608E6"/>
    <w:rsid w:val="00966A69"/>
    <w:rsid w:val="00982531"/>
    <w:rsid w:val="009849A2"/>
    <w:rsid w:val="00992045"/>
    <w:rsid w:val="009A256B"/>
    <w:rsid w:val="009B6E16"/>
    <w:rsid w:val="009D1CCE"/>
    <w:rsid w:val="009F2137"/>
    <w:rsid w:val="00A25DE3"/>
    <w:rsid w:val="00A32B80"/>
    <w:rsid w:val="00A3701D"/>
    <w:rsid w:val="00A3792A"/>
    <w:rsid w:val="00A541D4"/>
    <w:rsid w:val="00A63018"/>
    <w:rsid w:val="00A66E47"/>
    <w:rsid w:val="00A96BE2"/>
    <w:rsid w:val="00AA6E06"/>
    <w:rsid w:val="00AB049E"/>
    <w:rsid w:val="00AD5554"/>
    <w:rsid w:val="00B07318"/>
    <w:rsid w:val="00B305E7"/>
    <w:rsid w:val="00B314D8"/>
    <w:rsid w:val="00B6042D"/>
    <w:rsid w:val="00B762E7"/>
    <w:rsid w:val="00BC508D"/>
    <w:rsid w:val="00BE5B23"/>
    <w:rsid w:val="00BE7B1D"/>
    <w:rsid w:val="00C01D4F"/>
    <w:rsid w:val="00C13157"/>
    <w:rsid w:val="00C2189F"/>
    <w:rsid w:val="00C862AC"/>
    <w:rsid w:val="00C9587A"/>
    <w:rsid w:val="00C9615F"/>
    <w:rsid w:val="00D1442C"/>
    <w:rsid w:val="00D41894"/>
    <w:rsid w:val="00D57474"/>
    <w:rsid w:val="00D85393"/>
    <w:rsid w:val="00DF0F3A"/>
    <w:rsid w:val="00DF5D22"/>
    <w:rsid w:val="00E06D4D"/>
    <w:rsid w:val="00E179A0"/>
    <w:rsid w:val="00E67CFE"/>
    <w:rsid w:val="00E8729C"/>
    <w:rsid w:val="00EA2EF0"/>
    <w:rsid w:val="00EA7E99"/>
    <w:rsid w:val="00EC6B02"/>
    <w:rsid w:val="00ED3BC0"/>
    <w:rsid w:val="00ED7DB1"/>
    <w:rsid w:val="00EE0268"/>
    <w:rsid w:val="00EF0305"/>
    <w:rsid w:val="00F059DB"/>
    <w:rsid w:val="00F13A9E"/>
    <w:rsid w:val="00F15C04"/>
    <w:rsid w:val="00F21BF1"/>
    <w:rsid w:val="00F26B3A"/>
    <w:rsid w:val="00F47AD3"/>
    <w:rsid w:val="00F56D64"/>
    <w:rsid w:val="00F737DE"/>
    <w:rsid w:val="00F93DD4"/>
    <w:rsid w:val="00FA425C"/>
    <w:rsid w:val="00FE176D"/>
    <w:rsid w:val="00FE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3AB0E0"/>
  <w15:docId w15:val="{9B131F21-C25F-2246-BAF6-640C7970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CFF"/>
    <w:rPr>
      <w:rFonts w:ascii="Arial" w:hAnsi="Arial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268"/>
    <w:pPr>
      <w:keepNext/>
      <w:keepLines/>
      <w:spacing w:before="240"/>
      <w:outlineLvl w:val="0"/>
    </w:pPr>
    <w:rPr>
      <w:rFonts w:eastAsiaTheme="majorEastAsia" w:cstheme="majorBidi"/>
      <w:b/>
      <w:color w:val="00326E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A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F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B3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5E2"/>
  </w:style>
  <w:style w:type="paragraph" w:styleId="Footer">
    <w:name w:val="footer"/>
    <w:basedOn w:val="Normal"/>
    <w:link w:val="FooterChar"/>
    <w:uiPriority w:val="99"/>
    <w:unhideWhenUsed/>
    <w:rsid w:val="003A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5E2"/>
  </w:style>
  <w:style w:type="paragraph" w:customStyle="1" w:styleId="BasicParagraph">
    <w:name w:val="[Basic Paragraph]"/>
    <w:basedOn w:val="Normal"/>
    <w:uiPriority w:val="99"/>
    <w:rsid w:val="007959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table" w:styleId="TableGrid">
    <w:name w:val="Table Grid"/>
    <w:basedOn w:val="TableNormal"/>
    <w:uiPriority w:val="39"/>
    <w:rsid w:val="00400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BasicParagraph"/>
    <w:qFormat/>
    <w:rsid w:val="00EE0268"/>
    <w:pPr>
      <w:spacing w:after="227" w:line="280" w:lineRule="exact"/>
    </w:pPr>
    <w:rPr>
      <w:rFonts w:ascii="Arial" w:hAnsi="Arial" w:cs="HelveticaNeueLTStd-Lt"/>
      <w:color w:val="000000" w:themeColor="text1"/>
      <w:spacing w:val="-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6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A32B80"/>
    <w:rPr>
      <w:rFonts w:ascii="Arial" w:hAnsi="Arial"/>
      <w:color w:val="00326E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0268"/>
    <w:rPr>
      <w:rFonts w:ascii="Arial" w:eastAsiaTheme="majorEastAsia" w:hAnsi="Arial" w:cstheme="majorBidi"/>
      <w:b/>
      <w:color w:val="00326E" w:themeColor="text2"/>
      <w:sz w:val="40"/>
      <w:szCs w:val="32"/>
    </w:rPr>
  </w:style>
  <w:style w:type="table" w:customStyle="1" w:styleId="TableGrid0">
    <w:name w:val="TableGrid"/>
    <w:rsid w:val="00F21BF1"/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ers">
    <w:name w:val="Subheaders"/>
    <w:basedOn w:val="Heading2"/>
    <w:next w:val="Body"/>
    <w:qFormat/>
    <w:rsid w:val="00234ADB"/>
    <w:rPr>
      <w:rFonts w:ascii="Arial" w:hAnsi="Arial"/>
      <w:b/>
      <w:color w:val="002060"/>
      <w:sz w:val="28"/>
      <w:lang w:val="en-GB"/>
    </w:rPr>
  </w:style>
  <w:style w:type="table" w:styleId="GridTable1Light-Accent1">
    <w:name w:val="Grid Table 1 Light Accent 1"/>
    <w:basedOn w:val="TableNormal"/>
    <w:uiPriority w:val="46"/>
    <w:rsid w:val="00F21BF1"/>
    <w:tblPr>
      <w:tblStyleRowBandSize w:val="1"/>
      <w:tblStyleColBandSize w:val="1"/>
      <w:tblBorders>
        <w:top w:val="single" w:sz="4" w:space="0" w:color="ABBCCA" w:themeColor="accent1" w:themeTint="66"/>
        <w:left w:val="single" w:sz="4" w:space="0" w:color="ABBCCA" w:themeColor="accent1" w:themeTint="66"/>
        <w:bottom w:val="single" w:sz="4" w:space="0" w:color="ABBCCA" w:themeColor="accent1" w:themeTint="66"/>
        <w:right w:val="single" w:sz="4" w:space="0" w:color="ABBCCA" w:themeColor="accent1" w:themeTint="66"/>
        <w:insideH w:val="single" w:sz="4" w:space="0" w:color="ABBCCA" w:themeColor="accent1" w:themeTint="66"/>
        <w:insideV w:val="single" w:sz="4" w:space="0" w:color="ABBCC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9B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9B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34ADB"/>
    <w:rPr>
      <w:rFonts w:asciiTheme="majorHAnsi" w:eastAsiaTheme="majorEastAsia" w:hAnsiTheme="majorHAnsi" w:cstheme="majorBidi"/>
      <w:color w:val="30414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71"/>
    <w:rPr>
      <w:color w:val="0AC8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F3A"/>
    <w:rPr>
      <w:rFonts w:asciiTheme="majorHAnsi" w:eastAsiaTheme="majorEastAsia" w:hAnsiTheme="majorHAnsi" w:cstheme="majorBidi"/>
      <w:color w:val="202B3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0514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9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B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BE2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BE2"/>
    <w:rPr>
      <w:rFonts w:ascii="Arial" w:hAnsi="Arial"/>
      <w:b/>
      <w:bCs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15B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UK DRI Brand Colours 2">
      <a:dk1>
        <a:srgbClr val="000000"/>
      </a:dk1>
      <a:lt1>
        <a:srgbClr val="FFFFFF"/>
      </a:lt1>
      <a:dk2>
        <a:srgbClr val="00326E"/>
      </a:dk2>
      <a:lt2>
        <a:srgbClr val="C3D1D9"/>
      </a:lt2>
      <a:accent1>
        <a:srgbClr val="415767"/>
      </a:accent1>
      <a:accent2>
        <a:srgbClr val="FA2C6E"/>
      </a:accent2>
      <a:accent3>
        <a:srgbClr val="AA0050"/>
      </a:accent3>
      <a:accent4>
        <a:srgbClr val="0AC8FF"/>
      </a:accent4>
      <a:accent5>
        <a:srgbClr val="007FAF"/>
      </a:accent5>
      <a:accent6>
        <a:srgbClr val="FFED00"/>
      </a:accent6>
      <a:hlink>
        <a:srgbClr val="0AC8FF"/>
      </a:hlink>
      <a:folHlink>
        <a:srgbClr val="007FA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E115BDB-B860-EE4A-89CD-C49ED4CE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Collcutt, Alex</dc:creator>
  <cp:keywords/>
  <dc:description/>
  <cp:lastModifiedBy>Maat, Christina</cp:lastModifiedBy>
  <cp:revision>9</cp:revision>
  <cp:lastPrinted>2017-03-14T18:07:00Z</cp:lastPrinted>
  <dcterms:created xsi:type="dcterms:W3CDTF">2023-12-14T15:22:00Z</dcterms:created>
  <dcterms:modified xsi:type="dcterms:W3CDTF">2023-12-18T14:52:00Z</dcterms:modified>
  <cp:category/>
</cp:coreProperties>
</file>