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48C8B" w14:textId="22DF600B" w:rsidR="00DE30F1" w:rsidRDefault="00DE30F1" w:rsidP="00015FC2">
      <w:pPr>
        <w:pStyle w:val="Heading1"/>
      </w:pPr>
      <w:r>
        <w:t xml:space="preserve">Plan for first session </w:t>
      </w:r>
    </w:p>
    <w:p w14:paraId="4D40BF1D" w14:textId="58A77A90" w:rsidR="00DE30F1" w:rsidRDefault="00DE30F1" w:rsidP="00DE30F1">
      <w:pPr>
        <w:rPr>
          <w:lang w:val="en-GB"/>
        </w:rPr>
      </w:pPr>
      <w:r>
        <w:rPr>
          <w:lang w:val="en-GB"/>
        </w:rPr>
        <w:t xml:space="preserve">Need these open </w:t>
      </w:r>
    </w:p>
    <w:p w14:paraId="6E744994" w14:textId="48EB864B" w:rsidR="00DE30F1" w:rsidRPr="00DE30F1" w:rsidRDefault="00DE30F1" w:rsidP="00DE30F1">
      <w:pPr>
        <w:pStyle w:val="ListParagraph"/>
        <w:numPr>
          <w:ilvl w:val="0"/>
          <w:numId w:val="14"/>
        </w:numPr>
        <w:rPr>
          <w:lang w:val="en-GB"/>
        </w:rPr>
      </w:pPr>
      <w:r w:rsidRPr="00DE30F1">
        <w:rPr>
          <w:lang w:val="en-GB"/>
        </w:rPr>
        <w:t xml:space="preserve">Slides </w:t>
      </w:r>
      <w:r>
        <w:rPr>
          <w:lang w:val="en-GB"/>
        </w:rPr>
        <w:t xml:space="preserve">– presentation mode </w:t>
      </w:r>
    </w:p>
    <w:p w14:paraId="0A20DC59" w14:textId="3E603387" w:rsidR="00DE30F1" w:rsidRPr="00DE30F1" w:rsidRDefault="00DE30F1" w:rsidP="00DE30F1">
      <w:pPr>
        <w:pStyle w:val="ListParagraph"/>
        <w:numPr>
          <w:ilvl w:val="0"/>
          <w:numId w:val="14"/>
        </w:numPr>
        <w:rPr>
          <w:lang w:val="en-GB"/>
        </w:rPr>
      </w:pPr>
      <w:r w:rsidRPr="00DE30F1">
        <w:rPr>
          <w:lang w:val="en-GB"/>
        </w:rPr>
        <w:t xml:space="preserve">Series page </w:t>
      </w:r>
    </w:p>
    <w:p w14:paraId="0BA591C5" w14:textId="05E2AC4A" w:rsidR="00DE30F1" w:rsidRDefault="00DE30F1" w:rsidP="00DE30F1">
      <w:pPr>
        <w:pStyle w:val="ListParagraph"/>
        <w:numPr>
          <w:ilvl w:val="0"/>
          <w:numId w:val="14"/>
        </w:numPr>
        <w:rPr>
          <w:lang w:val="en-GB"/>
        </w:rPr>
      </w:pPr>
      <w:r w:rsidRPr="00DE30F1">
        <w:rPr>
          <w:lang w:val="en-GB"/>
        </w:rPr>
        <w:t xml:space="preserve">Catalogue page </w:t>
      </w:r>
    </w:p>
    <w:p w14:paraId="63F837D2" w14:textId="0CAEDCE7" w:rsidR="00DE30F1" w:rsidRDefault="00DE30F1" w:rsidP="00DE30F1">
      <w:pPr>
        <w:rPr>
          <w:lang w:val="en-GB"/>
        </w:rPr>
      </w:pPr>
      <w:r>
        <w:rPr>
          <w:lang w:val="en-GB"/>
        </w:rPr>
        <w:t xml:space="preserve">Key points </w:t>
      </w:r>
    </w:p>
    <w:p w14:paraId="2B5D3980" w14:textId="77777777" w:rsidR="00DE30F1" w:rsidRPr="00DE30F1" w:rsidRDefault="00DE30F1" w:rsidP="00DE30F1">
      <w:pPr>
        <w:rPr>
          <w:lang w:val="en-GB"/>
        </w:rPr>
      </w:pPr>
    </w:p>
    <w:p w14:paraId="2C078E63" w14:textId="39BFC851" w:rsidR="00FD6754" w:rsidRDefault="2CEA3F22" w:rsidP="00015FC2">
      <w:pPr>
        <w:pStyle w:val="Heading1"/>
      </w:pPr>
      <w:r w:rsidRPr="0077522F">
        <w:t xml:space="preserve">Plan for documentation introduction </w:t>
      </w:r>
    </w:p>
    <w:p w14:paraId="3C80DB48" w14:textId="77777777" w:rsidR="00DE30F1" w:rsidRDefault="000E11CB" w:rsidP="00DE30F1">
      <w:pPr>
        <w:rPr>
          <w:lang w:val="en-GB"/>
        </w:rPr>
      </w:pPr>
      <w:r>
        <w:rPr>
          <w:lang w:val="en-GB"/>
        </w:rPr>
        <w:t xml:space="preserve">Things I need open </w:t>
      </w:r>
    </w:p>
    <w:p w14:paraId="30F19659" w14:textId="076D41A8" w:rsidR="00DE30F1" w:rsidRPr="00DE30F1" w:rsidRDefault="00DE30F1" w:rsidP="00DE30F1">
      <w:pPr>
        <w:pStyle w:val="ListParagraph"/>
        <w:numPr>
          <w:ilvl w:val="0"/>
          <w:numId w:val="15"/>
        </w:numPr>
        <w:rPr>
          <w:color w:val="0563C1" w:themeColor="hyperlink"/>
          <w:u w:val="single"/>
        </w:rPr>
      </w:pPr>
      <w:r>
        <w:t xml:space="preserve">Slides </w:t>
      </w:r>
    </w:p>
    <w:p w14:paraId="057C90EB" w14:textId="076FF867" w:rsidR="00DE30F1" w:rsidRPr="00DE30F1" w:rsidRDefault="00DE30F1" w:rsidP="00DE30F1">
      <w:pPr>
        <w:pStyle w:val="ListParagraph"/>
        <w:numPr>
          <w:ilvl w:val="0"/>
          <w:numId w:val="15"/>
        </w:numPr>
        <w:rPr>
          <w:color w:val="0563C1" w:themeColor="hyperlink"/>
          <w:u w:val="single"/>
        </w:rPr>
      </w:pPr>
      <w:r>
        <w:t>SPSS</w:t>
      </w:r>
    </w:p>
    <w:p w14:paraId="149DCED7" w14:textId="6AA75841" w:rsidR="000E11CB" w:rsidRDefault="000E11CB" w:rsidP="00DE30F1">
      <w:pPr>
        <w:pStyle w:val="ListParagraph"/>
        <w:numPr>
          <w:ilvl w:val="0"/>
          <w:numId w:val="15"/>
        </w:numPr>
        <w:rPr>
          <w:rStyle w:val="Hyperlink"/>
        </w:rPr>
      </w:pPr>
      <w:r w:rsidRPr="00DE30F1">
        <w:rPr>
          <w:lang w:val="en-GB"/>
        </w:rPr>
        <w:t xml:space="preserve">Series page and </w:t>
      </w:r>
      <w:hyperlink r:id="rId6" w:history="1">
        <w:r w:rsidR="00074AD1" w:rsidRPr="00C60C44">
          <w:rPr>
            <w:rStyle w:val="Hyperlink"/>
          </w:rPr>
          <w:t>catalogue page</w:t>
        </w:r>
      </w:hyperlink>
    </w:p>
    <w:p w14:paraId="64749AE1" w14:textId="4A1F7918" w:rsidR="00074AD1" w:rsidRPr="00074AD1" w:rsidRDefault="00074AD1" w:rsidP="00074AD1">
      <w:pPr>
        <w:pStyle w:val="ListParagraph"/>
        <w:numPr>
          <w:ilvl w:val="0"/>
          <w:numId w:val="13"/>
        </w:numPr>
        <w:rPr>
          <w:lang w:val="en-GB"/>
        </w:rPr>
      </w:pPr>
      <w:r w:rsidRPr="00074AD1">
        <w:rPr>
          <w:lang w:val="en-GB"/>
        </w:rPr>
        <w:t>Data dictionary</w:t>
      </w:r>
      <w:r w:rsidR="002F3168">
        <w:rPr>
          <w:lang w:val="en-GB"/>
        </w:rPr>
        <w:t xml:space="preserve"> (longitudinal) </w:t>
      </w:r>
    </w:p>
    <w:p w14:paraId="6CFFC877" w14:textId="28BA2462" w:rsidR="00074AD1" w:rsidRDefault="00074AD1" w:rsidP="00074AD1">
      <w:pPr>
        <w:pStyle w:val="ListParagraph"/>
        <w:numPr>
          <w:ilvl w:val="0"/>
          <w:numId w:val="13"/>
        </w:numPr>
        <w:rPr>
          <w:lang w:val="en-GB"/>
        </w:rPr>
      </w:pPr>
      <w:r>
        <w:rPr>
          <w:lang w:val="en-GB"/>
        </w:rPr>
        <w:t>ONS spreadsheet</w:t>
      </w:r>
    </w:p>
    <w:p w14:paraId="0812829F" w14:textId="706B60D4" w:rsidR="00074AD1" w:rsidRDefault="00074AD1" w:rsidP="00074AD1">
      <w:pPr>
        <w:pStyle w:val="ListParagraph"/>
        <w:numPr>
          <w:ilvl w:val="0"/>
          <w:numId w:val="13"/>
        </w:numPr>
        <w:rPr>
          <w:lang w:val="en-GB"/>
        </w:rPr>
      </w:pPr>
      <w:r>
        <w:rPr>
          <w:lang w:val="en-GB"/>
        </w:rPr>
        <w:t xml:space="preserve">Folder LFS workshop </w:t>
      </w:r>
    </w:p>
    <w:p w14:paraId="626EA18B" w14:textId="2912592D" w:rsidR="00730154" w:rsidRDefault="00730154" w:rsidP="00074AD1">
      <w:pPr>
        <w:pStyle w:val="ListParagraph"/>
        <w:numPr>
          <w:ilvl w:val="0"/>
          <w:numId w:val="13"/>
        </w:numPr>
        <w:rPr>
          <w:lang w:val="en-GB"/>
        </w:rPr>
      </w:pPr>
      <w:r>
        <w:rPr>
          <w:lang w:val="en-GB"/>
        </w:rPr>
        <w:t xml:space="preserve">Answer sheet </w:t>
      </w:r>
    </w:p>
    <w:p w14:paraId="0C96B33F" w14:textId="2DB7AFD3" w:rsidR="00672181" w:rsidRDefault="00F00782" w:rsidP="0037100F">
      <w:pPr>
        <w:pStyle w:val="Heading2"/>
      </w:pPr>
      <w:r>
        <w:t>Introduce</w:t>
      </w:r>
      <w:r w:rsidR="0037100F">
        <w:t xml:space="preserve"> session using s</w:t>
      </w:r>
      <w:r w:rsidR="00672181">
        <w:t xml:space="preserve">lides </w:t>
      </w:r>
    </w:p>
    <w:p w14:paraId="445321C8" w14:textId="24531247" w:rsidR="003E065D" w:rsidRDefault="003E065D" w:rsidP="003E065D">
      <w:pPr>
        <w:pStyle w:val="Heading3"/>
      </w:pPr>
      <w:r>
        <w:t>Demonstration</w:t>
      </w:r>
    </w:p>
    <w:p w14:paraId="72E37ED8" w14:textId="6F6D0484" w:rsidR="373A6F75" w:rsidRDefault="373A6F75" w:rsidP="005B3397">
      <w:r>
        <w:t>Questionnaire</w:t>
      </w:r>
      <w:r w:rsidR="50514311">
        <w:t xml:space="preserve"> - </w:t>
      </w:r>
      <w:r w:rsidR="50514311" w:rsidRPr="00CE6C12">
        <w:t>volume</w:t>
      </w:r>
      <w:r w:rsidR="50514311">
        <w:t xml:space="preserve"> 2 </w:t>
      </w:r>
    </w:p>
    <w:p w14:paraId="7860FF70" w14:textId="77777777" w:rsidR="003E065D" w:rsidRDefault="50514311" w:rsidP="6AA6E222">
      <w:pPr>
        <w:pStyle w:val="ListParagraph"/>
        <w:numPr>
          <w:ilvl w:val="0"/>
          <w:numId w:val="10"/>
        </w:numPr>
      </w:pPr>
      <w:r>
        <w:t xml:space="preserve">Massive! </w:t>
      </w:r>
    </w:p>
    <w:p w14:paraId="740BC5B0" w14:textId="51E65E81" w:rsidR="003E065D" w:rsidRDefault="00236E3C" w:rsidP="6AA6E222">
      <w:pPr>
        <w:pStyle w:val="ListParagraph"/>
        <w:numPr>
          <w:ilvl w:val="0"/>
          <w:numId w:val="10"/>
        </w:numPr>
      </w:pPr>
      <w:r>
        <w:t>C</w:t>
      </w:r>
      <w:r w:rsidR="50514311">
        <w:t xml:space="preserve">ontents page </w:t>
      </w:r>
      <w:r>
        <w:t xml:space="preserve">Good </w:t>
      </w:r>
      <w:r w:rsidR="50514311">
        <w:t xml:space="preserve">for getting an overview of the topics </w:t>
      </w:r>
    </w:p>
    <w:p w14:paraId="7C1CDE47" w14:textId="77777777" w:rsidR="003E065D" w:rsidRDefault="003E065D" w:rsidP="6AA6E222">
      <w:pPr>
        <w:pStyle w:val="ListParagraph"/>
        <w:numPr>
          <w:ilvl w:val="0"/>
          <w:numId w:val="10"/>
        </w:numPr>
      </w:pPr>
      <w:r>
        <w:t>I</w:t>
      </w:r>
      <w:r w:rsidR="4FB6FB49">
        <w:t xml:space="preserve">nformation at the beginning </w:t>
      </w:r>
    </w:p>
    <w:p w14:paraId="3DF94736" w14:textId="03054461" w:rsidR="50514311" w:rsidRDefault="50514311" w:rsidP="6AA6E222">
      <w:pPr>
        <w:pStyle w:val="ListParagraph"/>
        <w:numPr>
          <w:ilvl w:val="0"/>
          <w:numId w:val="10"/>
        </w:numPr>
      </w:pPr>
      <w:r>
        <w:t>But searching very useful too.</w:t>
      </w:r>
      <w:r w:rsidR="0CFA1D05">
        <w:t xml:space="preserve"> Though might depend on the topic quite a few t</w:t>
      </w:r>
      <w:r w:rsidR="1FA9AE0F">
        <w:t>erms will being up a lot of responses – e.g. training. But we can go for trade us</w:t>
      </w:r>
    </w:p>
    <w:p w14:paraId="62BAAEB8" w14:textId="76FBD077" w:rsidR="00CE6C12" w:rsidRPr="00CE76AF" w:rsidRDefault="00CE6C12" w:rsidP="005B3397">
      <w:r w:rsidRPr="00CE76AF">
        <w:t>Volume 3 - Variable details</w:t>
      </w:r>
    </w:p>
    <w:p w14:paraId="3766819E" w14:textId="455A9633" w:rsidR="7CBBDD3F" w:rsidRDefault="7CBBDD3F" w:rsidP="005B3397">
      <w:pPr>
        <w:pStyle w:val="ListParagraph"/>
        <w:numPr>
          <w:ilvl w:val="0"/>
          <w:numId w:val="11"/>
        </w:numPr>
      </w:pPr>
      <w:r>
        <w:t xml:space="preserve">includes derived variables </w:t>
      </w:r>
      <w:r w:rsidR="005B3397">
        <w:t xml:space="preserve">– good for finding out about variable </w:t>
      </w:r>
      <w:r w:rsidR="00236E3C">
        <w:t>changes.</w:t>
      </w:r>
    </w:p>
    <w:p w14:paraId="4FFDFAAC" w14:textId="2305904A" w:rsidR="6AA6E222" w:rsidRDefault="005B3397" w:rsidP="6AA6E222">
      <w:r>
        <w:t xml:space="preserve">Volume 4 – derived variables </w:t>
      </w:r>
      <w:r w:rsidR="00FA5018">
        <w:t>–</w:t>
      </w:r>
      <w:r>
        <w:t xml:space="preserve"> </w:t>
      </w:r>
      <w:r w:rsidR="00236E3C">
        <w:t xml:space="preserve">flow charts full logic. </w:t>
      </w:r>
    </w:p>
    <w:p w14:paraId="400CF73F" w14:textId="2AE5738B" w:rsidR="00FA5018" w:rsidRDefault="00FA5018" w:rsidP="6AA6E222">
      <w:r>
        <w:t xml:space="preserve">Data dictionary </w:t>
      </w:r>
    </w:p>
    <w:p w14:paraId="3F8E6CCB" w14:textId="3F5317F5" w:rsidR="00FA5018" w:rsidRDefault="00FA5018" w:rsidP="00FA5018">
      <w:pPr>
        <w:pStyle w:val="ListParagraph"/>
        <w:numPr>
          <w:ilvl w:val="0"/>
          <w:numId w:val="12"/>
        </w:numPr>
      </w:pPr>
      <w:r>
        <w:t>check</w:t>
      </w:r>
      <w:r w:rsidR="009E1E05">
        <w:t xml:space="preserve"> variables</w:t>
      </w:r>
      <w:r>
        <w:t xml:space="preserve"> before downloading </w:t>
      </w:r>
      <w:r w:rsidR="009E1E05">
        <w:t>– useful if not clear from the documentation</w:t>
      </w:r>
      <w:r w:rsidR="00236E3C">
        <w:t xml:space="preserve"> – useful for longitudinal files/aps</w:t>
      </w:r>
    </w:p>
    <w:p w14:paraId="71CAF50E" w14:textId="53BA5D1A" w:rsidR="00236E3C" w:rsidRDefault="00236E3C" w:rsidP="0068262B">
      <w:pPr>
        <w:pStyle w:val="Heading2"/>
      </w:pPr>
      <w:r>
        <w:t xml:space="preserve">Activity </w:t>
      </w:r>
    </w:p>
    <w:p w14:paraId="070BD995" w14:textId="5ABC9336" w:rsidR="009D362E" w:rsidRDefault="00236E3C" w:rsidP="00236E3C">
      <w:r>
        <w:t xml:space="preserve">Use the documentation to find </w:t>
      </w:r>
      <w:r w:rsidR="009D362E">
        <w:t xml:space="preserve">out about options for researching </w:t>
      </w:r>
      <w:proofErr w:type="spellStart"/>
      <w:r w:rsidR="009D362E">
        <w:t>zero-hour</w:t>
      </w:r>
      <w:proofErr w:type="spellEnd"/>
      <w:r w:rsidR="009D362E">
        <w:t xml:space="preserve"> contracts </w:t>
      </w:r>
    </w:p>
    <w:p w14:paraId="06C4286E" w14:textId="6DA230B7" w:rsidR="009D362E" w:rsidRDefault="009D362E" w:rsidP="009D362E">
      <w:r>
        <w:lastRenderedPageBreak/>
        <w:t xml:space="preserve">Worksheet, with steps and review questions for checking your </w:t>
      </w:r>
      <w:r w:rsidR="00790E7B">
        <w:t>understanding.</w:t>
      </w:r>
      <w:r>
        <w:t xml:space="preserve"> </w:t>
      </w:r>
      <w:r w:rsidR="0068262B">
        <w:t xml:space="preserve">There is an answer you can reference when you want. Ask questions as you go. </w:t>
      </w:r>
      <w:r>
        <w:t>W</w:t>
      </w:r>
      <w:r w:rsidR="00790E7B">
        <w:t xml:space="preserve">e’ll also have a recap at the end. </w:t>
      </w:r>
    </w:p>
    <w:p w14:paraId="5F19A770" w14:textId="24643380" w:rsidR="50514311" w:rsidRDefault="50514311" w:rsidP="6AA6E222">
      <w:pPr>
        <w:pStyle w:val="Heading2"/>
      </w:pPr>
      <w:r>
        <w:t xml:space="preserve">Activity Feedback </w:t>
      </w:r>
    </w:p>
    <w:p w14:paraId="339BB41C" w14:textId="12E7A3A7" w:rsidR="00457D14" w:rsidRDefault="00730154" w:rsidP="00457D14">
      <w:hyperlink r:id="rId7" w:history="1">
        <w:r w:rsidR="0068262B">
          <w:rPr>
            <w:rStyle w:val="Hyperlink"/>
          </w:rPr>
          <w:t>Quiz</w:t>
        </w:r>
      </w:hyperlink>
    </w:p>
    <w:p w14:paraId="77221D46" w14:textId="58AFBF84" w:rsidR="00AD188E" w:rsidRDefault="00790E7B" w:rsidP="00457D14">
      <w:bookmarkStart w:id="0" w:name="_Hlk72316905"/>
      <w:r>
        <w:t xml:space="preserve">Points to highlight </w:t>
      </w:r>
    </w:p>
    <w:p w14:paraId="225A3A18" w14:textId="1A720919" w:rsidR="0068262B" w:rsidRDefault="00B60C77" w:rsidP="00403213">
      <w:pPr>
        <w:pStyle w:val="ListParagraph"/>
        <w:numPr>
          <w:ilvl w:val="0"/>
          <w:numId w:val="12"/>
        </w:numPr>
      </w:pPr>
      <w:r>
        <w:t xml:space="preserve">Flex10 is a </w:t>
      </w:r>
      <w:proofErr w:type="spellStart"/>
      <w:r>
        <w:t>multiresponse</w:t>
      </w:r>
      <w:proofErr w:type="spellEnd"/>
      <w:r>
        <w:t xml:space="preserve"> question</w:t>
      </w:r>
      <w:r w:rsidR="00E84A92">
        <w:t>. R</w:t>
      </w:r>
      <w:r w:rsidR="0037100F">
        <w:t>espondents give to up 3 responses</w:t>
      </w:r>
      <w:r w:rsidR="0068262B">
        <w:t>, each is record</w:t>
      </w:r>
      <w:r w:rsidR="00E84A92">
        <w:t>ed</w:t>
      </w:r>
      <w:r w:rsidR="0068262B">
        <w:t xml:space="preserve"> in a separate variable. To get total for these types of variable you have some across all the resulting variables. </w:t>
      </w:r>
    </w:p>
    <w:p w14:paraId="7E55991E" w14:textId="65DF39F2" w:rsidR="0068262B" w:rsidRDefault="0068262B" w:rsidP="0068262B">
      <w:pPr>
        <w:pStyle w:val="ListParagraph"/>
        <w:numPr>
          <w:ilvl w:val="0"/>
          <w:numId w:val="12"/>
        </w:numPr>
      </w:pPr>
      <w:r>
        <w:t xml:space="preserve">In this case, it has been done and made into FLEXW7 – other examples, you might have to do it yourself. </w:t>
      </w:r>
    </w:p>
    <w:p w14:paraId="3FBEE7F5" w14:textId="448FB628" w:rsidR="00E84A92" w:rsidRDefault="00E84A92" w:rsidP="0068262B">
      <w:pPr>
        <w:pStyle w:val="ListParagraph"/>
        <w:numPr>
          <w:ilvl w:val="0"/>
          <w:numId w:val="12"/>
        </w:numPr>
      </w:pPr>
      <w:r>
        <w:t xml:space="preserve">FLEXW7 and FLED10 different figures – One all, one where zero-hours is the main flexible arrangement </w:t>
      </w:r>
    </w:p>
    <w:p w14:paraId="7FE498F9" w14:textId="3B90A892" w:rsidR="0068262B" w:rsidRDefault="00E84A92" w:rsidP="0068262B">
      <w:pPr>
        <w:pStyle w:val="ListParagraph"/>
        <w:numPr>
          <w:ilvl w:val="0"/>
          <w:numId w:val="12"/>
        </w:numPr>
      </w:pPr>
      <w:r>
        <w:t xml:space="preserve">You can identify EU migrants in the data – but not which country they come. The variables that’s included groups. </w:t>
      </w:r>
    </w:p>
    <w:p w14:paraId="379FB086" w14:textId="2C097379" w:rsidR="00E84A92" w:rsidRDefault="00E84A92" w:rsidP="0068262B">
      <w:pPr>
        <w:pStyle w:val="ListParagraph"/>
        <w:numPr>
          <w:ilvl w:val="0"/>
          <w:numId w:val="12"/>
        </w:numPr>
      </w:pPr>
      <w:r>
        <w:t xml:space="preserve">Cannot examine differences across local authorities with the EUL data. The variable is not included. Comment re APS. Quarterly files cannot be used for subregional analysis. Variables not in the APS. </w:t>
      </w:r>
    </w:p>
    <w:bookmarkEnd w:id="0"/>
    <w:p w14:paraId="571444A4" w14:textId="77777777" w:rsidR="0037100F" w:rsidRPr="00457D14" w:rsidRDefault="0037100F" w:rsidP="00457D14"/>
    <w:p w14:paraId="38175AEB" w14:textId="0AE0D79B" w:rsidR="00015FC2" w:rsidRDefault="00F00782" w:rsidP="00015FC2">
      <w:pPr>
        <w:pStyle w:val="Heading1"/>
      </w:pPr>
      <w:r>
        <w:t xml:space="preserve">Plan for data session </w:t>
      </w:r>
    </w:p>
    <w:p w14:paraId="7307B040" w14:textId="77777777" w:rsidR="00015FC2" w:rsidRDefault="00015FC2" w:rsidP="00015FC2">
      <w:pPr>
        <w:pStyle w:val="ListParagraph"/>
        <w:numPr>
          <w:ilvl w:val="0"/>
          <w:numId w:val="5"/>
        </w:numPr>
        <w:spacing w:line="256" w:lineRule="auto"/>
      </w:pPr>
      <w:r>
        <w:t xml:space="preserve">What? ONS analysis </w:t>
      </w:r>
      <w:r>
        <w:rPr>
          <w:highlight w:val="yellow"/>
        </w:rPr>
        <w:t>[show one of the spreadsheets]</w:t>
      </w:r>
      <w:r>
        <w:t xml:space="preserve"> </w:t>
      </w:r>
    </w:p>
    <w:p w14:paraId="09018103" w14:textId="77777777" w:rsidR="00015FC2" w:rsidRDefault="00015FC2" w:rsidP="00015FC2">
      <w:pPr>
        <w:pStyle w:val="ListParagraph"/>
        <w:numPr>
          <w:ilvl w:val="1"/>
          <w:numId w:val="5"/>
        </w:numPr>
        <w:spacing w:line="256" w:lineRule="auto"/>
      </w:pPr>
      <w:r>
        <w:t>Demonstrate some content and features of the data and highlight ways ONS filter and use it</w:t>
      </w:r>
    </w:p>
    <w:p w14:paraId="19BF0A03" w14:textId="77777777" w:rsidR="00015FC2" w:rsidRDefault="00015FC2" w:rsidP="00015FC2">
      <w:pPr>
        <w:pStyle w:val="ListParagraph"/>
        <w:numPr>
          <w:ilvl w:val="0"/>
          <w:numId w:val="5"/>
        </w:numPr>
        <w:spacing w:line="256" w:lineRule="auto"/>
      </w:pPr>
      <w:r>
        <w:t xml:space="preserve">Some problems inevitable – especially as we have different software going on  </w:t>
      </w:r>
    </w:p>
    <w:p w14:paraId="50EFD83A" w14:textId="77777777" w:rsidR="00015FC2" w:rsidRDefault="00015FC2" w:rsidP="00015FC2">
      <w:pPr>
        <w:pStyle w:val="ListParagraph"/>
        <w:numPr>
          <w:ilvl w:val="0"/>
          <w:numId w:val="5"/>
        </w:numPr>
        <w:spacing w:line="256" w:lineRule="auto"/>
      </w:pPr>
      <w:r>
        <w:t xml:space="preserve">Exercises in SPSS syntax files – also in R and </w:t>
      </w:r>
      <w:proofErr w:type="spellStart"/>
      <w:r>
        <w:t>stata</w:t>
      </w:r>
      <w:proofErr w:type="spellEnd"/>
      <w:r>
        <w:t xml:space="preserve"> too [R code – might be harder to follower].</w:t>
      </w:r>
    </w:p>
    <w:p w14:paraId="1C46F952" w14:textId="77777777" w:rsidR="00015FC2" w:rsidRDefault="00015FC2" w:rsidP="00015FC2">
      <w:pPr>
        <w:pStyle w:val="ListParagraph"/>
        <w:numPr>
          <w:ilvl w:val="1"/>
          <w:numId w:val="5"/>
        </w:numPr>
        <w:spacing w:line="256" w:lineRule="auto"/>
      </w:pPr>
      <w:r>
        <w:t>Start by opening the first file</w:t>
      </w:r>
    </w:p>
    <w:p w14:paraId="69D786DE" w14:textId="77777777" w:rsidR="00015FC2" w:rsidRDefault="00015FC2" w:rsidP="00015FC2">
      <w:pPr>
        <w:pStyle w:val="ListParagraph"/>
        <w:numPr>
          <w:ilvl w:val="1"/>
          <w:numId w:val="5"/>
        </w:numPr>
        <w:spacing w:line="256" w:lineRule="auto"/>
      </w:pPr>
      <w:r>
        <w:t xml:space="preserve">Save data in workshop folder  </w:t>
      </w:r>
    </w:p>
    <w:p w14:paraId="1ADB4020" w14:textId="77777777" w:rsidR="009F5DF3" w:rsidRDefault="00015FC2" w:rsidP="00015FC2">
      <w:pPr>
        <w:pStyle w:val="Heading1"/>
      </w:pPr>
      <w:r>
        <w:t xml:space="preserve">Open syntax file </w:t>
      </w:r>
    </w:p>
    <w:p w14:paraId="0C5DE8D0" w14:textId="5CCF4B9A" w:rsidR="00015FC2" w:rsidRDefault="009F5DF3" w:rsidP="00015FC2">
      <w:pPr>
        <w:pStyle w:val="Heading1"/>
      </w:pPr>
      <w:r>
        <w:t>D</w:t>
      </w:r>
      <w:r w:rsidR="00015FC2">
        <w:t>ata</w:t>
      </w:r>
    </w:p>
    <w:p w14:paraId="09B93833" w14:textId="77777777" w:rsidR="00015FC2" w:rsidRDefault="00015FC2" w:rsidP="00015FC2">
      <w:pPr>
        <w:pStyle w:val="ListParagraph"/>
        <w:numPr>
          <w:ilvl w:val="0"/>
          <w:numId w:val="6"/>
        </w:numPr>
        <w:spacing w:line="256" w:lineRule="auto"/>
      </w:pPr>
      <w:r>
        <w:t xml:space="preserve">1 way - set working directory to where the data is saved, then use a command to open the data. </w:t>
      </w:r>
    </w:p>
    <w:p w14:paraId="21ADBEB1" w14:textId="77777777" w:rsidR="00015FC2" w:rsidRDefault="00015FC2" w:rsidP="00015FC2">
      <w:pPr>
        <w:pStyle w:val="ListParagraph"/>
        <w:numPr>
          <w:ilvl w:val="0"/>
          <w:numId w:val="6"/>
        </w:numPr>
        <w:spacing w:line="256" w:lineRule="auto"/>
      </w:pPr>
      <w:r>
        <w:t xml:space="preserve">Alternatively open the data using the menus. </w:t>
      </w:r>
    </w:p>
    <w:p w14:paraId="21794EB0" w14:textId="77777777" w:rsidR="00015FC2" w:rsidRDefault="00015FC2" w:rsidP="00015FC2">
      <w:pPr>
        <w:pStyle w:val="ListParagraph"/>
        <w:numPr>
          <w:ilvl w:val="0"/>
          <w:numId w:val="6"/>
        </w:numPr>
        <w:spacing w:line="256" w:lineRule="auto"/>
      </w:pPr>
      <w:r>
        <w:t xml:space="preserve">Syntax file also has review questions – designed to help you check that you know what’s going on. </w:t>
      </w:r>
    </w:p>
    <w:p w14:paraId="45CC8D3B" w14:textId="77777777" w:rsidR="00015FC2" w:rsidRDefault="00015FC2" w:rsidP="00015FC2">
      <w:pPr>
        <w:pStyle w:val="ListParagraph"/>
        <w:numPr>
          <w:ilvl w:val="0"/>
          <w:numId w:val="6"/>
        </w:numPr>
        <w:spacing w:line="256" w:lineRule="auto"/>
      </w:pPr>
      <w:r>
        <w:t xml:space="preserve">This first one is pretty straightforward – number of variables. Go ahead and do that now – any questions – speak or use the chat. </w:t>
      </w:r>
    </w:p>
    <w:p w14:paraId="5352DB5C" w14:textId="77777777" w:rsidR="00015FC2" w:rsidRDefault="00015FC2" w:rsidP="00015FC2">
      <w:pPr>
        <w:pStyle w:val="ListParagraph"/>
        <w:numPr>
          <w:ilvl w:val="0"/>
          <w:numId w:val="6"/>
        </w:numPr>
        <w:spacing w:line="256" w:lineRule="auto"/>
      </w:pPr>
      <w:r>
        <w:t xml:space="preserve">Give time to do this – Review: raise hands or type in the number of variables when done? There are </w:t>
      </w:r>
      <w:r>
        <w:rPr>
          <w:rFonts w:cstheme="minorHAnsi"/>
        </w:rPr>
        <w:t xml:space="preserve">786. </w:t>
      </w:r>
    </w:p>
    <w:p w14:paraId="2CB64AD7" w14:textId="77777777" w:rsidR="00015FC2" w:rsidRDefault="00015FC2" w:rsidP="00015FC2">
      <w:pPr>
        <w:rPr>
          <w:rFonts w:cstheme="minorHAnsi"/>
        </w:rPr>
      </w:pPr>
      <w:r>
        <w:rPr>
          <w:rFonts w:cstheme="minorHAnsi"/>
        </w:rPr>
        <w:t xml:space="preserve">Now your turn – best to take it in steps. Tell them about the answer sheet. </w:t>
      </w:r>
    </w:p>
    <w:p w14:paraId="6861DB97" w14:textId="77777777" w:rsidR="00015FC2" w:rsidRDefault="00015FC2" w:rsidP="00015FC2">
      <w:pPr>
        <w:rPr>
          <w:b/>
          <w:bCs/>
        </w:rPr>
      </w:pPr>
      <w:r>
        <w:rPr>
          <w:b/>
          <w:bCs/>
        </w:rPr>
        <w:lastRenderedPageBreak/>
        <w:t xml:space="preserve">Exercise 2. </w:t>
      </w:r>
    </w:p>
    <w:p w14:paraId="0D32269F" w14:textId="77777777" w:rsidR="00015FC2" w:rsidRDefault="00015FC2" w:rsidP="00015FC2">
      <w:pPr>
        <w:pStyle w:val="ListParagraph"/>
        <w:numPr>
          <w:ilvl w:val="0"/>
          <w:numId w:val="7"/>
        </w:numPr>
        <w:spacing w:line="256" w:lineRule="auto"/>
      </w:pPr>
      <w:r>
        <w:t xml:space="preserve">Open syntax – get the full data open again. </w:t>
      </w:r>
    </w:p>
    <w:p w14:paraId="5800516A" w14:textId="77777777" w:rsidR="00015FC2" w:rsidRDefault="00015FC2" w:rsidP="00015FC2">
      <w:pPr>
        <w:pStyle w:val="ListParagraph"/>
        <w:numPr>
          <w:ilvl w:val="0"/>
          <w:numId w:val="7"/>
        </w:numPr>
        <w:spacing w:line="256" w:lineRule="auto"/>
      </w:pPr>
      <w:r>
        <w:t xml:space="preserve">Going to have to complete some of the code yourself – select the right values to apply a filter. </w:t>
      </w:r>
    </w:p>
    <w:p w14:paraId="1F403D6E" w14:textId="77777777" w:rsidR="00015FC2" w:rsidRDefault="00015FC2" w:rsidP="00015FC2">
      <w:pPr>
        <w:rPr>
          <w:b/>
          <w:bCs/>
        </w:rPr>
      </w:pPr>
      <w:r>
        <w:rPr>
          <w:b/>
          <w:bCs/>
        </w:rPr>
        <w:t xml:space="preserve">Exercise 3 </w:t>
      </w:r>
    </w:p>
    <w:p w14:paraId="7E816A57" w14:textId="77777777" w:rsidR="00015FC2" w:rsidRDefault="00015FC2" w:rsidP="00015FC2">
      <w:r>
        <w:t xml:space="preserve">The exercise uses three different methods of examining </w:t>
      </w:r>
      <w:proofErr w:type="spellStart"/>
      <w:r>
        <w:t>labour</w:t>
      </w:r>
      <w:proofErr w:type="spellEnd"/>
      <w:r>
        <w:t xml:space="preserve"> market flows using the Two-Quarter Longitudinal Dataset. </w:t>
      </w:r>
    </w:p>
    <w:p w14:paraId="45D99373" w14:textId="77777777" w:rsidR="00015FC2" w:rsidRDefault="00015FC2" w:rsidP="00015FC2"/>
    <w:p w14:paraId="46FA88C1" w14:textId="77777777" w:rsidR="00015FC2" w:rsidRDefault="00015FC2" w:rsidP="00015FC2"/>
    <w:p w14:paraId="145D361F" w14:textId="77777777" w:rsidR="00015FC2" w:rsidRDefault="00015FC2" w:rsidP="00015FC2"/>
    <w:p w14:paraId="421A2E17" w14:textId="77777777" w:rsidR="00E73448" w:rsidRDefault="00E73448" w:rsidP="00015FC2"/>
    <w:sectPr w:rsidR="00E73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37D4"/>
    <w:multiLevelType w:val="hybridMultilevel"/>
    <w:tmpl w:val="EEFA9E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7E57CC3"/>
    <w:multiLevelType w:val="hybridMultilevel"/>
    <w:tmpl w:val="2A240E30"/>
    <w:lvl w:ilvl="0" w:tplc="B218D9A0">
      <w:start w:val="1"/>
      <w:numFmt w:val="bullet"/>
      <w:lvlText w:val="-"/>
      <w:lvlJc w:val="left"/>
      <w:pPr>
        <w:ind w:left="720" w:hanging="360"/>
      </w:pPr>
      <w:rPr>
        <w:rFonts w:ascii="Calibri" w:hAnsi="Calibri" w:hint="default"/>
      </w:rPr>
    </w:lvl>
    <w:lvl w:ilvl="1" w:tplc="6828629E">
      <w:start w:val="1"/>
      <w:numFmt w:val="bullet"/>
      <w:lvlText w:val="o"/>
      <w:lvlJc w:val="left"/>
      <w:pPr>
        <w:ind w:left="1440" w:hanging="360"/>
      </w:pPr>
      <w:rPr>
        <w:rFonts w:ascii="Courier New" w:hAnsi="Courier New" w:hint="default"/>
      </w:rPr>
    </w:lvl>
    <w:lvl w:ilvl="2" w:tplc="9D5435D0">
      <w:start w:val="1"/>
      <w:numFmt w:val="bullet"/>
      <w:lvlText w:val=""/>
      <w:lvlJc w:val="left"/>
      <w:pPr>
        <w:ind w:left="2160" w:hanging="360"/>
      </w:pPr>
      <w:rPr>
        <w:rFonts w:ascii="Wingdings" w:hAnsi="Wingdings" w:hint="default"/>
      </w:rPr>
    </w:lvl>
    <w:lvl w:ilvl="3" w:tplc="E5520BA6">
      <w:start w:val="1"/>
      <w:numFmt w:val="bullet"/>
      <w:lvlText w:val=""/>
      <w:lvlJc w:val="left"/>
      <w:pPr>
        <w:ind w:left="2880" w:hanging="360"/>
      </w:pPr>
      <w:rPr>
        <w:rFonts w:ascii="Symbol" w:hAnsi="Symbol" w:hint="default"/>
      </w:rPr>
    </w:lvl>
    <w:lvl w:ilvl="4" w:tplc="28E89862">
      <w:start w:val="1"/>
      <w:numFmt w:val="bullet"/>
      <w:lvlText w:val="o"/>
      <w:lvlJc w:val="left"/>
      <w:pPr>
        <w:ind w:left="3600" w:hanging="360"/>
      </w:pPr>
      <w:rPr>
        <w:rFonts w:ascii="Courier New" w:hAnsi="Courier New" w:hint="default"/>
      </w:rPr>
    </w:lvl>
    <w:lvl w:ilvl="5" w:tplc="935A4E9C">
      <w:start w:val="1"/>
      <w:numFmt w:val="bullet"/>
      <w:lvlText w:val=""/>
      <w:lvlJc w:val="left"/>
      <w:pPr>
        <w:ind w:left="4320" w:hanging="360"/>
      </w:pPr>
      <w:rPr>
        <w:rFonts w:ascii="Wingdings" w:hAnsi="Wingdings" w:hint="default"/>
      </w:rPr>
    </w:lvl>
    <w:lvl w:ilvl="6" w:tplc="32AECE5C">
      <w:start w:val="1"/>
      <w:numFmt w:val="bullet"/>
      <w:lvlText w:val=""/>
      <w:lvlJc w:val="left"/>
      <w:pPr>
        <w:ind w:left="5040" w:hanging="360"/>
      </w:pPr>
      <w:rPr>
        <w:rFonts w:ascii="Symbol" w:hAnsi="Symbol" w:hint="default"/>
      </w:rPr>
    </w:lvl>
    <w:lvl w:ilvl="7" w:tplc="3DBE2FE2">
      <w:start w:val="1"/>
      <w:numFmt w:val="bullet"/>
      <w:lvlText w:val="o"/>
      <w:lvlJc w:val="left"/>
      <w:pPr>
        <w:ind w:left="5760" w:hanging="360"/>
      </w:pPr>
      <w:rPr>
        <w:rFonts w:ascii="Courier New" w:hAnsi="Courier New" w:hint="default"/>
      </w:rPr>
    </w:lvl>
    <w:lvl w:ilvl="8" w:tplc="5616FF96">
      <w:start w:val="1"/>
      <w:numFmt w:val="bullet"/>
      <w:lvlText w:val=""/>
      <w:lvlJc w:val="left"/>
      <w:pPr>
        <w:ind w:left="6480" w:hanging="360"/>
      </w:pPr>
      <w:rPr>
        <w:rFonts w:ascii="Wingdings" w:hAnsi="Wingdings" w:hint="default"/>
      </w:rPr>
    </w:lvl>
  </w:abstractNum>
  <w:abstractNum w:abstractNumId="2" w15:restartNumberingAfterBreak="0">
    <w:nsid w:val="0C676D8E"/>
    <w:multiLevelType w:val="hybridMultilevel"/>
    <w:tmpl w:val="7B9EE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155CC8"/>
    <w:multiLevelType w:val="hybridMultilevel"/>
    <w:tmpl w:val="6A026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8166BE"/>
    <w:multiLevelType w:val="hybridMultilevel"/>
    <w:tmpl w:val="AA609D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2E7579C2"/>
    <w:multiLevelType w:val="hybridMultilevel"/>
    <w:tmpl w:val="968852D8"/>
    <w:lvl w:ilvl="0" w:tplc="B14883F4">
      <w:start w:val="1"/>
      <w:numFmt w:val="decimal"/>
      <w:lvlText w:val="%1."/>
      <w:lvlJc w:val="left"/>
      <w:pPr>
        <w:ind w:left="720" w:hanging="360"/>
      </w:pPr>
    </w:lvl>
    <w:lvl w:ilvl="1" w:tplc="8F38F1AC">
      <w:start w:val="1"/>
      <w:numFmt w:val="lowerLetter"/>
      <w:lvlText w:val="%2."/>
      <w:lvlJc w:val="left"/>
      <w:pPr>
        <w:ind w:left="1440" w:hanging="360"/>
      </w:pPr>
    </w:lvl>
    <w:lvl w:ilvl="2" w:tplc="103420D2">
      <w:start w:val="1"/>
      <w:numFmt w:val="lowerRoman"/>
      <w:lvlText w:val="%3."/>
      <w:lvlJc w:val="right"/>
      <w:pPr>
        <w:ind w:left="2160" w:hanging="180"/>
      </w:pPr>
    </w:lvl>
    <w:lvl w:ilvl="3" w:tplc="A0383180">
      <w:start w:val="1"/>
      <w:numFmt w:val="decimal"/>
      <w:lvlText w:val="%4."/>
      <w:lvlJc w:val="left"/>
      <w:pPr>
        <w:ind w:left="2880" w:hanging="360"/>
      </w:pPr>
    </w:lvl>
    <w:lvl w:ilvl="4" w:tplc="56C8BFE6">
      <w:start w:val="1"/>
      <w:numFmt w:val="lowerLetter"/>
      <w:lvlText w:val="%5."/>
      <w:lvlJc w:val="left"/>
      <w:pPr>
        <w:ind w:left="3600" w:hanging="360"/>
      </w:pPr>
    </w:lvl>
    <w:lvl w:ilvl="5" w:tplc="657CD552">
      <w:start w:val="1"/>
      <w:numFmt w:val="lowerRoman"/>
      <w:lvlText w:val="%6."/>
      <w:lvlJc w:val="right"/>
      <w:pPr>
        <w:ind w:left="4320" w:hanging="180"/>
      </w:pPr>
    </w:lvl>
    <w:lvl w:ilvl="6" w:tplc="23FE3E08">
      <w:start w:val="1"/>
      <w:numFmt w:val="decimal"/>
      <w:lvlText w:val="%7."/>
      <w:lvlJc w:val="left"/>
      <w:pPr>
        <w:ind w:left="5040" w:hanging="360"/>
      </w:pPr>
    </w:lvl>
    <w:lvl w:ilvl="7" w:tplc="124415D0">
      <w:start w:val="1"/>
      <w:numFmt w:val="lowerLetter"/>
      <w:lvlText w:val="%8."/>
      <w:lvlJc w:val="left"/>
      <w:pPr>
        <w:ind w:left="5760" w:hanging="360"/>
      </w:pPr>
    </w:lvl>
    <w:lvl w:ilvl="8" w:tplc="4E7E9D38">
      <w:start w:val="1"/>
      <w:numFmt w:val="lowerRoman"/>
      <w:lvlText w:val="%9."/>
      <w:lvlJc w:val="right"/>
      <w:pPr>
        <w:ind w:left="6480" w:hanging="180"/>
      </w:pPr>
    </w:lvl>
  </w:abstractNum>
  <w:abstractNum w:abstractNumId="6" w15:restartNumberingAfterBreak="0">
    <w:nsid w:val="36687A0C"/>
    <w:multiLevelType w:val="hybridMultilevel"/>
    <w:tmpl w:val="D83AC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F72B53"/>
    <w:multiLevelType w:val="hybridMultilevel"/>
    <w:tmpl w:val="B6FA1490"/>
    <w:lvl w:ilvl="0" w:tplc="EA520B52">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8E0B04"/>
    <w:multiLevelType w:val="hybridMultilevel"/>
    <w:tmpl w:val="A7A01210"/>
    <w:lvl w:ilvl="0" w:tplc="763C3BB2">
      <w:start w:val="1"/>
      <w:numFmt w:val="bullet"/>
      <w:lvlText w:val=""/>
      <w:lvlJc w:val="left"/>
      <w:pPr>
        <w:ind w:left="720" w:hanging="360"/>
      </w:pPr>
      <w:rPr>
        <w:rFonts w:ascii="Symbol" w:hAnsi="Symbol" w:hint="default"/>
      </w:rPr>
    </w:lvl>
    <w:lvl w:ilvl="1" w:tplc="922E8B84">
      <w:start w:val="1"/>
      <w:numFmt w:val="bullet"/>
      <w:lvlText w:val="o"/>
      <w:lvlJc w:val="left"/>
      <w:pPr>
        <w:ind w:left="1440" w:hanging="360"/>
      </w:pPr>
      <w:rPr>
        <w:rFonts w:ascii="Courier New" w:hAnsi="Courier New" w:hint="default"/>
      </w:rPr>
    </w:lvl>
    <w:lvl w:ilvl="2" w:tplc="E4506F26">
      <w:start w:val="1"/>
      <w:numFmt w:val="bullet"/>
      <w:lvlText w:val=""/>
      <w:lvlJc w:val="left"/>
      <w:pPr>
        <w:ind w:left="2160" w:hanging="360"/>
      </w:pPr>
      <w:rPr>
        <w:rFonts w:ascii="Wingdings" w:hAnsi="Wingdings" w:hint="default"/>
      </w:rPr>
    </w:lvl>
    <w:lvl w:ilvl="3" w:tplc="A7BA070E">
      <w:start w:val="1"/>
      <w:numFmt w:val="bullet"/>
      <w:lvlText w:val=""/>
      <w:lvlJc w:val="left"/>
      <w:pPr>
        <w:ind w:left="2880" w:hanging="360"/>
      </w:pPr>
      <w:rPr>
        <w:rFonts w:ascii="Symbol" w:hAnsi="Symbol" w:hint="default"/>
      </w:rPr>
    </w:lvl>
    <w:lvl w:ilvl="4" w:tplc="1E8653FA">
      <w:start w:val="1"/>
      <w:numFmt w:val="bullet"/>
      <w:lvlText w:val="o"/>
      <w:lvlJc w:val="left"/>
      <w:pPr>
        <w:ind w:left="3600" w:hanging="360"/>
      </w:pPr>
      <w:rPr>
        <w:rFonts w:ascii="Courier New" w:hAnsi="Courier New" w:hint="default"/>
      </w:rPr>
    </w:lvl>
    <w:lvl w:ilvl="5" w:tplc="FD58D142">
      <w:start w:val="1"/>
      <w:numFmt w:val="bullet"/>
      <w:lvlText w:val=""/>
      <w:lvlJc w:val="left"/>
      <w:pPr>
        <w:ind w:left="4320" w:hanging="360"/>
      </w:pPr>
      <w:rPr>
        <w:rFonts w:ascii="Wingdings" w:hAnsi="Wingdings" w:hint="default"/>
      </w:rPr>
    </w:lvl>
    <w:lvl w:ilvl="6" w:tplc="63AC3A14">
      <w:start w:val="1"/>
      <w:numFmt w:val="bullet"/>
      <w:lvlText w:val=""/>
      <w:lvlJc w:val="left"/>
      <w:pPr>
        <w:ind w:left="5040" w:hanging="360"/>
      </w:pPr>
      <w:rPr>
        <w:rFonts w:ascii="Symbol" w:hAnsi="Symbol" w:hint="default"/>
      </w:rPr>
    </w:lvl>
    <w:lvl w:ilvl="7" w:tplc="966C4758">
      <w:start w:val="1"/>
      <w:numFmt w:val="bullet"/>
      <w:lvlText w:val="o"/>
      <w:lvlJc w:val="left"/>
      <w:pPr>
        <w:ind w:left="5760" w:hanging="360"/>
      </w:pPr>
      <w:rPr>
        <w:rFonts w:ascii="Courier New" w:hAnsi="Courier New" w:hint="default"/>
      </w:rPr>
    </w:lvl>
    <w:lvl w:ilvl="8" w:tplc="923A3152">
      <w:start w:val="1"/>
      <w:numFmt w:val="bullet"/>
      <w:lvlText w:val=""/>
      <w:lvlJc w:val="left"/>
      <w:pPr>
        <w:ind w:left="6480" w:hanging="360"/>
      </w:pPr>
      <w:rPr>
        <w:rFonts w:ascii="Wingdings" w:hAnsi="Wingdings" w:hint="default"/>
      </w:rPr>
    </w:lvl>
  </w:abstractNum>
  <w:abstractNum w:abstractNumId="9" w15:restartNumberingAfterBreak="0">
    <w:nsid w:val="5A425FBF"/>
    <w:multiLevelType w:val="hybridMultilevel"/>
    <w:tmpl w:val="C91E1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9037F"/>
    <w:multiLevelType w:val="hybridMultilevel"/>
    <w:tmpl w:val="9FD05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E1D41B82">
      <w:start w:val="1"/>
      <w:numFmt w:val="bullet"/>
      <w:lvlText w:val="-"/>
      <w:lvlJc w:val="left"/>
      <w:pPr>
        <w:ind w:left="2160" w:hanging="360"/>
      </w:pPr>
      <w:rPr>
        <w:rFonts w:ascii="Calibri" w:eastAsia="Times New Roman" w:hAnsi="Calibri" w:cs="Calibri"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6CA55653"/>
    <w:multiLevelType w:val="hybridMultilevel"/>
    <w:tmpl w:val="CE4A9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FF7EA0"/>
    <w:multiLevelType w:val="hybridMultilevel"/>
    <w:tmpl w:val="47C60126"/>
    <w:lvl w:ilvl="0" w:tplc="5B764594">
      <w:start w:val="1"/>
      <w:numFmt w:val="bullet"/>
      <w:lvlText w:val="-"/>
      <w:lvlJc w:val="left"/>
      <w:pPr>
        <w:ind w:left="720" w:hanging="360"/>
      </w:pPr>
      <w:rPr>
        <w:rFonts w:ascii="Calibri" w:hAnsi="Calibri" w:hint="default"/>
      </w:rPr>
    </w:lvl>
    <w:lvl w:ilvl="1" w:tplc="D130BADC">
      <w:start w:val="1"/>
      <w:numFmt w:val="bullet"/>
      <w:lvlText w:val="o"/>
      <w:lvlJc w:val="left"/>
      <w:pPr>
        <w:ind w:left="1440" w:hanging="360"/>
      </w:pPr>
      <w:rPr>
        <w:rFonts w:ascii="Courier New" w:hAnsi="Courier New" w:hint="default"/>
      </w:rPr>
    </w:lvl>
    <w:lvl w:ilvl="2" w:tplc="3F841682">
      <w:start w:val="1"/>
      <w:numFmt w:val="bullet"/>
      <w:lvlText w:val=""/>
      <w:lvlJc w:val="left"/>
      <w:pPr>
        <w:ind w:left="2160" w:hanging="360"/>
      </w:pPr>
      <w:rPr>
        <w:rFonts w:ascii="Wingdings" w:hAnsi="Wingdings" w:hint="default"/>
      </w:rPr>
    </w:lvl>
    <w:lvl w:ilvl="3" w:tplc="FD66F5D0">
      <w:start w:val="1"/>
      <w:numFmt w:val="bullet"/>
      <w:lvlText w:val=""/>
      <w:lvlJc w:val="left"/>
      <w:pPr>
        <w:ind w:left="2880" w:hanging="360"/>
      </w:pPr>
      <w:rPr>
        <w:rFonts w:ascii="Symbol" w:hAnsi="Symbol" w:hint="default"/>
      </w:rPr>
    </w:lvl>
    <w:lvl w:ilvl="4" w:tplc="D05CFACC">
      <w:start w:val="1"/>
      <w:numFmt w:val="bullet"/>
      <w:lvlText w:val="o"/>
      <w:lvlJc w:val="left"/>
      <w:pPr>
        <w:ind w:left="3600" w:hanging="360"/>
      </w:pPr>
      <w:rPr>
        <w:rFonts w:ascii="Courier New" w:hAnsi="Courier New" w:hint="default"/>
      </w:rPr>
    </w:lvl>
    <w:lvl w:ilvl="5" w:tplc="E6E69B3E">
      <w:start w:val="1"/>
      <w:numFmt w:val="bullet"/>
      <w:lvlText w:val=""/>
      <w:lvlJc w:val="left"/>
      <w:pPr>
        <w:ind w:left="4320" w:hanging="360"/>
      </w:pPr>
      <w:rPr>
        <w:rFonts w:ascii="Wingdings" w:hAnsi="Wingdings" w:hint="default"/>
      </w:rPr>
    </w:lvl>
    <w:lvl w:ilvl="6" w:tplc="06B80F94">
      <w:start w:val="1"/>
      <w:numFmt w:val="bullet"/>
      <w:lvlText w:val=""/>
      <w:lvlJc w:val="left"/>
      <w:pPr>
        <w:ind w:left="5040" w:hanging="360"/>
      </w:pPr>
      <w:rPr>
        <w:rFonts w:ascii="Symbol" w:hAnsi="Symbol" w:hint="default"/>
      </w:rPr>
    </w:lvl>
    <w:lvl w:ilvl="7" w:tplc="F0EC3DB2">
      <w:start w:val="1"/>
      <w:numFmt w:val="bullet"/>
      <w:lvlText w:val="o"/>
      <w:lvlJc w:val="left"/>
      <w:pPr>
        <w:ind w:left="5760" w:hanging="360"/>
      </w:pPr>
      <w:rPr>
        <w:rFonts w:ascii="Courier New" w:hAnsi="Courier New" w:hint="default"/>
      </w:rPr>
    </w:lvl>
    <w:lvl w:ilvl="8" w:tplc="2C8AEDB4">
      <w:start w:val="1"/>
      <w:numFmt w:val="bullet"/>
      <w:lvlText w:val=""/>
      <w:lvlJc w:val="left"/>
      <w:pPr>
        <w:ind w:left="6480" w:hanging="360"/>
      </w:pPr>
      <w:rPr>
        <w:rFonts w:ascii="Wingdings" w:hAnsi="Wingdings" w:hint="default"/>
      </w:rPr>
    </w:lvl>
  </w:abstractNum>
  <w:abstractNum w:abstractNumId="13" w15:restartNumberingAfterBreak="0">
    <w:nsid w:val="768238E0"/>
    <w:multiLevelType w:val="hybridMultilevel"/>
    <w:tmpl w:val="4F746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2"/>
  </w:num>
  <w:num w:numId="4">
    <w:abstractNumId w:val="8"/>
  </w:num>
  <w:num w:numId="5">
    <w:abstractNumId w:val="10"/>
  </w:num>
  <w:num w:numId="6">
    <w:abstractNumId w:val="0"/>
  </w:num>
  <w:num w:numId="7">
    <w:abstractNumId w:val="4"/>
  </w:num>
  <w:num w:numId="8">
    <w:abstractNumId w:val="0"/>
  </w:num>
  <w:num w:numId="9">
    <w:abstractNumId w:val="2"/>
  </w:num>
  <w:num w:numId="10">
    <w:abstractNumId w:val="9"/>
  </w:num>
  <w:num w:numId="11">
    <w:abstractNumId w:val="11"/>
  </w:num>
  <w:num w:numId="12">
    <w:abstractNumId w:val="7"/>
  </w:num>
  <w:num w:numId="13">
    <w:abstractNumId w:val="13"/>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B24FF8"/>
    <w:rsid w:val="00015FC2"/>
    <w:rsid w:val="00074AD1"/>
    <w:rsid w:val="000E11CB"/>
    <w:rsid w:val="001B59FB"/>
    <w:rsid w:val="00231C86"/>
    <w:rsid w:val="00236E3C"/>
    <w:rsid w:val="002F3168"/>
    <w:rsid w:val="0037100F"/>
    <w:rsid w:val="003D024B"/>
    <w:rsid w:val="003E065D"/>
    <w:rsid w:val="003F28B3"/>
    <w:rsid w:val="00457D14"/>
    <w:rsid w:val="004A6B05"/>
    <w:rsid w:val="004D717C"/>
    <w:rsid w:val="005A0C99"/>
    <w:rsid w:val="005B0C19"/>
    <w:rsid w:val="005B3397"/>
    <w:rsid w:val="00622DD6"/>
    <w:rsid w:val="006349DA"/>
    <w:rsid w:val="00672181"/>
    <w:rsid w:val="0068262B"/>
    <w:rsid w:val="006B61F1"/>
    <w:rsid w:val="00730154"/>
    <w:rsid w:val="0077522F"/>
    <w:rsid w:val="00790E7B"/>
    <w:rsid w:val="00794B77"/>
    <w:rsid w:val="009A3E4F"/>
    <w:rsid w:val="009D362E"/>
    <w:rsid w:val="009E1E05"/>
    <w:rsid w:val="009F5DF3"/>
    <w:rsid w:val="00A25D5F"/>
    <w:rsid w:val="00AD188E"/>
    <w:rsid w:val="00B4099B"/>
    <w:rsid w:val="00B60C77"/>
    <w:rsid w:val="00C60C44"/>
    <w:rsid w:val="00CE6C12"/>
    <w:rsid w:val="00CE76AF"/>
    <w:rsid w:val="00DC6E18"/>
    <w:rsid w:val="00DE30F1"/>
    <w:rsid w:val="00E367CB"/>
    <w:rsid w:val="00E73448"/>
    <w:rsid w:val="00E82B30"/>
    <w:rsid w:val="00E84A92"/>
    <w:rsid w:val="00EB5AF0"/>
    <w:rsid w:val="00F00782"/>
    <w:rsid w:val="00F2690E"/>
    <w:rsid w:val="00FA5018"/>
    <w:rsid w:val="00FD6754"/>
    <w:rsid w:val="0CFA1D05"/>
    <w:rsid w:val="15E86998"/>
    <w:rsid w:val="17B3BB28"/>
    <w:rsid w:val="19ADB56D"/>
    <w:rsid w:val="1B305D71"/>
    <w:rsid w:val="1D837341"/>
    <w:rsid w:val="1D9486DA"/>
    <w:rsid w:val="1FA9AE0F"/>
    <w:rsid w:val="1FF8F10C"/>
    <w:rsid w:val="20FDA27A"/>
    <w:rsid w:val="272240C3"/>
    <w:rsid w:val="2AD872AE"/>
    <w:rsid w:val="2BE4FAFA"/>
    <w:rsid w:val="2CEA3F22"/>
    <w:rsid w:val="2DD6148F"/>
    <w:rsid w:val="2E860F83"/>
    <w:rsid w:val="34B24FF8"/>
    <w:rsid w:val="35C7FE17"/>
    <w:rsid w:val="373A6F75"/>
    <w:rsid w:val="3A9B6F3A"/>
    <w:rsid w:val="45361473"/>
    <w:rsid w:val="48D8AEA2"/>
    <w:rsid w:val="4A747F03"/>
    <w:rsid w:val="4FB6FB49"/>
    <w:rsid w:val="50514311"/>
    <w:rsid w:val="6038AE86"/>
    <w:rsid w:val="6A249253"/>
    <w:rsid w:val="6AA6E222"/>
    <w:rsid w:val="6C5E7FC6"/>
    <w:rsid w:val="71430482"/>
    <w:rsid w:val="7756155B"/>
    <w:rsid w:val="7CBBDD3F"/>
    <w:rsid w:val="7FB4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4FF8"/>
  <w15:chartTrackingRefBased/>
  <w15:docId w15:val="{BE2DDFC0-7D98-4199-AD20-996E5B79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FC2"/>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E6C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1B59FB"/>
    <w:rPr>
      <w:sz w:val="16"/>
      <w:szCs w:val="16"/>
    </w:rPr>
  </w:style>
  <w:style w:type="paragraph" w:styleId="CommentText">
    <w:name w:val="annotation text"/>
    <w:basedOn w:val="Normal"/>
    <w:link w:val="CommentTextChar"/>
    <w:uiPriority w:val="99"/>
    <w:unhideWhenUsed/>
    <w:rsid w:val="001B59FB"/>
    <w:pPr>
      <w:spacing w:line="240" w:lineRule="auto"/>
    </w:pPr>
    <w:rPr>
      <w:sz w:val="20"/>
      <w:szCs w:val="20"/>
    </w:rPr>
  </w:style>
  <w:style w:type="character" w:customStyle="1" w:styleId="CommentTextChar">
    <w:name w:val="Comment Text Char"/>
    <w:basedOn w:val="DefaultParagraphFont"/>
    <w:link w:val="CommentText"/>
    <w:uiPriority w:val="99"/>
    <w:rsid w:val="001B59FB"/>
    <w:rPr>
      <w:sz w:val="20"/>
      <w:szCs w:val="20"/>
    </w:rPr>
  </w:style>
  <w:style w:type="paragraph" w:styleId="CommentSubject">
    <w:name w:val="annotation subject"/>
    <w:basedOn w:val="CommentText"/>
    <w:next w:val="CommentText"/>
    <w:link w:val="CommentSubjectChar"/>
    <w:uiPriority w:val="99"/>
    <w:semiHidden/>
    <w:unhideWhenUsed/>
    <w:rsid w:val="001B59FB"/>
    <w:rPr>
      <w:b/>
      <w:bCs/>
    </w:rPr>
  </w:style>
  <w:style w:type="character" w:customStyle="1" w:styleId="CommentSubjectChar">
    <w:name w:val="Comment Subject Char"/>
    <w:basedOn w:val="CommentTextChar"/>
    <w:link w:val="CommentSubject"/>
    <w:uiPriority w:val="99"/>
    <w:semiHidden/>
    <w:rsid w:val="001B59FB"/>
    <w:rPr>
      <w:b/>
      <w:bCs/>
      <w:sz w:val="20"/>
      <w:szCs w:val="20"/>
    </w:rPr>
  </w:style>
  <w:style w:type="character" w:styleId="UnresolvedMention">
    <w:name w:val="Unresolved Mention"/>
    <w:basedOn w:val="DefaultParagraphFont"/>
    <w:uiPriority w:val="99"/>
    <w:semiHidden/>
    <w:unhideWhenUsed/>
    <w:rsid w:val="00AD188E"/>
    <w:rPr>
      <w:color w:val="605E5C"/>
      <w:shd w:val="clear" w:color="auto" w:fill="E1DFDD"/>
    </w:rPr>
  </w:style>
  <w:style w:type="character" w:styleId="FollowedHyperlink">
    <w:name w:val="FollowedHyperlink"/>
    <w:basedOn w:val="DefaultParagraphFont"/>
    <w:uiPriority w:val="99"/>
    <w:semiHidden/>
    <w:unhideWhenUsed/>
    <w:rsid w:val="00AD188E"/>
    <w:rPr>
      <w:color w:val="954F72" w:themeColor="followedHyperlink"/>
      <w:u w:val="single"/>
    </w:rPr>
  </w:style>
  <w:style w:type="character" w:customStyle="1" w:styleId="Heading1Char">
    <w:name w:val="Heading 1 Char"/>
    <w:basedOn w:val="DefaultParagraphFont"/>
    <w:link w:val="Heading1"/>
    <w:uiPriority w:val="9"/>
    <w:rsid w:val="00015FC2"/>
    <w:rPr>
      <w:rFonts w:asciiTheme="majorHAnsi" w:eastAsiaTheme="majorEastAsia" w:hAnsiTheme="majorHAnsi" w:cstheme="majorBidi"/>
      <w:color w:val="2F5496" w:themeColor="accent1" w:themeShade="BF"/>
      <w:sz w:val="32"/>
      <w:szCs w:val="32"/>
      <w:lang w:val="en-GB"/>
    </w:rPr>
  </w:style>
  <w:style w:type="character" w:customStyle="1" w:styleId="Heading4Char">
    <w:name w:val="Heading 4 Char"/>
    <w:basedOn w:val="DefaultParagraphFont"/>
    <w:link w:val="Heading4"/>
    <w:uiPriority w:val="9"/>
    <w:rsid w:val="00CE6C12"/>
    <w:rPr>
      <w:rFonts w:asciiTheme="majorHAnsi" w:eastAsiaTheme="majorEastAsia" w:hAnsiTheme="majorHAnsi" w:cstheme="majorBidi"/>
      <w:i/>
      <w:iCs/>
      <w:color w:val="2F5496" w:themeColor="accent1" w:themeShade="BF"/>
    </w:rPr>
  </w:style>
  <w:style w:type="paragraph" w:customStyle="1" w:styleId="xmsonormal">
    <w:name w:val="x_msonormal"/>
    <w:basedOn w:val="Normal"/>
    <w:rsid w:val="00E367CB"/>
    <w:pPr>
      <w:spacing w:after="0" w:line="240" w:lineRule="auto"/>
    </w:pPr>
    <w:rPr>
      <w:rFonts w:ascii="Calibri" w:hAnsi="Calibri" w:cs="Calibri"/>
      <w:lang w:val="en-GB" w:eastAsia="en-GB"/>
    </w:rPr>
  </w:style>
  <w:style w:type="character" w:customStyle="1" w:styleId="dpvwyc">
    <w:name w:val="dpvwyc"/>
    <w:basedOn w:val="DefaultParagraphFont"/>
    <w:rsid w:val="00EB5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79626">
      <w:bodyDiv w:val="1"/>
      <w:marLeft w:val="0"/>
      <w:marRight w:val="0"/>
      <w:marTop w:val="0"/>
      <w:marBottom w:val="0"/>
      <w:divBdr>
        <w:top w:val="none" w:sz="0" w:space="0" w:color="auto"/>
        <w:left w:val="none" w:sz="0" w:space="0" w:color="auto"/>
        <w:bottom w:val="none" w:sz="0" w:space="0" w:color="auto"/>
        <w:right w:val="none" w:sz="0" w:space="0" w:color="auto"/>
      </w:divBdr>
    </w:div>
    <w:div w:id="810177254">
      <w:bodyDiv w:val="1"/>
      <w:marLeft w:val="0"/>
      <w:marRight w:val="0"/>
      <w:marTop w:val="0"/>
      <w:marBottom w:val="0"/>
      <w:divBdr>
        <w:top w:val="none" w:sz="0" w:space="0" w:color="auto"/>
        <w:left w:val="none" w:sz="0" w:space="0" w:color="auto"/>
        <w:bottom w:val="none" w:sz="0" w:space="0" w:color="auto"/>
        <w:right w:val="none" w:sz="0" w:space="0" w:color="auto"/>
      </w:divBdr>
    </w:div>
    <w:div w:id="1145198755">
      <w:bodyDiv w:val="1"/>
      <w:marLeft w:val="0"/>
      <w:marRight w:val="0"/>
      <w:marTop w:val="0"/>
      <w:marBottom w:val="0"/>
      <w:divBdr>
        <w:top w:val="none" w:sz="0" w:space="0" w:color="auto"/>
        <w:left w:val="none" w:sz="0" w:space="0" w:color="auto"/>
        <w:bottom w:val="none" w:sz="0" w:space="0" w:color="auto"/>
        <w:right w:val="none" w:sz="0" w:space="0" w:color="auto"/>
      </w:divBdr>
    </w:div>
    <w:div w:id="1282296318">
      <w:bodyDiv w:val="1"/>
      <w:marLeft w:val="0"/>
      <w:marRight w:val="0"/>
      <w:marTop w:val="0"/>
      <w:marBottom w:val="0"/>
      <w:divBdr>
        <w:top w:val="none" w:sz="0" w:space="0" w:color="auto"/>
        <w:left w:val="none" w:sz="0" w:space="0" w:color="auto"/>
        <w:bottom w:val="none" w:sz="0" w:space="0" w:color="auto"/>
        <w:right w:val="none" w:sz="0" w:space="0" w:color="auto"/>
      </w:divBdr>
    </w:div>
    <w:div w:id="187152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orms.office.com/Pages/ResponsePage.aspx?id=B8tSwU5hu0qBivA1z6kad7z1WpCLo_xNrnysawBILOJUMjA5OVFSRE0zN0dLMjlYVldONFJVNUJIVC4u" TargetMode="Externa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eta.ukdataservice.ac.uk/datacatalogue/studies/study?id=8777"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3" ma:contentTypeDescription="Create a new document." ma:contentTypeScope="" ma:versionID="a5b55bbc0f30dd09a013d653378de863">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acc4db7ff3478e5e9f5534b78202516d"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FC7BEB-E40C-4D5C-9D0E-F4BD986B26B4}">
  <ds:schemaRefs>
    <ds:schemaRef ds:uri="http://schemas.openxmlformats.org/officeDocument/2006/bibliography"/>
  </ds:schemaRefs>
</ds:datastoreItem>
</file>

<file path=customXml/itemProps2.xml><?xml version="1.0" encoding="utf-8"?>
<ds:datastoreItem xmlns:ds="http://schemas.openxmlformats.org/officeDocument/2006/customXml" ds:itemID="{747F954A-50C6-47B3-A70D-3CFBE756A8C3}"/>
</file>

<file path=customXml/itemProps3.xml><?xml version="1.0" encoding="utf-8"?>
<ds:datastoreItem xmlns:ds="http://schemas.openxmlformats.org/officeDocument/2006/customXml" ds:itemID="{2EFAD97E-5BBC-4DD0-B4D5-CA1A4B5C5CA2}"/>
</file>

<file path=customXml/itemProps4.xml><?xml version="1.0" encoding="utf-8"?>
<ds:datastoreItem xmlns:ds="http://schemas.openxmlformats.org/officeDocument/2006/customXml" ds:itemID="{DE6EF04D-4598-4FCD-9E86-FA9C01EEF8E8}"/>
</file>

<file path=docProps/app.xml><?xml version="1.0" encoding="utf-8"?>
<Properties xmlns="http://schemas.openxmlformats.org/officeDocument/2006/extended-properties" xmlns:vt="http://schemas.openxmlformats.org/officeDocument/2006/docPropsVTypes">
  <Template>Normal</Template>
  <TotalTime>1531</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Buckley</dc:creator>
  <cp:keywords/>
  <dc:description/>
  <cp:lastModifiedBy>Jennifer Buckley</cp:lastModifiedBy>
  <cp:revision>7</cp:revision>
  <dcterms:created xsi:type="dcterms:W3CDTF">2021-05-14T12:41:00Z</dcterms:created>
  <dcterms:modified xsi:type="dcterms:W3CDTF">2021-05-19T12:11:00Z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ies>
</file>