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C470" w14:textId="676AB507" w:rsidR="00D62D97" w:rsidRPr="00D62D97" w:rsidRDefault="00D62D97" w:rsidP="00D62D97">
      <w:pPr>
        <w:pStyle w:val="Heading1"/>
        <w:rPr>
          <w:rStyle w:val="Heading2Char"/>
          <w:sz w:val="28"/>
          <w:szCs w:val="28"/>
        </w:rPr>
      </w:pPr>
      <w:r w:rsidRPr="6525DB35">
        <w:rPr>
          <w:rStyle w:val="Heading1Char"/>
        </w:rPr>
        <w:t>Introduction to the Labour Force Survey and Annual Population Survey Workshop</w:t>
      </w:r>
    </w:p>
    <w:p w14:paraId="6782B721" w14:textId="1B55F59C" w:rsidR="00D62D97" w:rsidRPr="00A067A4" w:rsidRDefault="00D62D97" w:rsidP="6525DB35">
      <w:pPr>
        <w:pStyle w:val="Heading1"/>
        <w:rPr>
          <w:rFonts w:ascii="Calibri" w:eastAsia="MS Gothic" w:hAnsi="Calibri"/>
          <w:b/>
          <w:bCs/>
        </w:rPr>
      </w:pPr>
      <w:r w:rsidRPr="00A067A4">
        <w:rPr>
          <w:b/>
          <w:bCs/>
        </w:rPr>
        <w:t>Navigating and using LFS documentation - ANSWERS</w:t>
      </w:r>
    </w:p>
    <w:p w14:paraId="72C856FB" w14:textId="77777777" w:rsidR="00C633DC" w:rsidRDefault="00C633DC" w:rsidP="002F3E4D">
      <w:pPr>
        <w:pStyle w:val="Heading2"/>
      </w:pPr>
    </w:p>
    <w:p w14:paraId="1740CEE5" w14:textId="4CB910DA" w:rsidR="00D62D97" w:rsidRPr="00D62D97" w:rsidRDefault="004E17AE" w:rsidP="002F3E4D">
      <w:pPr>
        <w:pStyle w:val="Heading2"/>
      </w:pPr>
      <w:r w:rsidRPr="00305876">
        <w:t>Questions from task:</w:t>
      </w:r>
      <w:r w:rsidR="00D62D97">
        <w:t xml:space="preserve"> Part 1</w:t>
      </w:r>
    </w:p>
    <w:p w14:paraId="37513B86" w14:textId="77777777" w:rsidR="004E17AE" w:rsidRPr="00305876" w:rsidRDefault="004E17AE">
      <w:pPr>
        <w:rPr>
          <w:rFonts w:asciiTheme="majorHAnsi" w:hAnsiTheme="majorHAnsi" w:cstheme="majorHAnsi"/>
        </w:rPr>
      </w:pPr>
    </w:p>
    <w:p w14:paraId="426550A2" w14:textId="77777777" w:rsidR="004E17AE" w:rsidRPr="0003668D" w:rsidRDefault="004E17AE" w:rsidP="004E17AE">
      <w:pPr>
        <w:rPr>
          <w:rFonts w:asciiTheme="majorHAnsi" w:hAnsiTheme="majorHAnsi" w:cstheme="majorHAnsi"/>
        </w:rPr>
      </w:pPr>
      <w:r w:rsidRPr="00570342">
        <w:rPr>
          <w:rStyle w:val="Heading3Char"/>
          <w:rFonts w:asciiTheme="majorHAnsi" w:hAnsiTheme="majorHAnsi" w:cstheme="majorHAnsi"/>
          <w:color w:val="auto"/>
        </w:rPr>
        <w:t>Question 1:</w:t>
      </w:r>
      <w:r w:rsidRPr="002F3E4D">
        <w:rPr>
          <w:rFonts w:asciiTheme="majorHAnsi" w:hAnsiTheme="majorHAnsi" w:cstheme="majorHAnsi"/>
          <w:color w:val="4F81BD" w:themeColor="accent1"/>
        </w:rPr>
        <w:t xml:space="preserve"> </w:t>
      </w:r>
      <w:r w:rsidRPr="0003668D">
        <w:rPr>
          <w:rFonts w:asciiTheme="majorHAnsi" w:hAnsiTheme="majorHAnsi" w:cstheme="majorHAnsi"/>
        </w:rPr>
        <w:t>What is the name of the variable assigned to the question that asks about zero-hour contracts?</w:t>
      </w:r>
    </w:p>
    <w:p w14:paraId="1562061C" w14:textId="25F0D825" w:rsidR="004E17AE" w:rsidRPr="0003668D" w:rsidRDefault="004E17AE">
      <w:pPr>
        <w:rPr>
          <w:rFonts w:asciiTheme="majorHAnsi" w:hAnsiTheme="majorHAnsi" w:cstheme="majorHAnsi"/>
          <w:i/>
        </w:rPr>
      </w:pPr>
      <w:r w:rsidRPr="0003668D">
        <w:rPr>
          <w:rFonts w:asciiTheme="majorHAnsi" w:hAnsiTheme="majorHAnsi" w:cstheme="majorHAnsi"/>
        </w:rPr>
        <w:t xml:space="preserve">Answer: </w:t>
      </w:r>
      <w:r w:rsidR="00D62D97" w:rsidRPr="0003668D">
        <w:rPr>
          <w:rFonts w:asciiTheme="majorHAnsi" w:hAnsiTheme="majorHAnsi" w:cstheme="majorHAnsi"/>
        </w:rPr>
        <w:t xml:space="preserve">The variable </w:t>
      </w:r>
      <w:r w:rsidR="00D62D97" w:rsidRPr="0003668D">
        <w:rPr>
          <w:rFonts w:asciiTheme="majorHAnsi" w:hAnsiTheme="majorHAnsi" w:cstheme="majorHAnsi"/>
          <w:b/>
        </w:rPr>
        <w:t xml:space="preserve">name is </w:t>
      </w:r>
      <w:r w:rsidRPr="0003668D">
        <w:rPr>
          <w:rFonts w:asciiTheme="majorHAnsi" w:hAnsiTheme="majorHAnsi" w:cstheme="majorHAnsi"/>
          <w:b/>
        </w:rPr>
        <w:t>FLEX10</w:t>
      </w:r>
      <w:r w:rsidR="00D62D97" w:rsidRPr="0003668D">
        <w:rPr>
          <w:rFonts w:asciiTheme="majorHAnsi" w:hAnsiTheme="majorHAnsi" w:cstheme="majorHAnsi"/>
        </w:rPr>
        <w:t xml:space="preserve">. The question is: </w:t>
      </w:r>
      <w:r w:rsidR="0003668D" w:rsidRPr="0003668D">
        <w:rPr>
          <w:rFonts w:asciiTheme="majorHAnsi" w:hAnsiTheme="majorHAnsi" w:cstheme="majorHAnsi"/>
          <w:i/>
        </w:rPr>
        <w:t>‘Some people have special working hours arrangements that vary daily or weekly. In your (main) job is your agreed working arrangement any of the following...’</w:t>
      </w:r>
    </w:p>
    <w:p w14:paraId="14C577D1" w14:textId="67B2E5BF" w:rsidR="004E17AE" w:rsidRPr="002F3E4D" w:rsidRDefault="004E17AE">
      <w:pPr>
        <w:rPr>
          <w:rFonts w:asciiTheme="majorHAnsi" w:hAnsiTheme="majorHAnsi" w:cstheme="majorHAnsi"/>
          <w:color w:val="4F81BD" w:themeColor="accent1"/>
        </w:rPr>
      </w:pPr>
    </w:p>
    <w:p w14:paraId="32327DB4" w14:textId="77777777" w:rsidR="0003668D" w:rsidRPr="0003668D" w:rsidRDefault="0003668D" w:rsidP="0003668D">
      <w:pPr>
        <w:rPr>
          <w:rFonts w:asciiTheme="majorHAnsi" w:eastAsia="Times New Roman" w:hAnsiTheme="majorHAnsi" w:cstheme="majorHAnsi"/>
        </w:rPr>
      </w:pPr>
      <w:r w:rsidRPr="00570342">
        <w:rPr>
          <w:rFonts w:asciiTheme="majorHAnsi" w:eastAsia="Calibri" w:hAnsiTheme="majorHAnsi" w:cstheme="majorHAnsi"/>
          <w:b/>
          <w:bCs/>
        </w:rPr>
        <w:t>Question 2:</w:t>
      </w:r>
      <w:r w:rsidRPr="00570342">
        <w:rPr>
          <w:rFonts w:asciiTheme="majorHAnsi" w:eastAsia="Calibri" w:hAnsiTheme="majorHAnsi" w:cstheme="majorHAnsi"/>
        </w:rPr>
        <w:t xml:space="preserve"> </w:t>
      </w:r>
      <w:r w:rsidRPr="0003668D">
        <w:rPr>
          <w:rFonts w:asciiTheme="majorHAnsi" w:eastAsia="Calibri" w:hAnsiTheme="majorHAnsi" w:cstheme="majorHAnsi"/>
        </w:rPr>
        <w:t>What does the (1-3) in the name FLEX10(1-3) refer to?</w:t>
      </w:r>
    </w:p>
    <w:p w14:paraId="0EC9E730" w14:textId="2197139B" w:rsidR="0003668D" w:rsidRPr="0003668D" w:rsidRDefault="0003668D" w:rsidP="6525DB35">
      <w:pPr>
        <w:rPr>
          <w:rFonts w:asciiTheme="majorHAnsi" w:eastAsia="Times New Roman" w:hAnsiTheme="majorHAnsi" w:cstheme="majorBidi"/>
        </w:rPr>
      </w:pPr>
      <w:r w:rsidRPr="6525DB35">
        <w:rPr>
          <w:rFonts w:asciiTheme="majorHAnsi" w:hAnsiTheme="majorHAnsi" w:cstheme="majorBidi"/>
        </w:rPr>
        <w:t xml:space="preserve">Answer: </w:t>
      </w:r>
      <w:r w:rsidR="00E16777" w:rsidRPr="6525DB35">
        <w:rPr>
          <w:rFonts w:asciiTheme="majorHAnsi" w:eastAsia="Times New Roman" w:hAnsiTheme="majorHAnsi" w:cstheme="majorBidi"/>
        </w:rPr>
        <w:t xml:space="preserve">The (1-3) </w:t>
      </w:r>
      <w:r w:rsidR="523D9868" w:rsidRPr="6525DB35">
        <w:rPr>
          <w:rFonts w:asciiTheme="majorHAnsi" w:eastAsia="Times New Roman" w:hAnsiTheme="majorHAnsi" w:cstheme="majorBidi"/>
        </w:rPr>
        <w:t>relates</w:t>
      </w:r>
      <w:r w:rsidR="00E16777" w:rsidRPr="6525DB35">
        <w:rPr>
          <w:rFonts w:asciiTheme="majorHAnsi" w:eastAsia="Times New Roman" w:hAnsiTheme="majorHAnsi" w:cstheme="majorBidi"/>
        </w:rPr>
        <w:t xml:space="preserve"> to the note that </w:t>
      </w:r>
      <w:r w:rsidR="00E16777" w:rsidRPr="6525DB35">
        <w:rPr>
          <w:rFonts w:asciiTheme="majorHAnsi" w:eastAsia="Times New Roman" w:hAnsiTheme="majorHAnsi" w:cstheme="majorBidi"/>
          <w:b/>
          <w:bCs/>
        </w:rPr>
        <w:t xml:space="preserve">‘Respondents may give up to three </w:t>
      </w:r>
      <w:proofErr w:type="gramStart"/>
      <w:r w:rsidR="000C0494" w:rsidRPr="6525DB35">
        <w:rPr>
          <w:rFonts w:asciiTheme="majorHAnsi" w:eastAsia="Times New Roman" w:hAnsiTheme="majorHAnsi" w:cstheme="majorBidi"/>
          <w:b/>
          <w:bCs/>
        </w:rPr>
        <w:t>responses</w:t>
      </w:r>
      <w:r w:rsidR="000C0494">
        <w:rPr>
          <w:rFonts w:asciiTheme="majorHAnsi" w:eastAsia="Times New Roman" w:hAnsiTheme="majorHAnsi" w:cstheme="majorBidi"/>
          <w:b/>
          <w:bCs/>
        </w:rPr>
        <w:t>’</w:t>
      </w:r>
      <w:proofErr w:type="gramEnd"/>
      <w:r w:rsidR="000C0494">
        <w:rPr>
          <w:rFonts w:asciiTheme="majorHAnsi" w:eastAsia="Times New Roman" w:hAnsiTheme="majorHAnsi" w:cstheme="majorBidi"/>
        </w:rPr>
        <w:t>.</w:t>
      </w:r>
      <w:r w:rsidR="242AC0EC" w:rsidRPr="6525DB35">
        <w:rPr>
          <w:rFonts w:asciiTheme="majorHAnsi" w:eastAsia="Times New Roman" w:hAnsiTheme="majorHAnsi" w:cstheme="majorBidi"/>
        </w:rPr>
        <w:t xml:space="preserve"> </w:t>
      </w:r>
      <w:r w:rsidR="1944FE18" w:rsidRPr="6525DB35">
        <w:rPr>
          <w:rFonts w:asciiTheme="majorHAnsi" w:eastAsia="Times New Roman" w:hAnsiTheme="majorHAnsi" w:cstheme="majorBidi"/>
        </w:rPr>
        <w:t>The first, s</w:t>
      </w:r>
      <w:r w:rsidR="48F8EC20" w:rsidRPr="6525DB35">
        <w:rPr>
          <w:rFonts w:asciiTheme="majorHAnsi" w:eastAsia="Times New Roman" w:hAnsiTheme="majorHAnsi" w:cstheme="majorBidi"/>
        </w:rPr>
        <w:t xml:space="preserve">econd, and third responses are contained in different variables which have </w:t>
      </w:r>
      <w:r w:rsidR="45BE8461" w:rsidRPr="6525DB35">
        <w:rPr>
          <w:rFonts w:asciiTheme="majorHAnsi" w:eastAsia="Times New Roman" w:hAnsiTheme="majorHAnsi" w:cstheme="majorBidi"/>
        </w:rPr>
        <w:t xml:space="preserve">the </w:t>
      </w:r>
      <w:r w:rsidR="48F8EC20" w:rsidRPr="6525DB35">
        <w:rPr>
          <w:rFonts w:asciiTheme="majorHAnsi" w:eastAsia="Times New Roman" w:hAnsiTheme="majorHAnsi" w:cstheme="majorBidi"/>
        </w:rPr>
        <w:t xml:space="preserve">suffixes 1, 2, or 3 </w:t>
      </w:r>
      <w:r w:rsidR="42792197" w:rsidRPr="6525DB35">
        <w:rPr>
          <w:rFonts w:asciiTheme="majorHAnsi" w:eastAsia="Times New Roman" w:hAnsiTheme="majorHAnsi" w:cstheme="majorBidi"/>
        </w:rPr>
        <w:t>added</w:t>
      </w:r>
      <w:r w:rsidR="00A300D1">
        <w:rPr>
          <w:rFonts w:asciiTheme="majorHAnsi" w:eastAsia="Times New Roman" w:hAnsiTheme="majorHAnsi" w:cstheme="majorBidi"/>
        </w:rPr>
        <w:t xml:space="preserve">; for example, first responses are recorded in a </w:t>
      </w:r>
      <w:r w:rsidR="5AA74944" w:rsidRPr="6525DB35">
        <w:rPr>
          <w:rFonts w:asciiTheme="majorHAnsi" w:eastAsia="Times New Roman" w:hAnsiTheme="majorHAnsi" w:cstheme="majorBidi"/>
        </w:rPr>
        <w:t>variable called F</w:t>
      </w:r>
      <w:r w:rsidR="242AC0EC" w:rsidRPr="6525DB35">
        <w:rPr>
          <w:rFonts w:asciiTheme="majorHAnsi" w:eastAsia="Times New Roman" w:hAnsiTheme="majorHAnsi" w:cstheme="majorBidi"/>
        </w:rPr>
        <w:t>LEX101</w:t>
      </w:r>
      <w:r w:rsidR="2AC2CB2B" w:rsidRPr="6525DB35">
        <w:rPr>
          <w:rFonts w:asciiTheme="majorHAnsi" w:eastAsia="Times New Roman" w:hAnsiTheme="majorHAnsi" w:cstheme="majorBidi"/>
        </w:rPr>
        <w:t xml:space="preserve">. </w:t>
      </w:r>
      <w:r w:rsidR="46DCB4CB" w:rsidRPr="6525DB35">
        <w:rPr>
          <w:rFonts w:asciiTheme="majorHAnsi" w:eastAsia="Times New Roman" w:hAnsiTheme="majorHAnsi" w:cstheme="majorBidi"/>
        </w:rPr>
        <w:t>To find all the respondents who mention zero-hour contracts, you would need to s</w:t>
      </w:r>
      <w:r w:rsidR="39F9BBDD" w:rsidRPr="6525DB35">
        <w:rPr>
          <w:rFonts w:asciiTheme="majorHAnsi" w:eastAsia="Times New Roman" w:hAnsiTheme="majorHAnsi" w:cstheme="majorBidi"/>
        </w:rPr>
        <w:t>um r</w:t>
      </w:r>
      <w:r w:rsidR="3DA2B219" w:rsidRPr="6525DB35">
        <w:rPr>
          <w:rFonts w:asciiTheme="majorHAnsi" w:eastAsia="Times New Roman" w:hAnsiTheme="majorHAnsi" w:cstheme="majorBidi"/>
        </w:rPr>
        <w:t>esponses across FLEX101, FLEX</w:t>
      </w:r>
      <w:r w:rsidR="6D45AC22" w:rsidRPr="6525DB35">
        <w:rPr>
          <w:rFonts w:asciiTheme="majorHAnsi" w:eastAsia="Times New Roman" w:hAnsiTheme="majorHAnsi" w:cstheme="majorBidi"/>
        </w:rPr>
        <w:t xml:space="preserve">102 and FLEX103. </w:t>
      </w:r>
    </w:p>
    <w:p w14:paraId="6AA3AD6B" w14:textId="77777777" w:rsidR="0003668D" w:rsidRPr="0003668D" w:rsidRDefault="0003668D">
      <w:pPr>
        <w:rPr>
          <w:rFonts w:asciiTheme="majorHAnsi" w:hAnsiTheme="majorHAnsi" w:cstheme="majorHAnsi"/>
        </w:rPr>
      </w:pPr>
    </w:p>
    <w:p w14:paraId="7692414C" w14:textId="53F7BEAD" w:rsidR="004E17AE" w:rsidRPr="0003668D" w:rsidRDefault="004E17AE" w:rsidP="004E17AE">
      <w:pPr>
        <w:rPr>
          <w:rFonts w:asciiTheme="majorHAnsi" w:hAnsiTheme="majorHAnsi" w:cstheme="majorHAnsi"/>
        </w:rPr>
      </w:pPr>
      <w:r w:rsidRPr="00570342">
        <w:rPr>
          <w:rStyle w:val="Heading3Char"/>
          <w:rFonts w:asciiTheme="majorHAnsi" w:hAnsiTheme="majorHAnsi" w:cstheme="majorHAnsi"/>
          <w:color w:val="auto"/>
        </w:rPr>
        <w:t xml:space="preserve">Question </w:t>
      </w:r>
      <w:r w:rsidR="0003668D" w:rsidRPr="00570342">
        <w:rPr>
          <w:rStyle w:val="Heading3Char"/>
          <w:rFonts w:asciiTheme="majorHAnsi" w:hAnsiTheme="majorHAnsi" w:cstheme="majorHAnsi"/>
          <w:color w:val="auto"/>
        </w:rPr>
        <w:t>3</w:t>
      </w:r>
      <w:r w:rsidRPr="00570342">
        <w:rPr>
          <w:rStyle w:val="Heading3Char"/>
          <w:rFonts w:asciiTheme="majorHAnsi" w:hAnsiTheme="majorHAnsi" w:cstheme="majorHAnsi"/>
          <w:color w:val="auto"/>
        </w:rPr>
        <w:t>:</w:t>
      </w:r>
      <w:r w:rsidRPr="00570342">
        <w:rPr>
          <w:rFonts w:asciiTheme="majorHAnsi" w:hAnsiTheme="majorHAnsi" w:cstheme="majorHAnsi"/>
        </w:rPr>
        <w:t xml:space="preserve"> </w:t>
      </w:r>
      <w:r w:rsidRPr="0003668D">
        <w:rPr>
          <w:rFonts w:asciiTheme="majorHAnsi" w:hAnsiTheme="majorHAnsi" w:cstheme="majorHAnsi"/>
        </w:rPr>
        <w:t>What is the name of the derived variable that is labelled: Whether respondent works zero hours contract?</w:t>
      </w:r>
    </w:p>
    <w:p w14:paraId="235B1F96" w14:textId="3D121E27" w:rsidR="004E17AE" w:rsidRPr="0003668D" w:rsidRDefault="004E17AE">
      <w:pPr>
        <w:rPr>
          <w:rFonts w:asciiTheme="majorHAnsi" w:hAnsiTheme="majorHAnsi" w:cstheme="majorHAnsi"/>
          <w:b/>
        </w:rPr>
      </w:pPr>
      <w:r w:rsidRPr="0003668D">
        <w:rPr>
          <w:rFonts w:asciiTheme="majorHAnsi" w:hAnsiTheme="majorHAnsi" w:cstheme="majorHAnsi"/>
        </w:rPr>
        <w:t xml:space="preserve">Answer: </w:t>
      </w:r>
      <w:r w:rsidR="0003668D" w:rsidRPr="0003668D">
        <w:rPr>
          <w:rFonts w:asciiTheme="majorHAnsi" w:hAnsiTheme="majorHAnsi" w:cstheme="majorHAnsi"/>
        </w:rPr>
        <w:t xml:space="preserve">The variable </w:t>
      </w:r>
      <w:r w:rsidR="0003668D" w:rsidRPr="0003668D">
        <w:rPr>
          <w:rFonts w:asciiTheme="majorHAnsi" w:hAnsiTheme="majorHAnsi" w:cstheme="majorHAnsi"/>
          <w:b/>
        </w:rPr>
        <w:t xml:space="preserve">name is </w:t>
      </w:r>
      <w:r w:rsidRPr="0003668D">
        <w:rPr>
          <w:rFonts w:asciiTheme="majorHAnsi" w:hAnsiTheme="majorHAnsi" w:cstheme="majorHAnsi"/>
          <w:b/>
        </w:rPr>
        <w:t>FLEXW7</w:t>
      </w:r>
      <w:r w:rsidR="0003668D" w:rsidRPr="0003668D">
        <w:rPr>
          <w:rFonts w:asciiTheme="majorHAnsi" w:hAnsiTheme="majorHAnsi" w:cstheme="majorHAnsi"/>
          <w:b/>
        </w:rPr>
        <w:t>.</w:t>
      </w:r>
    </w:p>
    <w:p w14:paraId="5A1B3FFF" w14:textId="4AE6F3E4" w:rsidR="008A7B4E" w:rsidRDefault="008A7B4E">
      <w:pPr>
        <w:rPr>
          <w:rFonts w:asciiTheme="majorHAnsi" w:hAnsiTheme="majorHAnsi" w:cstheme="majorHAnsi"/>
        </w:rPr>
      </w:pPr>
    </w:p>
    <w:p w14:paraId="3163F9BD" w14:textId="77777777" w:rsidR="00E16777" w:rsidRDefault="00E16777" w:rsidP="00E16777">
      <w:pPr>
        <w:rPr>
          <w:rFonts w:ascii="Calibri" w:eastAsia="Calibri" w:hAnsi="Calibri" w:cs="Calibri"/>
          <w:color w:val="FF0000"/>
        </w:rPr>
      </w:pPr>
      <w:r w:rsidRPr="00570342">
        <w:rPr>
          <w:rFonts w:ascii="Calibri" w:eastAsia="Calibri" w:hAnsi="Calibri" w:cs="Calibri"/>
          <w:b/>
          <w:bCs/>
        </w:rPr>
        <w:t>Question 4:</w:t>
      </w:r>
      <w:r w:rsidRPr="00570342">
        <w:rPr>
          <w:rFonts w:ascii="Calibri" w:eastAsia="Calibri" w:hAnsi="Calibri" w:cs="Calibri"/>
        </w:rPr>
        <w:t xml:space="preserve"> How </w:t>
      </w:r>
      <w:r w:rsidRPr="4294A465">
        <w:rPr>
          <w:rFonts w:ascii="Calibri" w:eastAsia="Calibri" w:hAnsi="Calibri" w:cs="Calibri"/>
        </w:rPr>
        <w:t xml:space="preserve">does FLEXW7 vary from FLED10? </w:t>
      </w:r>
    </w:p>
    <w:p w14:paraId="6F8A8D84" w14:textId="3F3E3735" w:rsidR="00E16777" w:rsidRPr="00FC4847" w:rsidRDefault="00E16777" w:rsidP="6525DB35">
      <w:pPr>
        <w:rPr>
          <w:rFonts w:ascii="Calibri" w:eastAsia="Calibri" w:hAnsi="Calibri" w:cs="Calibri"/>
        </w:rPr>
      </w:pPr>
      <w:r w:rsidRPr="6525DB35">
        <w:rPr>
          <w:rFonts w:asciiTheme="majorHAnsi" w:hAnsiTheme="majorHAnsi" w:cstheme="majorBidi"/>
        </w:rPr>
        <w:t xml:space="preserve">Answer: </w:t>
      </w:r>
      <w:r w:rsidRPr="6525DB35">
        <w:rPr>
          <w:rFonts w:asciiTheme="majorHAnsi" w:hAnsiTheme="majorHAnsi" w:cstheme="majorBidi"/>
          <w:b/>
          <w:bCs/>
        </w:rPr>
        <w:t xml:space="preserve">FLEXW7 </w:t>
      </w:r>
      <w:r w:rsidRPr="6525DB35">
        <w:rPr>
          <w:rFonts w:asciiTheme="majorHAnsi" w:hAnsiTheme="majorHAnsi" w:cstheme="majorBidi"/>
        </w:rPr>
        <w:t xml:space="preserve">is derived from FLEX10(1-3), the variable only provides information about </w:t>
      </w:r>
      <w:r w:rsidR="00FC4847" w:rsidRPr="6525DB35">
        <w:rPr>
          <w:rFonts w:asciiTheme="majorHAnsi" w:hAnsiTheme="majorHAnsi" w:cstheme="majorBidi"/>
        </w:rPr>
        <w:t>zero-hour contracts, it is a dichotomous variable (yes, no)</w:t>
      </w:r>
      <w:r w:rsidRPr="6525DB35">
        <w:rPr>
          <w:rFonts w:asciiTheme="majorHAnsi" w:hAnsiTheme="majorHAnsi" w:cstheme="majorBidi"/>
        </w:rPr>
        <w:t xml:space="preserve">. </w:t>
      </w:r>
      <w:r w:rsidR="002D5B8F">
        <w:rPr>
          <w:rFonts w:asciiTheme="majorHAnsi" w:hAnsiTheme="majorHAnsi" w:cstheme="majorBidi"/>
        </w:rPr>
        <w:t xml:space="preserve">It includes </w:t>
      </w:r>
      <w:r w:rsidR="002D5B8F" w:rsidRPr="6525DB35">
        <w:rPr>
          <w:rFonts w:asciiTheme="majorHAnsi" w:hAnsiTheme="majorHAnsi" w:cstheme="majorBidi"/>
        </w:rPr>
        <w:t xml:space="preserve">all mentions of whether a person has a zero-hour contract. </w:t>
      </w:r>
      <w:r w:rsidR="00FC4847" w:rsidRPr="6525DB35">
        <w:rPr>
          <w:rFonts w:asciiTheme="majorHAnsi" w:hAnsiTheme="majorHAnsi" w:cstheme="majorBidi"/>
          <w:b/>
          <w:bCs/>
        </w:rPr>
        <w:t>FLED10</w:t>
      </w:r>
      <w:r w:rsidR="00FC4847" w:rsidRPr="6525DB35">
        <w:rPr>
          <w:rFonts w:asciiTheme="majorHAnsi" w:hAnsiTheme="majorHAnsi" w:cstheme="majorBidi"/>
        </w:rPr>
        <w:t xml:space="preserve"> is derived from FLEX10(1-3) responses, it has 10 categories of which zero-hour contracts is just one.</w:t>
      </w:r>
      <w:r w:rsidR="1C235617" w:rsidRPr="6525DB35">
        <w:rPr>
          <w:rFonts w:asciiTheme="majorHAnsi" w:hAnsiTheme="majorHAnsi" w:cstheme="majorBidi"/>
        </w:rPr>
        <w:t xml:space="preserve"> </w:t>
      </w:r>
      <w:r w:rsidR="241DCDB9" w:rsidRPr="6525DB35">
        <w:rPr>
          <w:rFonts w:ascii="Calibri" w:eastAsia="Calibri" w:hAnsi="Calibri" w:cs="Calibri"/>
        </w:rPr>
        <w:t xml:space="preserve">FLED10, records the 'main' type of agreed work arrangement from the responses collected in FLEX10(1-3). </w:t>
      </w:r>
    </w:p>
    <w:p w14:paraId="0B4C55A1" w14:textId="1B8450EE" w:rsidR="00E16777" w:rsidRDefault="00E16777">
      <w:pPr>
        <w:rPr>
          <w:rFonts w:asciiTheme="majorHAnsi" w:hAnsiTheme="majorHAnsi" w:cstheme="majorHAnsi"/>
        </w:rPr>
      </w:pPr>
    </w:p>
    <w:p w14:paraId="671F0E23" w14:textId="77777777" w:rsidR="00496245" w:rsidRDefault="004962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EB99441" w14:textId="570B49E7" w:rsidR="00162A07" w:rsidRPr="00D62D97" w:rsidRDefault="00162A07" w:rsidP="00007C29">
      <w:pPr>
        <w:pStyle w:val="Heading2"/>
      </w:pPr>
      <w:r w:rsidRPr="00305876">
        <w:lastRenderedPageBreak/>
        <w:t>Questions from task:</w:t>
      </w:r>
      <w:r>
        <w:t xml:space="preserve"> Part 2</w:t>
      </w:r>
    </w:p>
    <w:p w14:paraId="6D1840FE" w14:textId="5682459C" w:rsidR="00162A07" w:rsidRDefault="00162A07">
      <w:pPr>
        <w:rPr>
          <w:rFonts w:asciiTheme="majorHAnsi" w:hAnsiTheme="majorHAnsi" w:cstheme="majorHAnsi"/>
        </w:rPr>
      </w:pPr>
    </w:p>
    <w:p w14:paraId="36E8A843" w14:textId="45F32E1F" w:rsidR="00305876" w:rsidRPr="0003668D" w:rsidRDefault="00305876" w:rsidP="00305876">
      <w:pPr>
        <w:rPr>
          <w:rFonts w:asciiTheme="majorHAnsi" w:hAnsiTheme="majorHAnsi" w:cstheme="majorHAnsi"/>
        </w:rPr>
      </w:pPr>
      <w:r w:rsidRPr="00570342">
        <w:rPr>
          <w:rFonts w:asciiTheme="majorHAnsi" w:hAnsiTheme="majorHAnsi" w:cstheme="majorHAnsi"/>
          <w:b/>
        </w:rPr>
        <w:t xml:space="preserve">Question </w:t>
      </w:r>
      <w:r w:rsidR="00162A07" w:rsidRPr="00570342">
        <w:rPr>
          <w:rFonts w:asciiTheme="majorHAnsi" w:hAnsiTheme="majorHAnsi" w:cstheme="majorHAnsi"/>
          <w:b/>
        </w:rPr>
        <w:t>5</w:t>
      </w:r>
      <w:r w:rsidRPr="00570342">
        <w:rPr>
          <w:rFonts w:asciiTheme="majorHAnsi" w:hAnsiTheme="majorHAnsi" w:cstheme="majorHAnsi"/>
          <w:b/>
        </w:rPr>
        <w:t>.</w:t>
      </w:r>
      <w:r w:rsidRPr="00007C29">
        <w:rPr>
          <w:rFonts w:asciiTheme="majorHAnsi" w:hAnsiTheme="majorHAnsi" w:cstheme="majorHAnsi"/>
          <w:color w:val="4F81BD" w:themeColor="accent1"/>
        </w:rPr>
        <w:t xml:space="preserve"> </w:t>
      </w:r>
      <w:r w:rsidRPr="0003668D">
        <w:rPr>
          <w:rFonts w:asciiTheme="majorHAnsi" w:hAnsiTheme="majorHAnsi" w:cstheme="majorHAnsi"/>
        </w:rPr>
        <w:t>What variables can you find to control for migrants</w:t>
      </w:r>
      <w:r w:rsidR="004E2B7D">
        <w:rPr>
          <w:rFonts w:asciiTheme="majorHAnsi" w:hAnsiTheme="majorHAnsi" w:cstheme="majorHAnsi"/>
        </w:rPr>
        <w:t xml:space="preserve"> </w:t>
      </w:r>
      <w:r w:rsidRPr="0003668D">
        <w:rPr>
          <w:rFonts w:asciiTheme="majorHAnsi" w:hAnsiTheme="majorHAnsi" w:cstheme="majorHAnsi"/>
        </w:rPr>
        <w:t>in the analysis?</w:t>
      </w:r>
    </w:p>
    <w:p w14:paraId="702F92C4" w14:textId="0F078BE5" w:rsidR="00D07541" w:rsidRPr="0003668D" w:rsidRDefault="004E2B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="006D5E4F">
        <w:rPr>
          <w:rFonts w:asciiTheme="majorHAnsi" w:hAnsiTheme="majorHAnsi" w:cstheme="majorHAnsi"/>
        </w:rPr>
        <w:t>We can find the following, v</w:t>
      </w:r>
      <w:r w:rsidR="008A7B4E" w:rsidRPr="0003668D">
        <w:rPr>
          <w:rFonts w:asciiTheme="majorHAnsi" w:hAnsiTheme="majorHAnsi" w:cstheme="majorHAnsi"/>
        </w:rPr>
        <w:t xml:space="preserve">ariables relating to migration: </w:t>
      </w:r>
    </w:p>
    <w:p w14:paraId="6C1E49A2" w14:textId="742AFA66" w:rsidR="00D07541" w:rsidRPr="0003668D" w:rsidRDefault="00D07541">
      <w:pPr>
        <w:rPr>
          <w:rFonts w:asciiTheme="majorHAnsi" w:hAnsiTheme="majorHAnsi" w:cstheme="majorHAnsi"/>
        </w:rPr>
      </w:pPr>
      <w:r w:rsidRPr="0003668D">
        <w:rPr>
          <w:rFonts w:asciiTheme="majorHAnsi" w:hAnsiTheme="majorHAnsi" w:cstheme="majorHAnsi"/>
        </w:rPr>
        <w:t>CAMEYR – In which year did you first arrive in the UK?</w:t>
      </w:r>
    </w:p>
    <w:p w14:paraId="60FBC35C" w14:textId="77777777" w:rsidR="008A7B4E" w:rsidRPr="0003668D" w:rsidRDefault="00D07541">
      <w:pPr>
        <w:rPr>
          <w:rFonts w:asciiTheme="majorHAnsi" w:hAnsiTheme="majorHAnsi" w:cstheme="majorHAnsi"/>
        </w:rPr>
      </w:pPr>
      <w:r w:rsidRPr="0003668D">
        <w:rPr>
          <w:rFonts w:asciiTheme="majorHAnsi" w:hAnsiTheme="majorHAnsi" w:cstheme="majorHAnsi"/>
        </w:rPr>
        <w:t xml:space="preserve">CRY12 - In which country </w:t>
      </w:r>
      <w:proofErr w:type="gramStart"/>
      <w:r w:rsidRPr="0003668D">
        <w:rPr>
          <w:rFonts w:asciiTheme="majorHAnsi" w:hAnsiTheme="majorHAnsi" w:cstheme="majorHAnsi"/>
        </w:rPr>
        <w:t>were</w:t>
      </w:r>
      <w:proofErr w:type="gramEnd"/>
      <w:r w:rsidRPr="0003668D">
        <w:rPr>
          <w:rFonts w:asciiTheme="majorHAnsi" w:hAnsiTheme="majorHAnsi" w:cstheme="majorHAnsi"/>
        </w:rPr>
        <w:t xml:space="preserve"> you born?</w:t>
      </w:r>
    </w:p>
    <w:p w14:paraId="358295D6" w14:textId="323E9F71" w:rsidR="001106A2" w:rsidRDefault="001106A2">
      <w:pPr>
        <w:rPr>
          <w:rFonts w:asciiTheme="majorHAnsi" w:hAnsiTheme="majorHAnsi" w:cstheme="majorHAnsi"/>
        </w:rPr>
      </w:pPr>
      <w:r w:rsidRPr="0003668D">
        <w:rPr>
          <w:rFonts w:asciiTheme="majorHAnsi" w:hAnsiTheme="majorHAnsi" w:cstheme="majorHAnsi"/>
        </w:rPr>
        <w:t>CRYO7- Country of birth</w:t>
      </w:r>
    </w:p>
    <w:p w14:paraId="27777A96" w14:textId="3C70D0C5" w:rsidR="00D92690" w:rsidRDefault="00D92690">
      <w:pPr>
        <w:rPr>
          <w:rFonts w:asciiTheme="majorHAnsi" w:hAnsiTheme="majorHAnsi" w:cstheme="majorHAnsi"/>
        </w:rPr>
      </w:pPr>
      <w:r w:rsidRPr="00D92690">
        <w:rPr>
          <w:rFonts w:asciiTheme="majorHAnsi" w:hAnsiTheme="majorHAnsi" w:cstheme="majorHAnsi"/>
        </w:rPr>
        <w:t>CRYOX7</w:t>
      </w:r>
      <w:r w:rsidR="00357AC5">
        <w:rPr>
          <w:rFonts w:asciiTheme="majorHAnsi" w:hAnsiTheme="majorHAnsi" w:cstheme="majorHAnsi"/>
        </w:rPr>
        <w:t xml:space="preserve"> - </w:t>
      </w:r>
      <w:r w:rsidR="00357AC5" w:rsidRPr="00357AC5">
        <w:rPr>
          <w:rFonts w:asciiTheme="majorHAnsi" w:hAnsiTheme="majorHAnsi" w:cstheme="majorHAnsi"/>
        </w:rPr>
        <w:t>CRYOX7- Country of birth (other)</w:t>
      </w:r>
    </w:p>
    <w:p w14:paraId="4F05E8BC" w14:textId="1FBF51AC" w:rsidR="006D5E4F" w:rsidRDefault="006D5E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we check the data dictionary, we can find the EUL version contains </w:t>
      </w:r>
      <w:r w:rsidR="00B804F0">
        <w:rPr>
          <w:rFonts w:asciiTheme="majorHAnsi" w:hAnsiTheme="majorHAnsi" w:cstheme="majorHAnsi"/>
        </w:rPr>
        <w:t xml:space="preserve">grouped versions of CRYO7 and </w:t>
      </w:r>
      <w:proofErr w:type="gramStart"/>
      <w:r w:rsidR="00B804F0">
        <w:rPr>
          <w:rFonts w:asciiTheme="majorHAnsi" w:hAnsiTheme="majorHAnsi" w:cstheme="majorHAnsi"/>
        </w:rPr>
        <w:t>CRYOX7</w:t>
      </w:r>
      <w:proofErr w:type="gramEnd"/>
    </w:p>
    <w:p w14:paraId="09ACE983" w14:textId="6E3973A0" w:rsidR="007F41FF" w:rsidRPr="0003668D" w:rsidRDefault="0049624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D15C29A" wp14:editId="1D7B8233">
            <wp:extent cx="4629150" cy="2849455"/>
            <wp:effectExtent l="0" t="0" r="0" b="8255"/>
            <wp:docPr id="2" name="Picture 2" descr="The data dictionary lists two variables: CRYOX7_EUL_Main and CRYOX7_EUL_sub. These variables indicate country of birth by geographical regions, rather than countri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data dictionary lists two variables: CRYOX7_EUL_Main and CRYOX7_EUL_sub. These variables indicate country of birth by geographical regions, rather than countries. "/>
                    <pic:cNvPicPr/>
                  </pic:nvPicPr>
                  <pic:blipFill rotWithShape="1">
                    <a:blip r:embed="rId9"/>
                    <a:srcRect l="12917" t="26622" r="13010" b="9442"/>
                    <a:stretch/>
                  </pic:blipFill>
                  <pic:spPr bwMode="auto">
                    <a:xfrm>
                      <a:off x="0" y="0"/>
                      <a:ext cx="4640788" cy="285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D26" w14:textId="01F0D21D" w:rsidR="002546D6" w:rsidRDefault="002546D6" w:rsidP="00922D2E">
      <w:pPr>
        <w:rPr>
          <w:rFonts w:asciiTheme="majorHAnsi" w:eastAsia="Times New Roman" w:hAnsiTheme="majorHAnsi" w:cstheme="majorHAnsi"/>
          <w:b/>
        </w:rPr>
      </w:pPr>
    </w:p>
    <w:p w14:paraId="491B27CF" w14:textId="77777777" w:rsidR="00D15F0A" w:rsidRPr="00D15F0A" w:rsidRDefault="00D15F0A" w:rsidP="00D15F0A">
      <w:pPr>
        <w:rPr>
          <w:rFonts w:asciiTheme="majorHAnsi" w:eastAsia="Times New Roman" w:hAnsiTheme="majorHAnsi" w:cstheme="majorHAnsi"/>
          <w:b/>
        </w:rPr>
      </w:pPr>
      <w:r w:rsidRPr="00570342">
        <w:rPr>
          <w:rFonts w:asciiTheme="majorHAnsi" w:eastAsia="Times New Roman" w:hAnsiTheme="majorHAnsi" w:cstheme="majorHAnsi"/>
          <w:b/>
          <w:bCs/>
        </w:rPr>
        <w:t>Question 6.</w:t>
      </w:r>
      <w:r w:rsidRPr="003463A0">
        <w:rPr>
          <w:rFonts w:asciiTheme="majorHAnsi" w:eastAsia="Times New Roman" w:hAnsiTheme="majorHAnsi" w:cstheme="majorHAnsi"/>
          <w:b/>
          <w:color w:val="4F81BD" w:themeColor="accent1"/>
        </w:rPr>
        <w:t xml:space="preserve"> </w:t>
      </w:r>
      <w:r w:rsidRPr="00D15F0A">
        <w:rPr>
          <w:rFonts w:asciiTheme="majorHAnsi" w:eastAsia="Times New Roman" w:hAnsiTheme="majorHAnsi" w:cstheme="majorHAnsi"/>
        </w:rPr>
        <w:t>What variables can you find to control for geography in the analysis?</w:t>
      </w:r>
    </w:p>
    <w:p w14:paraId="771838F0" w14:textId="0F986BEA" w:rsidR="002546D6" w:rsidRPr="0003668D" w:rsidRDefault="004E2B7D" w:rsidP="00922D2E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Answer: </w:t>
      </w:r>
      <w:r w:rsidR="002546D6" w:rsidRPr="0003668D">
        <w:rPr>
          <w:rFonts w:asciiTheme="majorHAnsi" w:eastAsia="Times New Roman" w:hAnsiTheme="majorHAnsi" w:cstheme="majorHAnsi"/>
        </w:rPr>
        <w:t>Variables relating to geography:</w:t>
      </w:r>
    </w:p>
    <w:p w14:paraId="25E86400" w14:textId="17321B93" w:rsidR="002546D6" w:rsidRPr="0003668D" w:rsidRDefault="002546D6" w:rsidP="002546D6">
      <w:pPr>
        <w:rPr>
          <w:rFonts w:asciiTheme="majorHAnsi" w:eastAsia="Times New Roman" w:hAnsiTheme="majorHAnsi" w:cstheme="majorHAnsi"/>
        </w:rPr>
      </w:pPr>
      <w:r w:rsidRPr="0003668D">
        <w:rPr>
          <w:rFonts w:asciiTheme="majorHAnsi" w:eastAsia="Times New Roman" w:hAnsiTheme="majorHAnsi" w:cstheme="majorHAnsi"/>
        </w:rPr>
        <w:t xml:space="preserve">GOR9D </w:t>
      </w:r>
      <w:r w:rsidR="00305876" w:rsidRPr="0003668D">
        <w:rPr>
          <w:rFonts w:asciiTheme="majorHAnsi" w:eastAsia="Times New Roman" w:hAnsiTheme="majorHAnsi" w:cstheme="majorHAnsi"/>
        </w:rPr>
        <w:t>–</w:t>
      </w:r>
      <w:r w:rsidRPr="0003668D">
        <w:rPr>
          <w:rFonts w:asciiTheme="majorHAnsi" w:eastAsia="Times New Roman" w:hAnsiTheme="majorHAnsi" w:cstheme="majorHAnsi"/>
        </w:rPr>
        <w:t xml:space="preserve"> Region</w:t>
      </w:r>
    </w:p>
    <w:p w14:paraId="51CAD0B3" w14:textId="6BD8D173" w:rsidR="00305876" w:rsidRPr="0003668D" w:rsidRDefault="00305876" w:rsidP="00305876">
      <w:pPr>
        <w:rPr>
          <w:rFonts w:asciiTheme="majorHAnsi" w:eastAsia="Times New Roman" w:hAnsiTheme="majorHAnsi" w:cstheme="majorHAnsi"/>
        </w:rPr>
      </w:pPr>
      <w:r w:rsidRPr="0003668D">
        <w:rPr>
          <w:rFonts w:asciiTheme="majorHAnsi" w:eastAsia="Times New Roman" w:hAnsiTheme="majorHAnsi" w:cstheme="majorHAnsi"/>
        </w:rPr>
        <w:t>LAUA - Local authority district</w:t>
      </w:r>
      <w:r w:rsidRPr="0003668D">
        <w:rPr>
          <w:rFonts w:asciiTheme="majorHAnsi" w:eastAsia="Times New Roman" w:hAnsiTheme="majorHAnsi" w:cstheme="majorHAnsi"/>
        </w:rPr>
        <w:tab/>
      </w:r>
    </w:p>
    <w:p w14:paraId="22EEABCB" w14:textId="557B6809" w:rsidR="007A428C" w:rsidRDefault="00305876" w:rsidP="00305876">
      <w:pPr>
        <w:rPr>
          <w:rFonts w:asciiTheme="majorHAnsi" w:eastAsia="Times New Roman" w:hAnsiTheme="majorHAnsi" w:cstheme="majorHAnsi"/>
          <w:bCs/>
        </w:rPr>
      </w:pPr>
      <w:r w:rsidRPr="00FD133C">
        <w:rPr>
          <w:rFonts w:asciiTheme="majorHAnsi" w:eastAsia="Times New Roman" w:hAnsiTheme="majorHAnsi" w:cstheme="majorHAnsi"/>
          <w:bCs/>
        </w:rPr>
        <w:t xml:space="preserve">NOTE: Vol. </w:t>
      </w:r>
      <w:r w:rsidR="00231FF4">
        <w:rPr>
          <w:rFonts w:asciiTheme="majorHAnsi" w:eastAsia="Times New Roman" w:hAnsiTheme="majorHAnsi" w:cstheme="majorHAnsi"/>
          <w:bCs/>
        </w:rPr>
        <w:t xml:space="preserve">3 </w:t>
      </w:r>
      <w:r w:rsidR="006977BC">
        <w:rPr>
          <w:rFonts w:asciiTheme="majorHAnsi" w:eastAsia="Times New Roman" w:hAnsiTheme="majorHAnsi" w:cstheme="majorHAnsi"/>
          <w:bCs/>
        </w:rPr>
        <w:t xml:space="preserve">more useful than </w:t>
      </w:r>
      <w:r w:rsidRPr="00FD133C">
        <w:rPr>
          <w:rFonts w:asciiTheme="majorHAnsi" w:eastAsia="Times New Roman" w:hAnsiTheme="majorHAnsi" w:cstheme="majorHAnsi"/>
          <w:bCs/>
        </w:rPr>
        <w:t xml:space="preserve">Vol. </w:t>
      </w:r>
      <w:r w:rsidR="004A7328">
        <w:rPr>
          <w:rFonts w:asciiTheme="majorHAnsi" w:eastAsia="Times New Roman" w:hAnsiTheme="majorHAnsi" w:cstheme="majorHAnsi"/>
          <w:bCs/>
        </w:rPr>
        <w:t>2</w:t>
      </w:r>
      <w:r w:rsidR="00350B3B">
        <w:rPr>
          <w:rFonts w:asciiTheme="majorHAnsi" w:eastAsia="Times New Roman" w:hAnsiTheme="majorHAnsi" w:cstheme="majorHAnsi"/>
          <w:bCs/>
        </w:rPr>
        <w:t xml:space="preserve"> for identifying variables. The notes for </w:t>
      </w:r>
      <w:r w:rsidR="000B2918">
        <w:rPr>
          <w:rFonts w:asciiTheme="majorHAnsi" w:eastAsia="Times New Roman" w:hAnsiTheme="majorHAnsi" w:cstheme="majorHAnsi"/>
          <w:bCs/>
        </w:rPr>
        <w:t>LAUA i</w:t>
      </w:r>
      <w:r w:rsidR="00350B3B">
        <w:rPr>
          <w:rFonts w:asciiTheme="majorHAnsi" w:eastAsia="Times New Roman" w:hAnsiTheme="majorHAnsi" w:cstheme="majorHAnsi"/>
          <w:bCs/>
        </w:rPr>
        <w:t>ndicate it is</w:t>
      </w:r>
      <w:r w:rsidR="000B2918">
        <w:rPr>
          <w:rFonts w:asciiTheme="majorHAnsi" w:eastAsia="Times New Roman" w:hAnsiTheme="majorHAnsi" w:cstheme="majorHAnsi"/>
          <w:bCs/>
        </w:rPr>
        <w:t xml:space="preserve"> an APS variable.</w:t>
      </w:r>
      <w:r w:rsidR="00350B3B">
        <w:rPr>
          <w:rFonts w:asciiTheme="majorHAnsi" w:eastAsia="Times New Roman" w:hAnsiTheme="majorHAnsi" w:cstheme="majorHAnsi"/>
          <w:bCs/>
        </w:rPr>
        <w:t xml:space="preserve"> </w:t>
      </w:r>
      <w:r w:rsidR="007C5894">
        <w:rPr>
          <w:rFonts w:asciiTheme="majorHAnsi" w:eastAsia="Times New Roman" w:hAnsiTheme="majorHAnsi" w:cstheme="majorHAnsi"/>
          <w:bCs/>
        </w:rPr>
        <w:t xml:space="preserve">If you check the data dictionary for the EUL version, you can see it is not included. </w:t>
      </w:r>
      <w:r w:rsidR="009E0DF8">
        <w:rPr>
          <w:rFonts w:asciiTheme="majorHAnsi" w:eastAsia="Times New Roman" w:hAnsiTheme="majorHAnsi" w:cstheme="majorHAnsi"/>
          <w:bCs/>
        </w:rPr>
        <w:t xml:space="preserve">Volume 10 contains advice about which datasets support which forms of analysis. </w:t>
      </w:r>
    </w:p>
    <w:p w14:paraId="371A5E4B" w14:textId="77777777" w:rsidR="007A428C" w:rsidRDefault="007A428C" w:rsidP="00305876">
      <w:pPr>
        <w:rPr>
          <w:rFonts w:asciiTheme="majorHAnsi" w:eastAsia="Times New Roman" w:hAnsiTheme="majorHAnsi" w:cstheme="majorHAnsi"/>
          <w:bCs/>
        </w:rPr>
      </w:pPr>
    </w:p>
    <w:p w14:paraId="2F1C2D43" w14:textId="666135E1" w:rsidR="00305876" w:rsidRPr="0003668D" w:rsidRDefault="00305876" w:rsidP="00305876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HAnsi" w:hAnsiTheme="majorHAnsi" w:cstheme="majorHAnsi"/>
          <w:color w:val="000000"/>
          <w:lang w:val="en-US"/>
        </w:rPr>
      </w:pPr>
      <w:r w:rsidRPr="00570342">
        <w:rPr>
          <w:rFonts w:asciiTheme="majorHAnsi" w:hAnsiTheme="majorHAnsi" w:cstheme="majorHAnsi"/>
          <w:b/>
        </w:rPr>
        <w:t xml:space="preserve">Question </w:t>
      </w:r>
      <w:r w:rsidR="00BC2FC4">
        <w:rPr>
          <w:rFonts w:asciiTheme="majorHAnsi" w:hAnsiTheme="majorHAnsi" w:cstheme="majorHAnsi"/>
          <w:b/>
        </w:rPr>
        <w:t>7</w:t>
      </w:r>
      <w:r w:rsidRPr="00570342">
        <w:rPr>
          <w:rFonts w:asciiTheme="majorHAnsi" w:hAnsiTheme="majorHAnsi" w:cstheme="majorHAnsi"/>
          <w:b/>
        </w:rPr>
        <w:t>.</w:t>
      </w:r>
      <w:r w:rsidRPr="00601B94">
        <w:rPr>
          <w:rFonts w:asciiTheme="majorHAnsi" w:hAnsiTheme="majorHAnsi" w:cstheme="majorHAnsi"/>
          <w:color w:val="4F81BD" w:themeColor="accent1"/>
        </w:rPr>
        <w:t xml:space="preserve"> </w:t>
      </w:r>
      <w:r w:rsidRPr="0003668D">
        <w:rPr>
          <w:rFonts w:asciiTheme="majorHAnsi" w:hAnsiTheme="majorHAnsi" w:cstheme="majorHAnsi"/>
        </w:rPr>
        <w:t xml:space="preserve">How would you carry out analysis to see if individuals move in and out of zero-hour contracts over time? </w:t>
      </w:r>
    </w:p>
    <w:p w14:paraId="72229305" w14:textId="7738FB28" w:rsidR="00922D2E" w:rsidRPr="0003668D" w:rsidRDefault="00132C76" w:rsidP="00922D2E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Volume 3 tells us that </w:t>
      </w:r>
      <w:r w:rsidR="00305876" w:rsidRPr="0003668D">
        <w:rPr>
          <w:rFonts w:asciiTheme="majorHAnsi" w:eastAsia="Times New Roman" w:hAnsiTheme="majorHAnsi" w:cstheme="majorHAnsi"/>
        </w:rPr>
        <w:t xml:space="preserve">FLEXW7 </w:t>
      </w:r>
      <w:r w:rsidR="00601B94">
        <w:rPr>
          <w:rFonts w:asciiTheme="majorHAnsi" w:eastAsia="Times New Roman" w:hAnsiTheme="majorHAnsi" w:cstheme="majorHAnsi"/>
        </w:rPr>
        <w:t xml:space="preserve">is in </w:t>
      </w:r>
      <w:r w:rsidR="00305876" w:rsidRPr="0003668D">
        <w:rPr>
          <w:rFonts w:asciiTheme="majorHAnsi" w:eastAsia="Times New Roman" w:hAnsiTheme="majorHAnsi" w:cstheme="majorHAnsi"/>
        </w:rPr>
        <w:t>Spring and Autumn quarters only</w:t>
      </w:r>
      <w:r w:rsidR="004F7795">
        <w:rPr>
          <w:rFonts w:asciiTheme="majorHAnsi" w:eastAsia="Times New Roman" w:hAnsiTheme="majorHAnsi" w:cstheme="majorHAnsi"/>
        </w:rPr>
        <w:t>.</w:t>
      </w:r>
      <w:r w:rsidR="00690083">
        <w:rPr>
          <w:rFonts w:asciiTheme="majorHAnsi" w:eastAsia="Times New Roman" w:hAnsiTheme="majorHAnsi" w:cstheme="majorHAnsi"/>
        </w:rPr>
        <w:t xml:space="preserve"> </w:t>
      </w:r>
      <w:r w:rsidR="00F276DC">
        <w:rPr>
          <w:rFonts w:asciiTheme="majorHAnsi" w:eastAsia="Times New Roman" w:hAnsiTheme="majorHAnsi" w:cstheme="majorHAnsi"/>
        </w:rPr>
        <w:t>To look at movement in and out of zero-hours contracts, w</w:t>
      </w:r>
      <w:r w:rsidR="00D53FDD">
        <w:rPr>
          <w:rFonts w:asciiTheme="majorHAnsi" w:eastAsia="Times New Roman" w:hAnsiTheme="majorHAnsi" w:cstheme="majorHAnsi"/>
        </w:rPr>
        <w:t xml:space="preserve">e </w:t>
      </w:r>
      <w:r w:rsidR="003C0E52">
        <w:rPr>
          <w:rFonts w:asciiTheme="majorHAnsi" w:eastAsia="Times New Roman" w:hAnsiTheme="majorHAnsi" w:cstheme="majorHAnsi"/>
        </w:rPr>
        <w:t>would need to look across 5 quarters. If we look</w:t>
      </w:r>
      <w:r w:rsidR="005C2F64">
        <w:rPr>
          <w:rFonts w:asciiTheme="majorHAnsi" w:eastAsia="Times New Roman" w:hAnsiTheme="majorHAnsi" w:cstheme="majorHAnsi"/>
        </w:rPr>
        <w:t>ed</w:t>
      </w:r>
      <w:r w:rsidR="003C0E52">
        <w:rPr>
          <w:rFonts w:asciiTheme="majorHAnsi" w:eastAsia="Times New Roman" w:hAnsiTheme="majorHAnsi" w:cstheme="majorHAnsi"/>
        </w:rPr>
        <w:t xml:space="preserve"> at the </w:t>
      </w:r>
      <w:r w:rsidR="005C2F64">
        <w:rPr>
          <w:rFonts w:asciiTheme="majorHAnsi" w:eastAsia="Times New Roman" w:hAnsiTheme="majorHAnsi" w:cstheme="majorHAnsi"/>
        </w:rPr>
        <w:t xml:space="preserve">data dictionary for </w:t>
      </w:r>
      <w:hyperlink r:id="rId10" w:anchor="!/documentation" w:history="1">
        <w:r w:rsidR="005C2F64" w:rsidRPr="00294B56">
          <w:rPr>
            <w:rStyle w:val="Hyperlink"/>
            <w:rFonts w:asciiTheme="majorHAnsi" w:eastAsia="Times New Roman" w:hAnsiTheme="majorHAnsi" w:cstheme="majorHAnsi"/>
          </w:rPr>
          <w:t>Labour Force Survey Five-Quarter Longitudinal Dataset, October 2019 - December 2020</w:t>
        </w:r>
      </w:hyperlink>
      <w:r w:rsidR="005C2F64">
        <w:rPr>
          <w:rFonts w:asciiTheme="majorHAnsi" w:eastAsia="Times New Roman" w:hAnsiTheme="majorHAnsi" w:cstheme="majorHAnsi"/>
        </w:rPr>
        <w:t xml:space="preserve">, we </w:t>
      </w:r>
      <w:r w:rsidR="00294B56">
        <w:rPr>
          <w:rFonts w:asciiTheme="majorHAnsi" w:eastAsia="Times New Roman" w:hAnsiTheme="majorHAnsi" w:cstheme="majorHAnsi"/>
        </w:rPr>
        <w:t xml:space="preserve">would </w:t>
      </w:r>
      <w:r w:rsidR="005C2F64">
        <w:rPr>
          <w:rFonts w:asciiTheme="majorHAnsi" w:eastAsia="Times New Roman" w:hAnsiTheme="majorHAnsi" w:cstheme="majorHAnsi"/>
        </w:rPr>
        <w:t>see that F</w:t>
      </w:r>
      <w:r w:rsidR="00305876" w:rsidRPr="0003668D">
        <w:rPr>
          <w:rFonts w:asciiTheme="majorHAnsi" w:eastAsia="Times New Roman" w:hAnsiTheme="majorHAnsi" w:cstheme="majorHAnsi"/>
        </w:rPr>
        <w:t xml:space="preserve">LEXW7 is </w:t>
      </w:r>
      <w:r w:rsidR="005C2F64">
        <w:rPr>
          <w:rFonts w:asciiTheme="majorHAnsi" w:eastAsia="Times New Roman" w:hAnsiTheme="majorHAnsi" w:cstheme="majorHAnsi"/>
        </w:rPr>
        <w:t xml:space="preserve">included. </w:t>
      </w:r>
      <w:r w:rsidR="00A91FC9">
        <w:rPr>
          <w:rFonts w:asciiTheme="majorHAnsi" w:eastAsia="Times New Roman" w:hAnsiTheme="majorHAnsi" w:cstheme="majorHAnsi"/>
        </w:rPr>
        <w:t xml:space="preserve"> </w:t>
      </w:r>
    </w:p>
    <w:p w14:paraId="201AF169" w14:textId="77777777" w:rsidR="00922D2E" w:rsidRPr="0003668D" w:rsidRDefault="00922D2E">
      <w:pPr>
        <w:rPr>
          <w:rFonts w:asciiTheme="majorHAnsi" w:hAnsiTheme="majorHAnsi" w:cstheme="majorHAnsi"/>
        </w:rPr>
      </w:pPr>
    </w:p>
    <w:sectPr w:rsidR="00922D2E" w:rsidRPr="0003668D" w:rsidSect="004E2B7D">
      <w:headerReference w:type="default" r:id="rId11"/>
      <w:footerReference w:type="even" r:id="rId12"/>
      <w:footerReference w:type="default" r:id="rId13"/>
      <w:pgSz w:w="11900" w:h="16840"/>
      <w:pgMar w:top="1266" w:right="1115" w:bottom="1053" w:left="114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3922" w14:textId="77777777" w:rsidR="00AE52CE" w:rsidRDefault="00AE52CE" w:rsidP="004E2B7D">
      <w:r>
        <w:separator/>
      </w:r>
    </w:p>
  </w:endnote>
  <w:endnote w:type="continuationSeparator" w:id="0">
    <w:p w14:paraId="30444241" w14:textId="77777777" w:rsidR="00AE52CE" w:rsidRDefault="00AE52CE" w:rsidP="004E2B7D">
      <w:r>
        <w:continuationSeparator/>
      </w:r>
    </w:p>
  </w:endnote>
  <w:endnote w:type="continuationNotice" w:id="1">
    <w:p w14:paraId="5525DFC7" w14:textId="77777777" w:rsidR="00AE52CE" w:rsidRDefault="00AE5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9443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DDEAD" w14:textId="75285AFC" w:rsidR="004E2B7D" w:rsidRDefault="004E2B7D" w:rsidP="005F17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258A0C" w14:textId="77777777" w:rsidR="004E2B7D" w:rsidRDefault="004E2B7D" w:rsidP="004E2B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-1032802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007A5C" w14:textId="0732276A" w:rsidR="004E2B7D" w:rsidRPr="00D15F0A" w:rsidRDefault="004E2B7D" w:rsidP="005F1748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D15F0A">
          <w:rPr>
            <w:rStyle w:val="PageNumber"/>
            <w:rFonts w:asciiTheme="majorHAnsi" w:hAnsiTheme="majorHAnsi" w:cstheme="majorHAnsi"/>
          </w:rPr>
          <w:fldChar w:fldCharType="begin"/>
        </w:r>
        <w:r w:rsidRPr="00D15F0A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15F0A">
          <w:rPr>
            <w:rStyle w:val="PageNumber"/>
            <w:rFonts w:asciiTheme="majorHAnsi" w:hAnsiTheme="majorHAnsi" w:cstheme="majorHAnsi"/>
          </w:rPr>
          <w:fldChar w:fldCharType="separate"/>
        </w:r>
        <w:r w:rsidRPr="00D15F0A">
          <w:rPr>
            <w:rStyle w:val="PageNumber"/>
            <w:rFonts w:asciiTheme="majorHAnsi" w:hAnsiTheme="majorHAnsi" w:cstheme="majorHAnsi"/>
            <w:noProof/>
          </w:rPr>
          <w:t>1</w:t>
        </w:r>
        <w:r w:rsidRPr="00D15F0A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4A0A80EA" w14:textId="77777777" w:rsidR="004E2B7D" w:rsidRDefault="004E2B7D" w:rsidP="004E2B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E4E2" w14:textId="77777777" w:rsidR="00AE52CE" w:rsidRDefault="00AE52CE" w:rsidP="004E2B7D">
      <w:r>
        <w:separator/>
      </w:r>
    </w:p>
  </w:footnote>
  <w:footnote w:type="continuationSeparator" w:id="0">
    <w:p w14:paraId="119B65F3" w14:textId="77777777" w:rsidR="00AE52CE" w:rsidRDefault="00AE52CE" w:rsidP="004E2B7D">
      <w:r>
        <w:continuationSeparator/>
      </w:r>
    </w:p>
  </w:footnote>
  <w:footnote w:type="continuationNotice" w:id="1">
    <w:p w14:paraId="2E894C49" w14:textId="77777777" w:rsidR="00AE52CE" w:rsidRDefault="00AE52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2165" w14:textId="75621362" w:rsidR="00AF0A63" w:rsidRDefault="00057015" w:rsidP="00057015">
    <w:pPr>
      <w:pStyle w:val="Header"/>
      <w:jc w:val="right"/>
    </w:pPr>
    <w:r>
      <w:rPr>
        <w:noProof/>
      </w:rPr>
      <w:drawing>
        <wp:inline distT="0" distB="0" distL="0" distR="0" wp14:anchorId="4E8E9F0C" wp14:editId="5078605B">
          <wp:extent cx="1962150" cy="467059"/>
          <wp:effectExtent l="0" t="0" r="0" b="9525"/>
          <wp:docPr id="1" name="Picture 1" descr="UK Data Serv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K Data Servic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9373" cy="468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AE"/>
    <w:rsid w:val="00007C29"/>
    <w:rsid w:val="0003668D"/>
    <w:rsid w:val="00057015"/>
    <w:rsid w:val="000B2918"/>
    <w:rsid w:val="000C0494"/>
    <w:rsid w:val="001106A2"/>
    <w:rsid w:val="00132C76"/>
    <w:rsid w:val="00162A07"/>
    <w:rsid w:val="00167208"/>
    <w:rsid w:val="001E0FD6"/>
    <w:rsid w:val="001E39A0"/>
    <w:rsid w:val="00231FF4"/>
    <w:rsid w:val="00253ACE"/>
    <w:rsid w:val="002546D6"/>
    <w:rsid w:val="002568B8"/>
    <w:rsid w:val="002815DF"/>
    <w:rsid w:val="002948C2"/>
    <w:rsid w:val="00294B56"/>
    <w:rsid w:val="002D5B8F"/>
    <w:rsid w:val="002F3E4D"/>
    <w:rsid w:val="00305876"/>
    <w:rsid w:val="003463A0"/>
    <w:rsid w:val="00350B3B"/>
    <w:rsid w:val="00357AC5"/>
    <w:rsid w:val="00370701"/>
    <w:rsid w:val="003957AA"/>
    <w:rsid w:val="003C0E52"/>
    <w:rsid w:val="00423FB9"/>
    <w:rsid w:val="00454EA5"/>
    <w:rsid w:val="00496245"/>
    <w:rsid w:val="004A2626"/>
    <w:rsid w:val="004A7328"/>
    <w:rsid w:val="004A7C2B"/>
    <w:rsid w:val="004E17AE"/>
    <w:rsid w:val="004E2B7D"/>
    <w:rsid w:val="004F7795"/>
    <w:rsid w:val="00570342"/>
    <w:rsid w:val="005C037E"/>
    <w:rsid w:val="005C0D96"/>
    <w:rsid w:val="005C2F64"/>
    <w:rsid w:val="005E792B"/>
    <w:rsid w:val="00601B94"/>
    <w:rsid w:val="0060334B"/>
    <w:rsid w:val="00690083"/>
    <w:rsid w:val="006977BC"/>
    <w:rsid w:val="006D5E4F"/>
    <w:rsid w:val="00792041"/>
    <w:rsid w:val="007A428C"/>
    <w:rsid w:val="007C5894"/>
    <w:rsid w:val="007F41FF"/>
    <w:rsid w:val="00833185"/>
    <w:rsid w:val="008937D6"/>
    <w:rsid w:val="008A7B4E"/>
    <w:rsid w:val="008E4313"/>
    <w:rsid w:val="00922D2E"/>
    <w:rsid w:val="00955E8D"/>
    <w:rsid w:val="009E0DF8"/>
    <w:rsid w:val="00A03C2F"/>
    <w:rsid w:val="00A067A4"/>
    <w:rsid w:val="00A138A8"/>
    <w:rsid w:val="00A300D1"/>
    <w:rsid w:val="00A7343D"/>
    <w:rsid w:val="00A73FC3"/>
    <w:rsid w:val="00A7463D"/>
    <w:rsid w:val="00A91FC9"/>
    <w:rsid w:val="00AB17EA"/>
    <w:rsid w:val="00AD05D0"/>
    <w:rsid w:val="00AE52CE"/>
    <w:rsid w:val="00AF0A63"/>
    <w:rsid w:val="00B63AE9"/>
    <w:rsid w:val="00B743F3"/>
    <w:rsid w:val="00B804F0"/>
    <w:rsid w:val="00BC2FC4"/>
    <w:rsid w:val="00C37C95"/>
    <w:rsid w:val="00C633DC"/>
    <w:rsid w:val="00CC12AB"/>
    <w:rsid w:val="00CF7D06"/>
    <w:rsid w:val="00D02096"/>
    <w:rsid w:val="00D07541"/>
    <w:rsid w:val="00D15F0A"/>
    <w:rsid w:val="00D53FDD"/>
    <w:rsid w:val="00D568D1"/>
    <w:rsid w:val="00D62D97"/>
    <w:rsid w:val="00D70BFC"/>
    <w:rsid w:val="00D82CC2"/>
    <w:rsid w:val="00D84057"/>
    <w:rsid w:val="00D92690"/>
    <w:rsid w:val="00DD201D"/>
    <w:rsid w:val="00E16777"/>
    <w:rsid w:val="00EB425C"/>
    <w:rsid w:val="00EF6836"/>
    <w:rsid w:val="00F276DC"/>
    <w:rsid w:val="00FB7322"/>
    <w:rsid w:val="00FC4847"/>
    <w:rsid w:val="00FD133C"/>
    <w:rsid w:val="0B32AB5E"/>
    <w:rsid w:val="0B903CCF"/>
    <w:rsid w:val="0DF53081"/>
    <w:rsid w:val="17E33AA2"/>
    <w:rsid w:val="17F80609"/>
    <w:rsid w:val="1944FE18"/>
    <w:rsid w:val="1C235617"/>
    <w:rsid w:val="241DCDB9"/>
    <w:rsid w:val="242AC0EC"/>
    <w:rsid w:val="2AC2CB2B"/>
    <w:rsid w:val="2D4719ED"/>
    <w:rsid w:val="310C1AFA"/>
    <w:rsid w:val="374A8EFC"/>
    <w:rsid w:val="39F9BBDD"/>
    <w:rsid w:val="3DA2B219"/>
    <w:rsid w:val="3F662717"/>
    <w:rsid w:val="42792197"/>
    <w:rsid w:val="45BE8461"/>
    <w:rsid w:val="46DCB4CB"/>
    <w:rsid w:val="48F8EC20"/>
    <w:rsid w:val="4A877644"/>
    <w:rsid w:val="4D8A5ECF"/>
    <w:rsid w:val="4FADF1FF"/>
    <w:rsid w:val="523D9868"/>
    <w:rsid w:val="57FCCBE3"/>
    <w:rsid w:val="59C0D469"/>
    <w:rsid w:val="5AA74944"/>
    <w:rsid w:val="633F7E8A"/>
    <w:rsid w:val="64DB4EEB"/>
    <w:rsid w:val="6525DB35"/>
    <w:rsid w:val="6D45AC22"/>
    <w:rsid w:val="6F75F424"/>
    <w:rsid w:val="76F8DC0E"/>
    <w:rsid w:val="7767D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F3A3E"/>
  <w14:defaultImageDpi w14:val="300"/>
  <w15:docId w15:val="{63310819-9FB1-2248-B2D3-2DE37FCA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8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9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17AE"/>
    <w:pPr>
      <w:spacing w:after="160" w:line="259" w:lineRule="auto"/>
      <w:outlineLvl w:val="2"/>
    </w:pPr>
    <w:rPr>
      <w:rFonts w:eastAsiaTheme="minorHAnsi"/>
      <w:b/>
      <w:color w:val="FF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D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7AE"/>
    <w:rPr>
      <w:rFonts w:eastAsiaTheme="minorHAnsi"/>
      <w:b/>
      <w:color w:val="FF0000"/>
      <w:lang w:val="en-GB"/>
    </w:rPr>
  </w:style>
  <w:style w:type="character" w:customStyle="1" w:styleId="highlight">
    <w:name w:val="highlight"/>
    <w:basedOn w:val="DefaultParagraphFont"/>
    <w:rsid w:val="00922D2E"/>
  </w:style>
  <w:style w:type="character" w:customStyle="1" w:styleId="Heading1Char">
    <w:name w:val="Heading 1 Char"/>
    <w:basedOn w:val="DefaultParagraphFont"/>
    <w:link w:val="Heading1"/>
    <w:uiPriority w:val="9"/>
    <w:rsid w:val="003058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D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normaltextrun">
    <w:name w:val="normaltextrun"/>
    <w:basedOn w:val="DefaultParagraphFont"/>
    <w:rsid w:val="00D62D97"/>
  </w:style>
  <w:style w:type="character" w:customStyle="1" w:styleId="Heading4Char">
    <w:name w:val="Heading 4 Char"/>
    <w:basedOn w:val="DefaultParagraphFont"/>
    <w:link w:val="Heading4"/>
    <w:uiPriority w:val="9"/>
    <w:rsid w:val="00D62D97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2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B7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E2B7D"/>
  </w:style>
  <w:style w:type="paragraph" w:styleId="Header">
    <w:name w:val="header"/>
    <w:basedOn w:val="Normal"/>
    <w:link w:val="HeaderChar"/>
    <w:uiPriority w:val="99"/>
    <w:unhideWhenUsed/>
    <w:rsid w:val="00D15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F0A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D1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3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13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3C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4B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eta.ukdataservice.ac.uk/datacatalogue/studies/study?id=878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970D95-2726-4AA7-BBFD-C1EA0CA15EF1}"/>
</file>

<file path=customXml/itemProps2.xml><?xml version="1.0" encoding="utf-8"?>
<ds:datastoreItem xmlns:ds="http://schemas.openxmlformats.org/officeDocument/2006/customXml" ds:itemID="{ABAAD42B-B3F3-4FEA-A8E5-BADEF935E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1F6771-5FA1-4B30-B090-6C405832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Doran</dc:creator>
  <cp:keywords/>
  <dc:description/>
  <cp:lastModifiedBy>Jennifer Buckley</cp:lastModifiedBy>
  <cp:revision>4</cp:revision>
  <dcterms:created xsi:type="dcterms:W3CDTF">2021-05-10T15:07:00Z</dcterms:created>
  <dcterms:modified xsi:type="dcterms:W3CDTF">2021-05-14T11:58:00Z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