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Statement of Motivation</w:t>
      </w:r>
    </w:p>
    <w:p>
      <w:pPr>
        <w:spacing w:after="6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M.A. Communication and Journalism Research for a Sustainable Society</w:t>
      </w:r>
    </w:p>
    <w:p>
      <w:pPr>
        <w:pBdr>
          <w:bottom w:val="single" w:color="CCCCCC" w:sz="4" w:space="1"/>
        </w:pBdr>
        <w:spacing w:after="400"/>
        <w:jc w:val="left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a) Knowledge of the German Media System</w:t>
      </w:r>
    </w:p>
    <w:p>
      <w:pPr>
        <w:spacing w:after="320"/>
        <w:jc w:val="both"/>
      </w:pPr>
      <w:r>
        <w:rPr>
          <w:rFonts w:ascii="Georgia" w:cs="Georgia" w:eastAsia="Georgia" w:hAnsi="Georgia"/>
          <w:color w:val="222222"/>
          <w:sz w:val="24"/>
          <w:szCs w:val="24"/>
        </w:rPr>
        <w:t xml:space="preserve">Living in Germany exposed me to ARD, ZDF, and the dual public-private broadcasting model firsthand. I follow German media policy debates — particularly around public funding and digital transition — as an engaged resident and content creator navigating these systems daily.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b) Engagement with Sustainability Issues</w:t>
      </w:r>
    </w:p>
    <w:p>
      <w:pPr>
        <w:spacing w:after="320"/>
        <w:jc w:val="both"/>
      </w:pPr>
      <w:r>
        <w:rPr>
          <w:rFonts w:ascii="Georgia" w:cs="Georgia" w:eastAsia="Georgia" w:hAnsi="Georgia"/>
          <w:color w:val="222222"/>
          <w:sz w:val="24"/>
          <w:szCs w:val="24"/>
        </w:rPr>
        <w:t xml:space="preserve">My MBA covered labor economics and global supply chains through a sustainability lens. Personally, I create social-awareness content in Kerala addressing inequality and migration — issues central to sustainable development. I have documented the environmental and social costs borne by migrant communities in my video work.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c) Why This Program</w:t>
      </w:r>
    </w:p>
    <w:p>
      <w:pPr>
        <w:spacing w:after="400"/>
        <w:jc w:val="both"/>
      </w:pPr>
      <w:r>
        <w:rPr>
          <w:rFonts w:ascii="Georgia" w:cs="Georgia" w:eastAsia="Georgia" w:hAnsi="Georgia"/>
          <w:color w:val="222222"/>
          <w:sz w:val="24"/>
          <w:szCs w:val="24"/>
        </w:rPr>
        <w:t xml:space="preserve">I want to turn lived experience — as a migrant, a storyteller, and an observer of labor injustice — into rigorous journalism. This program bridges critical theory and practice in ways no other does. I am here to learn how to make invisible stories matter.</w:t>
      </w:r>
    </w:p>
    <w:p>
      <w:pPr>
        <w:pBdr>
          <w:bottom w:val="single" w:color="CCCCCC" w:sz="4" w:space="1"/>
        </w:pBdr>
        <w:spacing w:after="3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About Me</w:t>
      </w:r>
    </w:p>
    <w:p>
      <w:pPr>
        <w:spacing w:after="20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I hold a B.Com from Mahatma Gandhi University and an MBA in Management Sciences. Originally from Kerala, I work as a content creator covering social inequality, migration, and labor rights. Moving to Germany deepened my conviction that journalism — done well — can shift how power is seen and questioned.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2026-03-04T18:09:45.585Z</dcterms:created>
  <dcterms:modified xsi:type="dcterms:W3CDTF">2026-03-04T18:09:45.586Z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