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618BE" w14:textId="281B028D" w:rsidR="00396F90" w:rsidRPr="00396F90" w:rsidRDefault="00B97E4D" w:rsidP="00396F90">
      <w:pPr>
        <w:rPr>
          <w:rFonts w:cs="Arial"/>
          <w:color w:val="000000" w:themeColor="text1"/>
          <w:sz w:val="24"/>
          <w:szCs w:val="24"/>
          <w:lang w:val="en-US"/>
        </w:rPr>
      </w:pPr>
      <w:r w:rsidRPr="007B6194">
        <w:rPr>
          <w:rFonts w:cs="Arial"/>
          <w:color w:val="000000" w:themeColor="text1"/>
          <w:sz w:val="24"/>
          <w:szCs w:val="24"/>
        </w:rPr>
        <w:t xml:space="preserve">THIS AGREEMENT </w:t>
      </w:r>
      <w:r w:rsidR="00DD5BF1" w:rsidRPr="007B6194">
        <w:rPr>
          <w:rFonts w:cs="Arial"/>
          <w:color w:val="000000" w:themeColor="text1"/>
          <w:sz w:val="24"/>
          <w:szCs w:val="24"/>
        </w:rPr>
        <w:t xml:space="preserve">is </w:t>
      </w:r>
      <w:r w:rsidRPr="007B6194">
        <w:rPr>
          <w:rFonts w:cs="Arial"/>
          <w:color w:val="000000" w:themeColor="text1"/>
          <w:sz w:val="24"/>
          <w:szCs w:val="24"/>
        </w:rPr>
        <w:t>made</w:t>
      </w:r>
      <w:r w:rsidR="003102B5" w:rsidRPr="007B6194">
        <w:rPr>
          <w:rFonts w:cs="Arial"/>
          <w:color w:val="000000" w:themeColor="text1"/>
          <w:sz w:val="24"/>
          <w:szCs w:val="24"/>
        </w:rPr>
        <w:t xml:space="preserve"> </w:t>
      </w:r>
      <w:r w:rsidR="008B548C" w:rsidRPr="007B6194">
        <w:rPr>
          <w:rFonts w:cs="Arial"/>
          <w:color w:val="000000" w:themeColor="text1"/>
          <w:sz w:val="24"/>
          <w:szCs w:val="24"/>
        </w:rPr>
        <w:t xml:space="preserve">on </w:t>
      </w:r>
      <w:r w:rsidR="003102B5" w:rsidRPr="007B6194">
        <w:rPr>
          <w:rFonts w:cs="Arial"/>
          <w:color w:val="000000" w:themeColor="text1"/>
          <w:sz w:val="24"/>
          <w:szCs w:val="24"/>
        </w:rPr>
        <w:t>the</w:t>
      </w:r>
      <w:r w:rsidRPr="007B6194">
        <w:rPr>
          <w:rFonts w:cs="Arial"/>
          <w:color w:val="000000" w:themeColor="text1"/>
          <w:sz w:val="24"/>
          <w:szCs w:val="24"/>
        </w:rPr>
        <w:t xml:space="preserve"> </w:t>
      </w:r>
      <w:r w:rsidR="00EA72D9">
        <w:rPr>
          <w:rFonts w:cs="Arial"/>
          <w:color w:val="000000" w:themeColor="text1"/>
          <w:sz w:val="24"/>
          <w:szCs w:val="24"/>
        </w:rPr>
        <w:fldChar w:fldCharType="begin"/>
      </w:r>
      <w:r w:rsidR="00EA72D9">
        <w:rPr>
          <w:rFonts w:cs="Arial"/>
          <w:color w:val="000000" w:themeColor="text1"/>
          <w:sz w:val="24"/>
          <w:szCs w:val="24"/>
        </w:rPr>
        <w:instrText xml:space="preserve"> MERGEFIELD  "${(params.activationDate?date(\"yyyy-MM-dd\")?string(\"dd MMMM yyyy\"))!'&lt;Date to be inserted&gt;'}"  \* MERGEFORMAT </w:instrText>
      </w:r>
      <w:r w:rsidR="00EA72D9">
        <w:rPr>
          <w:rFonts w:cs="Arial"/>
          <w:color w:val="000000" w:themeColor="text1"/>
          <w:sz w:val="24"/>
          <w:szCs w:val="24"/>
        </w:rPr>
        <w:fldChar w:fldCharType="separate"/>
      </w:r>
      <w:r w:rsidR="00EA72D9">
        <w:rPr>
          <w:rFonts w:cs="Arial"/>
          <w:noProof/>
          <w:color w:val="000000" w:themeColor="text1"/>
          <w:sz w:val="24"/>
          <w:szCs w:val="24"/>
        </w:rPr>
        <w:t>«${(params.activationDate?date("yyyy-MM-d»</w:t>
      </w:r>
      <w:r w:rsidR="00EA72D9">
        <w:rPr>
          <w:rFonts w:cs="Arial"/>
          <w:color w:val="000000" w:themeColor="text1"/>
          <w:sz w:val="24"/>
          <w:szCs w:val="24"/>
        </w:rPr>
        <w:fldChar w:fldCharType="end"/>
      </w:r>
    </w:p>
    <w:p w14:paraId="38298824" w14:textId="19C02697" w:rsidR="00B97E4D" w:rsidRPr="00396F90" w:rsidRDefault="00B97E4D" w:rsidP="007120A2">
      <w:pPr>
        <w:rPr>
          <w:rFonts w:cs="Arial"/>
          <w:color w:val="000000" w:themeColor="text1"/>
          <w:sz w:val="24"/>
          <w:szCs w:val="24"/>
          <w:lang w:val="en-US"/>
        </w:rPr>
      </w:pPr>
    </w:p>
    <w:p w14:paraId="2C58B0A9" w14:textId="77777777" w:rsidR="00B97E4D" w:rsidRPr="007B6194" w:rsidRDefault="00B97E4D" w:rsidP="00762B5C">
      <w:pPr>
        <w:rPr>
          <w:rFonts w:cs="Arial"/>
          <w:color w:val="000000" w:themeColor="text1"/>
          <w:sz w:val="24"/>
          <w:szCs w:val="24"/>
        </w:rPr>
      </w:pPr>
      <w:r w:rsidRPr="007B6194">
        <w:rPr>
          <w:rFonts w:cs="Arial"/>
          <w:color w:val="000000" w:themeColor="text1"/>
          <w:sz w:val="24"/>
          <w:szCs w:val="24"/>
        </w:rPr>
        <w:t>BETWEEN:</w:t>
      </w:r>
    </w:p>
    <w:p w14:paraId="617E063B" w14:textId="77777777" w:rsidR="00B97E4D" w:rsidRPr="007B6194" w:rsidRDefault="00B97E4D" w:rsidP="00762B5C">
      <w:pPr>
        <w:rPr>
          <w:rFonts w:cs="Arial"/>
          <w:color w:val="000000" w:themeColor="text1"/>
          <w:sz w:val="24"/>
          <w:szCs w:val="24"/>
        </w:rPr>
      </w:pPr>
    </w:p>
    <w:p w14:paraId="3AC1E02C" w14:textId="66181F77" w:rsidR="00B97E4D" w:rsidRPr="007B6194" w:rsidRDefault="00B97E4D" w:rsidP="00506BE8">
      <w:pPr>
        <w:numPr>
          <w:ilvl w:val="0"/>
          <w:numId w:val="2"/>
        </w:numPr>
        <w:ind w:left="567" w:hanging="567"/>
        <w:rPr>
          <w:rFonts w:cs="Arial"/>
          <w:color w:val="000000" w:themeColor="text1"/>
          <w:sz w:val="24"/>
          <w:szCs w:val="24"/>
        </w:rPr>
      </w:pPr>
      <w:r w:rsidRPr="007B6194">
        <w:rPr>
          <w:rFonts w:cs="Arial"/>
          <w:color w:val="000000" w:themeColor="text1"/>
          <w:sz w:val="24"/>
          <w:szCs w:val="24"/>
        </w:rPr>
        <w:t xml:space="preserve">the Environment Agency (the </w:t>
      </w:r>
      <w:r w:rsidR="00F03DB3" w:rsidRPr="007B6194">
        <w:rPr>
          <w:rFonts w:cs="Arial"/>
          <w:b/>
          <w:color w:val="000000" w:themeColor="text1"/>
          <w:sz w:val="24"/>
          <w:szCs w:val="24"/>
        </w:rPr>
        <w:t>“</w:t>
      </w:r>
      <w:r w:rsidRPr="007B6194">
        <w:rPr>
          <w:rFonts w:cs="Arial"/>
          <w:b/>
          <w:color w:val="000000" w:themeColor="text1"/>
          <w:sz w:val="24"/>
          <w:szCs w:val="24"/>
        </w:rPr>
        <w:t>Administrator”</w:t>
      </w:r>
      <w:r w:rsidRPr="007B6194">
        <w:rPr>
          <w:rFonts w:cs="Arial"/>
          <w:color w:val="000000" w:themeColor="text1"/>
          <w:sz w:val="24"/>
          <w:szCs w:val="24"/>
        </w:rPr>
        <w:t>); and</w:t>
      </w:r>
    </w:p>
    <w:p w14:paraId="3AC1D08D" w14:textId="77777777" w:rsidR="00B97E4D" w:rsidRPr="007B6194" w:rsidRDefault="00B97E4D" w:rsidP="00762B5C">
      <w:pPr>
        <w:ind w:left="360"/>
        <w:rPr>
          <w:rFonts w:cs="Arial"/>
          <w:color w:val="000000" w:themeColor="text1"/>
          <w:sz w:val="24"/>
          <w:szCs w:val="24"/>
        </w:rPr>
      </w:pPr>
    </w:p>
    <w:p w14:paraId="386A7F86" w14:textId="075E850B" w:rsidR="00B97E4D" w:rsidRPr="007B6194" w:rsidRDefault="00B97E4D" w:rsidP="00506BE8">
      <w:pPr>
        <w:numPr>
          <w:ilvl w:val="0"/>
          <w:numId w:val="2"/>
        </w:numPr>
        <w:ind w:left="567" w:hanging="567"/>
        <w:rPr>
          <w:rFonts w:cs="Arial"/>
          <w:color w:val="000000" w:themeColor="text1"/>
          <w:sz w:val="24"/>
          <w:szCs w:val="24"/>
        </w:rPr>
      </w:pPr>
      <w:r w:rsidRPr="007B6194">
        <w:rPr>
          <w:rFonts w:cs="Arial"/>
          <w:color w:val="000000" w:themeColor="text1"/>
          <w:sz w:val="24"/>
          <w:szCs w:val="24"/>
        </w:rPr>
        <w:t xml:space="preserve">the operator set out in </w:t>
      </w:r>
      <w:r w:rsidR="00870F3C" w:rsidRPr="007B6194">
        <w:rPr>
          <w:rFonts w:cs="Arial"/>
          <w:color w:val="000000" w:themeColor="text1"/>
          <w:sz w:val="24"/>
          <w:szCs w:val="24"/>
        </w:rPr>
        <w:t>Appendix</w:t>
      </w:r>
      <w:r w:rsidRPr="007B6194">
        <w:rPr>
          <w:rFonts w:cs="Arial"/>
          <w:color w:val="000000" w:themeColor="text1"/>
          <w:sz w:val="24"/>
          <w:szCs w:val="24"/>
        </w:rPr>
        <w:t xml:space="preserve"> 2 (the </w:t>
      </w:r>
      <w:r w:rsidR="00F03DB3" w:rsidRPr="007B6194">
        <w:rPr>
          <w:rFonts w:cs="Arial"/>
          <w:b/>
          <w:color w:val="000000" w:themeColor="text1"/>
          <w:sz w:val="24"/>
          <w:szCs w:val="24"/>
        </w:rPr>
        <w:t>“</w:t>
      </w:r>
      <w:r w:rsidRPr="007B6194">
        <w:rPr>
          <w:rFonts w:cs="Arial"/>
          <w:b/>
          <w:color w:val="000000" w:themeColor="text1"/>
          <w:sz w:val="24"/>
          <w:szCs w:val="24"/>
        </w:rPr>
        <w:t>Operator”</w:t>
      </w:r>
      <w:r w:rsidRPr="007B6194">
        <w:rPr>
          <w:rFonts w:cs="Arial"/>
          <w:color w:val="000000" w:themeColor="text1"/>
          <w:sz w:val="24"/>
          <w:szCs w:val="24"/>
        </w:rPr>
        <w:t>)</w:t>
      </w:r>
    </w:p>
    <w:p w14:paraId="68AB0A66" w14:textId="0E1CF0EA" w:rsidR="00B97E4D" w:rsidRPr="003B581B" w:rsidRDefault="00B97E4D" w:rsidP="00762B5C">
      <w:pPr>
        <w:rPr>
          <w:rFonts w:cs="Arial"/>
          <w:color w:val="000000" w:themeColor="text1"/>
          <w:sz w:val="24"/>
          <w:szCs w:val="24"/>
        </w:rPr>
      </w:pPr>
    </w:p>
    <w:p w14:paraId="765C22DD" w14:textId="77777777" w:rsidR="00FB5864" w:rsidRDefault="003B581B" w:rsidP="00DD5BF1">
      <w:pPr>
        <w:keepNext/>
        <w:spacing w:after="240"/>
        <w:jc w:val="both"/>
        <w:rPr>
          <w:rFonts w:cs="Arial"/>
          <w:color w:val="000000" w:themeColor="text1"/>
          <w:sz w:val="24"/>
          <w:szCs w:val="24"/>
        </w:rPr>
      </w:pPr>
      <w:r w:rsidRPr="003B581B">
        <w:rPr>
          <w:rFonts w:cs="Arial"/>
          <w:color w:val="000000" w:themeColor="text1"/>
          <w:sz w:val="24"/>
          <w:szCs w:val="24"/>
        </w:rPr>
        <w:t>each a “Party” and together the “Parties”.</w:t>
      </w:r>
    </w:p>
    <w:p w14:paraId="04BAD947" w14:textId="4A9CA469" w:rsidR="00DD5BF1" w:rsidRPr="007B6194" w:rsidRDefault="00DD5BF1" w:rsidP="00DD5BF1">
      <w:pPr>
        <w:keepNext/>
        <w:spacing w:after="240"/>
        <w:jc w:val="both"/>
        <w:rPr>
          <w:rFonts w:cs="Arial"/>
          <w:b/>
          <w:color w:val="000000" w:themeColor="text1"/>
          <w:sz w:val="24"/>
          <w:szCs w:val="24"/>
        </w:rPr>
      </w:pPr>
      <w:r w:rsidRPr="007B6194">
        <w:rPr>
          <w:rFonts w:cs="Arial"/>
          <w:b/>
          <w:color w:val="000000" w:themeColor="text1"/>
          <w:sz w:val="24"/>
          <w:szCs w:val="24"/>
        </w:rPr>
        <w:t>RECITALS</w:t>
      </w:r>
    </w:p>
    <w:p w14:paraId="69090C37" w14:textId="77777777" w:rsidR="00F03DB3" w:rsidRPr="007B6194" w:rsidRDefault="00F03DB3" w:rsidP="00E9406F">
      <w:pPr>
        <w:numPr>
          <w:ilvl w:val="0"/>
          <w:numId w:val="4"/>
        </w:numPr>
        <w:spacing w:after="240"/>
        <w:ind w:left="567" w:hanging="567"/>
        <w:jc w:val="both"/>
        <w:rPr>
          <w:rFonts w:cs="Arial"/>
          <w:color w:val="000000" w:themeColor="text1"/>
          <w:sz w:val="24"/>
          <w:szCs w:val="24"/>
        </w:rPr>
      </w:pPr>
      <w:r w:rsidRPr="007B6194">
        <w:rPr>
          <w:rFonts w:cs="Arial"/>
          <w:color w:val="000000" w:themeColor="text1"/>
          <w:sz w:val="24"/>
          <w:szCs w:val="24"/>
        </w:rPr>
        <w:t xml:space="preserve">Section 30 of and Schedule 6 to the Finance Act 2000 (the </w:t>
      </w:r>
      <w:bookmarkStart w:id="0" w:name="_cp_change_9"/>
      <w:r w:rsidRPr="007B6194">
        <w:rPr>
          <w:rFonts w:cs="Arial"/>
          <w:b/>
          <w:sz w:val="24"/>
          <w:szCs w:val="24"/>
          <w:u w:color="0000FF"/>
        </w:rPr>
        <w:t>“</w:t>
      </w:r>
      <w:bookmarkEnd w:id="0"/>
      <w:r w:rsidRPr="007B6194">
        <w:rPr>
          <w:rFonts w:cs="Arial"/>
          <w:b/>
          <w:color w:val="000000" w:themeColor="text1"/>
          <w:sz w:val="24"/>
          <w:szCs w:val="24"/>
        </w:rPr>
        <w:t>Act”</w:t>
      </w:r>
      <w:r w:rsidRPr="007B6194">
        <w:rPr>
          <w:rFonts w:cs="Arial"/>
          <w:color w:val="000000" w:themeColor="text1"/>
          <w:sz w:val="24"/>
          <w:szCs w:val="24"/>
        </w:rPr>
        <w:t xml:space="preserve">) make provision for a tax known as the climate change levy (the </w:t>
      </w:r>
      <w:bookmarkStart w:id="1" w:name="_cp_change_11"/>
      <w:r w:rsidRPr="007B6194">
        <w:rPr>
          <w:rFonts w:cs="Arial"/>
          <w:b/>
          <w:sz w:val="24"/>
          <w:szCs w:val="24"/>
          <w:u w:color="0000FF"/>
        </w:rPr>
        <w:t>“</w:t>
      </w:r>
      <w:bookmarkEnd w:id="1"/>
      <w:r w:rsidRPr="007B6194">
        <w:rPr>
          <w:rFonts w:cs="Arial"/>
          <w:b/>
          <w:color w:val="000000" w:themeColor="text1"/>
          <w:sz w:val="24"/>
          <w:szCs w:val="24"/>
        </w:rPr>
        <w:t>Levy”</w:t>
      </w:r>
      <w:r w:rsidRPr="007B6194">
        <w:rPr>
          <w:rFonts w:cs="Arial"/>
          <w:color w:val="000000" w:themeColor="text1"/>
          <w:sz w:val="24"/>
          <w:szCs w:val="24"/>
        </w:rPr>
        <w:t>). The Levy is charged on the supply of taxable commodities as defined in paragraph 3 of Schedule 6 to the Act.</w:t>
      </w:r>
    </w:p>
    <w:p w14:paraId="2A9B7E8C" w14:textId="77777777" w:rsidR="00940D46" w:rsidRPr="007B6194" w:rsidRDefault="7F053DB5" w:rsidP="006F3A53">
      <w:pPr>
        <w:numPr>
          <w:ilvl w:val="0"/>
          <w:numId w:val="4"/>
        </w:numPr>
        <w:spacing w:after="240"/>
        <w:ind w:left="567" w:hanging="567"/>
        <w:jc w:val="both"/>
        <w:rPr>
          <w:rFonts w:cs="Arial"/>
          <w:color w:val="000000" w:themeColor="text1"/>
          <w:sz w:val="24"/>
          <w:szCs w:val="24"/>
        </w:rPr>
      </w:pPr>
      <w:r w:rsidRPr="007B6194">
        <w:rPr>
          <w:rFonts w:cs="Arial"/>
          <w:color w:val="000000" w:themeColor="text1"/>
          <w:sz w:val="24"/>
          <w:szCs w:val="24"/>
        </w:rPr>
        <w:t>Paragraphs 42(</w:t>
      </w:r>
      <w:proofErr w:type="gramStart"/>
      <w:r w:rsidRPr="007B6194">
        <w:rPr>
          <w:rFonts w:cs="Arial"/>
          <w:color w:val="000000" w:themeColor="text1"/>
          <w:sz w:val="24"/>
          <w:szCs w:val="24"/>
        </w:rPr>
        <w:t>1)(</w:t>
      </w:r>
      <w:proofErr w:type="spellStart"/>
      <w:proofErr w:type="gramEnd"/>
      <w:r w:rsidRPr="007B6194">
        <w:rPr>
          <w:rFonts w:cs="Arial"/>
          <w:color w:val="000000" w:themeColor="text1"/>
          <w:sz w:val="24"/>
          <w:szCs w:val="24"/>
        </w:rPr>
        <w:t>ba</w:t>
      </w:r>
      <w:proofErr w:type="spellEnd"/>
      <w:r w:rsidRPr="007B6194">
        <w:rPr>
          <w:rFonts w:cs="Arial"/>
          <w:color w:val="000000" w:themeColor="text1"/>
          <w:sz w:val="24"/>
          <w:szCs w:val="24"/>
        </w:rPr>
        <w:t>) and 42(1)(c) of Schedule 6 to the Act provide that the amount payable by way of the Levy shall be discounted from the full rate where the supply is a reduced-rate supply. A reduced-rate supply is a taxable supply supplied to a facility specified in a Certificate (defined below) given by the Administrator to the Commissioners for His Majesty’s Revenue and Customs as a facility which is covered by a climate change agreement for a period specified in the Certificate in accordance with paragraphs 42 to 52F of Schedule 6 to the Act.</w:t>
      </w:r>
    </w:p>
    <w:p w14:paraId="2A52947B" w14:textId="14457A0F" w:rsidR="00940D46" w:rsidRPr="007B6194" w:rsidRDefault="00940D46" w:rsidP="006F3A53">
      <w:pPr>
        <w:numPr>
          <w:ilvl w:val="0"/>
          <w:numId w:val="4"/>
        </w:numPr>
        <w:spacing w:after="240"/>
        <w:ind w:left="567" w:hanging="567"/>
        <w:jc w:val="both"/>
        <w:rPr>
          <w:rFonts w:cs="Arial"/>
          <w:color w:val="000000" w:themeColor="text1"/>
          <w:sz w:val="24"/>
          <w:szCs w:val="24"/>
        </w:rPr>
      </w:pPr>
      <w:r w:rsidRPr="007B6194">
        <w:rPr>
          <w:rFonts w:cs="Arial"/>
          <w:color w:val="000000" w:themeColor="text1"/>
          <w:sz w:val="24"/>
          <w:szCs w:val="24"/>
        </w:rPr>
        <w:t>A climate change agreement is defined in paragraph 46 of Schedule 6 to the Act. It may consist of an agreement falling within paragraph 47 of Schedule 6, or a combination of agreements that falls within paragraph 48</w:t>
      </w:r>
      <w:r w:rsidR="00D928F4" w:rsidRPr="007B6194">
        <w:rPr>
          <w:rFonts w:cs="Arial"/>
          <w:color w:val="000000" w:themeColor="text1"/>
          <w:sz w:val="24"/>
          <w:szCs w:val="24"/>
        </w:rPr>
        <w:t xml:space="preserve"> of Schedule 6</w:t>
      </w:r>
      <w:r w:rsidRPr="007B6194">
        <w:rPr>
          <w:rFonts w:cs="Arial"/>
          <w:color w:val="000000" w:themeColor="text1"/>
          <w:sz w:val="24"/>
          <w:szCs w:val="24"/>
        </w:rPr>
        <w:t>. A combination of agreements falls within paragraph 48 if the conditions in paragraph 48(2) and (3) are met. The first condition is that the combination of agreements is a combination of an umbrella agreement and an agreement that, in relation to the umbrella agreement, is an underlying agreement.</w:t>
      </w:r>
    </w:p>
    <w:p w14:paraId="340C0506" w14:textId="0B18087A" w:rsidR="00DD5BF1" w:rsidRPr="007B6194" w:rsidRDefault="00DD5BF1" w:rsidP="00F03DB3">
      <w:pPr>
        <w:numPr>
          <w:ilvl w:val="0"/>
          <w:numId w:val="4"/>
        </w:numPr>
        <w:spacing w:after="240"/>
        <w:ind w:left="567" w:hanging="567"/>
        <w:jc w:val="both"/>
        <w:rPr>
          <w:rFonts w:cs="Arial"/>
          <w:color w:val="000000" w:themeColor="text1"/>
          <w:sz w:val="24"/>
          <w:szCs w:val="24"/>
        </w:rPr>
      </w:pPr>
      <w:r w:rsidRPr="007B6194">
        <w:rPr>
          <w:rFonts w:cs="Arial"/>
          <w:color w:val="000000" w:themeColor="text1"/>
          <w:sz w:val="24"/>
          <w:szCs w:val="24"/>
        </w:rPr>
        <w:t xml:space="preserve">This agreement is an </w:t>
      </w:r>
      <w:r w:rsidR="00940D46" w:rsidRPr="007B6194">
        <w:rPr>
          <w:rFonts w:cs="Arial"/>
          <w:color w:val="000000" w:themeColor="text1"/>
          <w:sz w:val="24"/>
          <w:szCs w:val="24"/>
        </w:rPr>
        <w:t>U</w:t>
      </w:r>
      <w:r w:rsidRPr="007B6194">
        <w:rPr>
          <w:rFonts w:cs="Arial"/>
          <w:color w:val="000000" w:themeColor="text1"/>
          <w:sz w:val="24"/>
          <w:szCs w:val="24"/>
        </w:rPr>
        <w:t xml:space="preserve">nderlying </w:t>
      </w:r>
      <w:r w:rsidR="00940D46" w:rsidRPr="007B6194">
        <w:rPr>
          <w:rFonts w:cs="Arial"/>
          <w:color w:val="000000" w:themeColor="text1"/>
          <w:sz w:val="24"/>
          <w:szCs w:val="24"/>
        </w:rPr>
        <w:t>A</w:t>
      </w:r>
      <w:r w:rsidRPr="007B6194">
        <w:rPr>
          <w:rFonts w:cs="Arial"/>
          <w:color w:val="000000" w:themeColor="text1"/>
          <w:sz w:val="24"/>
          <w:szCs w:val="24"/>
        </w:rPr>
        <w:t>greement</w:t>
      </w:r>
      <w:r w:rsidR="00940D46" w:rsidRPr="007B6194">
        <w:rPr>
          <w:rFonts w:cs="Arial"/>
          <w:color w:val="000000" w:themeColor="text1"/>
          <w:sz w:val="24"/>
          <w:szCs w:val="24"/>
        </w:rPr>
        <w:t xml:space="preserve"> (defined below)</w:t>
      </w:r>
      <w:r w:rsidRPr="007B6194">
        <w:rPr>
          <w:rFonts w:cs="Arial"/>
          <w:color w:val="000000" w:themeColor="text1"/>
          <w:sz w:val="24"/>
          <w:szCs w:val="24"/>
        </w:rPr>
        <w:t xml:space="preserve"> in relation to an </w:t>
      </w:r>
      <w:r w:rsidR="00940D46" w:rsidRPr="007B6194">
        <w:rPr>
          <w:rFonts w:cs="Arial"/>
          <w:color w:val="000000" w:themeColor="text1"/>
          <w:sz w:val="24"/>
          <w:szCs w:val="24"/>
        </w:rPr>
        <w:t>U</w:t>
      </w:r>
      <w:r w:rsidRPr="007B6194">
        <w:rPr>
          <w:rFonts w:cs="Arial"/>
          <w:color w:val="000000" w:themeColor="text1"/>
          <w:sz w:val="24"/>
          <w:szCs w:val="24"/>
        </w:rPr>
        <w:t xml:space="preserve">mbrella </w:t>
      </w:r>
      <w:r w:rsidR="00940D46" w:rsidRPr="007B6194">
        <w:rPr>
          <w:rFonts w:cs="Arial"/>
          <w:color w:val="000000" w:themeColor="text1"/>
          <w:sz w:val="24"/>
          <w:szCs w:val="24"/>
        </w:rPr>
        <w:t>A</w:t>
      </w:r>
      <w:r w:rsidRPr="007B6194">
        <w:rPr>
          <w:rFonts w:cs="Arial"/>
          <w:color w:val="000000" w:themeColor="text1"/>
          <w:sz w:val="24"/>
          <w:szCs w:val="24"/>
        </w:rPr>
        <w:t>greement</w:t>
      </w:r>
      <w:r w:rsidR="00940D46" w:rsidRPr="007B6194">
        <w:rPr>
          <w:rFonts w:cs="Arial"/>
          <w:color w:val="000000" w:themeColor="text1"/>
          <w:sz w:val="24"/>
          <w:szCs w:val="24"/>
        </w:rPr>
        <w:t xml:space="preserve"> (defined below)</w:t>
      </w:r>
      <w:r w:rsidRPr="007B6194">
        <w:rPr>
          <w:rFonts w:cs="Arial"/>
          <w:color w:val="000000" w:themeColor="text1"/>
          <w:sz w:val="24"/>
          <w:szCs w:val="24"/>
        </w:rPr>
        <w:t>, entered into for the purposes of the reduced rate of Levy. It is not intended to give rise to contractual obligations between the parties.</w:t>
      </w:r>
    </w:p>
    <w:p w14:paraId="4C297F8F" w14:textId="7C235B36" w:rsidR="00DD5BF1" w:rsidRPr="007B6194" w:rsidRDefault="00DD5BF1" w:rsidP="00F03DB3">
      <w:pPr>
        <w:numPr>
          <w:ilvl w:val="0"/>
          <w:numId w:val="4"/>
        </w:numPr>
        <w:spacing w:after="240"/>
        <w:ind w:left="567" w:hanging="567"/>
        <w:jc w:val="both"/>
        <w:rPr>
          <w:rFonts w:cs="Arial"/>
          <w:color w:val="000000" w:themeColor="text1"/>
          <w:sz w:val="24"/>
          <w:szCs w:val="24"/>
        </w:rPr>
      </w:pPr>
      <w:r w:rsidRPr="007B6194">
        <w:rPr>
          <w:rFonts w:cs="Arial"/>
          <w:color w:val="000000" w:themeColor="text1"/>
          <w:sz w:val="24"/>
          <w:szCs w:val="24"/>
        </w:rPr>
        <w:t xml:space="preserve">The </w:t>
      </w:r>
      <w:r w:rsidR="00940D46" w:rsidRPr="007B6194">
        <w:rPr>
          <w:rFonts w:cs="Arial"/>
          <w:color w:val="000000" w:themeColor="text1"/>
          <w:sz w:val="24"/>
          <w:szCs w:val="24"/>
        </w:rPr>
        <w:t>F</w:t>
      </w:r>
      <w:r w:rsidRPr="007B6194">
        <w:rPr>
          <w:rFonts w:cs="Arial"/>
          <w:color w:val="000000" w:themeColor="text1"/>
          <w:sz w:val="24"/>
          <w:szCs w:val="24"/>
        </w:rPr>
        <w:t xml:space="preserve">acility or </w:t>
      </w:r>
      <w:r w:rsidR="00940D46" w:rsidRPr="007B6194">
        <w:rPr>
          <w:rFonts w:cs="Arial"/>
          <w:color w:val="000000" w:themeColor="text1"/>
          <w:sz w:val="24"/>
          <w:szCs w:val="24"/>
        </w:rPr>
        <w:t>F</w:t>
      </w:r>
      <w:r w:rsidRPr="007B6194">
        <w:rPr>
          <w:rFonts w:cs="Arial"/>
          <w:color w:val="000000" w:themeColor="text1"/>
          <w:sz w:val="24"/>
          <w:szCs w:val="24"/>
        </w:rPr>
        <w:t xml:space="preserve">acilities set out in </w:t>
      </w:r>
      <w:r w:rsidR="00870F3C" w:rsidRPr="007B6194">
        <w:rPr>
          <w:rFonts w:cs="Arial"/>
          <w:color w:val="000000" w:themeColor="text1"/>
          <w:sz w:val="24"/>
          <w:szCs w:val="24"/>
        </w:rPr>
        <w:t>Appendix</w:t>
      </w:r>
      <w:r w:rsidRPr="007B6194">
        <w:rPr>
          <w:rFonts w:cs="Arial"/>
          <w:color w:val="000000" w:themeColor="text1"/>
          <w:sz w:val="24"/>
          <w:szCs w:val="24"/>
        </w:rPr>
        <w:t xml:space="preserve"> </w:t>
      </w:r>
      <w:r w:rsidR="00262031" w:rsidRPr="007B6194">
        <w:rPr>
          <w:rFonts w:cs="Arial"/>
          <w:color w:val="000000" w:themeColor="text1"/>
          <w:sz w:val="24"/>
          <w:szCs w:val="24"/>
        </w:rPr>
        <w:t>5</w:t>
      </w:r>
      <w:r w:rsidRPr="007B6194">
        <w:rPr>
          <w:rFonts w:cs="Arial"/>
          <w:color w:val="000000" w:themeColor="text1"/>
          <w:sz w:val="24"/>
          <w:szCs w:val="24"/>
        </w:rPr>
        <w:t xml:space="preserve"> to this </w:t>
      </w:r>
      <w:r w:rsidR="00940D46" w:rsidRPr="007B6194">
        <w:rPr>
          <w:rFonts w:cs="Arial"/>
          <w:color w:val="000000" w:themeColor="text1"/>
          <w:sz w:val="24"/>
          <w:szCs w:val="24"/>
        </w:rPr>
        <w:t>A</w:t>
      </w:r>
      <w:r w:rsidRPr="007B6194">
        <w:rPr>
          <w:rFonts w:cs="Arial"/>
          <w:color w:val="000000" w:themeColor="text1"/>
          <w:sz w:val="24"/>
          <w:szCs w:val="24"/>
        </w:rPr>
        <w:t xml:space="preserve">greement are a </w:t>
      </w:r>
      <w:r w:rsidR="00940D46" w:rsidRPr="007B6194">
        <w:rPr>
          <w:rFonts w:cs="Arial"/>
          <w:color w:val="000000" w:themeColor="text1"/>
          <w:sz w:val="24"/>
          <w:szCs w:val="24"/>
        </w:rPr>
        <w:t>F</w:t>
      </w:r>
      <w:r w:rsidRPr="007B6194">
        <w:rPr>
          <w:rFonts w:cs="Arial"/>
          <w:color w:val="000000" w:themeColor="text1"/>
          <w:sz w:val="24"/>
          <w:szCs w:val="24"/>
        </w:rPr>
        <w:t xml:space="preserve">acility or </w:t>
      </w:r>
      <w:r w:rsidR="00940D46" w:rsidRPr="007B6194">
        <w:rPr>
          <w:rFonts w:cs="Arial"/>
          <w:color w:val="000000" w:themeColor="text1"/>
          <w:sz w:val="24"/>
          <w:szCs w:val="24"/>
        </w:rPr>
        <w:t>F</w:t>
      </w:r>
      <w:r w:rsidRPr="007B6194">
        <w:rPr>
          <w:rFonts w:cs="Arial"/>
          <w:color w:val="000000" w:themeColor="text1"/>
          <w:sz w:val="24"/>
          <w:szCs w:val="24"/>
        </w:rPr>
        <w:t xml:space="preserve">acilities to which an </w:t>
      </w:r>
      <w:r w:rsidR="00940D46" w:rsidRPr="007B6194">
        <w:rPr>
          <w:rFonts w:cs="Arial"/>
          <w:color w:val="000000" w:themeColor="text1"/>
          <w:sz w:val="24"/>
          <w:szCs w:val="24"/>
        </w:rPr>
        <w:t>Umbrella A</w:t>
      </w:r>
      <w:r w:rsidRPr="007B6194">
        <w:rPr>
          <w:rFonts w:cs="Arial"/>
          <w:color w:val="000000" w:themeColor="text1"/>
          <w:sz w:val="24"/>
          <w:szCs w:val="24"/>
        </w:rPr>
        <w:t>greement applies.</w:t>
      </w:r>
    </w:p>
    <w:p w14:paraId="6F0F7C9E" w14:textId="755CB00A" w:rsidR="00A83E50" w:rsidRPr="007B6194" w:rsidRDefault="00DD5BF1" w:rsidP="00F03DB3">
      <w:pPr>
        <w:numPr>
          <w:ilvl w:val="0"/>
          <w:numId w:val="4"/>
        </w:numPr>
        <w:spacing w:after="240"/>
        <w:ind w:left="567" w:hanging="567"/>
        <w:jc w:val="both"/>
        <w:rPr>
          <w:rFonts w:cs="Arial"/>
          <w:color w:val="000000" w:themeColor="text1"/>
          <w:sz w:val="24"/>
          <w:szCs w:val="24"/>
        </w:rPr>
      </w:pPr>
      <w:r w:rsidRPr="007B6194">
        <w:rPr>
          <w:rFonts w:cs="Arial"/>
          <w:color w:val="000000" w:themeColor="text1"/>
          <w:sz w:val="24"/>
          <w:szCs w:val="24"/>
        </w:rPr>
        <w:t xml:space="preserve">The Operator is a representative of each </w:t>
      </w:r>
      <w:r w:rsidR="00940D46" w:rsidRPr="007B6194">
        <w:rPr>
          <w:rFonts w:cs="Arial"/>
          <w:color w:val="000000" w:themeColor="text1"/>
          <w:sz w:val="24"/>
          <w:szCs w:val="24"/>
        </w:rPr>
        <w:t>F</w:t>
      </w:r>
      <w:r w:rsidRPr="007B6194">
        <w:rPr>
          <w:rFonts w:cs="Arial"/>
          <w:color w:val="000000" w:themeColor="text1"/>
          <w:sz w:val="24"/>
          <w:szCs w:val="24"/>
        </w:rPr>
        <w:t xml:space="preserve">acility to which this </w:t>
      </w:r>
      <w:r w:rsidR="00940D46" w:rsidRPr="007B6194">
        <w:rPr>
          <w:rFonts w:cs="Arial"/>
          <w:color w:val="000000" w:themeColor="text1"/>
          <w:sz w:val="24"/>
          <w:szCs w:val="24"/>
        </w:rPr>
        <w:t>A</w:t>
      </w:r>
      <w:r w:rsidRPr="007B6194">
        <w:rPr>
          <w:rFonts w:cs="Arial"/>
          <w:color w:val="000000" w:themeColor="text1"/>
          <w:sz w:val="24"/>
          <w:szCs w:val="24"/>
        </w:rPr>
        <w:t>greement applies, as defined in paragraph 47(2)</w:t>
      </w:r>
      <w:r w:rsidR="0089476C" w:rsidRPr="007B6194">
        <w:rPr>
          <w:rFonts w:cs="Arial"/>
          <w:color w:val="000000" w:themeColor="text1"/>
          <w:sz w:val="24"/>
          <w:szCs w:val="24"/>
        </w:rPr>
        <w:t>(a)</w:t>
      </w:r>
      <w:r w:rsidRPr="007B6194">
        <w:rPr>
          <w:rFonts w:cs="Arial"/>
          <w:color w:val="000000" w:themeColor="text1"/>
          <w:sz w:val="24"/>
          <w:szCs w:val="24"/>
        </w:rPr>
        <w:t xml:space="preserve"> of Schedule 6</w:t>
      </w:r>
      <w:r w:rsidR="001714E5" w:rsidRPr="007B6194">
        <w:rPr>
          <w:rFonts w:cs="Arial"/>
          <w:color w:val="000000" w:themeColor="text1"/>
          <w:sz w:val="24"/>
          <w:szCs w:val="24"/>
        </w:rPr>
        <w:t xml:space="preserve"> to the Act</w:t>
      </w:r>
      <w:r w:rsidRPr="007B6194">
        <w:rPr>
          <w:rFonts w:cs="Arial"/>
          <w:color w:val="000000" w:themeColor="text1"/>
          <w:sz w:val="24"/>
          <w:szCs w:val="24"/>
        </w:rPr>
        <w:t>.</w:t>
      </w:r>
    </w:p>
    <w:p w14:paraId="7442AE89" w14:textId="77777777" w:rsidR="00940D46" w:rsidRPr="007B6194" w:rsidRDefault="00940D46" w:rsidP="00940D46">
      <w:pPr>
        <w:spacing w:after="240"/>
        <w:ind w:left="567"/>
        <w:jc w:val="both"/>
        <w:rPr>
          <w:rFonts w:cs="Arial"/>
          <w:color w:val="000000" w:themeColor="text1"/>
          <w:sz w:val="24"/>
          <w:szCs w:val="24"/>
        </w:rPr>
      </w:pPr>
    </w:p>
    <w:p w14:paraId="402CBA47" w14:textId="77777777" w:rsidR="00A83E50" w:rsidRPr="007B6194" w:rsidRDefault="00A83E50" w:rsidP="00A83E50">
      <w:pPr>
        <w:spacing w:after="240"/>
        <w:jc w:val="both"/>
        <w:rPr>
          <w:rFonts w:cs="Arial"/>
          <w:b/>
          <w:color w:val="000000" w:themeColor="text1"/>
          <w:sz w:val="24"/>
          <w:szCs w:val="24"/>
        </w:rPr>
      </w:pPr>
      <w:r w:rsidRPr="007B6194">
        <w:rPr>
          <w:rFonts w:cs="Arial"/>
          <w:b/>
          <w:color w:val="000000" w:themeColor="text1"/>
          <w:sz w:val="24"/>
          <w:szCs w:val="24"/>
        </w:rPr>
        <w:t>AGREED TERMS</w:t>
      </w:r>
    </w:p>
    <w:p w14:paraId="0EF2F975" w14:textId="77777777" w:rsidR="00A83E50" w:rsidRPr="007B6194" w:rsidRDefault="00A83E50" w:rsidP="00A83E50">
      <w:pPr>
        <w:spacing w:after="240"/>
        <w:jc w:val="both"/>
        <w:rPr>
          <w:rFonts w:cs="Arial"/>
          <w:color w:val="000000" w:themeColor="text1"/>
          <w:sz w:val="24"/>
          <w:szCs w:val="24"/>
        </w:rPr>
      </w:pPr>
      <w:r w:rsidRPr="007B6194">
        <w:rPr>
          <w:rFonts w:cs="Arial"/>
          <w:color w:val="000000" w:themeColor="text1"/>
          <w:sz w:val="24"/>
          <w:szCs w:val="24"/>
        </w:rPr>
        <w:lastRenderedPageBreak/>
        <w:t>IT IS AGREED as follows:</w:t>
      </w:r>
    </w:p>
    <w:p w14:paraId="1A58B1CE" w14:textId="77777777" w:rsidR="00A83E50" w:rsidRPr="007B6194" w:rsidRDefault="00A83E50" w:rsidP="00506BE8">
      <w:pPr>
        <w:keepNext/>
        <w:numPr>
          <w:ilvl w:val="0"/>
          <w:numId w:val="5"/>
        </w:numPr>
        <w:tabs>
          <w:tab w:val="clear" w:pos="425"/>
        </w:tabs>
        <w:spacing w:after="240"/>
        <w:ind w:left="567" w:hanging="567"/>
        <w:jc w:val="both"/>
        <w:rPr>
          <w:rFonts w:cs="Arial"/>
          <w:b/>
          <w:color w:val="000000" w:themeColor="text1"/>
          <w:sz w:val="24"/>
          <w:szCs w:val="24"/>
        </w:rPr>
      </w:pPr>
      <w:r w:rsidRPr="007B6194">
        <w:rPr>
          <w:rFonts w:cs="Arial"/>
          <w:b/>
          <w:color w:val="000000" w:themeColor="text1"/>
          <w:sz w:val="24"/>
          <w:szCs w:val="24"/>
        </w:rPr>
        <w:t>INTERPRETATION</w:t>
      </w:r>
    </w:p>
    <w:p w14:paraId="5DBEB65D" w14:textId="6D4CE58A" w:rsidR="00A83E50" w:rsidRDefault="00A83E50" w:rsidP="00F03DB3">
      <w:pPr>
        <w:numPr>
          <w:ilvl w:val="1"/>
          <w:numId w:val="5"/>
        </w:numPr>
        <w:spacing w:after="240"/>
        <w:jc w:val="both"/>
        <w:rPr>
          <w:rFonts w:cs="Arial"/>
          <w:color w:val="000000" w:themeColor="text1"/>
          <w:sz w:val="24"/>
          <w:szCs w:val="24"/>
        </w:rPr>
      </w:pPr>
      <w:r w:rsidRPr="007B6194">
        <w:rPr>
          <w:rFonts w:cs="Arial"/>
          <w:color w:val="000000" w:themeColor="text1"/>
          <w:sz w:val="24"/>
          <w:szCs w:val="24"/>
        </w:rPr>
        <w:t>In this Agreement, unless the context otherwise requires:</w:t>
      </w:r>
    </w:p>
    <w:p w14:paraId="6525343C" w14:textId="77777777" w:rsidR="00A76632" w:rsidRPr="00A76632" w:rsidRDefault="00A76632" w:rsidP="00A76632">
      <w:pPr>
        <w:spacing w:after="240"/>
        <w:ind w:left="567"/>
        <w:jc w:val="both"/>
        <w:rPr>
          <w:rFonts w:cs="Arial"/>
          <w:color w:val="000000" w:themeColor="text1"/>
          <w:sz w:val="24"/>
          <w:szCs w:val="24"/>
        </w:rPr>
      </w:pPr>
    </w:p>
    <w:tbl>
      <w:tblPr>
        <w:tblStyle w:val="TableGrid"/>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2"/>
        <w:gridCol w:w="6555"/>
      </w:tblGrid>
      <w:tr w:rsidR="00870F3C" w14:paraId="2C5F4C28" w14:textId="77777777" w:rsidTr="29F57551">
        <w:tc>
          <w:tcPr>
            <w:tcW w:w="2512" w:type="dxa"/>
          </w:tcPr>
          <w:p w14:paraId="39CCA044" w14:textId="77777777" w:rsidR="00870F3C" w:rsidRPr="007B6194" w:rsidRDefault="00870F3C" w:rsidP="00180DB7">
            <w:pPr>
              <w:spacing w:after="240"/>
              <w:jc w:val="both"/>
              <w:rPr>
                <w:rFonts w:cs="Arial"/>
                <w:b/>
                <w:sz w:val="24"/>
                <w:szCs w:val="24"/>
                <w:u w:color="0000FF"/>
                <w:lang w:eastAsia="en-US"/>
              </w:rPr>
            </w:pPr>
            <w:r w:rsidRPr="007B6194">
              <w:rPr>
                <w:rFonts w:cs="Arial"/>
                <w:b/>
                <w:sz w:val="24"/>
                <w:szCs w:val="24"/>
                <w:u w:color="0000FF"/>
                <w:lang w:eastAsia="en-US"/>
              </w:rPr>
              <w:t>“Activate”</w:t>
            </w:r>
          </w:p>
        </w:tc>
        <w:tc>
          <w:tcPr>
            <w:tcW w:w="6555" w:type="dxa"/>
          </w:tcPr>
          <w:p w14:paraId="7A2D1ABB" w14:textId="1B347711" w:rsidR="00870F3C" w:rsidRPr="007B6194" w:rsidRDefault="00870F3C" w:rsidP="00180DB7">
            <w:pPr>
              <w:spacing w:after="240"/>
              <w:jc w:val="both"/>
              <w:rPr>
                <w:rFonts w:cs="Arial"/>
                <w:sz w:val="24"/>
                <w:szCs w:val="24"/>
                <w:u w:color="0000FF"/>
                <w:lang w:eastAsia="en-US"/>
              </w:rPr>
            </w:pPr>
            <w:r w:rsidRPr="007B6194">
              <w:rPr>
                <w:rFonts w:cs="Arial"/>
                <w:sz w:val="24"/>
                <w:szCs w:val="24"/>
                <w:u w:color="0000FF"/>
                <w:lang w:eastAsia="en-US"/>
              </w:rPr>
              <w:t>means to date the relevant Underlying Agreement and “Activated” shall be construed accordingly</w:t>
            </w:r>
            <w:r w:rsidR="00E151D5" w:rsidRPr="007B6194">
              <w:rPr>
                <w:rFonts w:cs="Arial"/>
                <w:sz w:val="24"/>
                <w:szCs w:val="24"/>
                <w:u w:color="0000FF"/>
                <w:lang w:eastAsia="en-US"/>
              </w:rPr>
              <w:t>;</w:t>
            </w:r>
          </w:p>
          <w:p w14:paraId="2F676375" w14:textId="29033149" w:rsidR="00870F3C" w:rsidRPr="007B6194" w:rsidRDefault="00870F3C" w:rsidP="00180DB7">
            <w:pPr>
              <w:spacing w:after="240"/>
              <w:jc w:val="both"/>
              <w:rPr>
                <w:rFonts w:cs="Arial"/>
                <w:sz w:val="24"/>
                <w:szCs w:val="24"/>
                <w:u w:color="0000FF"/>
                <w:lang w:eastAsia="en-US"/>
              </w:rPr>
            </w:pPr>
            <w:r w:rsidRPr="007B6194">
              <w:rPr>
                <w:rFonts w:cs="Arial"/>
                <w:sz w:val="24"/>
                <w:szCs w:val="24"/>
                <w:u w:color="0000FF"/>
                <w:lang w:eastAsia="en-US"/>
              </w:rPr>
              <w:t>the date of “Activation” shall be the date of the relevant Underlying Agreement</w:t>
            </w:r>
            <w:r w:rsidR="00E151D5" w:rsidRPr="007B6194">
              <w:rPr>
                <w:rFonts w:cs="Arial"/>
                <w:sz w:val="24"/>
                <w:szCs w:val="24"/>
                <w:u w:color="0000FF"/>
                <w:lang w:eastAsia="en-US"/>
              </w:rPr>
              <w:t>;</w:t>
            </w:r>
          </w:p>
        </w:tc>
      </w:tr>
      <w:tr w:rsidR="00870F3C" w14:paraId="30E796A2" w14:textId="77777777" w:rsidTr="29F57551">
        <w:tc>
          <w:tcPr>
            <w:tcW w:w="2512" w:type="dxa"/>
          </w:tcPr>
          <w:p w14:paraId="5EF96D66" w14:textId="77777777" w:rsidR="00870F3C" w:rsidRPr="007B6194" w:rsidRDefault="00870F3C" w:rsidP="00180DB7">
            <w:pPr>
              <w:spacing w:after="240"/>
              <w:jc w:val="both"/>
              <w:rPr>
                <w:rFonts w:cs="Arial"/>
                <w:b/>
                <w:sz w:val="24"/>
                <w:szCs w:val="24"/>
                <w:lang w:eastAsia="en-US"/>
              </w:rPr>
            </w:pPr>
            <w:bookmarkStart w:id="2" w:name="_cp_change_255"/>
            <w:r w:rsidRPr="007B6194">
              <w:rPr>
                <w:rFonts w:cs="Arial"/>
                <w:b/>
                <w:sz w:val="24"/>
                <w:szCs w:val="24"/>
                <w:u w:color="0000FF"/>
                <w:lang w:eastAsia="en-US"/>
              </w:rPr>
              <w:t>“Agreement”</w:t>
            </w:r>
          </w:p>
        </w:tc>
        <w:tc>
          <w:tcPr>
            <w:tcW w:w="6555" w:type="dxa"/>
          </w:tcPr>
          <w:p w14:paraId="21E6DE37" w14:textId="421A5DC0" w:rsidR="00870F3C" w:rsidRPr="007B6194" w:rsidRDefault="00870F3C" w:rsidP="00180DB7">
            <w:pPr>
              <w:spacing w:after="240"/>
              <w:jc w:val="both"/>
              <w:rPr>
                <w:rFonts w:cs="Arial"/>
                <w:sz w:val="24"/>
                <w:szCs w:val="24"/>
                <w:lang w:eastAsia="en-US"/>
              </w:rPr>
            </w:pPr>
            <w:r w:rsidRPr="007B6194">
              <w:rPr>
                <w:rFonts w:cs="Arial"/>
                <w:sz w:val="24"/>
                <w:szCs w:val="24"/>
                <w:u w:color="0000FF"/>
                <w:lang w:eastAsia="en-US"/>
              </w:rPr>
              <w:t>means this agreement (which is an Underlying Agreement) including all Appendices and as the same may be varied in accordance with its terms;</w:t>
            </w:r>
          </w:p>
        </w:tc>
      </w:tr>
      <w:tr w:rsidR="00870F3C" w14:paraId="5E2ADD3B" w14:textId="77777777" w:rsidTr="29F57551">
        <w:tc>
          <w:tcPr>
            <w:tcW w:w="2512" w:type="dxa"/>
          </w:tcPr>
          <w:p w14:paraId="3F8A9699" w14:textId="77777777" w:rsidR="00870F3C" w:rsidRPr="007B6194" w:rsidRDefault="00870F3C" w:rsidP="00180DB7">
            <w:pPr>
              <w:spacing w:after="240"/>
              <w:jc w:val="both"/>
              <w:rPr>
                <w:rFonts w:cs="Arial"/>
                <w:b/>
                <w:sz w:val="24"/>
                <w:szCs w:val="24"/>
                <w:lang w:eastAsia="en-US"/>
              </w:rPr>
            </w:pPr>
            <w:r w:rsidRPr="007B6194">
              <w:rPr>
                <w:rFonts w:cs="Arial"/>
                <w:b/>
                <w:sz w:val="24"/>
                <w:szCs w:val="24"/>
                <w:u w:color="0000FF"/>
                <w:lang w:eastAsia="en-US"/>
              </w:rPr>
              <w:t>“Base Year”</w:t>
            </w:r>
          </w:p>
        </w:tc>
        <w:tc>
          <w:tcPr>
            <w:tcW w:w="6555" w:type="dxa"/>
          </w:tcPr>
          <w:p w14:paraId="42C04BF1" w14:textId="77777777" w:rsidR="00870F3C" w:rsidRPr="007B6194" w:rsidRDefault="00870F3C" w:rsidP="00180DB7">
            <w:pPr>
              <w:spacing w:after="240"/>
              <w:jc w:val="both"/>
              <w:rPr>
                <w:rFonts w:cs="Arial"/>
                <w:sz w:val="24"/>
                <w:szCs w:val="24"/>
                <w:lang w:eastAsia="en-US"/>
              </w:rPr>
            </w:pPr>
            <w:r w:rsidRPr="007B6194">
              <w:rPr>
                <w:rFonts w:cs="Arial"/>
                <w:sz w:val="24"/>
                <w:szCs w:val="24"/>
                <w:u w:color="0000FF"/>
                <w:lang w:eastAsia="en-US"/>
              </w:rPr>
              <w:t>means for a Target Period:</w:t>
            </w:r>
          </w:p>
          <w:p w14:paraId="662E26A7" w14:textId="23204B0A" w:rsidR="00870F3C" w:rsidRPr="007B6194" w:rsidRDefault="00870F3C" w:rsidP="006F3A53">
            <w:pPr>
              <w:spacing w:after="240"/>
              <w:ind w:left="499" w:hanging="499"/>
              <w:jc w:val="both"/>
              <w:rPr>
                <w:rFonts w:cs="Arial"/>
                <w:sz w:val="24"/>
                <w:szCs w:val="24"/>
              </w:rPr>
            </w:pPr>
            <w:r w:rsidRPr="007B6194">
              <w:rPr>
                <w:rFonts w:cs="Arial"/>
                <w:sz w:val="24"/>
                <w:szCs w:val="24"/>
              </w:rPr>
              <w:t>a)   for a Facility which is a Greenfield Facility, the 12 month period starting on the date of the relevant Underlying Agreement which provides for that Target Period; or</w:t>
            </w:r>
          </w:p>
          <w:p w14:paraId="138DC729" w14:textId="56CBC127" w:rsidR="00870F3C" w:rsidRPr="007B6194" w:rsidRDefault="00870F3C" w:rsidP="006F3A53">
            <w:pPr>
              <w:spacing w:after="240"/>
              <w:ind w:left="499" w:hanging="499"/>
              <w:jc w:val="both"/>
              <w:rPr>
                <w:rFonts w:cs="Arial"/>
                <w:sz w:val="24"/>
                <w:szCs w:val="24"/>
              </w:rPr>
            </w:pPr>
            <w:r w:rsidRPr="007B6194">
              <w:rPr>
                <w:rFonts w:cs="Arial"/>
                <w:sz w:val="24"/>
                <w:szCs w:val="24"/>
                <w:u w:color="0000FF"/>
              </w:rPr>
              <w:t xml:space="preserve">b) </w:t>
            </w:r>
            <w:r w:rsidRPr="007B6194">
              <w:rPr>
                <w:rFonts w:cs="Arial"/>
                <w:sz w:val="24"/>
                <w:szCs w:val="24"/>
              </w:rPr>
              <w:tab/>
            </w:r>
            <w:r w:rsidRPr="007B6194">
              <w:rPr>
                <w:rFonts w:cs="Arial"/>
                <w:sz w:val="24"/>
                <w:szCs w:val="24"/>
                <w:u w:color="0000FF"/>
              </w:rPr>
              <w:t>for a Facility which is not a Greenfield Facility, a 12 month period which:</w:t>
            </w:r>
            <w:r w:rsidR="007A2004" w:rsidRPr="007B6194">
              <w:rPr>
                <w:rFonts w:cs="Arial"/>
                <w:sz w:val="24"/>
                <w:szCs w:val="24"/>
                <w:u w:color="0000FF"/>
              </w:rPr>
              <w:t>-</w:t>
            </w:r>
          </w:p>
          <w:p w14:paraId="411E385A" w14:textId="61BDD094" w:rsidR="00870F3C" w:rsidRPr="007B6194" w:rsidRDefault="00870F3C" w:rsidP="0013104D">
            <w:pPr>
              <w:spacing w:after="240"/>
              <w:ind w:left="926" w:hanging="427"/>
              <w:jc w:val="both"/>
              <w:rPr>
                <w:rFonts w:cs="Arial"/>
                <w:sz w:val="24"/>
                <w:szCs w:val="24"/>
              </w:rPr>
            </w:pPr>
            <w:proofErr w:type="spellStart"/>
            <w:r w:rsidRPr="007B6194">
              <w:rPr>
                <w:rFonts w:cs="Arial"/>
                <w:sz w:val="24"/>
                <w:szCs w:val="24"/>
                <w:u w:color="0000FF"/>
              </w:rPr>
              <w:t>i</w:t>
            </w:r>
            <w:proofErr w:type="spellEnd"/>
            <w:r w:rsidRPr="007B6194">
              <w:rPr>
                <w:rFonts w:cs="Arial"/>
                <w:sz w:val="24"/>
                <w:szCs w:val="24"/>
                <w:u w:color="0000FF"/>
              </w:rPr>
              <w:t xml:space="preserve">)  </w:t>
            </w:r>
            <w:r w:rsidR="0013104D" w:rsidRPr="007B6194">
              <w:rPr>
                <w:rFonts w:cs="Arial"/>
                <w:sz w:val="24"/>
                <w:szCs w:val="24"/>
                <w:u w:color="0000FF"/>
              </w:rPr>
              <w:t xml:space="preserve"> </w:t>
            </w:r>
            <w:r w:rsidRPr="007B6194">
              <w:rPr>
                <w:rFonts w:cs="Arial"/>
                <w:sz w:val="24"/>
                <w:szCs w:val="24"/>
                <w:u w:color="0000FF"/>
              </w:rPr>
              <w:t>ends before the date of the relevant Underlying Agreement which provides for that Target Period or before the date the relevant Underlying Agreement is first varied to provide for that Target Period; and</w:t>
            </w:r>
          </w:p>
          <w:p w14:paraId="128046DA" w14:textId="229C8BA9" w:rsidR="00870F3C" w:rsidRPr="007B6194" w:rsidRDefault="00870F3C" w:rsidP="0013104D">
            <w:pPr>
              <w:spacing w:after="240"/>
              <w:ind w:left="926" w:hanging="427"/>
              <w:jc w:val="both"/>
              <w:rPr>
                <w:rFonts w:cs="Arial"/>
                <w:sz w:val="24"/>
                <w:szCs w:val="24"/>
                <w:lang w:eastAsia="en-US"/>
              </w:rPr>
            </w:pPr>
            <w:r w:rsidRPr="191DA593">
              <w:rPr>
                <w:rFonts w:cs="Arial"/>
                <w:sz w:val="24"/>
                <w:szCs w:val="24"/>
              </w:rPr>
              <w:t>ii)</w:t>
            </w:r>
            <w:r w:rsidR="0013104D" w:rsidRPr="191DA593">
              <w:rPr>
                <w:rFonts w:cs="Arial"/>
                <w:sz w:val="24"/>
                <w:szCs w:val="24"/>
              </w:rPr>
              <w:t xml:space="preserve"> </w:t>
            </w:r>
            <w:r w:rsidRPr="191DA593">
              <w:rPr>
                <w:rFonts w:cs="Arial"/>
                <w:sz w:val="24"/>
                <w:szCs w:val="24"/>
              </w:rPr>
              <w:t>is agreed between the Operator and the Administrator before they enter into the relevant Underlying Agreement or before the relevant Underlying Agreement is first varied to provide for that Target Period;</w:t>
            </w:r>
          </w:p>
        </w:tc>
      </w:tr>
      <w:tr w:rsidR="00870F3C" w14:paraId="7DF887AA" w14:textId="77777777" w:rsidTr="29F57551">
        <w:tc>
          <w:tcPr>
            <w:tcW w:w="2512" w:type="dxa"/>
          </w:tcPr>
          <w:p w14:paraId="2D75F794" w14:textId="77777777" w:rsidR="00870F3C" w:rsidRPr="007B6194" w:rsidRDefault="00870F3C" w:rsidP="00180DB7">
            <w:pPr>
              <w:spacing w:after="240"/>
              <w:jc w:val="both"/>
              <w:rPr>
                <w:rFonts w:cs="Arial"/>
                <w:b/>
                <w:sz w:val="24"/>
                <w:szCs w:val="24"/>
                <w:lang w:eastAsia="en-US"/>
              </w:rPr>
            </w:pPr>
            <w:r w:rsidRPr="007B6194">
              <w:rPr>
                <w:rFonts w:cs="Arial"/>
                <w:b/>
                <w:sz w:val="24"/>
                <w:szCs w:val="24"/>
                <w:u w:color="0000FF"/>
                <w:lang w:eastAsia="en-US"/>
              </w:rPr>
              <w:t>“Buy-Out Fee”</w:t>
            </w:r>
          </w:p>
        </w:tc>
        <w:tc>
          <w:tcPr>
            <w:tcW w:w="6555" w:type="dxa"/>
          </w:tcPr>
          <w:p w14:paraId="378ED7C6" w14:textId="47DCA31B" w:rsidR="00870F3C" w:rsidRPr="007B6194" w:rsidRDefault="00870F3C" w:rsidP="00180DB7">
            <w:pPr>
              <w:spacing w:after="240"/>
              <w:jc w:val="both"/>
              <w:rPr>
                <w:rFonts w:cs="Arial"/>
                <w:sz w:val="24"/>
                <w:szCs w:val="24"/>
              </w:rPr>
            </w:pPr>
            <w:r w:rsidRPr="007B6194">
              <w:rPr>
                <w:rFonts w:cs="Arial"/>
                <w:sz w:val="24"/>
                <w:szCs w:val="24"/>
                <w:u w:color="0000FF"/>
              </w:rPr>
              <w:t>means the fee payable in respect of each Facility by the Operator in accordance with Rule 5</w:t>
            </w:r>
            <w:r w:rsidR="00AB1DB8">
              <w:rPr>
                <w:rFonts w:cs="Arial"/>
                <w:sz w:val="24"/>
                <w:szCs w:val="24"/>
                <w:u w:color="0000FF"/>
              </w:rPr>
              <w:t>.4.2</w:t>
            </w:r>
            <w:r w:rsidRPr="007B6194">
              <w:rPr>
                <w:rFonts w:cs="Arial"/>
                <w:sz w:val="24"/>
                <w:szCs w:val="24"/>
                <w:u w:color="0000FF"/>
              </w:rPr>
              <w:t xml:space="preserve"> and calculated in accordance with Rule 7;</w:t>
            </w:r>
          </w:p>
        </w:tc>
      </w:tr>
      <w:tr w:rsidR="00870F3C" w14:paraId="77273364" w14:textId="77777777" w:rsidTr="29F57551">
        <w:tc>
          <w:tcPr>
            <w:tcW w:w="2512" w:type="dxa"/>
          </w:tcPr>
          <w:p w14:paraId="42798290" w14:textId="77777777" w:rsidR="00870F3C" w:rsidRPr="007B6194" w:rsidRDefault="00870F3C" w:rsidP="00180DB7">
            <w:pPr>
              <w:spacing w:after="240"/>
              <w:jc w:val="both"/>
              <w:rPr>
                <w:rFonts w:cs="Arial"/>
                <w:b/>
                <w:sz w:val="24"/>
                <w:szCs w:val="24"/>
                <w:u w:color="0000FF"/>
                <w:lang w:eastAsia="en-US"/>
              </w:rPr>
            </w:pPr>
            <w:r w:rsidRPr="007B6194">
              <w:rPr>
                <w:rFonts w:cs="Arial"/>
                <w:b/>
                <w:sz w:val="24"/>
                <w:szCs w:val="24"/>
                <w:u w:color="0000FF"/>
                <w:lang w:eastAsia="en-US"/>
              </w:rPr>
              <w:t>“Buy-Out Fee Notice”</w:t>
            </w:r>
          </w:p>
        </w:tc>
        <w:tc>
          <w:tcPr>
            <w:tcW w:w="6555" w:type="dxa"/>
          </w:tcPr>
          <w:p w14:paraId="4A92A741" w14:textId="77777777" w:rsidR="00870F3C" w:rsidRPr="007B6194" w:rsidRDefault="00870F3C" w:rsidP="00180DB7">
            <w:pPr>
              <w:spacing w:after="240"/>
              <w:jc w:val="both"/>
              <w:rPr>
                <w:rFonts w:cs="Arial"/>
                <w:sz w:val="24"/>
                <w:szCs w:val="24"/>
                <w:u w:color="0000FF"/>
              </w:rPr>
            </w:pPr>
            <w:r w:rsidRPr="007B6194">
              <w:rPr>
                <w:rFonts w:cs="Arial"/>
                <w:sz w:val="24"/>
                <w:szCs w:val="24"/>
                <w:u w:color="0000FF"/>
              </w:rPr>
              <w:t>means the notice served by the Administrator where a Buy-Out Fee is payable in accordance with Rule 7.2;</w:t>
            </w:r>
          </w:p>
        </w:tc>
      </w:tr>
      <w:tr w:rsidR="00870F3C" w14:paraId="559B8C1F" w14:textId="77777777" w:rsidTr="29F57551">
        <w:tc>
          <w:tcPr>
            <w:tcW w:w="2512" w:type="dxa"/>
          </w:tcPr>
          <w:p w14:paraId="35EB67CF" w14:textId="77777777" w:rsidR="00870F3C" w:rsidRPr="007B6194" w:rsidRDefault="00870F3C" w:rsidP="00180DB7">
            <w:pPr>
              <w:spacing w:after="240"/>
              <w:jc w:val="both"/>
              <w:rPr>
                <w:rFonts w:cs="Arial"/>
                <w:b/>
                <w:sz w:val="24"/>
                <w:szCs w:val="24"/>
                <w:u w:color="0000FF"/>
                <w:lang w:eastAsia="en-US"/>
              </w:rPr>
            </w:pPr>
            <w:r w:rsidRPr="007B6194">
              <w:rPr>
                <w:rFonts w:cs="Arial"/>
                <w:b/>
                <w:sz w:val="24"/>
                <w:szCs w:val="24"/>
                <w:u w:color="0000FF"/>
                <w:lang w:eastAsia="en-US"/>
              </w:rPr>
              <w:t>“Certificate”</w:t>
            </w:r>
          </w:p>
        </w:tc>
        <w:tc>
          <w:tcPr>
            <w:tcW w:w="6555" w:type="dxa"/>
          </w:tcPr>
          <w:p w14:paraId="22FA3A01" w14:textId="49F7AEAF" w:rsidR="00870F3C" w:rsidRPr="007B6194" w:rsidRDefault="00870F3C" w:rsidP="00180DB7">
            <w:pPr>
              <w:spacing w:after="240"/>
              <w:jc w:val="both"/>
              <w:rPr>
                <w:rFonts w:cs="Arial"/>
                <w:sz w:val="24"/>
                <w:szCs w:val="24"/>
                <w:u w:color="0000FF"/>
              </w:rPr>
            </w:pPr>
            <w:r w:rsidRPr="007B6194">
              <w:rPr>
                <w:rFonts w:cs="Arial"/>
                <w:sz w:val="24"/>
                <w:szCs w:val="24"/>
                <w:u w:color="0000FF"/>
              </w:rPr>
              <w:t>means the reduced rate certificate</w:t>
            </w:r>
            <w:r w:rsidR="00872F11" w:rsidRPr="007B6194">
              <w:rPr>
                <w:rFonts w:cs="Arial"/>
                <w:sz w:val="24"/>
                <w:szCs w:val="24"/>
                <w:u w:color="0000FF"/>
              </w:rPr>
              <w:t xml:space="preserve"> issued by the Administrator in respect of a Facility</w:t>
            </w:r>
            <w:r w:rsidR="00E151D5" w:rsidRPr="007B6194">
              <w:rPr>
                <w:rFonts w:cs="Arial"/>
                <w:sz w:val="24"/>
                <w:szCs w:val="24"/>
                <w:u w:color="0000FF"/>
              </w:rPr>
              <w:t>;</w:t>
            </w:r>
          </w:p>
          <w:p w14:paraId="74900EFA" w14:textId="3DF53F26" w:rsidR="00870F3C" w:rsidRPr="007B6194" w:rsidRDefault="00870F3C" w:rsidP="00180DB7">
            <w:pPr>
              <w:spacing w:after="240"/>
              <w:jc w:val="both"/>
              <w:rPr>
                <w:rFonts w:cs="Arial"/>
                <w:sz w:val="24"/>
                <w:szCs w:val="24"/>
                <w:u w:color="0000FF"/>
              </w:rPr>
            </w:pPr>
            <w:r w:rsidRPr="007B6194">
              <w:rPr>
                <w:rFonts w:cs="Arial"/>
                <w:sz w:val="24"/>
                <w:szCs w:val="24"/>
                <w:u w:color="0000FF"/>
              </w:rPr>
              <w:lastRenderedPageBreak/>
              <w:t>“certification” means the issuing of the Certificate and “certify” shall be construed accordingly</w:t>
            </w:r>
            <w:r w:rsidR="00E151D5" w:rsidRPr="007B6194">
              <w:rPr>
                <w:rFonts w:cs="Arial"/>
                <w:sz w:val="24"/>
                <w:szCs w:val="24"/>
                <w:u w:color="0000FF"/>
              </w:rPr>
              <w:t>;</w:t>
            </w:r>
          </w:p>
        </w:tc>
      </w:tr>
      <w:tr w:rsidR="00870F3C" w14:paraId="06C9E64E" w14:textId="77777777" w:rsidTr="29F57551">
        <w:tc>
          <w:tcPr>
            <w:tcW w:w="2512" w:type="dxa"/>
          </w:tcPr>
          <w:p w14:paraId="4B5B727A" w14:textId="39C01A0A" w:rsidR="00870F3C" w:rsidRPr="007B6194" w:rsidRDefault="00870F3C" w:rsidP="00180DB7">
            <w:pPr>
              <w:spacing w:after="240"/>
              <w:jc w:val="both"/>
              <w:rPr>
                <w:rFonts w:cs="Arial"/>
                <w:b/>
                <w:sz w:val="24"/>
                <w:szCs w:val="24"/>
                <w:lang w:eastAsia="en-US"/>
              </w:rPr>
            </w:pPr>
            <w:r w:rsidRPr="007B6194">
              <w:rPr>
                <w:rFonts w:cs="Arial"/>
                <w:b/>
                <w:sz w:val="24"/>
                <w:szCs w:val="24"/>
                <w:lang w:eastAsia="en-US"/>
              </w:rPr>
              <w:lastRenderedPageBreak/>
              <w:t>“Certification Period”</w:t>
            </w:r>
            <w:r w:rsidR="48DDBE54" w:rsidRPr="007B6194">
              <w:rPr>
                <w:rFonts w:cs="Arial"/>
                <w:b/>
                <w:sz w:val="24"/>
                <w:szCs w:val="24"/>
                <w:lang w:eastAsia="en-US"/>
              </w:rPr>
              <w:t xml:space="preserve"> or “CP”</w:t>
            </w:r>
          </w:p>
        </w:tc>
        <w:tc>
          <w:tcPr>
            <w:tcW w:w="6555" w:type="dxa"/>
          </w:tcPr>
          <w:p w14:paraId="0E439DC5" w14:textId="7E5997BE" w:rsidR="00870F3C" w:rsidRPr="007B6194" w:rsidRDefault="00870F3C" w:rsidP="00180DB7">
            <w:pPr>
              <w:spacing w:after="240"/>
              <w:jc w:val="both"/>
              <w:rPr>
                <w:rFonts w:cs="Arial"/>
                <w:sz w:val="24"/>
                <w:szCs w:val="24"/>
                <w:u w:color="0000FF"/>
              </w:rPr>
            </w:pPr>
            <w:r w:rsidRPr="007B6194">
              <w:rPr>
                <w:rFonts w:cs="Arial"/>
                <w:sz w:val="24"/>
                <w:szCs w:val="24"/>
                <w:u w:color="0000FF"/>
              </w:rPr>
              <w:t>means, in respect of the first Certification Period:</w:t>
            </w:r>
          </w:p>
          <w:p w14:paraId="5308542D" w14:textId="04846AE7" w:rsidR="00870F3C" w:rsidRPr="007B6194" w:rsidRDefault="00870F3C" w:rsidP="00762F33">
            <w:pPr>
              <w:pStyle w:val="ListParagraph"/>
              <w:numPr>
                <w:ilvl w:val="0"/>
                <w:numId w:val="17"/>
              </w:numPr>
              <w:spacing w:after="240"/>
              <w:ind w:left="926" w:hanging="425"/>
              <w:jc w:val="both"/>
              <w:rPr>
                <w:rFonts w:ascii="Arial" w:hAnsi="Arial" w:cs="Arial"/>
                <w:sz w:val="24"/>
              </w:rPr>
            </w:pPr>
            <w:r w:rsidRPr="007B6194">
              <w:rPr>
                <w:rFonts w:ascii="Arial" w:hAnsi="Arial" w:cs="Arial"/>
                <w:sz w:val="24"/>
              </w:rPr>
              <w:t>in respect of any Underlying Agreement Activated on or after 1</w:t>
            </w:r>
            <w:r w:rsidRPr="007B6194">
              <w:rPr>
                <w:rFonts w:ascii="Arial" w:hAnsi="Arial" w:cs="Arial"/>
                <w:sz w:val="24"/>
                <w:vertAlign w:val="superscript"/>
              </w:rPr>
              <w:t xml:space="preserve">st </w:t>
            </w:r>
            <w:r w:rsidRPr="007B6194">
              <w:rPr>
                <w:rFonts w:ascii="Arial" w:hAnsi="Arial" w:cs="Arial"/>
                <w:sz w:val="24"/>
              </w:rPr>
              <w:t xml:space="preserve">January 2026 but </w:t>
            </w:r>
            <w:r w:rsidR="00B87D79" w:rsidRPr="007B6194">
              <w:rPr>
                <w:rFonts w:ascii="Arial" w:hAnsi="Arial" w:cs="Arial"/>
                <w:sz w:val="24"/>
              </w:rPr>
              <w:t xml:space="preserve">on or </w:t>
            </w:r>
            <w:r w:rsidRPr="007B6194">
              <w:rPr>
                <w:rFonts w:ascii="Arial" w:hAnsi="Arial" w:cs="Arial"/>
                <w:sz w:val="24"/>
              </w:rPr>
              <w:t>before 30</w:t>
            </w:r>
            <w:r w:rsidRPr="007B6194">
              <w:rPr>
                <w:rFonts w:ascii="Arial" w:hAnsi="Arial" w:cs="Arial"/>
                <w:sz w:val="24"/>
                <w:vertAlign w:val="superscript"/>
              </w:rPr>
              <w:t>th</w:t>
            </w:r>
            <w:r w:rsidRPr="007B6194">
              <w:rPr>
                <w:rFonts w:ascii="Arial" w:hAnsi="Arial" w:cs="Arial"/>
                <w:sz w:val="24"/>
              </w:rPr>
              <w:t xml:space="preserve"> June 2027 shall have a Certification Period starting on the date of activation and ending on 30</w:t>
            </w:r>
            <w:r w:rsidRPr="007B6194">
              <w:rPr>
                <w:rFonts w:ascii="Arial" w:hAnsi="Arial" w:cs="Arial"/>
                <w:sz w:val="24"/>
                <w:vertAlign w:val="superscript"/>
              </w:rPr>
              <w:t>th</w:t>
            </w:r>
            <w:r w:rsidRPr="007B6194">
              <w:rPr>
                <w:rFonts w:ascii="Arial" w:hAnsi="Arial" w:cs="Arial"/>
                <w:sz w:val="24"/>
              </w:rPr>
              <w:t xml:space="preserve"> June 2027;</w:t>
            </w:r>
          </w:p>
          <w:p w14:paraId="01921260" w14:textId="77777777" w:rsidR="00870F3C" w:rsidRPr="007B6194" w:rsidRDefault="00870F3C" w:rsidP="00762F33">
            <w:pPr>
              <w:pStyle w:val="ListParagraph"/>
              <w:numPr>
                <w:ilvl w:val="0"/>
                <w:numId w:val="17"/>
              </w:numPr>
              <w:spacing w:after="240"/>
              <w:ind w:left="926" w:hanging="425"/>
              <w:jc w:val="both"/>
              <w:rPr>
                <w:rFonts w:ascii="Arial" w:hAnsi="Arial" w:cs="Arial"/>
                <w:sz w:val="24"/>
                <w:u w:color="0000FF"/>
              </w:rPr>
            </w:pPr>
            <w:r w:rsidRPr="007B6194">
              <w:rPr>
                <w:rFonts w:ascii="Arial" w:hAnsi="Arial" w:cs="Arial"/>
                <w:sz w:val="24"/>
                <w:u w:color="0000FF"/>
              </w:rPr>
              <w:t>in respect of any Underlying Agreement Activated after 30</w:t>
            </w:r>
            <w:r w:rsidRPr="007B6194">
              <w:rPr>
                <w:rFonts w:ascii="Arial" w:hAnsi="Arial" w:cs="Arial"/>
                <w:sz w:val="24"/>
                <w:u w:color="0000FF"/>
                <w:vertAlign w:val="superscript"/>
              </w:rPr>
              <w:t>th</w:t>
            </w:r>
            <w:r w:rsidRPr="007B6194">
              <w:rPr>
                <w:rFonts w:ascii="Arial" w:hAnsi="Arial" w:cs="Arial"/>
                <w:sz w:val="24"/>
                <w:u w:color="0000FF"/>
              </w:rPr>
              <w:t xml:space="preserve"> June 2027 shall be the relevant subsequent Certification Period set out below,</w:t>
            </w:r>
          </w:p>
          <w:p w14:paraId="5BD7A00D" w14:textId="77777777" w:rsidR="00870F3C" w:rsidRPr="007B6194" w:rsidRDefault="00870F3C" w:rsidP="00180DB7">
            <w:pPr>
              <w:spacing w:after="240"/>
              <w:jc w:val="both"/>
              <w:rPr>
                <w:rFonts w:cs="Arial"/>
                <w:sz w:val="24"/>
                <w:szCs w:val="24"/>
              </w:rPr>
            </w:pPr>
            <w:r w:rsidRPr="007B6194">
              <w:rPr>
                <w:rFonts w:cs="Arial"/>
                <w:sz w:val="24"/>
                <w:szCs w:val="24"/>
                <w:u w:color="0000FF"/>
              </w:rPr>
              <w:t>in respect of each subsequent Certification Period each of the following periods:</w:t>
            </w:r>
          </w:p>
          <w:p w14:paraId="7A23EEE2" w14:textId="2F87EFCC" w:rsidR="00870F3C" w:rsidRPr="007B6194" w:rsidRDefault="00494BF3" w:rsidP="00180DB7">
            <w:pPr>
              <w:rPr>
                <w:rFonts w:cs="Arial"/>
                <w:sz w:val="24"/>
                <w:szCs w:val="24"/>
              </w:rPr>
            </w:pPr>
            <w:r>
              <w:rPr>
                <w:rFonts w:cs="Arial"/>
                <w:sz w:val="24"/>
                <w:szCs w:val="24"/>
                <w:u w:color="0000FF"/>
              </w:rPr>
              <w:t>“</w:t>
            </w:r>
            <w:r w:rsidR="000C6CA1" w:rsidRPr="007B6194">
              <w:rPr>
                <w:rFonts w:cs="Arial"/>
                <w:sz w:val="24"/>
                <w:szCs w:val="24"/>
                <w:u w:color="0000FF"/>
              </w:rPr>
              <w:t xml:space="preserve">Certification Period </w:t>
            </w:r>
            <w:r w:rsidR="00870F3C" w:rsidRPr="007B6194">
              <w:rPr>
                <w:rFonts w:cs="Arial"/>
                <w:sz w:val="24"/>
                <w:szCs w:val="24"/>
              </w:rPr>
              <w:t>8</w:t>
            </w:r>
            <w:r>
              <w:rPr>
                <w:rFonts w:cs="Arial"/>
                <w:sz w:val="24"/>
                <w:szCs w:val="24"/>
              </w:rPr>
              <w:t>”</w:t>
            </w:r>
            <w:r w:rsidR="00870F3C" w:rsidRPr="007B6194">
              <w:rPr>
                <w:rFonts w:cs="Arial"/>
                <w:sz w:val="24"/>
                <w:szCs w:val="24"/>
              </w:rPr>
              <w:t>: 1</w:t>
            </w:r>
            <w:r w:rsidR="00870F3C" w:rsidRPr="007B6194">
              <w:rPr>
                <w:rFonts w:cs="Arial"/>
                <w:sz w:val="24"/>
                <w:szCs w:val="24"/>
                <w:vertAlign w:val="superscript"/>
              </w:rPr>
              <w:t>st</w:t>
            </w:r>
            <w:r w:rsidR="00870F3C" w:rsidRPr="007B6194">
              <w:rPr>
                <w:rFonts w:cs="Arial"/>
                <w:sz w:val="24"/>
                <w:szCs w:val="24"/>
              </w:rPr>
              <w:t xml:space="preserve"> July 2027 to 30</w:t>
            </w:r>
            <w:r w:rsidR="00870F3C" w:rsidRPr="007B6194">
              <w:rPr>
                <w:rFonts w:cs="Arial"/>
                <w:sz w:val="24"/>
                <w:szCs w:val="24"/>
                <w:vertAlign w:val="superscript"/>
              </w:rPr>
              <w:t>th</w:t>
            </w:r>
            <w:r w:rsidR="00870F3C" w:rsidRPr="007B6194">
              <w:rPr>
                <w:rFonts w:cs="Arial"/>
                <w:sz w:val="24"/>
                <w:szCs w:val="24"/>
              </w:rPr>
              <w:t xml:space="preserve"> June 2029;</w:t>
            </w:r>
          </w:p>
          <w:p w14:paraId="4F904970" w14:textId="77777777" w:rsidR="00870F3C" w:rsidRPr="007B6194" w:rsidRDefault="00870F3C" w:rsidP="00180DB7">
            <w:pPr>
              <w:pStyle w:val="ListParagraph"/>
              <w:ind w:left="1134"/>
              <w:rPr>
                <w:rFonts w:ascii="Arial" w:hAnsi="Arial" w:cs="Arial"/>
                <w:sz w:val="24"/>
              </w:rPr>
            </w:pPr>
          </w:p>
          <w:p w14:paraId="6D5E38E8" w14:textId="678F106C" w:rsidR="00870F3C" w:rsidRPr="007B6194" w:rsidRDefault="00494BF3" w:rsidP="00180DB7">
            <w:pPr>
              <w:rPr>
                <w:rFonts w:cs="Arial"/>
                <w:sz w:val="24"/>
                <w:szCs w:val="24"/>
              </w:rPr>
            </w:pPr>
            <w:r>
              <w:rPr>
                <w:rFonts w:cs="Arial"/>
                <w:sz w:val="24"/>
                <w:szCs w:val="24"/>
                <w:u w:color="0000FF"/>
              </w:rPr>
              <w:t>“</w:t>
            </w:r>
            <w:r w:rsidR="000C6CA1" w:rsidRPr="007B6194">
              <w:rPr>
                <w:rFonts w:cs="Arial"/>
                <w:sz w:val="24"/>
                <w:szCs w:val="24"/>
                <w:u w:color="0000FF"/>
              </w:rPr>
              <w:t xml:space="preserve">Certification Period </w:t>
            </w:r>
            <w:r w:rsidR="00870F3C" w:rsidRPr="007B6194">
              <w:rPr>
                <w:rFonts w:cs="Arial"/>
                <w:sz w:val="24"/>
                <w:szCs w:val="24"/>
                <w:u w:color="0000FF"/>
              </w:rPr>
              <w:t>9</w:t>
            </w:r>
            <w:r>
              <w:rPr>
                <w:rFonts w:cs="Arial"/>
                <w:sz w:val="24"/>
                <w:szCs w:val="24"/>
                <w:u w:color="0000FF"/>
              </w:rPr>
              <w:t>”</w:t>
            </w:r>
            <w:r w:rsidR="00870F3C" w:rsidRPr="007B6194">
              <w:rPr>
                <w:rFonts w:cs="Arial"/>
                <w:sz w:val="24"/>
                <w:szCs w:val="24"/>
                <w:u w:color="0000FF"/>
              </w:rPr>
              <w:t>: 1</w:t>
            </w:r>
            <w:r w:rsidR="00870F3C" w:rsidRPr="007B6194">
              <w:rPr>
                <w:rFonts w:cs="Arial"/>
                <w:sz w:val="24"/>
                <w:szCs w:val="24"/>
                <w:u w:color="0000FF"/>
                <w:vertAlign w:val="superscript"/>
              </w:rPr>
              <w:t>st</w:t>
            </w:r>
            <w:r w:rsidR="00870F3C" w:rsidRPr="007B6194">
              <w:rPr>
                <w:rFonts w:cs="Arial"/>
                <w:sz w:val="24"/>
                <w:szCs w:val="24"/>
                <w:u w:color="0000FF"/>
              </w:rPr>
              <w:t xml:space="preserve"> July 2029 to 30</w:t>
            </w:r>
            <w:r w:rsidR="00870F3C" w:rsidRPr="007B6194">
              <w:rPr>
                <w:rFonts w:cs="Arial"/>
                <w:sz w:val="24"/>
                <w:szCs w:val="24"/>
                <w:u w:color="0000FF"/>
                <w:vertAlign w:val="superscript"/>
              </w:rPr>
              <w:t>th</w:t>
            </w:r>
            <w:r w:rsidR="00870F3C" w:rsidRPr="007B6194">
              <w:rPr>
                <w:rFonts w:cs="Arial"/>
                <w:sz w:val="24"/>
                <w:szCs w:val="24"/>
                <w:u w:color="0000FF"/>
              </w:rPr>
              <w:t xml:space="preserve"> June 2031;</w:t>
            </w:r>
          </w:p>
          <w:p w14:paraId="52BA19B6" w14:textId="77777777" w:rsidR="00870F3C" w:rsidRPr="007B6194" w:rsidRDefault="00870F3C" w:rsidP="00180DB7">
            <w:pPr>
              <w:rPr>
                <w:rFonts w:cs="Arial"/>
                <w:sz w:val="24"/>
                <w:szCs w:val="24"/>
              </w:rPr>
            </w:pPr>
          </w:p>
          <w:p w14:paraId="6803872E" w14:textId="73F7AD96" w:rsidR="00870F3C" w:rsidRPr="007B6194" w:rsidRDefault="00494BF3" w:rsidP="0013104D">
            <w:pPr>
              <w:rPr>
                <w:rFonts w:cs="Arial"/>
                <w:sz w:val="24"/>
                <w:szCs w:val="24"/>
              </w:rPr>
            </w:pPr>
            <w:r>
              <w:rPr>
                <w:rFonts w:cs="Arial"/>
                <w:sz w:val="24"/>
                <w:szCs w:val="24"/>
                <w:u w:color="0000FF"/>
              </w:rPr>
              <w:t>“</w:t>
            </w:r>
            <w:r w:rsidR="000C6CA1" w:rsidRPr="007B6194">
              <w:rPr>
                <w:rFonts w:cs="Arial"/>
                <w:sz w:val="24"/>
                <w:szCs w:val="24"/>
                <w:u w:color="0000FF"/>
              </w:rPr>
              <w:t xml:space="preserve">Certification Period </w:t>
            </w:r>
            <w:r w:rsidR="00870F3C" w:rsidRPr="007B6194">
              <w:rPr>
                <w:rFonts w:cs="Arial"/>
                <w:sz w:val="24"/>
                <w:szCs w:val="24"/>
              </w:rPr>
              <w:t>10</w:t>
            </w:r>
            <w:r>
              <w:rPr>
                <w:rFonts w:cs="Arial"/>
                <w:sz w:val="24"/>
                <w:szCs w:val="24"/>
              </w:rPr>
              <w:t>”</w:t>
            </w:r>
            <w:r w:rsidR="00870F3C" w:rsidRPr="007B6194">
              <w:rPr>
                <w:rFonts w:cs="Arial"/>
                <w:sz w:val="24"/>
                <w:szCs w:val="24"/>
              </w:rPr>
              <w:t>: 1</w:t>
            </w:r>
            <w:r w:rsidR="00870F3C" w:rsidRPr="007B6194">
              <w:rPr>
                <w:rFonts w:cs="Arial"/>
                <w:sz w:val="24"/>
                <w:szCs w:val="24"/>
                <w:vertAlign w:val="superscript"/>
              </w:rPr>
              <w:t>st</w:t>
            </w:r>
            <w:r w:rsidR="00870F3C" w:rsidRPr="007B6194">
              <w:rPr>
                <w:rFonts w:cs="Arial"/>
                <w:sz w:val="24"/>
                <w:szCs w:val="24"/>
              </w:rPr>
              <w:t xml:space="preserve"> July 2031 to 31</w:t>
            </w:r>
            <w:r w:rsidR="00870F3C" w:rsidRPr="007B6194">
              <w:rPr>
                <w:rFonts w:cs="Arial"/>
                <w:sz w:val="24"/>
                <w:szCs w:val="24"/>
                <w:vertAlign w:val="superscript"/>
              </w:rPr>
              <w:t>st</w:t>
            </w:r>
            <w:r w:rsidR="00870F3C" w:rsidRPr="007B6194">
              <w:rPr>
                <w:rFonts w:cs="Arial"/>
                <w:sz w:val="24"/>
                <w:szCs w:val="24"/>
              </w:rPr>
              <w:t xml:space="preserve"> March 2033.</w:t>
            </w:r>
          </w:p>
          <w:p w14:paraId="6D58E804" w14:textId="10ED0FB6" w:rsidR="0013104D" w:rsidRPr="007B6194" w:rsidRDefault="0013104D" w:rsidP="0013104D">
            <w:pPr>
              <w:rPr>
                <w:rFonts w:cs="Arial"/>
                <w:sz w:val="24"/>
                <w:szCs w:val="24"/>
              </w:rPr>
            </w:pPr>
          </w:p>
        </w:tc>
      </w:tr>
      <w:tr w:rsidR="00870F3C" w14:paraId="48A3BA58" w14:textId="77777777" w:rsidTr="29F57551">
        <w:tc>
          <w:tcPr>
            <w:tcW w:w="2512" w:type="dxa"/>
          </w:tcPr>
          <w:p w14:paraId="0A94F3C3" w14:textId="77777777" w:rsidR="00870F3C" w:rsidRPr="007B6194" w:rsidRDefault="00870F3C" w:rsidP="00180DB7">
            <w:pPr>
              <w:spacing w:after="240"/>
              <w:jc w:val="both"/>
              <w:rPr>
                <w:rFonts w:cs="Arial"/>
                <w:b/>
                <w:sz w:val="24"/>
                <w:szCs w:val="24"/>
                <w:lang w:eastAsia="en-US"/>
              </w:rPr>
            </w:pPr>
            <w:r w:rsidRPr="007B6194">
              <w:rPr>
                <w:rFonts w:cs="Arial"/>
                <w:b/>
                <w:sz w:val="24"/>
                <w:szCs w:val="24"/>
                <w:u w:color="0000FF"/>
                <w:lang w:eastAsia="en-US"/>
              </w:rPr>
              <w:t>“Charges”</w:t>
            </w:r>
          </w:p>
        </w:tc>
        <w:tc>
          <w:tcPr>
            <w:tcW w:w="6555" w:type="dxa"/>
          </w:tcPr>
          <w:p w14:paraId="0F5846E0" w14:textId="77777777" w:rsidR="00870F3C" w:rsidRPr="007B6194" w:rsidRDefault="00870F3C" w:rsidP="00180DB7">
            <w:pPr>
              <w:spacing w:after="240"/>
              <w:jc w:val="both"/>
              <w:rPr>
                <w:rFonts w:cs="Arial"/>
                <w:sz w:val="24"/>
                <w:szCs w:val="24"/>
                <w:lang w:eastAsia="en-US"/>
              </w:rPr>
            </w:pPr>
            <w:r w:rsidRPr="007B6194">
              <w:rPr>
                <w:rFonts w:cs="Arial"/>
                <w:sz w:val="24"/>
                <w:szCs w:val="24"/>
                <w:u w:color="0000FF"/>
              </w:rPr>
              <w:t>means charges due to the Administrator under paragraph 52C of Schedule 6 of the Finance Act 2000;</w:t>
            </w:r>
          </w:p>
        </w:tc>
      </w:tr>
      <w:tr w:rsidR="00870F3C" w14:paraId="10975E23" w14:textId="77777777" w:rsidTr="29F57551">
        <w:tc>
          <w:tcPr>
            <w:tcW w:w="2512" w:type="dxa"/>
          </w:tcPr>
          <w:p w14:paraId="4C3099EF" w14:textId="77777777" w:rsidR="00870F3C" w:rsidRPr="007B6194" w:rsidRDefault="00870F3C" w:rsidP="00180DB7">
            <w:pPr>
              <w:spacing w:after="240"/>
              <w:jc w:val="both"/>
              <w:rPr>
                <w:rFonts w:cs="Arial"/>
                <w:b/>
                <w:sz w:val="24"/>
                <w:szCs w:val="24"/>
                <w:u w:color="0000FF"/>
                <w:lang w:eastAsia="en-US"/>
              </w:rPr>
            </w:pPr>
            <w:r w:rsidRPr="007B6194">
              <w:rPr>
                <w:rFonts w:cs="Arial"/>
                <w:b/>
                <w:sz w:val="24"/>
                <w:szCs w:val="24"/>
                <w:u w:color="0000FF"/>
                <w:lang w:eastAsia="en-US"/>
              </w:rPr>
              <w:t>“CHP”</w:t>
            </w:r>
          </w:p>
        </w:tc>
        <w:tc>
          <w:tcPr>
            <w:tcW w:w="6555" w:type="dxa"/>
          </w:tcPr>
          <w:p w14:paraId="7F8E491A" w14:textId="77777777" w:rsidR="00870F3C" w:rsidRPr="007B6194" w:rsidRDefault="00870F3C" w:rsidP="00180DB7">
            <w:pPr>
              <w:spacing w:after="240"/>
              <w:jc w:val="both"/>
              <w:rPr>
                <w:rFonts w:cs="Arial"/>
                <w:sz w:val="24"/>
                <w:szCs w:val="24"/>
                <w:u w:color="0000FF"/>
              </w:rPr>
            </w:pPr>
            <w:r w:rsidRPr="007B6194">
              <w:rPr>
                <w:rFonts w:cs="Arial"/>
                <w:sz w:val="24"/>
                <w:szCs w:val="24"/>
                <w:u w:color="0000FF"/>
              </w:rPr>
              <w:t>means combined heat and power plant as more particularly described in the Technical Annex;</w:t>
            </w:r>
          </w:p>
        </w:tc>
      </w:tr>
      <w:tr w:rsidR="00870F3C" w14:paraId="7CAEAB98" w14:textId="77777777" w:rsidTr="29F57551">
        <w:tc>
          <w:tcPr>
            <w:tcW w:w="2512" w:type="dxa"/>
          </w:tcPr>
          <w:p w14:paraId="1A032994" w14:textId="77777777" w:rsidR="00870F3C" w:rsidRPr="007B6194" w:rsidRDefault="00870F3C" w:rsidP="00180DB7">
            <w:pPr>
              <w:spacing w:after="240"/>
              <w:jc w:val="both"/>
              <w:rPr>
                <w:rFonts w:cs="Arial"/>
                <w:b/>
                <w:sz w:val="24"/>
                <w:szCs w:val="24"/>
                <w:lang w:eastAsia="en-US"/>
              </w:rPr>
            </w:pPr>
            <w:r w:rsidRPr="007B6194">
              <w:rPr>
                <w:rFonts w:cs="Arial"/>
                <w:b/>
                <w:sz w:val="24"/>
                <w:szCs w:val="24"/>
                <w:u w:color="0000FF"/>
                <w:lang w:eastAsia="en-US"/>
              </w:rPr>
              <w:t>“Charging Scheme”</w:t>
            </w:r>
          </w:p>
        </w:tc>
        <w:tc>
          <w:tcPr>
            <w:tcW w:w="6555" w:type="dxa"/>
          </w:tcPr>
          <w:p w14:paraId="7C7DAEFA" w14:textId="28EB8824" w:rsidR="00870F3C" w:rsidRPr="007B6194" w:rsidRDefault="00870F3C" w:rsidP="00180DB7">
            <w:pPr>
              <w:spacing w:after="240"/>
              <w:jc w:val="both"/>
              <w:rPr>
                <w:rFonts w:cs="Arial"/>
                <w:sz w:val="24"/>
                <w:szCs w:val="24"/>
              </w:rPr>
            </w:pPr>
            <w:r w:rsidRPr="007B6194">
              <w:rPr>
                <w:rFonts w:cs="Arial"/>
                <w:sz w:val="24"/>
                <w:szCs w:val="24"/>
              </w:rPr>
              <w:t>means the Climate Change Agreements Charges Scheme 2012 made by the Administrator or any replacement or revision of that charging scheme;</w:t>
            </w:r>
          </w:p>
        </w:tc>
      </w:tr>
      <w:tr w:rsidR="00870F3C" w14:paraId="620E38BC" w14:textId="77777777" w:rsidTr="29F57551">
        <w:tc>
          <w:tcPr>
            <w:tcW w:w="2512" w:type="dxa"/>
          </w:tcPr>
          <w:p w14:paraId="53F9F34F" w14:textId="77777777" w:rsidR="00870F3C" w:rsidRPr="007B6194" w:rsidRDefault="00870F3C" w:rsidP="00C66DB8">
            <w:pPr>
              <w:spacing w:after="240"/>
              <w:rPr>
                <w:rFonts w:cs="Arial"/>
                <w:b/>
                <w:sz w:val="24"/>
                <w:szCs w:val="24"/>
                <w:lang w:eastAsia="en-US"/>
              </w:rPr>
            </w:pPr>
            <w:r w:rsidRPr="007B6194">
              <w:rPr>
                <w:rFonts w:cs="Arial"/>
                <w:b/>
                <w:sz w:val="24"/>
                <w:szCs w:val="24"/>
                <w:u w:color="0000FF"/>
                <w:lang w:eastAsia="en-US"/>
              </w:rPr>
              <w:t>“Climate Change Agreements”</w:t>
            </w:r>
          </w:p>
        </w:tc>
        <w:tc>
          <w:tcPr>
            <w:tcW w:w="6555" w:type="dxa"/>
          </w:tcPr>
          <w:p w14:paraId="36F7F8BD" w14:textId="77777777" w:rsidR="00870F3C" w:rsidRPr="007B6194" w:rsidRDefault="00870F3C" w:rsidP="00180DB7">
            <w:pPr>
              <w:spacing w:after="240"/>
              <w:jc w:val="both"/>
              <w:rPr>
                <w:rFonts w:eastAsia="Arial" w:cs="Arial"/>
                <w:sz w:val="24"/>
                <w:szCs w:val="24"/>
              </w:rPr>
            </w:pPr>
            <w:r w:rsidRPr="007B6194">
              <w:rPr>
                <w:rFonts w:eastAsia="Arial" w:cs="Arial"/>
                <w:sz w:val="24"/>
                <w:szCs w:val="24"/>
                <w:u w:color="0000FF"/>
              </w:rPr>
              <w:t>means Umbrella Agreements and Underlying Agreements;</w:t>
            </w:r>
          </w:p>
        </w:tc>
      </w:tr>
      <w:tr w:rsidR="00870F3C" w14:paraId="55AB6244" w14:textId="77777777" w:rsidTr="29F57551">
        <w:tc>
          <w:tcPr>
            <w:tcW w:w="2512" w:type="dxa"/>
          </w:tcPr>
          <w:p w14:paraId="56A3687A" w14:textId="77777777" w:rsidR="00870F3C" w:rsidRPr="007B6194" w:rsidRDefault="00870F3C" w:rsidP="00180DB7">
            <w:pPr>
              <w:spacing w:after="240"/>
              <w:jc w:val="both"/>
              <w:rPr>
                <w:rFonts w:cs="Arial"/>
                <w:b/>
                <w:sz w:val="24"/>
                <w:szCs w:val="24"/>
                <w:lang w:eastAsia="en-US"/>
              </w:rPr>
            </w:pPr>
            <w:r w:rsidRPr="007B6194">
              <w:rPr>
                <w:rFonts w:cs="Arial"/>
                <w:b/>
                <w:sz w:val="24"/>
                <w:szCs w:val="24"/>
                <w:u w:color="0000FF"/>
                <w:lang w:eastAsia="en-US"/>
              </w:rPr>
              <w:t>“Condition 1”</w:t>
            </w:r>
          </w:p>
        </w:tc>
        <w:tc>
          <w:tcPr>
            <w:tcW w:w="6555" w:type="dxa"/>
          </w:tcPr>
          <w:p w14:paraId="55EBE48A" w14:textId="77777777" w:rsidR="00870F3C" w:rsidRPr="007B6194" w:rsidRDefault="00870F3C" w:rsidP="00180DB7">
            <w:pPr>
              <w:spacing w:after="240"/>
              <w:jc w:val="both"/>
              <w:rPr>
                <w:rFonts w:eastAsia="Arial" w:cs="Arial"/>
                <w:sz w:val="24"/>
                <w:szCs w:val="24"/>
              </w:rPr>
            </w:pPr>
            <w:r w:rsidRPr="007B6194">
              <w:rPr>
                <w:rFonts w:eastAsia="Arial" w:cs="Arial"/>
                <w:sz w:val="24"/>
                <w:szCs w:val="24"/>
                <w:u w:color="0000FF"/>
              </w:rPr>
              <w:t>means the condition set out at paragraph 5.4 of the Rules;</w:t>
            </w:r>
          </w:p>
        </w:tc>
      </w:tr>
      <w:tr w:rsidR="00870F3C" w14:paraId="71A5E07E" w14:textId="77777777" w:rsidTr="29F57551">
        <w:tc>
          <w:tcPr>
            <w:tcW w:w="2512" w:type="dxa"/>
          </w:tcPr>
          <w:p w14:paraId="2AE5A644" w14:textId="77777777" w:rsidR="00870F3C" w:rsidRPr="007B6194" w:rsidRDefault="00870F3C" w:rsidP="00180DB7">
            <w:pPr>
              <w:spacing w:after="240"/>
              <w:jc w:val="both"/>
              <w:rPr>
                <w:rFonts w:cs="Arial"/>
                <w:b/>
                <w:sz w:val="24"/>
                <w:szCs w:val="24"/>
                <w:lang w:eastAsia="en-US"/>
              </w:rPr>
            </w:pPr>
            <w:r w:rsidRPr="007B6194">
              <w:rPr>
                <w:rFonts w:cs="Arial"/>
                <w:b/>
                <w:sz w:val="24"/>
                <w:szCs w:val="24"/>
                <w:u w:color="0000FF"/>
                <w:lang w:eastAsia="en-US"/>
              </w:rPr>
              <w:t>“Condition 2”</w:t>
            </w:r>
          </w:p>
        </w:tc>
        <w:tc>
          <w:tcPr>
            <w:tcW w:w="6555" w:type="dxa"/>
          </w:tcPr>
          <w:p w14:paraId="47285731" w14:textId="77777777" w:rsidR="00870F3C" w:rsidRPr="007B6194" w:rsidRDefault="00870F3C" w:rsidP="00180DB7">
            <w:pPr>
              <w:spacing w:after="240"/>
              <w:jc w:val="both"/>
              <w:rPr>
                <w:rFonts w:eastAsia="Arial" w:cs="Arial"/>
                <w:sz w:val="24"/>
                <w:szCs w:val="24"/>
              </w:rPr>
            </w:pPr>
            <w:r w:rsidRPr="007B6194">
              <w:rPr>
                <w:rFonts w:eastAsia="Arial" w:cs="Arial"/>
                <w:sz w:val="24"/>
                <w:szCs w:val="24"/>
                <w:u w:color="0000FF"/>
              </w:rPr>
              <w:t>means the condition set out at paragraph 5.5 of the Rules;</w:t>
            </w:r>
          </w:p>
        </w:tc>
      </w:tr>
      <w:tr w:rsidR="00870F3C" w14:paraId="6F0B7CDB" w14:textId="77777777" w:rsidTr="29F57551">
        <w:tc>
          <w:tcPr>
            <w:tcW w:w="2512" w:type="dxa"/>
          </w:tcPr>
          <w:p w14:paraId="03A23EFC" w14:textId="77777777" w:rsidR="00870F3C" w:rsidRPr="007B6194" w:rsidRDefault="00870F3C" w:rsidP="00180DB7">
            <w:pPr>
              <w:spacing w:after="240"/>
              <w:jc w:val="both"/>
              <w:rPr>
                <w:rFonts w:cs="Arial"/>
                <w:b/>
                <w:sz w:val="24"/>
                <w:szCs w:val="24"/>
                <w:u w:color="0000FF"/>
                <w:lang w:eastAsia="en-US"/>
              </w:rPr>
            </w:pPr>
            <w:r w:rsidRPr="007B6194">
              <w:rPr>
                <w:rFonts w:cs="Arial"/>
                <w:b/>
                <w:sz w:val="24"/>
                <w:szCs w:val="24"/>
                <w:u w:color="0000FF"/>
                <w:lang w:eastAsia="en-US"/>
              </w:rPr>
              <w:t xml:space="preserve">“Decision Notice” </w:t>
            </w:r>
          </w:p>
        </w:tc>
        <w:tc>
          <w:tcPr>
            <w:tcW w:w="6555" w:type="dxa"/>
          </w:tcPr>
          <w:p w14:paraId="0256EABF" w14:textId="77777777" w:rsidR="00870F3C" w:rsidRPr="007B6194" w:rsidRDefault="00870F3C" w:rsidP="00180DB7">
            <w:pPr>
              <w:spacing w:after="240"/>
              <w:jc w:val="both"/>
              <w:rPr>
                <w:rFonts w:eastAsia="Arial" w:cs="Arial"/>
                <w:sz w:val="24"/>
                <w:szCs w:val="24"/>
                <w:u w:color="0000FF"/>
              </w:rPr>
            </w:pPr>
            <w:r w:rsidRPr="007B6194">
              <w:rPr>
                <w:rFonts w:eastAsia="Arial" w:cs="Arial"/>
                <w:sz w:val="24"/>
                <w:szCs w:val="24"/>
                <w:u w:color="0000FF"/>
              </w:rPr>
              <w:t>means a notice served by the Administrator:</w:t>
            </w:r>
          </w:p>
          <w:p w14:paraId="5B784068" w14:textId="77777777" w:rsidR="00870F3C" w:rsidRPr="007B6194" w:rsidRDefault="00870F3C" w:rsidP="00762F33">
            <w:pPr>
              <w:pStyle w:val="ListParagraph"/>
              <w:numPr>
                <w:ilvl w:val="0"/>
                <w:numId w:val="17"/>
              </w:numPr>
              <w:spacing w:after="240"/>
              <w:ind w:left="926" w:hanging="425"/>
              <w:jc w:val="both"/>
              <w:rPr>
                <w:rFonts w:ascii="Arial" w:eastAsia="Arial" w:hAnsi="Arial" w:cs="Arial"/>
                <w:sz w:val="24"/>
                <w:u w:color="0000FF"/>
              </w:rPr>
            </w:pPr>
            <w:r w:rsidRPr="007B6194">
              <w:rPr>
                <w:rFonts w:ascii="Arial" w:eastAsia="Arial" w:hAnsi="Arial" w:cs="Arial"/>
                <w:sz w:val="24"/>
                <w:u w:color="0000FF"/>
              </w:rPr>
              <w:t>pursuant to Rule 5 in relation to a decision that a Certificate will not be issued or in respect of any required variation to a Certificate previously issued;</w:t>
            </w:r>
          </w:p>
          <w:p w14:paraId="2F4BB744" w14:textId="77777777" w:rsidR="00870F3C" w:rsidRPr="007B6194" w:rsidRDefault="00870F3C" w:rsidP="00762F33">
            <w:pPr>
              <w:pStyle w:val="ListParagraph"/>
              <w:numPr>
                <w:ilvl w:val="0"/>
                <w:numId w:val="17"/>
              </w:numPr>
              <w:spacing w:after="240"/>
              <w:ind w:left="926" w:hanging="425"/>
              <w:jc w:val="both"/>
              <w:rPr>
                <w:rFonts w:ascii="Arial" w:eastAsia="Arial" w:hAnsi="Arial" w:cs="Arial"/>
                <w:sz w:val="24"/>
                <w:u w:color="0000FF"/>
              </w:rPr>
            </w:pPr>
            <w:r w:rsidRPr="007B6194">
              <w:rPr>
                <w:rFonts w:ascii="Arial" w:eastAsia="Arial" w:hAnsi="Arial" w:cs="Arial"/>
                <w:sz w:val="24"/>
                <w:u w:color="0000FF"/>
              </w:rPr>
              <w:t>pursuant to Rule 6 or 10 where the Target is to be varied; or</w:t>
            </w:r>
          </w:p>
          <w:p w14:paraId="06C28240" w14:textId="7B6C3373" w:rsidR="00870F3C" w:rsidRPr="007B6194" w:rsidRDefault="00870F3C" w:rsidP="00762F33">
            <w:pPr>
              <w:pStyle w:val="ListParagraph"/>
              <w:numPr>
                <w:ilvl w:val="0"/>
                <w:numId w:val="17"/>
              </w:numPr>
              <w:spacing w:after="240"/>
              <w:ind w:left="926" w:hanging="425"/>
              <w:jc w:val="both"/>
              <w:rPr>
                <w:rFonts w:ascii="Arial" w:eastAsia="Arial" w:hAnsi="Arial" w:cs="Arial"/>
                <w:sz w:val="24"/>
              </w:rPr>
            </w:pPr>
            <w:r w:rsidRPr="31173C1A">
              <w:rPr>
                <w:rFonts w:ascii="Arial" w:eastAsia="Arial" w:hAnsi="Arial" w:cs="Arial"/>
                <w:sz w:val="24"/>
              </w:rPr>
              <w:lastRenderedPageBreak/>
              <w:t xml:space="preserve">pursuant to Rule 8 or 9 where the </w:t>
            </w:r>
            <w:r w:rsidR="0014159B" w:rsidRPr="31173C1A">
              <w:rPr>
                <w:rFonts w:ascii="Arial" w:eastAsia="Arial" w:hAnsi="Arial" w:cs="Arial"/>
                <w:sz w:val="24"/>
              </w:rPr>
              <w:t xml:space="preserve">Underlying </w:t>
            </w:r>
            <w:r w:rsidRPr="31173C1A">
              <w:rPr>
                <w:rFonts w:ascii="Arial" w:eastAsia="Arial" w:hAnsi="Arial" w:cs="Arial"/>
                <w:sz w:val="24"/>
              </w:rPr>
              <w:t>Agreement is to be varied in respect of the Facilities to which it relates.</w:t>
            </w:r>
          </w:p>
        </w:tc>
      </w:tr>
      <w:tr w:rsidR="00870F3C" w14:paraId="441C1DD0" w14:textId="77777777" w:rsidTr="29F57551">
        <w:tc>
          <w:tcPr>
            <w:tcW w:w="2512" w:type="dxa"/>
          </w:tcPr>
          <w:p w14:paraId="26C1D2D3" w14:textId="77777777" w:rsidR="00870F3C" w:rsidRPr="007B6194" w:rsidRDefault="00870F3C" w:rsidP="00180DB7">
            <w:pPr>
              <w:spacing w:after="240"/>
              <w:jc w:val="both"/>
              <w:rPr>
                <w:rFonts w:cs="Arial"/>
                <w:b/>
                <w:sz w:val="24"/>
                <w:szCs w:val="24"/>
                <w:u w:color="0000FF"/>
                <w:lang w:eastAsia="en-US"/>
              </w:rPr>
            </w:pPr>
            <w:r w:rsidRPr="007B6194">
              <w:rPr>
                <w:rFonts w:cs="Arial"/>
                <w:b/>
                <w:sz w:val="24"/>
                <w:szCs w:val="24"/>
                <w:u w:color="0000FF"/>
                <w:lang w:eastAsia="en-US"/>
              </w:rPr>
              <w:lastRenderedPageBreak/>
              <w:t>“Eligible”</w:t>
            </w:r>
          </w:p>
        </w:tc>
        <w:tc>
          <w:tcPr>
            <w:tcW w:w="6555" w:type="dxa"/>
          </w:tcPr>
          <w:p w14:paraId="74C1A677" w14:textId="77777777" w:rsidR="00870F3C" w:rsidRPr="007B6194" w:rsidRDefault="00870F3C" w:rsidP="00180DB7">
            <w:pPr>
              <w:spacing w:after="240"/>
              <w:jc w:val="both"/>
              <w:rPr>
                <w:rFonts w:eastAsia="Arial" w:cs="Arial"/>
                <w:sz w:val="24"/>
                <w:szCs w:val="24"/>
                <w:u w:color="0000FF"/>
              </w:rPr>
            </w:pPr>
            <w:r w:rsidRPr="007B6194">
              <w:rPr>
                <w:rFonts w:eastAsia="Arial" w:cs="Arial"/>
                <w:sz w:val="24"/>
                <w:szCs w:val="24"/>
                <w:u w:color="0000FF"/>
              </w:rPr>
              <w:t>means a facility meeting the Eligibility Criteria;</w:t>
            </w:r>
          </w:p>
        </w:tc>
      </w:tr>
      <w:tr w:rsidR="00870F3C" w14:paraId="178A2590" w14:textId="77777777" w:rsidTr="29F57551">
        <w:tc>
          <w:tcPr>
            <w:tcW w:w="2512" w:type="dxa"/>
          </w:tcPr>
          <w:p w14:paraId="05B094B3" w14:textId="77777777" w:rsidR="00870F3C" w:rsidRPr="007B6194" w:rsidRDefault="00870F3C" w:rsidP="00180DB7">
            <w:pPr>
              <w:spacing w:after="240"/>
              <w:jc w:val="both"/>
              <w:rPr>
                <w:rFonts w:cs="Arial"/>
                <w:b/>
                <w:sz w:val="24"/>
                <w:szCs w:val="24"/>
                <w:u w:color="0000FF"/>
                <w:lang w:eastAsia="en-US"/>
              </w:rPr>
            </w:pPr>
            <w:r w:rsidRPr="007B6194">
              <w:rPr>
                <w:rFonts w:cs="Arial"/>
                <w:b/>
                <w:sz w:val="24"/>
                <w:szCs w:val="24"/>
                <w:u w:color="0000FF"/>
                <w:lang w:eastAsia="en-US"/>
              </w:rPr>
              <w:t>“Eligibility Criteria”</w:t>
            </w:r>
          </w:p>
        </w:tc>
        <w:tc>
          <w:tcPr>
            <w:tcW w:w="6555" w:type="dxa"/>
          </w:tcPr>
          <w:p w14:paraId="62454C3A" w14:textId="77777777" w:rsidR="00870F3C" w:rsidRPr="007B6194" w:rsidRDefault="00870F3C" w:rsidP="00180DB7">
            <w:pPr>
              <w:spacing w:after="240"/>
              <w:jc w:val="both"/>
              <w:rPr>
                <w:rFonts w:eastAsia="Arial" w:cs="Arial"/>
                <w:sz w:val="24"/>
                <w:szCs w:val="24"/>
                <w:u w:color="0000FF"/>
              </w:rPr>
            </w:pPr>
            <w:r w:rsidRPr="007B6194">
              <w:rPr>
                <w:rFonts w:eastAsia="Arial" w:cs="Arial"/>
                <w:sz w:val="24"/>
                <w:szCs w:val="24"/>
                <w:u w:color="0000FF"/>
              </w:rPr>
              <w:t>has the meaning set out in Rule 8.1 to 8.3 as applicable;</w:t>
            </w:r>
          </w:p>
        </w:tc>
      </w:tr>
      <w:tr w:rsidR="00870F3C" w14:paraId="7CF3627F" w14:textId="77777777" w:rsidTr="29F57551">
        <w:tc>
          <w:tcPr>
            <w:tcW w:w="2512" w:type="dxa"/>
          </w:tcPr>
          <w:p w14:paraId="29CFCCA5" w14:textId="77777777" w:rsidR="00870F3C" w:rsidRPr="007B6194" w:rsidRDefault="00870F3C" w:rsidP="00180DB7">
            <w:pPr>
              <w:spacing w:after="240"/>
              <w:jc w:val="both"/>
              <w:rPr>
                <w:rFonts w:cs="Arial"/>
                <w:b/>
                <w:sz w:val="24"/>
                <w:szCs w:val="24"/>
                <w:lang w:eastAsia="en-US"/>
              </w:rPr>
            </w:pPr>
            <w:r w:rsidRPr="007B6194">
              <w:rPr>
                <w:rFonts w:cs="Arial"/>
                <w:b/>
                <w:sz w:val="24"/>
                <w:szCs w:val="24"/>
                <w:u w:color="0000FF"/>
                <w:lang w:eastAsia="en-US"/>
              </w:rPr>
              <w:t>“Emissions”</w:t>
            </w:r>
          </w:p>
        </w:tc>
        <w:tc>
          <w:tcPr>
            <w:tcW w:w="6555" w:type="dxa"/>
          </w:tcPr>
          <w:p w14:paraId="23EAACC9" w14:textId="77777777" w:rsidR="00870F3C" w:rsidRPr="007B6194" w:rsidRDefault="00870F3C" w:rsidP="00180DB7">
            <w:pPr>
              <w:spacing w:after="240"/>
              <w:jc w:val="both"/>
              <w:rPr>
                <w:rFonts w:cs="Arial"/>
                <w:sz w:val="24"/>
                <w:szCs w:val="24"/>
              </w:rPr>
            </w:pPr>
            <w:r w:rsidRPr="007B6194">
              <w:rPr>
                <w:rFonts w:cs="Arial"/>
                <w:sz w:val="24"/>
                <w:szCs w:val="24"/>
                <w:u w:color="0000FF"/>
              </w:rPr>
              <w:t>means the total emissions in tCO</w:t>
            </w:r>
            <w:r w:rsidRPr="007B6194">
              <w:rPr>
                <w:rFonts w:cs="Arial"/>
                <w:sz w:val="24"/>
                <w:szCs w:val="24"/>
                <w:u w:color="0000FF"/>
                <w:vertAlign w:val="subscript"/>
              </w:rPr>
              <w:t xml:space="preserve">2 </w:t>
            </w:r>
            <w:r w:rsidRPr="007B6194">
              <w:rPr>
                <w:rFonts w:cs="Arial"/>
                <w:sz w:val="24"/>
                <w:szCs w:val="24"/>
                <w:u w:color="0000FF"/>
              </w:rPr>
              <w:t>equivalent for a Target Period;</w:t>
            </w:r>
          </w:p>
        </w:tc>
      </w:tr>
      <w:tr w:rsidR="00870F3C" w14:paraId="73888216" w14:textId="77777777" w:rsidTr="29F57551">
        <w:trPr>
          <w:trHeight w:val="300"/>
        </w:trPr>
        <w:tc>
          <w:tcPr>
            <w:tcW w:w="2512" w:type="dxa"/>
          </w:tcPr>
          <w:p w14:paraId="2016AD48" w14:textId="77777777" w:rsidR="00870F3C" w:rsidRPr="007B6194" w:rsidRDefault="00870F3C" w:rsidP="00180DB7">
            <w:pPr>
              <w:spacing w:after="240"/>
              <w:jc w:val="both"/>
              <w:rPr>
                <w:rFonts w:cs="Arial"/>
                <w:b/>
                <w:sz w:val="24"/>
                <w:szCs w:val="24"/>
                <w:lang w:eastAsia="en-US"/>
              </w:rPr>
            </w:pPr>
            <w:r w:rsidRPr="007B6194">
              <w:rPr>
                <w:rFonts w:cs="Arial"/>
                <w:b/>
                <w:sz w:val="24"/>
                <w:szCs w:val="24"/>
                <w:u w:color="0000FF"/>
                <w:lang w:eastAsia="en-US"/>
              </w:rPr>
              <w:t>“Facility Number”</w:t>
            </w:r>
          </w:p>
        </w:tc>
        <w:tc>
          <w:tcPr>
            <w:tcW w:w="6555" w:type="dxa"/>
          </w:tcPr>
          <w:p w14:paraId="21026279" w14:textId="6687DB8A" w:rsidR="00870F3C" w:rsidRPr="007B6194" w:rsidRDefault="00870F3C" w:rsidP="00180DB7">
            <w:pPr>
              <w:spacing w:after="240"/>
              <w:jc w:val="both"/>
              <w:rPr>
                <w:rFonts w:cs="Arial"/>
                <w:sz w:val="24"/>
                <w:szCs w:val="24"/>
              </w:rPr>
            </w:pPr>
            <w:r w:rsidRPr="007B6194">
              <w:rPr>
                <w:rFonts w:cs="Arial"/>
                <w:sz w:val="24"/>
                <w:szCs w:val="24"/>
                <w:u w:color="0000FF"/>
              </w:rPr>
              <w:t>means the unique identification number for each Facility set out in the Register;</w:t>
            </w:r>
          </w:p>
        </w:tc>
      </w:tr>
      <w:tr w:rsidR="00870F3C" w14:paraId="45A4D617" w14:textId="77777777" w:rsidTr="29F57551">
        <w:tc>
          <w:tcPr>
            <w:tcW w:w="2512" w:type="dxa"/>
          </w:tcPr>
          <w:p w14:paraId="56F386CB" w14:textId="77777777" w:rsidR="00870F3C" w:rsidRPr="007B6194" w:rsidRDefault="00870F3C" w:rsidP="00180DB7">
            <w:pPr>
              <w:spacing w:after="240"/>
              <w:jc w:val="both"/>
              <w:rPr>
                <w:rFonts w:cs="Arial"/>
                <w:b/>
                <w:sz w:val="24"/>
                <w:szCs w:val="24"/>
                <w:lang w:eastAsia="en-US"/>
              </w:rPr>
            </w:pPr>
            <w:r w:rsidRPr="007B6194">
              <w:rPr>
                <w:rFonts w:cs="Arial"/>
                <w:b/>
                <w:sz w:val="24"/>
                <w:szCs w:val="24"/>
                <w:u w:color="0000FF"/>
                <w:lang w:eastAsia="en-US"/>
              </w:rPr>
              <w:t>“Facilities”</w:t>
            </w:r>
          </w:p>
        </w:tc>
        <w:tc>
          <w:tcPr>
            <w:tcW w:w="6555" w:type="dxa"/>
          </w:tcPr>
          <w:p w14:paraId="5786FCE0" w14:textId="1F115D94" w:rsidR="00870F3C" w:rsidRPr="007B6194" w:rsidRDefault="00870F3C" w:rsidP="00180DB7">
            <w:pPr>
              <w:spacing w:after="240"/>
              <w:jc w:val="both"/>
              <w:rPr>
                <w:rFonts w:cs="Arial"/>
                <w:sz w:val="24"/>
                <w:szCs w:val="24"/>
              </w:rPr>
            </w:pPr>
            <w:r w:rsidRPr="73D78610">
              <w:rPr>
                <w:rFonts w:cs="Arial"/>
                <w:sz w:val="24"/>
                <w:szCs w:val="24"/>
              </w:rPr>
              <w:t xml:space="preserve">means the facilities that are </w:t>
            </w:r>
            <w:r w:rsidR="00E61C18" w:rsidRPr="73D78610">
              <w:rPr>
                <w:rFonts w:cs="Arial"/>
                <w:sz w:val="24"/>
                <w:szCs w:val="24"/>
              </w:rPr>
              <w:t>listed in Appendix 5 as the same may be amended and updated in accordance with the terms of this Agreement</w:t>
            </w:r>
            <w:r w:rsidR="0E8BCA93" w:rsidRPr="73D78610">
              <w:rPr>
                <w:rFonts w:cs="Arial"/>
                <w:sz w:val="24"/>
                <w:szCs w:val="24"/>
              </w:rPr>
              <w:t>,</w:t>
            </w:r>
            <w:r w:rsidR="00E61C18" w:rsidRPr="73D78610">
              <w:rPr>
                <w:rFonts w:cs="Arial"/>
                <w:sz w:val="24"/>
                <w:szCs w:val="24"/>
              </w:rPr>
              <w:t xml:space="preserve"> which the Operator confirms is a facility within the meaning of paragraph 50(2) to (6) of Schedule;</w:t>
            </w:r>
          </w:p>
          <w:p w14:paraId="70A00320" w14:textId="77777777" w:rsidR="00870F3C" w:rsidRPr="007B6194" w:rsidRDefault="00870F3C" w:rsidP="00180DB7">
            <w:pPr>
              <w:spacing w:after="240"/>
              <w:jc w:val="both"/>
              <w:rPr>
                <w:rFonts w:cs="Arial"/>
                <w:sz w:val="24"/>
                <w:szCs w:val="24"/>
              </w:rPr>
            </w:pPr>
            <w:r w:rsidRPr="007B6194">
              <w:rPr>
                <w:rFonts w:cs="Arial"/>
                <w:sz w:val="24"/>
                <w:szCs w:val="24"/>
                <w:u w:color="0000FF"/>
              </w:rPr>
              <w:t xml:space="preserve"> </w:t>
            </w:r>
            <w:r w:rsidRPr="007B6194">
              <w:rPr>
                <w:rFonts w:cs="Arial"/>
                <w:sz w:val="24"/>
                <w:szCs w:val="24"/>
              </w:rPr>
              <w:t>and “Facility” shall be construed accordingly;</w:t>
            </w:r>
          </w:p>
        </w:tc>
      </w:tr>
      <w:tr w:rsidR="29F57551" w14:paraId="4A583F91" w14:textId="77777777" w:rsidTr="29F57551">
        <w:trPr>
          <w:trHeight w:val="300"/>
        </w:trPr>
        <w:tc>
          <w:tcPr>
            <w:tcW w:w="2512" w:type="dxa"/>
          </w:tcPr>
          <w:p w14:paraId="7B416ECA" w14:textId="05E6F0F8" w:rsidR="4068726F" w:rsidRDefault="4068726F" w:rsidP="29F57551">
            <w:pPr>
              <w:jc w:val="both"/>
              <w:rPr>
                <w:rFonts w:cs="Arial"/>
                <w:b/>
                <w:bCs/>
                <w:sz w:val="24"/>
                <w:szCs w:val="24"/>
                <w:lang w:eastAsia="en-US"/>
              </w:rPr>
            </w:pPr>
            <w:r w:rsidRPr="29F57551">
              <w:rPr>
                <w:rFonts w:cs="Arial"/>
                <w:b/>
                <w:bCs/>
                <w:sz w:val="24"/>
                <w:szCs w:val="24"/>
                <w:lang w:eastAsia="en-US"/>
              </w:rPr>
              <w:t>“</w:t>
            </w:r>
            <w:r w:rsidRPr="670664AA">
              <w:rPr>
                <w:rFonts w:cs="Arial"/>
                <w:b/>
                <w:bCs/>
                <w:sz w:val="24"/>
                <w:szCs w:val="24"/>
                <w:lang w:eastAsia="en-US"/>
              </w:rPr>
              <w:t>Interim</w:t>
            </w:r>
            <w:r w:rsidRPr="29F57551">
              <w:rPr>
                <w:rFonts w:cs="Arial"/>
                <w:b/>
                <w:bCs/>
                <w:sz w:val="24"/>
                <w:szCs w:val="24"/>
                <w:lang w:eastAsia="en-US"/>
              </w:rPr>
              <w:t xml:space="preserve"> Target Period Report</w:t>
            </w:r>
            <w:r w:rsidRPr="68861C8A">
              <w:rPr>
                <w:rFonts w:cs="Arial"/>
                <w:b/>
                <w:bCs/>
                <w:sz w:val="24"/>
                <w:szCs w:val="24"/>
                <w:lang w:eastAsia="en-US"/>
              </w:rPr>
              <w:t>”</w:t>
            </w:r>
          </w:p>
        </w:tc>
        <w:tc>
          <w:tcPr>
            <w:tcW w:w="6555" w:type="dxa"/>
          </w:tcPr>
          <w:p w14:paraId="5EA835D1" w14:textId="3B24F1BA" w:rsidR="29F57551" w:rsidRDefault="4068726F" w:rsidP="75387FC4">
            <w:pPr>
              <w:spacing w:after="240"/>
              <w:jc w:val="both"/>
              <w:rPr>
                <w:rFonts w:cs="Arial"/>
                <w:sz w:val="24"/>
                <w:szCs w:val="24"/>
              </w:rPr>
            </w:pPr>
            <w:r w:rsidRPr="29F57551">
              <w:rPr>
                <w:rFonts w:cs="Arial"/>
                <w:sz w:val="24"/>
                <w:szCs w:val="24"/>
              </w:rPr>
              <w:t>means the report in the format prescribed to the Administrator containing information requested in order to demonstrate whether progress towards meeting the Target is likely to be taken to be satisfactory to the Administrator;</w:t>
            </w:r>
          </w:p>
        </w:tc>
      </w:tr>
      <w:tr w:rsidR="00870F3C" w14:paraId="25F0712A" w14:textId="77777777" w:rsidTr="29F57551">
        <w:tc>
          <w:tcPr>
            <w:tcW w:w="2512" w:type="dxa"/>
          </w:tcPr>
          <w:p w14:paraId="5FB606BF" w14:textId="77777777" w:rsidR="00870F3C" w:rsidRPr="007B6194" w:rsidRDefault="00870F3C" w:rsidP="00180DB7">
            <w:pPr>
              <w:spacing w:after="240"/>
              <w:jc w:val="both"/>
              <w:rPr>
                <w:rFonts w:cs="Arial"/>
                <w:b/>
                <w:sz w:val="24"/>
                <w:szCs w:val="24"/>
                <w:lang w:eastAsia="en-US"/>
              </w:rPr>
            </w:pPr>
            <w:r w:rsidRPr="007B6194">
              <w:rPr>
                <w:rFonts w:cs="Arial"/>
                <w:b/>
                <w:sz w:val="24"/>
                <w:szCs w:val="24"/>
                <w:u w:color="0000FF"/>
                <w:lang w:eastAsia="en-US"/>
              </w:rPr>
              <w:t>“Greenfield Facility”</w:t>
            </w:r>
          </w:p>
        </w:tc>
        <w:tc>
          <w:tcPr>
            <w:tcW w:w="6555" w:type="dxa"/>
          </w:tcPr>
          <w:p w14:paraId="652DB7C8" w14:textId="77777777" w:rsidR="00870F3C" w:rsidRPr="007B6194" w:rsidRDefault="00870F3C" w:rsidP="00180DB7">
            <w:pPr>
              <w:spacing w:after="240"/>
              <w:jc w:val="both"/>
              <w:rPr>
                <w:rFonts w:cs="Arial"/>
                <w:sz w:val="24"/>
                <w:szCs w:val="24"/>
              </w:rPr>
            </w:pPr>
            <w:r w:rsidRPr="007B6194">
              <w:rPr>
                <w:rFonts w:cs="Arial"/>
                <w:sz w:val="24"/>
                <w:szCs w:val="24"/>
                <w:u w:color="0000FF"/>
              </w:rPr>
              <w:t>means a Facility which started to carry out the process by virtue of which it is a facility within the meaning of paragraph 50 of Schedule 6 during the 12 month period ending on the date the Operator applies for the facility to be covered by an Underlying Agreement;</w:t>
            </w:r>
          </w:p>
        </w:tc>
      </w:tr>
      <w:tr w:rsidR="00870F3C" w14:paraId="70D21351" w14:textId="77777777" w:rsidTr="29F57551">
        <w:tc>
          <w:tcPr>
            <w:tcW w:w="2512" w:type="dxa"/>
          </w:tcPr>
          <w:p w14:paraId="73222005" w14:textId="48CC64E4" w:rsidR="00870F3C" w:rsidRPr="007B6194" w:rsidRDefault="00870F3C" w:rsidP="00E34F51">
            <w:pPr>
              <w:spacing w:after="240"/>
              <w:rPr>
                <w:rFonts w:cs="Arial"/>
                <w:b/>
                <w:sz w:val="24"/>
                <w:szCs w:val="24"/>
                <w:lang w:eastAsia="en-US"/>
              </w:rPr>
            </w:pPr>
            <w:r w:rsidRPr="007B6194">
              <w:rPr>
                <w:rFonts w:cs="Arial"/>
                <w:b/>
                <w:sz w:val="24"/>
                <w:szCs w:val="24"/>
                <w:lang w:eastAsia="en-US"/>
              </w:rPr>
              <w:t>“Performance Account Template”</w:t>
            </w:r>
            <w:r w:rsidR="777E33BF" w:rsidRPr="007B6194">
              <w:rPr>
                <w:rFonts w:cs="Arial"/>
                <w:b/>
                <w:sz w:val="24"/>
                <w:szCs w:val="24"/>
                <w:lang w:eastAsia="en-US"/>
              </w:rPr>
              <w:t xml:space="preserve"> or “PAT”</w:t>
            </w:r>
          </w:p>
        </w:tc>
        <w:tc>
          <w:tcPr>
            <w:tcW w:w="6555" w:type="dxa"/>
          </w:tcPr>
          <w:p w14:paraId="7F335F0B" w14:textId="77777777" w:rsidR="00870F3C" w:rsidRPr="007B6194" w:rsidRDefault="00870F3C" w:rsidP="00180DB7">
            <w:pPr>
              <w:spacing w:after="240"/>
              <w:jc w:val="both"/>
              <w:rPr>
                <w:rFonts w:cs="Arial"/>
                <w:sz w:val="24"/>
                <w:szCs w:val="24"/>
                <w:u w:color="0000FF"/>
              </w:rPr>
            </w:pPr>
            <w:r w:rsidRPr="007B6194">
              <w:rPr>
                <w:rFonts w:cs="Arial"/>
                <w:sz w:val="24"/>
                <w:szCs w:val="24"/>
                <w:u w:color="0000FF"/>
              </w:rPr>
              <w:t>means the specified template to be provided as part of the Performance Report including the information specified by the Administrator;</w:t>
            </w:r>
          </w:p>
        </w:tc>
      </w:tr>
      <w:tr w:rsidR="00870F3C" w14:paraId="5FFE111A" w14:textId="77777777" w:rsidTr="29F57551">
        <w:tc>
          <w:tcPr>
            <w:tcW w:w="2512" w:type="dxa"/>
          </w:tcPr>
          <w:p w14:paraId="463C010A" w14:textId="77777777" w:rsidR="00870F3C" w:rsidRPr="007B6194" w:rsidRDefault="00870F3C" w:rsidP="00180DB7">
            <w:pPr>
              <w:spacing w:after="240"/>
              <w:jc w:val="both"/>
              <w:rPr>
                <w:rFonts w:cs="Arial"/>
                <w:b/>
                <w:sz w:val="24"/>
                <w:szCs w:val="24"/>
                <w:u w:color="0000FF"/>
                <w:lang w:eastAsia="en-US"/>
              </w:rPr>
            </w:pPr>
            <w:r w:rsidRPr="007B6194">
              <w:rPr>
                <w:rFonts w:cs="Arial"/>
                <w:b/>
                <w:sz w:val="24"/>
                <w:szCs w:val="24"/>
                <w:u w:color="0000FF"/>
                <w:lang w:eastAsia="en-US"/>
              </w:rPr>
              <w:t>“Performance Report”</w:t>
            </w:r>
          </w:p>
        </w:tc>
        <w:tc>
          <w:tcPr>
            <w:tcW w:w="6555" w:type="dxa"/>
          </w:tcPr>
          <w:p w14:paraId="0700A4CB" w14:textId="77777777" w:rsidR="00870F3C" w:rsidRPr="007B6194" w:rsidRDefault="00870F3C" w:rsidP="00180DB7">
            <w:pPr>
              <w:spacing w:after="240"/>
              <w:jc w:val="both"/>
              <w:rPr>
                <w:rFonts w:cs="Arial"/>
                <w:sz w:val="24"/>
                <w:szCs w:val="24"/>
                <w:u w:color="0000FF"/>
                <w:lang w:eastAsia="en-US"/>
              </w:rPr>
            </w:pPr>
            <w:r w:rsidRPr="007B6194">
              <w:rPr>
                <w:rFonts w:cs="Arial"/>
                <w:sz w:val="24"/>
                <w:szCs w:val="24"/>
                <w:u w:color="0000FF"/>
                <w:lang w:eastAsia="en-US"/>
              </w:rPr>
              <w:t>means the report in the format required by the Administrator containing:</w:t>
            </w:r>
          </w:p>
          <w:p w14:paraId="3EBEB026" w14:textId="77777777" w:rsidR="00870F3C" w:rsidRPr="007B6194" w:rsidRDefault="00870F3C" w:rsidP="004F3F17">
            <w:pPr>
              <w:pStyle w:val="ListParagraph"/>
              <w:numPr>
                <w:ilvl w:val="0"/>
                <w:numId w:val="14"/>
              </w:numPr>
              <w:spacing w:before="120"/>
              <w:ind w:left="499" w:hanging="425"/>
              <w:rPr>
                <w:rFonts w:ascii="Arial" w:hAnsi="Arial" w:cs="Arial"/>
                <w:color w:val="000000" w:themeColor="text1"/>
                <w:sz w:val="24"/>
              </w:rPr>
            </w:pPr>
            <w:r w:rsidRPr="007B6194">
              <w:rPr>
                <w:rFonts w:ascii="Arial" w:hAnsi="Arial" w:cs="Arial"/>
                <w:color w:val="000000" w:themeColor="text1"/>
                <w:sz w:val="24"/>
              </w:rPr>
              <w:t>such information as has been requested by the Administrator about the actions taken in relation to energy efficiency improvements or Emissions reductions in order to meet each Target;</w:t>
            </w:r>
          </w:p>
          <w:p w14:paraId="36B45A8E" w14:textId="64370F52" w:rsidR="00870E9E" w:rsidRPr="007B6194" w:rsidRDefault="00870F3C" w:rsidP="004F3F17">
            <w:pPr>
              <w:numPr>
                <w:ilvl w:val="0"/>
                <w:numId w:val="14"/>
              </w:numPr>
              <w:spacing w:before="120" w:after="100" w:afterAutospacing="1"/>
              <w:ind w:left="499" w:hanging="425"/>
              <w:rPr>
                <w:rFonts w:cs="Arial"/>
                <w:color w:val="000000" w:themeColor="text1"/>
                <w:sz w:val="24"/>
                <w:szCs w:val="24"/>
                <w:lang w:eastAsia="en-US"/>
              </w:rPr>
            </w:pPr>
            <w:r w:rsidRPr="007B6194">
              <w:rPr>
                <w:rFonts w:cs="Arial"/>
                <w:color w:val="000000" w:themeColor="text1"/>
                <w:sz w:val="24"/>
                <w:szCs w:val="24"/>
                <w:lang w:val="en-US" w:eastAsia="en-US"/>
              </w:rPr>
              <w:t xml:space="preserve">confirmation that each Facility meets the requirements of regulation 3(1)(a) of the Climate Change Agreements (Eligible Facilities) Regulations 2012(a); </w:t>
            </w:r>
            <w:r w:rsidR="00447464" w:rsidRPr="007B6194">
              <w:rPr>
                <w:rFonts w:cs="Arial"/>
                <w:color w:val="000000" w:themeColor="text1"/>
                <w:sz w:val="24"/>
                <w:szCs w:val="24"/>
                <w:lang w:val="en-US" w:eastAsia="en-US"/>
              </w:rPr>
              <w:t xml:space="preserve">S.I. </w:t>
            </w:r>
            <w:r w:rsidR="008D4A24">
              <w:rPr>
                <w:rFonts w:cs="Arial"/>
                <w:color w:val="000000" w:themeColor="text1"/>
                <w:sz w:val="24"/>
                <w:szCs w:val="24"/>
                <w:lang w:val="en-US" w:eastAsia="en-US"/>
              </w:rPr>
              <w:t>2012/2999</w:t>
            </w:r>
            <w:r w:rsidR="009471D1" w:rsidRPr="007B6194">
              <w:rPr>
                <w:rFonts w:cs="Arial"/>
                <w:sz w:val="24"/>
                <w:szCs w:val="24"/>
              </w:rPr>
              <w:t>;</w:t>
            </w:r>
            <w:r w:rsidR="007B2095">
              <w:rPr>
                <w:rFonts w:cs="Arial"/>
                <w:sz w:val="24"/>
                <w:szCs w:val="24"/>
              </w:rPr>
              <w:t xml:space="preserve"> and </w:t>
            </w:r>
          </w:p>
          <w:p w14:paraId="68AD6B66" w14:textId="1129A22D" w:rsidR="00870F3C" w:rsidRPr="007B6194" w:rsidRDefault="00870F3C" w:rsidP="007A3BA9">
            <w:pPr>
              <w:numPr>
                <w:ilvl w:val="0"/>
                <w:numId w:val="14"/>
              </w:numPr>
              <w:spacing w:before="120" w:after="100" w:afterAutospacing="1"/>
              <w:ind w:left="499" w:hanging="425"/>
              <w:rPr>
                <w:rFonts w:cs="Arial"/>
                <w:color w:val="000000" w:themeColor="text1"/>
                <w:sz w:val="24"/>
                <w:szCs w:val="24"/>
                <w:lang w:val="en-US" w:eastAsia="en-US"/>
              </w:rPr>
            </w:pPr>
            <w:r w:rsidRPr="007B6194">
              <w:rPr>
                <w:rFonts w:cs="Arial"/>
                <w:color w:val="000000" w:themeColor="text1"/>
                <w:sz w:val="24"/>
                <w:szCs w:val="24"/>
                <w:lang w:val="en-US" w:eastAsia="en-US"/>
              </w:rPr>
              <w:lastRenderedPageBreak/>
              <w:t xml:space="preserve">such information relating to the application of the UK ETS to the facility as has been requested by the Administrator in order to assist the Secretary of State in carrying out functions in relation to the scheme set out in paragraphs 44 to 52 of Schedule 6 to the Act; </w:t>
            </w:r>
          </w:p>
        </w:tc>
      </w:tr>
      <w:tr w:rsidR="00870F3C" w14:paraId="2E946EE7" w14:textId="77777777" w:rsidTr="29F57551">
        <w:tc>
          <w:tcPr>
            <w:tcW w:w="2512" w:type="dxa"/>
          </w:tcPr>
          <w:p w14:paraId="30E3059D" w14:textId="77777777" w:rsidR="00870F3C" w:rsidRPr="007B6194" w:rsidRDefault="00870F3C" w:rsidP="00180DB7">
            <w:pPr>
              <w:spacing w:after="240"/>
              <w:jc w:val="both"/>
              <w:rPr>
                <w:rFonts w:cs="Arial"/>
                <w:b/>
                <w:sz w:val="24"/>
                <w:szCs w:val="24"/>
                <w:lang w:eastAsia="en-US"/>
              </w:rPr>
            </w:pPr>
            <w:r w:rsidRPr="007B6194">
              <w:rPr>
                <w:rFonts w:cs="Arial"/>
                <w:b/>
                <w:sz w:val="24"/>
                <w:szCs w:val="24"/>
                <w:u w:color="0000FF"/>
                <w:lang w:eastAsia="en-US"/>
              </w:rPr>
              <w:lastRenderedPageBreak/>
              <w:t>“Personal Information”</w:t>
            </w:r>
          </w:p>
        </w:tc>
        <w:tc>
          <w:tcPr>
            <w:tcW w:w="6555" w:type="dxa"/>
          </w:tcPr>
          <w:p w14:paraId="105B127C" w14:textId="77777777" w:rsidR="00870F3C" w:rsidRPr="007B6194" w:rsidRDefault="00870F3C" w:rsidP="00180DB7">
            <w:pPr>
              <w:spacing w:after="240"/>
              <w:jc w:val="both"/>
              <w:rPr>
                <w:rFonts w:cs="Arial"/>
                <w:sz w:val="24"/>
                <w:szCs w:val="24"/>
              </w:rPr>
            </w:pPr>
            <w:r w:rsidRPr="007B6194">
              <w:rPr>
                <w:rFonts w:cs="Arial"/>
                <w:sz w:val="24"/>
                <w:szCs w:val="24"/>
                <w:u w:color="0000FF"/>
              </w:rPr>
              <w:t>means:</w:t>
            </w:r>
          </w:p>
          <w:p w14:paraId="10E0C63D" w14:textId="77777777" w:rsidR="00870F3C" w:rsidRPr="007B6194" w:rsidRDefault="00870F3C" w:rsidP="004F3F17">
            <w:pPr>
              <w:spacing w:before="120"/>
              <w:ind w:left="499" w:hanging="425"/>
              <w:jc w:val="both"/>
              <w:rPr>
                <w:rFonts w:cs="Arial"/>
                <w:sz w:val="24"/>
                <w:szCs w:val="24"/>
              </w:rPr>
            </w:pPr>
            <w:r w:rsidRPr="007B6194">
              <w:rPr>
                <w:rFonts w:cs="Arial"/>
                <w:sz w:val="24"/>
                <w:szCs w:val="24"/>
                <w:u w:color="0000FF"/>
              </w:rPr>
              <w:t>a)</w:t>
            </w:r>
            <w:r w:rsidRPr="007B6194">
              <w:rPr>
                <w:rFonts w:cs="Arial"/>
                <w:sz w:val="24"/>
                <w:szCs w:val="24"/>
              </w:rPr>
              <w:tab/>
            </w:r>
            <w:r w:rsidRPr="007B6194">
              <w:rPr>
                <w:rFonts w:cs="Arial"/>
                <w:sz w:val="24"/>
                <w:szCs w:val="24"/>
                <w:u w:color="0000FF"/>
              </w:rPr>
              <w:t xml:space="preserve">the address of the registered office of the Sector Association or Operator; </w:t>
            </w:r>
          </w:p>
          <w:p w14:paraId="1A21C590" w14:textId="77777777" w:rsidR="00870F3C" w:rsidRPr="007B6194" w:rsidRDefault="00870F3C" w:rsidP="004F3F17">
            <w:pPr>
              <w:spacing w:before="120"/>
              <w:ind w:left="499" w:hanging="425"/>
              <w:jc w:val="both"/>
              <w:rPr>
                <w:rFonts w:cs="Arial"/>
                <w:sz w:val="24"/>
                <w:szCs w:val="24"/>
              </w:rPr>
            </w:pPr>
            <w:r w:rsidRPr="007B6194">
              <w:rPr>
                <w:rFonts w:cs="Arial"/>
                <w:sz w:val="24"/>
                <w:szCs w:val="24"/>
                <w:u w:color="0000FF"/>
              </w:rPr>
              <w:t>b)</w:t>
            </w:r>
            <w:r w:rsidRPr="007B6194">
              <w:rPr>
                <w:rFonts w:cs="Arial"/>
                <w:sz w:val="24"/>
                <w:szCs w:val="24"/>
              </w:rPr>
              <w:tab/>
            </w:r>
            <w:r w:rsidRPr="007B6194">
              <w:rPr>
                <w:rFonts w:cs="Arial"/>
                <w:sz w:val="24"/>
                <w:szCs w:val="24"/>
                <w:u w:color="0000FF"/>
              </w:rPr>
              <w:t>the name, address and email address of:</w:t>
            </w:r>
          </w:p>
          <w:p w14:paraId="1CA4F005" w14:textId="77777777" w:rsidR="00870F3C" w:rsidRPr="007B6194" w:rsidRDefault="00870F3C" w:rsidP="00762F33">
            <w:pPr>
              <w:spacing w:before="120"/>
              <w:ind w:left="926" w:hanging="427"/>
              <w:jc w:val="both"/>
              <w:rPr>
                <w:rFonts w:cs="Arial"/>
                <w:sz w:val="24"/>
                <w:szCs w:val="24"/>
              </w:rPr>
            </w:pPr>
            <w:proofErr w:type="spellStart"/>
            <w:r w:rsidRPr="007B6194">
              <w:rPr>
                <w:rFonts w:cs="Arial"/>
                <w:sz w:val="24"/>
                <w:szCs w:val="24"/>
                <w:u w:color="0000FF"/>
              </w:rPr>
              <w:t>i</w:t>
            </w:r>
            <w:proofErr w:type="spellEnd"/>
            <w:r w:rsidRPr="007B6194">
              <w:rPr>
                <w:rFonts w:cs="Arial"/>
                <w:sz w:val="24"/>
                <w:szCs w:val="24"/>
                <w:u w:color="0000FF"/>
              </w:rPr>
              <w:t>)</w:t>
            </w:r>
            <w:r w:rsidRPr="007B6194">
              <w:rPr>
                <w:rFonts w:cs="Arial"/>
                <w:sz w:val="24"/>
                <w:szCs w:val="24"/>
              </w:rPr>
              <w:tab/>
            </w:r>
            <w:r w:rsidRPr="007B6194">
              <w:rPr>
                <w:rFonts w:cs="Arial"/>
                <w:sz w:val="24"/>
                <w:szCs w:val="24"/>
                <w:u w:color="0000FF"/>
              </w:rPr>
              <w:t>in the case of a Sector Association, a person who can be contacted in respect of the Sector Association;</w:t>
            </w:r>
          </w:p>
          <w:p w14:paraId="7E98A6F6" w14:textId="77777777" w:rsidR="00870F3C" w:rsidRPr="007B6194" w:rsidRDefault="00870F3C" w:rsidP="00762F33">
            <w:pPr>
              <w:spacing w:before="120"/>
              <w:ind w:left="926" w:hanging="427"/>
              <w:jc w:val="both"/>
              <w:rPr>
                <w:rFonts w:cs="Arial"/>
                <w:sz w:val="24"/>
                <w:szCs w:val="24"/>
              </w:rPr>
            </w:pPr>
            <w:r w:rsidRPr="007B6194">
              <w:rPr>
                <w:rFonts w:cs="Arial"/>
                <w:sz w:val="24"/>
                <w:szCs w:val="24"/>
                <w:u w:color="0000FF"/>
              </w:rPr>
              <w:t>ii)</w:t>
            </w:r>
            <w:r w:rsidRPr="007B6194">
              <w:rPr>
                <w:rFonts w:cs="Arial"/>
                <w:sz w:val="24"/>
                <w:szCs w:val="24"/>
              </w:rPr>
              <w:tab/>
            </w:r>
            <w:r w:rsidRPr="007B6194">
              <w:rPr>
                <w:rFonts w:cs="Arial"/>
                <w:sz w:val="24"/>
                <w:szCs w:val="24"/>
                <w:u w:color="0000FF"/>
              </w:rPr>
              <w:t>in the case of an Operator, the Responsible Person; and</w:t>
            </w:r>
          </w:p>
          <w:p w14:paraId="414A1F95" w14:textId="77777777" w:rsidR="00870F3C" w:rsidRPr="007B6194" w:rsidRDefault="00870F3C" w:rsidP="00762F33">
            <w:pPr>
              <w:spacing w:before="120"/>
              <w:ind w:left="926" w:hanging="427"/>
              <w:jc w:val="both"/>
              <w:rPr>
                <w:rFonts w:cs="Arial"/>
                <w:sz w:val="24"/>
                <w:szCs w:val="24"/>
                <w:u w:color="0000FF"/>
              </w:rPr>
            </w:pPr>
            <w:r w:rsidRPr="007B6194">
              <w:rPr>
                <w:rFonts w:cs="Arial"/>
                <w:sz w:val="24"/>
                <w:szCs w:val="24"/>
                <w:u w:color="0000FF"/>
              </w:rPr>
              <w:t xml:space="preserve">iii) </w:t>
            </w:r>
            <w:r w:rsidRPr="007B6194">
              <w:rPr>
                <w:rFonts w:cs="Arial"/>
                <w:sz w:val="24"/>
                <w:szCs w:val="24"/>
              </w:rPr>
              <w:tab/>
            </w:r>
            <w:r w:rsidRPr="007B6194">
              <w:rPr>
                <w:rFonts w:cs="Arial"/>
                <w:sz w:val="24"/>
                <w:szCs w:val="24"/>
                <w:u w:color="0000FF"/>
              </w:rPr>
              <w:t>an administrative contact for this Agreement</w:t>
            </w:r>
          </w:p>
          <w:p w14:paraId="64CFAD7B" w14:textId="77777777" w:rsidR="004F3F17" w:rsidRPr="007B6194" w:rsidRDefault="004F3F17" w:rsidP="004F3F17">
            <w:pPr>
              <w:jc w:val="both"/>
              <w:rPr>
                <w:rFonts w:cs="Arial"/>
                <w:sz w:val="24"/>
                <w:szCs w:val="24"/>
              </w:rPr>
            </w:pPr>
          </w:p>
          <w:p w14:paraId="53AA667A" w14:textId="6039753C" w:rsidR="00870F3C" w:rsidRPr="007B6194" w:rsidRDefault="00870F3C" w:rsidP="00E34F51">
            <w:pPr>
              <w:spacing w:after="240"/>
              <w:ind w:left="499" w:hanging="499"/>
              <w:jc w:val="both"/>
              <w:rPr>
                <w:rFonts w:cs="Arial"/>
                <w:sz w:val="24"/>
                <w:szCs w:val="24"/>
              </w:rPr>
            </w:pPr>
            <w:r w:rsidRPr="007B6194">
              <w:rPr>
                <w:rFonts w:cs="Arial"/>
                <w:sz w:val="24"/>
                <w:szCs w:val="24"/>
              </w:rPr>
              <w:t>c)</w:t>
            </w:r>
            <w:r w:rsidRPr="007B6194">
              <w:rPr>
                <w:rFonts w:cs="Arial"/>
                <w:sz w:val="24"/>
                <w:szCs w:val="24"/>
              </w:rPr>
              <w:tab/>
              <w:t>the name, address and email address of a person who can be contacted in respect of the Facility;</w:t>
            </w:r>
          </w:p>
          <w:p w14:paraId="4B2A3DDF" w14:textId="77777777" w:rsidR="00870F3C" w:rsidRPr="007B6194" w:rsidRDefault="00870F3C" w:rsidP="00180DB7">
            <w:pPr>
              <w:spacing w:after="240"/>
              <w:jc w:val="both"/>
              <w:rPr>
                <w:rFonts w:cs="Arial"/>
                <w:sz w:val="24"/>
                <w:szCs w:val="24"/>
              </w:rPr>
            </w:pPr>
            <w:r w:rsidRPr="007B6194">
              <w:rPr>
                <w:rFonts w:cs="Arial"/>
                <w:sz w:val="24"/>
                <w:szCs w:val="24"/>
              </w:rPr>
              <w:t>as the same may be amended and updated by written notice to the other Party</w:t>
            </w:r>
          </w:p>
        </w:tc>
      </w:tr>
      <w:tr w:rsidR="00870F3C" w14:paraId="25C013B3" w14:textId="77777777" w:rsidTr="29F57551">
        <w:tc>
          <w:tcPr>
            <w:tcW w:w="2512" w:type="dxa"/>
          </w:tcPr>
          <w:p w14:paraId="0F6F540F" w14:textId="77777777" w:rsidR="00870F3C" w:rsidRPr="007B6194" w:rsidRDefault="00870F3C" w:rsidP="00180DB7">
            <w:pPr>
              <w:spacing w:after="240"/>
              <w:jc w:val="both"/>
              <w:rPr>
                <w:rFonts w:cs="Arial"/>
                <w:b/>
                <w:sz w:val="24"/>
                <w:szCs w:val="24"/>
                <w:lang w:eastAsia="en-US"/>
              </w:rPr>
            </w:pPr>
            <w:r w:rsidRPr="007B6194">
              <w:rPr>
                <w:rFonts w:cs="Arial"/>
                <w:b/>
                <w:sz w:val="24"/>
                <w:szCs w:val="24"/>
                <w:u w:color="0000FF"/>
                <w:lang w:eastAsia="en-US"/>
              </w:rPr>
              <w:t>“Register”</w:t>
            </w:r>
          </w:p>
        </w:tc>
        <w:tc>
          <w:tcPr>
            <w:tcW w:w="6555" w:type="dxa"/>
          </w:tcPr>
          <w:p w14:paraId="3CF88982" w14:textId="77777777" w:rsidR="00870F3C" w:rsidRPr="007B6194" w:rsidRDefault="00870F3C" w:rsidP="00180DB7">
            <w:pPr>
              <w:spacing w:after="240"/>
              <w:jc w:val="both"/>
              <w:rPr>
                <w:rFonts w:cs="Arial"/>
                <w:sz w:val="24"/>
                <w:szCs w:val="24"/>
              </w:rPr>
            </w:pPr>
            <w:r w:rsidRPr="007B6194">
              <w:rPr>
                <w:rFonts w:cs="Arial"/>
                <w:sz w:val="24"/>
                <w:szCs w:val="24"/>
                <w:u w:color="0000FF"/>
              </w:rPr>
              <w:t>means the electronic system established by the Department for Energy Security and Net Zero and operated by the Administrator for the administration of Umbrella Agreements and Underlying Agreements;</w:t>
            </w:r>
          </w:p>
        </w:tc>
      </w:tr>
      <w:tr w:rsidR="00870F3C" w14:paraId="56F764B2" w14:textId="77777777" w:rsidTr="29F57551">
        <w:tc>
          <w:tcPr>
            <w:tcW w:w="2512" w:type="dxa"/>
          </w:tcPr>
          <w:p w14:paraId="54C07AD7" w14:textId="77777777" w:rsidR="00870F3C" w:rsidRPr="007B6194" w:rsidRDefault="00870F3C" w:rsidP="00180DB7">
            <w:pPr>
              <w:spacing w:after="240"/>
              <w:jc w:val="both"/>
              <w:rPr>
                <w:rFonts w:cs="Arial"/>
                <w:b/>
                <w:sz w:val="24"/>
                <w:szCs w:val="24"/>
                <w:lang w:eastAsia="en-US"/>
              </w:rPr>
            </w:pPr>
            <w:r w:rsidRPr="007B6194">
              <w:rPr>
                <w:rFonts w:cs="Arial"/>
                <w:b/>
                <w:sz w:val="24"/>
                <w:szCs w:val="24"/>
                <w:u w:color="0000FF"/>
                <w:lang w:eastAsia="en-US"/>
              </w:rPr>
              <w:t>“Regulations”</w:t>
            </w:r>
          </w:p>
        </w:tc>
        <w:tc>
          <w:tcPr>
            <w:tcW w:w="6555" w:type="dxa"/>
          </w:tcPr>
          <w:p w14:paraId="77356883" w14:textId="378650BA" w:rsidR="00870F3C" w:rsidRPr="007B6194" w:rsidRDefault="00870F3C" w:rsidP="00180DB7">
            <w:pPr>
              <w:spacing w:after="240"/>
              <w:jc w:val="both"/>
              <w:rPr>
                <w:rFonts w:cs="Arial"/>
                <w:sz w:val="24"/>
                <w:szCs w:val="24"/>
              </w:rPr>
            </w:pPr>
            <w:r w:rsidRPr="007B6194">
              <w:rPr>
                <w:rFonts w:cs="Arial"/>
                <w:sz w:val="24"/>
                <w:szCs w:val="24"/>
                <w:u w:color="0000FF"/>
              </w:rPr>
              <w:t>means the Climate Change Agreements (Administration) Regulations 2012 S.I. 2012/1976</w:t>
            </w:r>
            <w:r w:rsidR="008F1069">
              <w:rPr>
                <w:rFonts w:cs="Arial"/>
                <w:sz w:val="24"/>
                <w:szCs w:val="24"/>
                <w:u w:color="0000FF"/>
              </w:rPr>
              <w:t xml:space="preserve"> and the Climate Change Agreement (Eligible Facilities) Regulations 2012 S.I</w:t>
            </w:r>
            <w:r w:rsidR="006E1E97">
              <w:rPr>
                <w:rFonts w:cs="Arial"/>
                <w:sz w:val="24"/>
                <w:szCs w:val="24"/>
                <w:u w:color="0000FF"/>
              </w:rPr>
              <w:t>.</w:t>
            </w:r>
            <w:r w:rsidR="008F1069">
              <w:rPr>
                <w:rFonts w:cs="Arial"/>
                <w:sz w:val="24"/>
                <w:szCs w:val="24"/>
                <w:u w:color="0000FF"/>
              </w:rPr>
              <w:t xml:space="preserve"> 2012/2999</w:t>
            </w:r>
            <w:r w:rsidR="009471D1" w:rsidRPr="007B6194">
              <w:rPr>
                <w:rFonts w:cs="Arial"/>
                <w:sz w:val="24"/>
                <w:szCs w:val="24"/>
                <w:u w:color="0000FF"/>
              </w:rPr>
              <w:t>;</w:t>
            </w:r>
          </w:p>
        </w:tc>
      </w:tr>
      <w:tr w:rsidR="00870F3C" w14:paraId="17FB00D2" w14:textId="77777777" w:rsidTr="29F57551">
        <w:tc>
          <w:tcPr>
            <w:tcW w:w="2512" w:type="dxa"/>
          </w:tcPr>
          <w:p w14:paraId="6BDEEB49" w14:textId="77777777" w:rsidR="00870F3C" w:rsidRPr="007B6194" w:rsidRDefault="00870F3C" w:rsidP="00180DB7">
            <w:pPr>
              <w:spacing w:after="240"/>
              <w:jc w:val="both"/>
              <w:rPr>
                <w:rFonts w:cs="Arial"/>
                <w:b/>
                <w:sz w:val="24"/>
                <w:szCs w:val="24"/>
                <w:u w:color="0000FF"/>
                <w:lang w:eastAsia="en-US"/>
              </w:rPr>
            </w:pPr>
            <w:r w:rsidRPr="007B6194">
              <w:rPr>
                <w:rFonts w:cs="Arial"/>
                <w:b/>
                <w:sz w:val="24"/>
                <w:szCs w:val="24"/>
                <w:u w:color="0000FF"/>
                <w:lang w:eastAsia="en-US"/>
              </w:rPr>
              <w:t>“Reports”</w:t>
            </w:r>
          </w:p>
        </w:tc>
        <w:tc>
          <w:tcPr>
            <w:tcW w:w="6555" w:type="dxa"/>
          </w:tcPr>
          <w:p w14:paraId="61F53B90" w14:textId="36C3485A" w:rsidR="00870F3C" w:rsidRPr="007B6194" w:rsidRDefault="00870F3C" w:rsidP="00180DB7">
            <w:pPr>
              <w:spacing w:after="240"/>
              <w:jc w:val="both"/>
              <w:rPr>
                <w:rFonts w:cs="Arial"/>
                <w:sz w:val="24"/>
                <w:szCs w:val="24"/>
              </w:rPr>
            </w:pPr>
            <w:r w:rsidRPr="2241CB7C">
              <w:rPr>
                <w:rFonts w:cs="Arial"/>
                <w:sz w:val="24"/>
                <w:szCs w:val="24"/>
              </w:rPr>
              <w:t>means each of the Performance Report</w:t>
            </w:r>
            <w:r w:rsidR="36D7BB38" w:rsidRPr="2241CB7C">
              <w:rPr>
                <w:rFonts w:cs="Arial"/>
                <w:sz w:val="24"/>
                <w:szCs w:val="24"/>
              </w:rPr>
              <w:t>,</w:t>
            </w:r>
            <w:r w:rsidRPr="2241CB7C">
              <w:rPr>
                <w:rFonts w:cs="Arial"/>
                <w:sz w:val="24"/>
                <w:szCs w:val="24"/>
              </w:rPr>
              <w:t xml:space="preserve"> </w:t>
            </w:r>
            <w:r w:rsidR="36D7BB38" w:rsidRPr="4ADDD9A1">
              <w:rPr>
                <w:rFonts w:cs="Arial"/>
                <w:sz w:val="24"/>
                <w:szCs w:val="24"/>
              </w:rPr>
              <w:t>Interim Target Period Report</w:t>
            </w:r>
            <w:r w:rsidRPr="4ADDD9A1">
              <w:rPr>
                <w:rFonts w:cs="Arial"/>
                <w:sz w:val="24"/>
                <w:szCs w:val="24"/>
              </w:rPr>
              <w:t xml:space="preserve"> </w:t>
            </w:r>
            <w:r w:rsidRPr="2241CB7C">
              <w:rPr>
                <w:rFonts w:cs="Arial"/>
                <w:sz w:val="24"/>
                <w:szCs w:val="24"/>
              </w:rPr>
              <w:t>and the Target Period Report;</w:t>
            </w:r>
          </w:p>
        </w:tc>
      </w:tr>
      <w:tr w:rsidR="00870F3C" w14:paraId="07E425E2" w14:textId="77777777" w:rsidTr="29F57551">
        <w:tc>
          <w:tcPr>
            <w:tcW w:w="2512" w:type="dxa"/>
          </w:tcPr>
          <w:p w14:paraId="135B3549" w14:textId="77777777" w:rsidR="00870F3C" w:rsidRPr="007B6194" w:rsidRDefault="00870F3C" w:rsidP="00180DB7">
            <w:pPr>
              <w:spacing w:after="240"/>
              <w:jc w:val="both"/>
              <w:rPr>
                <w:rFonts w:cs="Arial"/>
                <w:b/>
                <w:sz w:val="24"/>
                <w:szCs w:val="24"/>
                <w:lang w:eastAsia="en-US"/>
              </w:rPr>
            </w:pPr>
            <w:r w:rsidRPr="007B6194">
              <w:rPr>
                <w:rFonts w:cs="Arial"/>
                <w:b/>
                <w:sz w:val="24"/>
                <w:szCs w:val="24"/>
                <w:u w:color="0000FF"/>
                <w:lang w:eastAsia="en-US"/>
              </w:rPr>
              <w:t>“Responsible Person”</w:t>
            </w:r>
          </w:p>
        </w:tc>
        <w:tc>
          <w:tcPr>
            <w:tcW w:w="6555" w:type="dxa"/>
          </w:tcPr>
          <w:p w14:paraId="2D17DF74" w14:textId="7B0497D5" w:rsidR="00870F3C" w:rsidRPr="007B6194" w:rsidRDefault="00870F3C" w:rsidP="00180DB7">
            <w:pPr>
              <w:spacing w:after="240"/>
              <w:jc w:val="both"/>
              <w:rPr>
                <w:rFonts w:cs="Arial"/>
                <w:sz w:val="24"/>
                <w:szCs w:val="24"/>
              </w:rPr>
            </w:pPr>
            <w:r w:rsidRPr="007B6194">
              <w:rPr>
                <w:rFonts w:cs="Arial"/>
                <w:sz w:val="24"/>
                <w:szCs w:val="24"/>
                <w:u w:color="0000FF"/>
              </w:rPr>
              <w:t>means an individual who is legally authorised by the Operator to enter as the Operator’s agent into an Underlying Agreement</w:t>
            </w:r>
            <w:r w:rsidR="00CA0E09">
              <w:rPr>
                <w:rFonts w:cs="Arial"/>
                <w:sz w:val="24"/>
                <w:szCs w:val="24"/>
                <w:u w:color="0000FF"/>
              </w:rPr>
              <w:t xml:space="preserve">, and whose personal information is </w:t>
            </w:r>
            <w:r w:rsidR="00CA0E09" w:rsidRPr="00CA0E09">
              <w:rPr>
                <w:rFonts w:cs="Arial"/>
                <w:sz w:val="24"/>
                <w:szCs w:val="24"/>
                <w:u w:color="0000FF"/>
              </w:rPr>
              <w:t>included in the Register as amended from time to time</w:t>
            </w:r>
            <w:r w:rsidR="009471D1" w:rsidRPr="007B6194">
              <w:rPr>
                <w:rFonts w:cs="Arial"/>
                <w:sz w:val="24"/>
                <w:szCs w:val="24"/>
                <w:u w:color="0000FF"/>
              </w:rPr>
              <w:t>;</w:t>
            </w:r>
          </w:p>
        </w:tc>
      </w:tr>
      <w:tr w:rsidR="00870F3C" w14:paraId="2ADA9A94" w14:textId="77777777" w:rsidTr="29F57551">
        <w:tc>
          <w:tcPr>
            <w:tcW w:w="2512" w:type="dxa"/>
          </w:tcPr>
          <w:p w14:paraId="568E002E" w14:textId="77777777" w:rsidR="00870F3C" w:rsidRPr="007B6194" w:rsidRDefault="00870F3C" w:rsidP="00180DB7">
            <w:pPr>
              <w:spacing w:after="240"/>
              <w:jc w:val="both"/>
              <w:rPr>
                <w:rFonts w:cs="Arial"/>
                <w:b/>
                <w:sz w:val="24"/>
                <w:szCs w:val="24"/>
                <w:lang w:eastAsia="en-US"/>
              </w:rPr>
            </w:pPr>
            <w:r w:rsidRPr="007B6194">
              <w:rPr>
                <w:rFonts w:cs="Arial"/>
                <w:b/>
                <w:sz w:val="24"/>
                <w:szCs w:val="24"/>
                <w:u w:color="0000FF"/>
                <w:lang w:eastAsia="en-US"/>
              </w:rPr>
              <w:lastRenderedPageBreak/>
              <w:t>“Rules”</w:t>
            </w:r>
          </w:p>
        </w:tc>
        <w:tc>
          <w:tcPr>
            <w:tcW w:w="6555" w:type="dxa"/>
          </w:tcPr>
          <w:p w14:paraId="20A9BD94" w14:textId="77777777" w:rsidR="00870F3C" w:rsidRPr="007B6194" w:rsidRDefault="00870F3C" w:rsidP="00180DB7">
            <w:pPr>
              <w:spacing w:after="240"/>
              <w:jc w:val="both"/>
              <w:rPr>
                <w:rFonts w:cs="Arial"/>
                <w:sz w:val="24"/>
                <w:szCs w:val="24"/>
              </w:rPr>
            </w:pPr>
            <w:r w:rsidRPr="007B6194">
              <w:rPr>
                <w:rFonts w:cs="Arial"/>
                <w:sz w:val="24"/>
                <w:szCs w:val="24"/>
                <w:u w:color="0000FF"/>
              </w:rPr>
              <w:t>means the rules for the operation of Climate Change Agreements or any of them set out in Appendix 1 to this Agreement;</w:t>
            </w:r>
          </w:p>
        </w:tc>
      </w:tr>
      <w:tr w:rsidR="00870F3C" w14:paraId="1088AB04" w14:textId="77777777" w:rsidTr="29F57551">
        <w:tc>
          <w:tcPr>
            <w:tcW w:w="2512" w:type="dxa"/>
          </w:tcPr>
          <w:p w14:paraId="1F68E201" w14:textId="77777777" w:rsidR="00870F3C" w:rsidRPr="007B6194" w:rsidRDefault="00870F3C" w:rsidP="00180DB7">
            <w:pPr>
              <w:spacing w:after="240"/>
              <w:jc w:val="both"/>
              <w:rPr>
                <w:rFonts w:cs="Arial"/>
                <w:b/>
                <w:sz w:val="24"/>
                <w:szCs w:val="24"/>
                <w:lang w:eastAsia="en-US"/>
              </w:rPr>
            </w:pPr>
            <w:r w:rsidRPr="007B6194">
              <w:rPr>
                <w:rFonts w:cs="Arial"/>
                <w:b/>
                <w:sz w:val="24"/>
                <w:szCs w:val="24"/>
                <w:u w:color="0000FF"/>
                <w:lang w:eastAsia="en-US"/>
              </w:rPr>
              <w:t>“Schedule 6”</w:t>
            </w:r>
          </w:p>
        </w:tc>
        <w:tc>
          <w:tcPr>
            <w:tcW w:w="6555" w:type="dxa"/>
          </w:tcPr>
          <w:p w14:paraId="15B309B9" w14:textId="35135173" w:rsidR="00870F3C" w:rsidRPr="007B6194" w:rsidRDefault="00870F3C" w:rsidP="00180DB7">
            <w:pPr>
              <w:spacing w:after="240"/>
              <w:jc w:val="both"/>
              <w:rPr>
                <w:rFonts w:cs="Arial"/>
                <w:sz w:val="24"/>
                <w:szCs w:val="24"/>
              </w:rPr>
            </w:pPr>
            <w:r w:rsidRPr="007B6194">
              <w:rPr>
                <w:rFonts w:cs="Arial"/>
                <w:sz w:val="24"/>
                <w:szCs w:val="24"/>
                <w:u w:color="0000FF"/>
              </w:rPr>
              <w:t xml:space="preserve">means Schedule 6 of the </w:t>
            </w:r>
            <w:r w:rsidR="00FC6FA5">
              <w:rPr>
                <w:rFonts w:cs="Arial"/>
                <w:sz w:val="24"/>
                <w:szCs w:val="24"/>
                <w:u w:color="0000FF"/>
              </w:rPr>
              <w:t xml:space="preserve">Finance </w:t>
            </w:r>
            <w:r w:rsidRPr="007B6194">
              <w:rPr>
                <w:rFonts w:cs="Arial"/>
                <w:sz w:val="24"/>
                <w:szCs w:val="24"/>
                <w:u w:color="0000FF"/>
              </w:rPr>
              <w:t>Act</w:t>
            </w:r>
            <w:r w:rsidR="00FC6FA5">
              <w:rPr>
                <w:rFonts w:cs="Arial"/>
                <w:sz w:val="24"/>
                <w:szCs w:val="24"/>
                <w:u w:color="0000FF"/>
              </w:rPr>
              <w:t xml:space="preserve"> 2000</w:t>
            </w:r>
            <w:r w:rsidRPr="007B6194">
              <w:rPr>
                <w:rFonts w:cs="Arial"/>
                <w:sz w:val="24"/>
                <w:szCs w:val="24"/>
                <w:u w:color="0000FF"/>
              </w:rPr>
              <w:t>;</w:t>
            </w:r>
          </w:p>
        </w:tc>
      </w:tr>
      <w:tr w:rsidR="00870F3C" w14:paraId="79243AE1" w14:textId="77777777" w:rsidTr="29F57551">
        <w:tc>
          <w:tcPr>
            <w:tcW w:w="2512" w:type="dxa"/>
          </w:tcPr>
          <w:p w14:paraId="65001E3C" w14:textId="524A4E68" w:rsidR="00870F3C" w:rsidRPr="007B6194" w:rsidRDefault="00870F3C" w:rsidP="00180DB7">
            <w:pPr>
              <w:spacing w:after="240"/>
              <w:jc w:val="both"/>
              <w:rPr>
                <w:rFonts w:cs="Arial"/>
                <w:b/>
                <w:sz w:val="24"/>
                <w:szCs w:val="24"/>
                <w:u w:color="0000FF"/>
                <w:lang w:eastAsia="en-US"/>
              </w:rPr>
            </w:pPr>
            <w:r w:rsidRPr="007B6194">
              <w:rPr>
                <w:rFonts w:cs="Arial"/>
                <w:b/>
                <w:sz w:val="24"/>
                <w:szCs w:val="24"/>
                <w:u w:color="0000FF"/>
                <w:lang w:eastAsia="en-US"/>
              </w:rPr>
              <w:t>“Sector Association”</w:t>
            </w:r>
          </w:p>
        </w:tc>
        <w:tc>
          <w:tcPr>
            <w:tcW w:w="6555" w:type="dxa"/>
          </w:tcPr>
          <w:p w14:paraId="5094D7B6" w14:textId="32C7A8FE" w:rsidR="00870F3C" w:rsidRPr="007B6194" w:rsidRDefault="00870F3C" w:rsidP="00180DB7">
            <w:pPr>
              <w:spacing w:after="240"/>
              <w:jc w:val="both"/>
              <w:rPr>
                <w:rFonts w:cs="Arial"/>
                <w:sz w:val="24"/>
                <w:szCs w:val="24"/>
                <w:u w:color="0000FF"/>
              </w:rPr>
            </w:pPr>
            <w:r w:rsidRPr="007B6194">
              <w:rPr>
                <w:rFonts w:cs="Arial"/>
                <w:sz w:val="24"/>
                <w:szCs w:val="24"/>
                <w:u w:color="0000FF"/>
              </w:rPr>
              <w:t>means the relevant sector association that has entered into an Umbrella Agreement</w:t>
            </w:r>
            <w:r w:rsidR="004D1E16">
              <w:rPr>
                <w:rFonts w:cs="Arial"/>
                <w:sz w:val="24"/>
                <w:szCs w:val="24"/>
                <w:u w:color="0000FF"/>
              </w:rPr>
              <w:t xml:space="preserve"> as specified in Appendix 3</w:t>
            </w:r>
            <w:r w:rsidRPr="007B6194">
              <w:rPr>
                <w:rFonts w:cs="Arial"/>
                <w:sz w:val="24"/>
                <w:szCs w:val="24"/>
                <w:u w:color="0000FF"/>
              </w:rPr>
              <w:t>;</w:t>
            </w:r>
          </w:p>
        </w:tc>
      </w:tr>
      <w:tr w:rsidR="00870F3C" w14:paraId="755E89F8" w14:textId="77777777" w:rsidTr="29F57551">
        <w:tc>
          <w:tcPr>
            <w:tcW w:w="2512" w:type="dxa"/>
          </w:tcPr>
          <w:p w14:paraId="661583C1" w14:textId="77777777" w:rsidR="00870F3C" w:rsidRPr="007B6194" w:rsidRDefault="00870F3C" w:rsidP="00180DB7">
            <w:pPr>
              <w:spacing w:after="240"/>
              <w:jc w:val="both"/>
              <w:rPr>
                <w:rFonts w:cs="Arial"/>
                <w:b/>
                <w:sz w:val="24"/>
                <w:szCs w:val="24"/>
                <w:lang w:eastAsia="en-US"/>
              </w:rPr>
            </w:pPr>
            <w:r w:rsidRPr="007B6194">
              <w:rPr>
                <w:rFonts w:cs="Arial"/>
                <w:b/>
                <w:sz w:val="24"/>
                <w:szCs w:val="24"/>
                <w:u w:color="0000FF"/>
                <w:lang w:eastAsia="en-US"/>
              </w:rPr>
              <w:t>“Sector Commitment”</w:t>
            </w:r>
          </w:p>
        </w:tc>
        <w:tc>
          <w:tcPr>
            <w:tcW w:w="6555" w:type="dxa"/>
          </w:tcPr>
          <w:p w14:paraId="626C7201" w14:textId="412875E1" w:rsidR="00870F3C" w:rsidRPr="007B6194" w:rsidRDefault="00870F3C" w:rsidP="00180DB7">
            <w:pPr>
              <w:spacing w:after="240"/>
              <w:jc w:val="both"/>
              <w:rPr>
                <w:rFonts w:cs="Arial"/>
                <w:sz w:val="24"/>
                <w:szCs w:val="24"/>
              </w:rPr>
            </w:pPr>
            <w:r w:rsidRPr="007B6194">
              <w:rPr>
                <w:rFonts w:cs="Arial"/>
                <w:sz w:val="24"/>
                <w:szCs w:val="24"/>
                <w:u w:color="0000FF"/>
              </w:rPr>
              <w:t xml:space="preserve">means the commitment set out in Appendix 4 of </w:t>
            </w:r>
            <w:r w:rsidR="00A9568D">
              <w:rPr>
                <w:rFonts w:cs="Arial"/>
                <w:sz w:val="24"/>
                <w:szCs w:val="24"/>
                <w:u w:color="0000FF"/>
              </w:rPr>
              <w:t>the Umbrella</w:t>
            </w:r>
            <w:r w:rsidRPr="007B6194">
              <w:rPr>
                <w:rFonts w:cs="Arial"/>
                <w:sz w:val="24"/>
                <w:szCs w:val="24"/>
                <w:u w:color="0000FF"/>
              </w:rPr>
              <w:t xml:space="preserve"> Agreement, as varied from time to time;</w:t>
            </w:r>
          </w:p>
        </w:tc>
      </w:tr>
      <w:tr w:rsidR="00870F3C" w14:paraId="53448454" w14:textId="77777777" w:rsidTr="29F57551">
        <w:tc>
          <w:tcPr>
            <w:tcW w:w="2512" w:type="dxa"/>
          </w:tcPr>
          <w:p w14:paraId="46DFE7BA" w14:textId="77777777" w:rsidR="00870F3C" w:rsidRPr="007B6194" w:rsidRDefault="00870F3C" w:rsidP="00180DB7">
            <w:pPr>
              <w:spacing w:after="240"/>
              <w:jc w:val="both"/>
              <w:rPr>
                <w:rFonts w:cs="Arial"/>
                <w:b/>
                <w:sz w:val="24"/>
                <w:szCs w:val="24"/>
                <w:lang w:eastAsia="en-US"/>
              </w:rPr>
            </w:pPr>
            <w:r w:rsidRPr="007B6194">
              <w:rPr>
                <w:rFonts w:cs="Arial"/>
                <w:b/>
                <w:sz w:val="24"/>
                <w:szCs w:val="24"/>
                <w:u w:color="0000FF"/>
                <w:lang w:eastAsia="en-US"/>
              </w:rPr>
              <w:t>“Sector”</w:t>
            </w:r>
          </w:p>
        </w:tc>
        <w:tc>
          <w:tcPr>
            <w:tcW w:w="6555" w:type="dxa"/>
          </w:tcPr>
          <w:p w14:paraId="16C9B57F" w14:textId="7728D170" w:rsidR="00870F3C" w:rsidRPr="007B6194" w:rsidRDefault="00870F3C" w:rsidP="00180DB7">
            <w:pPr>
              <w:spacing w:after="240"/>
              <w:jc w:val="both"/>
              <w:rPr>
                <w:rFonts w:cs="Arial"/>
                <w:sz w:val="24"/>
                <w:szCs w:val="24"/>
              </w:rPr>
            </w:pPr>
            <w:r w:rsidRPr="75D5F13D">
              <w:rPr>
                <w:rFonts w:cs="Arial"/>
                <w:sz w:val="24"/>
                <w:szCs w:val="24"/>
              </w:rPr>
              <w:t>means the sector</w:t>
            </w:r>
            <w:r w:rsidR="004D1E16">
              <w:rPr>
                <w:rFonts w:cs="Arial"/>
                <w:sz w:val="24"/>
                <w:szCs w:val="24"/>
              </w:rPr>
              <w:t xml:space="preserve"> represented by the Sector Association</w:t>
            </w:r>
            <w:r w:rsidRPr="75D5F13D">
              <w:rPr>
                <w:rFonts w:cs="Arial"/>
                <w:sz w:val="24"/>
                <w:szCs w:val="24"/>
              </w:rPr>
              <w:t>;</w:t>
            </w:r>
          </w:p>
        </w:tc>
      </w:tr>
      <w:tr w:rsidR="00870F3C" w14:paraId="5CF9978D" w14:textId="77777777" w:rsidTr="29F57551">
        <w:tc>
          <w:tcPr>
            <w:tcW w:w="2512" w:type="dxa"/>
          </w:tcPr>
          <w:p w14:paraId="06957764" w14:textId="77777777" w:rsidR="00870F3C" w:rsidRPr="007B6194" w:rsidRDefault="00870F3C" w:rsidP="000C6CA1">
            <w:pPr>
              <w:spacing w:after="240"/>
              <w:rPr>
                <w:rFonts w:cs="Arial"/>
                <w:b/>
                <w:sz w:val="24"/>
                <w:szCs w:val="24"/>
                <w:lang w:eastAsia="en-US"/>
              </w:rPr>
            </w:pPr>
            <w:r w:rsidRPr="007B6194">
              <w:rPr>
                <w:rFonts w:cs="Arial"/>
                <w:b/>
                <w:sz w:val="24"/>
                <w:szCs w:val="24"/>
                <w:u w:color="0000FF"/>
                <w:lang w:eastAsia="en-US"/>
              </w:rPr>
              <w:t>“Special Reporting Methodology” or “SRM”</w:t>
            </w:r>
          </w:p>
        </w:tc>
        <w:tc>
          <w:tcPr>
            <w:tcW w:w="6555" w:type="dxa"/>
          </w:tcPr>
          <w:p w14:paraId="2F11E7E2" w14:textId="58C09236" w:rsidR="00870F3C" w:rsidRPr="007B6194" w:rsidRDefault="00870F3C" w:rsidP="00180DB7">
            <w:pPr>
              <w:spacing w:after="240"/>
              <w:jc w:val="both"/>
              <w:rPr>
                <w:rFonts w:cs="Arial"/>
                <w:sz w:val="24"/>
                <w:szCs w:val="24"/>
              </w:rPr>
            </w:pPr>
            <w:r w:rsidRPr="007B6194">
              <w:rPr>
                <w:rFonts w:cs="Arial"/>
                <w:sz w:val="24"/>
                <w:szCs w:val="24"/>
                <w:u w:color="0000FF"/>
              </w:rPr>
              <w:t xml:space="preserve">means a mandatory reporting methodology that </w:t>
            </w:r>
            <w:r w:rsidR="001F52D8" w:rsidRPr="007B6194">
              <w:rPr>
                <w:rFonts w:cs="Arial"/>
                <w:sz w:val="24"/>
                <w:szCs w:val="24"/>
                <w:u w:color="0000FF"/>
              </w:rPr>
              <w:t>must</w:t>
            </w:r>
            <w:r w:rsidRPr="007B6194">
              <w:rPr>
                <w:rFonts w:cs="Arial"/>
                <w:sz w:val="24"/>
                <w:szCs w:val="24"/>
                <w:u w:color="0000FF"/>
              </w:rPr>
              <w:t xml:space="preserve"> be adopted to account for CHP and imported electricity when fuel consumption is covered under the UK ETS;</w:t>
            </w:r>
          </w:p>
        </w:tc>
      </w:tr>
      <w:tr w:rsidR="00870F3C" w14:paraId="51AD1390" w14:textId="77777777" w:rsidTr="29F57551">
        <w:tc>
          <w:tcPr>
            <w:tcW w:w="2512" w:type="dxa"/>
          </w:tcPr>
          <w:p w14:paraId="6E37DCE1" w14:textId="77777777" w:rsidR="00870F3C" w:rsidRPr="007B6194" w:rsidRDefault="00870F3C" w:rsidP="00180DB7">
            <w:pPr>
              <w:spacing w:after="240"/>
              <w:jc w:val="both"/>
              <w:rPr>
                <w:rFonts w:cs="Arial"/>
                <w:b/>
                <w:sz w:val="24"/>
                <w:szCs w:val="24"/>
                <w:lang w:eastAsia="en-US"/>
              </w:rPr>
            </w:pPr>
            <w:r w:rsidRPr="007B6194">
              <w:rPr>
                <w:rFonts w:cs="Arial"/>
                <w:b/>
                <w:sz w:val="24"/>
                <w:szCs w:val="24"/>
                <w:u w:color="0000FF"/>
                <w:lang w:eastAsia="en-US"/>
              </w:rPr>
              <w:t>“Surplus”</w:t>
            </w:r>
          </w:p>
        </w:tc>
        <w:tc>
          <w:tcPr>
            <w:tcW w:w="6555" w:type="dxa"/>
          </w:tcPr>
          <w:p w14:paraId="702189B7" w14:textId="77777777" w:rsidR="00870F3C" w:rsidRPr="007B6194" w:rsidRDefault="00870F3C" w:rsidP="00180DB7">
            <w:pPr>
              <w:spacing w:after="240"/>
              <w:jc w:val="both"/>
              <w:rPr>
                <w:rFonts w:cs="Arial"/>
                <w:sz w:val="24"/>
                <w:szCs w:val="24"/>
              </w:rPr>
            </w:pPr>
            <w:r w:rsidRPr="007B6194">
              <w:rPr>
                <w:rFonts w:cs="Arial"/>
                <w:sz w:val="24"/>
                <w:szCs w:val="24"/>
                <w:u w:color="0000FF"/>
              </w:rPr>
              <w:t>means the amount by which the Emissions have fallen below the Target for any Target Period calculated in accordance with Rule 7 in respect of each Facility;</w:t>
            </w:r>
          </w:p>
        </w:tc>
      </w:tr>
      <w:tr w:rsidR="00870F3C" w14:paraId="250D6466" w14:textId="77777777" w:rsidTr="29F57551">
        <w:tc>
          <w:tcPr>
            <w:tcW w:w="2512" w:type="dxa"/>
          </w:tcPr>
          <w:p w14:paraId="77D44C4F" w14:textId="77777777" w:rsidR="00870F3C" w:rsidRPr="007B6194" w:rsidRDefault="00870F3C" w:rsidP="00180DB7">
            <w:pPr>
              <w:spacing w:after="240"/>
              <w:jc w:val="both"/>
              <w:rPr>
                <w:rFonts w:cs="Arial"/>
                <w:b/>
                <w:sz w:val="24"/>
                <w:szCs w:val="24"/>
                <w:u w:color="0000FF"/>
                <w:lang w:eastAsia="en-US"/>
              </w:rPr>
            </w:pPr>
            <w:r w:rsidRPr="007B6194">
              <w:rPr>
                <w:rFonts w:cs="Arial"/>
                <w:b/>
                <w:sz w:val="24"/>
                <w:szCs w:val="24"/>
                <w:u w:color="0000FF"/>
                <w:lang w:eastAsia="en-US"/>
              </w:rPr>
              <w:t>“Target”</w:t>
            </w:r>
          </w:p>
        </w:tc>
        <w:tc>
          <w:tcPr>
            <w:tcW w:w="6555" w:type="dxa"/>
          </w:tcPr>
          <w:p w14:paraId="26805A1A" w14:textId="77777777" w:rsidR="00870F3C" w:rsidRPr="007B6194" w:rsidRDefault="00870F3C" w:rsidP="00180DB7">
            <w:pPr>
              <w:spacing w:after="240"/>
              <w:jc w:val="both"/>
              <w:rPr>
                <w:rFonts w:cs="Arial"/>
                <w:sz w:val="24"/>
                <w:szCs w:val="24"/>
                <w:u w:color="0000FF"/>
              </w:rPr>
            </w:pPr>
            <w:r w:rsidRPr="007B6194">
              <w:rPr>
                <w:rFonts w:cs="Arial"/>
                <w:sz w:val="24"/>
                <w:szCs w:val="24"/>
                <w:u w:color="0000FF"/>
              </w:rPr>
              <w:t>means in respect of each Target Period the percentage improvement in energy efficiency or carbon efficiency from the Base Year (for that Target Period) applicable to each Facility, set out in the relevant Underlying Agreement, as varied from time to time;</w:t>
            </w:r>
          </w:p>
        </w:tc>
      </w:tr>
      <w:tr w:rsidR="00870F3C" w14:paraId="0B2A4DF6" w14:textId="77777777" w:rsidTr="29F57551">
        <w:tc>
          <w:tcPr>
            <w:tcW w:w="2512" w:type="dxa"/>
          </w:tcPr>
          <w:p w14:paraId="0DD16570" w14:textId="67D63169" w:rsidR="00870F3C" w:rsidRPr="007B6194" w:rsidRDefault="00870F3C" w:rsidP="00B87D79">
            <w:pPr>
              <w:spacing w:after="240"/>
              <w:rPr>
                <w:rFonts w:cs="Arial"/>
                <w:b/>
                <w:sz w:val="24"/>
                <w:szCs w:val="24"/>
                <w:lang w:eastAsia="en-US"/>
              </w:rPr>
            </w:pPr>
            <w:r w:rsidRPr="007B6194">
              <w:rPr>
                <w:rFonts w:cs="Arial"/>
                <w:b/>
                <w:sz w:val="24"/>
                <w:szCs w:val="24"/>
                <w:lang w:eastAsia="en-US"/>
              </w:rPr>
              <w:t>“Target Period”</w:t>
            </w:r>
            <w:r w:rsidR="62FDC3A6" w:rsidRPr="007B6194">
              <w:rPr>
                <w:rFonts w:cs="Arial"/>
                <w:b/>
                <w:sz w:val="24"/>
                <w:szCs w:val="24"/>
                <w:lang w:eastAsia="en-US"/>
              </w:rPr>
              <w:t xml:space="preserve"> or “TP”</w:t>
            </w:r>
          </w:p>
        </w:tc>
        <w:tc>
          <w:tcPr>
            <w:tcW w:w="6555" w:type="dxa"/>
          </w:tcPr>
          <w:p w14:paraId="352D3EFF" w14:textId="77777777" w:rsidR="00870F3C" w:rsidRPr="007B6194" w:rsidRDefault="00870F3C" w:rsidP="00180DB7">
            <w:pPr>
              <w:spacing w:after="240"/>
              <w:jc w:val="both"/>
              <w:rPr>
                <w:rFonts w:cs="Arial"/>
                <w:sz w:val="24"/>
                <w:szCs w:val="24"/>
              </w:rPr>
            </w:pPr>
            <w:r w:rsidRPr="007B6194">
              <w:rPr>
                <w:rFonts w:cs="Arial"/>
                <w:sz w:val="24"/>
                <w:szCs w:val="24"/>
                <w:u w:color="0000FF"/>
              </w:rPr>
              <w:t>means each of Target Period 7, 8 and 9 as set out below:</w:t>
            </w:r>
          </w:p>
          <w:p w14:paraId="23D69727" w14:textId="4727ECBF" w:rsidR="00870F3C" w:rsidRPr="007B6194" w:rsidRDefault="007C6D15" w:rsidP="00787ED3">
            <w:pPr>
              <w:spacing w:after="240"/>
              <w:ind w:left="74"/>
              <w:jc w:val="both"/>
              <w:rPr>
                <w:rFonts w:cs="Arial"/>
                <w:sz w:val="24"/>
                <w:szCs w:val="24"/>
              </w:rPr>
            </w:pPr>
            <w:r w:rsidRPr="007B6194">
              <w:rPr>
                <w:rFonts w:cs="Arial"/>
                <w:sz w:val="24"/>
                <w:szCs w:val="24"/>
                <w:u w:color="0000FF"/>
              </w:rPr>
              <w:t>“</w:t>
            </w:r>
            <w:r w:rsidR="00870F3C" w:rsidRPr="007B6194">
              <w:rPr>
                <w:rFonts w:cs="Arial"/>
                <w:sz w:val="24"/>
                <w:szCs w:val="24"/>
                <w:u w:color="0000FF"/>
              </w:rPr>
              <w:t>Target Period 7” means the period from 1</w:t>
            </w:r>
            <w:r w:rsidR="00870F3C" w:rsidRPr="007B6194">
              <w:rPr>
                <w:rFonts w:cs="Arial"/>
                <w:sz w:val="24"/>
                <w:szCs w:val="24"/>
                <w:u w:color="0000FF"/>
                <w:vertAlign w:val="superscript"/>
              </w:rPr>
              <w:t>st</w:t>
            </w:r>
            <w:r w:rsidR="00870F3C" w:rsidRPr="007B6194">
              <w:rPr>
                <w:rFonts w:cs="Arial"/>
                <w:sz w:val="24"/>
                <w:szCs w:val="24"/>
                <w:u w:color="0000FF"/>
              </w:rPr>
              <w:t xml:space="preserve"> January 2026 to 31</w:t>
            </w:r>
            <w:r w:rsidR="00870F3C" w:rsidRPr="007B6194">
              <w:rPr>
                <w:rFonts w:cs="Arial"/>
                <w:sz w:val="24"/>
                <w:szCs w:val="24"/>
                <w:u w:color="0000FF"/>
                <w:vertAlign w:val="superscript"/>
              </w:rPr>
              <w:t>st</w:t>
            </w:r>
            <w:r w:rsidR="00870F3C" w:rsidRPr="007B6194">
              <w:rPr>
                <w:rFonts w:cs="Arial"/>
                <w:sz w:val="24"/>
                <w:szCs w:val="24"/>
                <w:u w:color="0000FF"/>
              </w:rPr>
              <w:t xml:space="preserve"> December 2026;</w:t>
            </w:r>
          </w:p>
          <w:p w14:paraId="7A7176D3" w14:textId="14DB66F0" w:rsidR="00870F3C" w:rsidRPr="007B6194" w:rsidRDefault="007C6D15" w:rsidP="00787ED3">
            <w:pPr>
              <w:spacing w:after="240"/>
              <w:ind w:left="74"/>
              <w:jc w:val="both"/>
              <w:rPr>
                <w:rFonts w:cs="Arial"/>
                <w:sz w:val="24"/>
                <w:szCs w:val="24"/>
              </w:rPr>
            </w:pPr>
            <w:r w:rsidRPr="007B6194">
              <w:rPr>
                <w:rFonts w:cs="Arial"/>
                <w:sz w:val="24"/>
                <w:szCs w:val="24"/>
                <w:u w:color="0000FF"/>
              </w:rPr>
              <w:t>“</w:t>
            </w:r>
            <w:r w:rsidR="00870F3C" w:rsidRPr="007B6194">
              <w:rPr>
                <w:rFonts w:cs="Arial"/>
                <w:sz w:val="24"/>
                <w:szCs w:val="24"/>
                <w:u w:color="0000FF"/>
              </w:rPr>
              <w:t>Target Period 8” means the period from 1</w:t>
            </w:r>
            <w:r w:rsidR="00870F3C" w:rsidRPr="007B6194">
              <w:rPr>
                <w:rFonts w:cs="Arial"/>
                <w:sz w:val="24"/>
                <w:szCs w:val="24"/>
                <w:u w:color="0000FF"/>
                <w:vertAlign w:val="superscript"/>
              </w:rPr>
              <w:t>st</w:t>
            </w:r>
            <w:r w:rsidR="00870F3C" w:rsidRPr="007B6194">
              <w:rPr>
                <w:rFonts w:cs="Arial"/>
                <w:sz w:val="24"/>
                <w:szCs w:val="24"/>
                <w:u w:color="0000FF"/>
              </w:rPr>
              <w:t xml:space="preserve"> January 2027 to 31</w:t>
            </w:r>
            <w:r w:rsidR="00870F3C" w:rsidRPr="007B6194">
              <w:rPr>
                <w:rFonts w:cs="Arial"/>
                <w:sz w:val="24"/>
                <w:szCs w:val="24"/>
                <w:u w:color="0000FF"/>
                <w:vertAlign w:val="superscript"/>
              </w:rPr>
              <w:t>st</w:t>
            </w:r>
            <w:r w:rsidR="00870F3C" w:rsidRPr="007B6194">
              <w:rPr>
                <w:rFonts w:cs="Arial"/>
                <w:sz w:val="24"/>
                <w:szCs w:val="24"/>
                <w:u w:color="0000FF"/>
              </w:rPr>
              <w:t xml:space="preserve"> December 2028;</w:t>
            </w:r>
          </w:p>
          <w:p w14:paraId="6DE87DAD" w14:textId="4E806FFF" w:rsidR="00870F3C" w:rsidRPr="007B6194" w:rsidRDefault="007C6D15" w:rsidP="00787ED3">
            <w:pPr>
              <w:spacing w:after="240"/>
              <w:ind w:left="74"/>
              <w:jc w:val="both"/>
              <w:rPr>
                <w:rFonts w:cs="Arial"/>
                <w:sz w:val="24"/>
                <w:szCs w:val="24"/>
              </w:rPr>
            </w:pPr>
            <w:r w:rsidRPr="007B6194">
              <w:rPr>
                <w:rFonts w:cs="Arial"/>
                <w:sz w:val="24"/>
                <w:szCs w:val="24"/>
                <w:u w:color="0000FF"/>
              </w:rPr>
              <w:t>“</w:t>
            </w:r>
            <w:r w:rsidR="00870F3C" w:rsidRPr="007B6194">
              <w:rPr>
                <w:rFonts w:cs="Arial"/>
                <w:sz w:val="24"/>
                <w:szCs w:val="24"/>
                <w:u w:color="0000FF"/>
              </w:rPr>
              <w:t>Target Period 9” means the period from 1</w:t>
            </w:r>
            <w:r w:rsidR="00870F3C" w:rsidRPr="007B6194">
              <w:rPr>
                <w:rFonts w:cs="Arial"/>
                <w:sz w:val="24"/>
                <w:szCs w:val="24"/>
                <w:u w:color="0000FF"/>
                <w:vertAlign w:val="superscript"/>
              </w:rPr>
              <w:t>st</w:t>
            </w:r>
            <w:r w:rsidR="00870F3C" w:rsidRPr="007B6194">
              <w:rPr>
                <w:rFonts w:cs="Arial"/>
                <w:sz w:val="24"/>
                <w:szCs w:val="24"/>
                <w:u w:color="0000FF"/>
              </w:rPr>
              <w:t xml:space="preserve"> January 2029 to 31</w:t>
            </w:r>
            <w:r w:rsidR="00870F3C" w:rsidRPr="007B6194">
              <w:rPr>
                <w:rFonts w:cs="Arial"/>
                <w:sz w:val="24"/>
                <w:szCs w:val="24"/>
                <w:u w:color="0000FF"/>
                <w:vertAlign w:val="superscript"/>
              </w:rPr>
              <w:t>st</w:t>
            </w:r>
            <w:r w:rsidR="00870F3C" w:rsidRPr="007B6194">
              <w:rPr>
                <w:rFonts w:cs="Arial"/>
                <w:sz w:val="24"/>
                <w:szCs w:val="24"/>
                <w:u w:color="0000FF"/>
              </w:rPr>
              <w:t xml:space="preserve"> December 2030.</w:t>
            </w:r>
          </w:p>
        </w:tc>
      </w:tr>
      <w:tr w:rsidR="00870F3C" w14:paraId="3406A5FF" w14:textId="77777777" w:rsidTr="29F57551">
        <w:tc>
          <w:tcPr>
            <w:tcW w:w="2512" w:type="dxa"/>
          </w:tcPr>
          <w:p w14:paraId="70FD906F" w14:textId="77777777" w:rsidR="00870F3C" w:rsidRPr="007B6194" w:rsidRDefault="00870F3C" w:rsidP="00B87D79">
            <w:pPr>
              <w:spacing w:after="240"/>
              <w:rPr>
                <w:rFonts w:cs="Arial"/>
                <w:b/>
                <w:sz w:val="24"/>
                <w:szCs w:val="24"/>
                <w:lang w:eastAsia="en-US"/>
              </w:rPr>
            </w:pPr>
            <w:r w:rsidRPr="007B6194">
              <w:rPr>
                <w:rFonts w:cs="Arial"/>
                <w:b/>
                <w:sz w:val="24"/>
                <w:szCs w:val="24"/>
                <w:lang w:eastAsia="en-US"/>
              </w:rPr>
              <w:t>“Target Period Report”</w:t>
            </w:r>
          </w:p>
        </w:tc>
        <w:tc>
          <w:tcPr>
            <w:tcW w:w="6555" w:type="dxa"/>
          </w:tcPr>
          <w:p w14:paraId="4A9AE9C2" w14:textId="73F7A04F" w:rsidR="00870F3C" w:rsidRPr="007B6194" w:rsidRDefault="00870F3C" w:rsidP="00180DB7">
            <w:pPr>
              <w:spacing w:after="240"/>
              <w:jc w:val="both"/>
              <w:rPr>
                <w:rFonts w:cs="Arial"/>
                <w:sz w:val="24"/>
                <w:szCs w:val="24"/>
              </w:rPr>
            </w:pPr>
            <w:r w:rsidRPr="29F57551">
              <w:rPr>
                <w:rFonts w:cs="Arial"/>
                <w:sz w:val="24"/>
                <w:szCs w:val="24"/>
              </w:rPr>
              <w:t xml:space="preserve">means the report in the format prescribed to the Administrator containing information requested in order to demonstrate whether progress towards meeting the Target </w:t>
            </w:r>
            <w:r w:rsidRPr="0EB1083C">
              <w:rPr>
                <w:rFonts w:cs="Arial"/>
                <w:sz w:val="24"/>
                <w:szCs w:val="24"/>
              </w:rPr>
              <w:t>is</w:t>
            </w:r>
            <w:r w:rsidRPr="29F57551">
              <w:rPr>
                <w:rFonts w:cs="Arial"/>
                <w:sz w:val="24"/>
                <w:szCs w:val="24"/>
              </w:rPr>
              <w:t xml:space="preserve"> satisfactory to the Administrator;</w:t>
            </w:r>
          </w:p>
        </w:tc>
      </w:tr>
      <w:tr w:rsidR="00870F3C" w14:paraId="1BDED239" w14:textId="77777777" w:rsidTr="29F57551">
        <w:tc>
          <w:tcPr>
            <w:tcW w:w="2512" w:type="dxa"/>
          </w:tcPr>
          <w:p w14:paraId="7E1AFE66" w14:textId="77777777" w:rsidR="00870F3C" w:rsidRPr="007B6194" w:rsidRDefault="00870F3C" w:rsidP="00180DB7">
            <w:pPr>
              <w:spacing w:after="240"/>
              <w:jc w:val="both"/>
              <w:rPr>
                <w:rFonts w:cs="Arial"/>
                <w:b/>
                <w:sz w:val="24"/>
                <w:szCs w:val="24"/>
                <w:lang w:eastAsia="en-US"/>
              </w:rPr>
            </w:pPr>
            <w:r w:rsidRPr="007B6194">
              <w:rPr>
                <w:rFonts w:cs="Arial"/>
                <w:b/>
                <w:sz w:val="24"/>
                <w:szCs w:val="24"/>
                <w:u w:color="0000FF"/>
              </w:rPr>
              <w:t>“tCO</w:t>
            </w:r>
            <w:r w:rsidRPr="007B6194">
              <w:rPr>
                <w:rFonts w:cs="Arial"/>
                <w:b/>
                <w:sz w:val="24"/>
                <w:szCs w:val="24"/>
                <w:u w:color="0000FF"/>
                <w:vertAlign w:val="subscript"/>
              </w:rPr>
              <w:t xml:space="preserve">2 </w:t>
            </w:r>
            <w:r w:rsidRPr="007B6194">
              <w:rPr>
                <w:rFonts w:cs="Arial"/>
                <w:b/>
                <w:sz w:val="24"/>
                <w:szCs w:val="24"/>
                <w:u w:color="0000FF"/>
              </w:rPr>
              <w:t>Equivalent”</w:t>
            </w:r>
          </w:p>
        </w:tc>
        <w:tc>
          <w:tcPr>
            <w:tcW w:w="6555" w:type="dxa"/>
          </w:tcPr>
          <w:p w14:paraId="6C9E9C4B" w14:textId="77777777" w:rsidR="00870F3C" w:rsidRPr="007B6194" w:rsidRDefault="00870F3C" w:rsidP="00180DB7">
            <w:pPr>
              <w:spacing w:after="240"/>
              <w:jc w:val="both"/>
              <w:rPr>
                <w:rFonts w:cs="Arial"/>
                <w:sz w:val="24"/>
                <w:szCs w:val="24"/>
              </w:rPr>
            </w:pPr>
            <w:r w:rsidRPr="007B6194">
              <w:rPr>
                <w:rFonts w:cs="Arial"/>
                <w:sz w:val="24"/>
                <w:szCs w:val="24"/>
                <w:u w:color="0000FF"/>
              </w:rPr>
              <w:t>means tonnes of carbon dioxide equivalent;</w:t>
            </w:r>
          </w:p>
        </w:tc>
      </w:tr>
      <w:tr w:rsidR="00870F3C" w14:paraId="458FEDE1" w14:textId="77777777" w:rsidTr="29F57551">
        <w:tc>
          <w:tcPr>
            <w:tcW w:w="2512" w:type="dxa"/>
          </w:tcPr>
          <w:p w14:paraId="4E339A9D" w14:textId="77777777" w:rsidR="00870F3C" w:rsidRPr="007B6194" w:rsidRDefault="00870F3C" w:rsidP="00180DB7">
            <w:pPr>
              <w:spacing w:after="240"/>
              <w:jc w:val="both"/>
              <w:rPr>
                <w:rFonts w:cs="Arial"/>
                <w:b/>
                <w:sz w:val="24"/>
                <w:szCs w:val="24"/>
                <w:lang w:eastAsia="en-US"/>
              </w:rPr>
            </w:pPr>
            <w:r w:rsidRPr="007B6194">
              <w:rPr>
                <w:rFonts w:cs="Arial"/>
                <w:b/>
                <w:sz w:val="24"/>
                <w:szCs w:val="24"/>
                <w:u w:color="0000FF"/>
                <w:lang w:eastAsia="en-US"/>
              </w:rPr>
              <w:lastRenderedPageBreak/>
              <w:t>“Technical Annex”</w:t>
            </w:r>
          </w:p>
        </w:tc>
        <w:tc>
          <w:tcPr>
            <w:tcW w:w="6555" w:type="dxa"/>
          </w:tcPr>
          <w:p w14:paraId="2CBF64EF" w14:textId="77777777" w:rsidR="00870F3C" w:rsidRPr="007B6194" w:rsidRDefault="00870F3C" w:rsidP="00180DB7">
            <w:pPr>
              <w:spacing w:after="240"/>
              <w:jc w:val="both"/>
              <w:rPr>
                <w:rFonts w:cs="Arial"/>
                <w:sz w:val="24"/>
                <w:szCs w:val="24"/>
              </w:rPr>
            </w:pPr>
            <w:r w:rsidRPr="007B6194">
              <w:rPr>
                <w:rFonts w:cs="Arial"/>
                <w:sz w:val="24"/>
                <w:szCs w:val="24"/>
                <w:u w:color="0000FF"/>
              </w:rPr>
              <w:t xml:space="preserve">means the latest version of the technical annex to this Agreement published by the Secretary of State and available at </w:t>
            </w:r>
            <w:hyperlink r:id="rId12" w:history="1">
              <w:r w:rsidRPr="007B6194">
                <w:rPr>
                  <w:rStyle w:val="Hyperlink"/>
                  <w:rFonts w:cs="Arial"/>
                  <w:sz w:val="24"/>
                  <w:szCs w:val="24"/>
                </w:rPr>
                <w:t>Climate Change Agreements: technical annex - GOV.UK</w:t>
              </w:r>
            </w:hyperlink>
            <w:r w:rsidRPr="007B6194">
              <w:rPr>
                <w:rFonts w:cs="Arial"/>
                <w:sz w:val="24"/>
                <w:szCs w:val="24"/>
              </w:rPr>
              <w:t>;</w:t>
            </w:r>
          </w:p>
        </w:tc>
      </w:tr>
      <w:tr w:rsidR="00870F3C" w14:paraId="09F6E441" w14:textId="77777777" w:rsidTr="29F57551">
        <w:tc>
          <w:tcPr>
            <w:tcW w:w="2512" w:type="dxa"/>
          </w:tcPr>
          <w:p w14:paraId="27DD2AD5" w14:textId="77777777" w:rsidR="00870F3C" w:rsidRPr="007B6194" w:rsidRDefault="00870F3C" w:rsidP="00180DB7">
            <w:pPr>
              <w:spacing w:after="240"/>
              <w:jc w:val="both"/>
              <w:rPr>
                <w:rFonts w:cs="Arial"/>
                <w:b/>
                <w:sz w:val="24"/>
                <w:szCs w:val="24"/>
                <w:lang w:eastAsia="en-US"/>
              </w:rPr>
            </w:pPr>
            <w:r w:rsidRPr="007B6194">
              <w:rPr>
                <w:rFonts w:cs="Arial"/>
                <w:b/>
                <w:sz w:val="24"/>
                <w:szCs w:val="24"/>
                <w:u w:color="0000FF"/>
                <w:lang w:eastAsia="en-US"/>
              </w:rPr>
              <w:t>“Throughput”</w:t>
            </w:r>
          </w:p>
        </w:tc>
        <w:tc>
          <w:tcPr>
            <w:tcW w:w="6555" w:type="dxa"/>
          </w:tcPr>
          <w:p w14:paraId="6AC10558" w14:textId="77777777" w:rsidR="00870F3C" w:rsidRPr="007B6194" w:rsidRDefault="00870F3C" w:rsidP="00180DB7">
            <w:pPr>
              <w:spacing w:after="240"/>
              <w:jc w:val="both"/>
              <w:rPr>
                <w:rFonts w:cs="Arial"/>
                <w:sz w:val="24"/>
                <w:szCs w:val="24"/>
              </w:rPr>
            </w:pPr>
            <w:r w:rsidRPr="007B6194">
              <w:rPr>
                <w:rFonts w:cs="Arial"/>
                <w:sz w:val="24"/>
                <w:szCs w:val="24"/>
                <w:u w:color="0000FF"/>
              </w:rPr>
              <w:t>means the measure of production, or factor related to production, used to determine the relationship between the amount of energy used or carbon emitted by the Facility and the levels of activity of the Facility or products made within the Facility;</w:t>
            </w:r>
          </w:p>
        </w:tc>
      </w:tr>
      <w:tr w:rsidR="00870F3C" w14:paraId="0F1DB332" w14:textId="77777777" w:rsidTr="29F57551">
        <w:tc>
          <w:tcPr>
            <w:tcW w:w="2512" w:type="dxa"/>
          </w:tcPr>
          <w:p w14:paraId="5F9F3893" w14:textId="77777777" w:rsidR="00870F3C" w:rsidRPr="007B6194" w:rsidRDefault="00870F3C" w:rsidP="00180DB7">
            <w:pPr>
              <w:spacing w:after="240"/>
              <w:jc w:val="both"/>
              <w:rPr>
                <w:rFonts w:cs="Arial"/>
                <w:b/>
                <w:sz w:val="24"/>
                <w:szCs w:val="24"/>
                <w:lang w:eastAsia="en-US"/>
              </w:rPr>
            </w:pPr>
            <w:r w:rsidRPr="007B6194">
              <w:rPr>
                <w:rFonts w:cs="Arial"/>
                <w:b/>
                <w:sz w:val="24"/>
                <w:szCs w:val="24"/>
                <w:u w:color="0000FF"/>
                <w:lang w:eastAsia="en-US"/>
              </w:rPr>
              <w:t>“Tribunal”</w:t>
            </w:r>
          </w:p>
        </w:tc>
        <w:tc>
          <w:tcPr>
            <w:tcW w:w="6555" w:type="dxa"/>
          </w:tcPr>
          <w:p w14:paraId="7A4A4A9F" w14:textId="2DBAE6B9" w:rsidR="00870F3C" w:rsidRPr="007B6194" w:rsidRDefault="00870F3C" w:rsidP="00180DB7">
            <w:pPr>
              <w:spacing w:after="240"/>
              <w:jc w:val="both"/>
              <w:rPr>
                <w:rFonts w:cs="Arial"/>
                <w:sz w:val="24"/>
                <w:szCs w:val="24"/>
              </w:rPr>
            </w:pPr>
            <w:r w:rsidRPr="007B6194">
              <w:rPr>
                <w:rFonts w:cs="Arial"/>
                <w:sz w:val="24"/>
                <w:szCs w:val="24"/>
                <w:u w:color="0000FF"/>
              </w:rPr>
              <w:t>means the First-tier Tribunal established under the Tribunal Courts and Enforcement Act 2007;</w:t>
            </w:r>
          </w:p>
        </w:tc>
      </w:tr>
      <w:tr w:rsidR="00870F3C" w14:paraId="4904FDB4" w14:textId="77777777" w:rsidTr="29F57551">
        <w:tc>
          <w:tcPr>
            <w:tcW w:w="2512" w:type="dxa"/>
          </w:tcPr>
          <w:p w14:paraId="01703B57" w14:textId="77777777" w:rsidR="00870F3C" w:rsidRPr="007B6194" w:rsidRDefault="00870F3C" w:rsidP="00180DB7">
            <w:pPr>
              <w:spacing w:after="240"/>
              <w:jc w:val="both"/>
              <w:rPr>
                <w:rFonts w:cs="Arial"/>
                <w:b/>
                <w:sz w:val="24"/>
                <w:szCs w:val="24"/>
                <w:lang w:eastAsia="en-US"/>
              </w:rPr>
            </w:pPr>
            <w:r w:rsidRPr="007B6194">
              <w:rPr>
                <w:rFonts w:cs="Arial"/>
                <w:b/>
                <w:sz w:val="24"/>
                <w:szCs w:val="24"/>
                <w:u w:color="0000FF"/>
                <w:lang w:eastAsia="en-US"/>
              </w:rPr>
              <w:t>“UK ETS”</w:t>
            </w:r>
          </w:p>
        </w:tc>
        <w:tc>
          <w:tcPr>
            <w:tcW w:w="6555" w:type="dxa"/>
          </w:tcPr>
          <w:p w14:paraId="49A13898" w14:textId="3C78B24C" w:rsidR="00870F3C" w:rsidRPr="007B6194" w:rsidRDefault="00870F3C" w:rsidP="00180DB7">
            <w:pPr>
              <w:spacing w:after="240"/>
              <w:jc w:val="both"/>
              <w:rPr>
                <w:rFonts w:cs="Arial"/>
                <w:sz w:val="24"/>
                <w:szCs w:val="24"/>
              </w:rPr>
            </w:pPr>
            <w:r w:rsidRPr="007B6194">
              <w:rPr>
                <w:rFonts w:eastAsia="Arial" w:cs="Arial"/>
                <w:sz w:val="24"/>
                <w:szCs w:val="24"/>
                <w:u w:color="0000FF"/>
              </w:rPr>
              <w:t>means the trading scheme known as the UK Emissions Trading Scheme or UK ETS, established by the Greenhouse Gas Emissions Trading Scheme Order 2020;</w:t>
            </w:r>
            <w:r w:rsidR="0020198D" w:rsidRPr="007B6194">
              <w:rPr>
                <w:rFonts w:eastAsia="Arial" w:cs="Arial"/>
                <w:sz w:val="24"/>
                <w:szCs w:val="24"/>
                <w:u w:color="0000FF"/>
              </w:rPr>
              <w:t xml:space="preserve"> S</w:t>
            </w:r>
            <w:r w:rsidR="00447464" w:rsidRPr="007B6194">
              <w:rPr>
                <w:rFonts w:eastAsia="Arial" w:cs="Arial"/>
                <w:sz w:val="24"/>
                <w:szCs w:val="24"/>
                <w:u w:color="0000FF"/>
              </w:rPr>
              <w:t>.</w:t>
            </w:r>
            <w:r w:rsidR="0020198D" w:rsidRPr="007B6194">
              <w:rPr>
                <w:rFonts w:eastAsia="Arial" w:cs="Arial"/>
                <w:sz w:val="24"/>
                <w:szCs w:val="24"/>
                <w:u w:color="0000FF"/>
              </w:rPr>
              <w:t>I</w:t>
            </w:r>
            <w:r w:rsidR="00447464" w:rsidRPr="007B6194">
              <w:rPr>
                <w:rFonts w:eastAsia="Arial" w:cs="Arial"/>
                <w:sz w:val="24"/>
                <w:szCs w:val="24"/>
                <w:u w:color="0000FF"/>
              </w:rPr>
              <w:t xml:space="preserve">. </w:t>
            </w:r>
            <w:r w:rsidR="0020198D" w:rsidRPr="007B6194">
              <w:rPr>
                <w:rFonts w:eastAsia="Arial" w:cs="Arial"/>
                <w:sz w:val="24"/>
                <w:szCs w:val="24"/>
                <w:u w:color="0000FF"/>
              </w:rPr>
              <w:t>2020/126</w:t>
            </w:r>
            <w:r w:rsidR="00A47113" w:rsidRPr="007B6194">
              <w:rPr>
                <w:rFonts w:eastAsia="Arial" w:cs="Arial"/>
                <w:sz w:val="24"/>
                <w:szCs w:val="24"/>
                <w:u w:color="0000FF"/>
              </w:rPr>
              <w:t>5</w:t>
            </w:r>
            <w:r w:rsidR="009471D1" w:rsidRPr="007B6194">
              <w:rPr>
                <w:rFonts w:eastAsia="Arial" w:cs="Arial"/>
                <w:sz w:val="24"/>
                <w:szCs w:val="24"/>
                <w:u w:color="0000FF"/>
              </w:rPr>
              <w:t>;</w:t>
            </w:r>
          </w:p>
        </w:tc>
      </w:tr>
      <w:tr w:rsidR="00870F3C" w14:paraId="55C786BC" w14:textId="77777777" w:rsidTr="29F57551">
        <w:tc>
          <w:tcPr>
            <w:tcW w:w="2512" w:type="dxa"/>
          </w:tcPr>
          <w:p w14:paraId="5F85C991" w14:textId="77777777" w:rsidR="00870F3C" w:rsidRPr="007B6194" w:rsidRDefault="00870F3C" w:rsidP="00180DB7">
            <w:pPr>
              <w:spacing w:after="240"/>
              <w:jc w:val="both"/>
              <w:rPr>
                <w:rFonts w:cs="Arial"/>
                <w:b/>
                <w:sz w:val="24"/>
                <w:szCs w:val="24"/>
                <w:lang w:eastAsia="en-US"/>
              </w:rPr>
            </w:pPr>
            <w:r w:rsidRPr="007B6194">
              <w:rPr>
                <w:rFonts w:cs="Arial"/>
                <w:b/>
                <w:sz w:val="24"/>
                <w:szCs w:val="24"/>
                <w:u w:color="0000FF"/>
                <w:lang w:eastAsia="en-US"/>
              </w:rPr>
              <w:t>“Umbrella Agreement”</w:t>
            </w:r>
          </w:p>
        </w:tc>
        <w:tc>
          <w:tcPr>
            <w:tcW w:w="6555" w:type="dxa"/>
          </w:tcPr>
          <w:p w14:paraId="2A929E16" w14:textId="7A40D1C6" w:rsidR="00870F3C" w:rsidRPr="007B6194" w:rsidRDefault="00870F3C" w:rsidP="00180DB7">
            <w:pPr>
              <w:spacing w:after="240"/>
              <w:jc w:val="both"/>
              <w:rPr>
                <w:rFonts w:cs="Arial"/>
                <w:sz w:val="24"/>
                <w:szCs w:val="24"/>
              </w:rPr>
            </w:pPr>
            <w:r w:rsidRPr="007B6194">
              <w:rPr>
                <w:rFonts w:cs="Arial"/>
                <w:sz w:val="24"/>
                <w:szCs w:val="24"/>
                <w:u w:color="0000FF"/>
              </w:rPr>
              <w:t xml:space="preserve">means an </w:t>
            </w:r>
            <w:r w:rsidR="00810352" w:rsidRPr="007B6194">
              <w:rPr>
                <w:rFonts w:cs="Arial"/>
                <w:sz w:val="24"/>
                <w:szCs w:val="24"/>
                <w:u w:color="0000FF"/>
              </w:rPr>
              <w:t>agreement that is an u</w:t>
            </w:r>
            <w:r w:rsidRPr="007B6194">
              <w:rPr>
                <w:rFonts w:cs="Arial"/>
                <w:sz w:val="24"/>
                <w:szCs w:val="24"/>
                <w:u w:color="0000FF"/>
              </w:rPr>
              <w:t xml:space="preserve">mbrella </w:t>
            </w:r>
            <w:r w:rsidR="00810352" w:rsidRPr="007B6194">
              <w:rPr>
                <w:rFonts w:cs="Arial"/>
                <w:sz w:val="24"/>
                <w:szCs w:val="24"/>
                <w:u w:color="0000FF"/>
              </w:rPr>
              <w:t>a</w:t>
            </w:r>
            <w:r w:rsidRPr="007B6194">
              <w:rPr>
                <w:rFonts w:cs="Arial"/>
                <w:sz w:val="24"/>
                <w:szCs w:val="24"/>
                <w:u w:color="0000FF"/>
              </w:rPr>
              <w:t>greement for the purposes of paragraph 48 of Schedule 6;</w:t>
            </w:r>
          </w:p>
        </w:tc>
      </w:tr>
      <w:tr w:rsidR="00870F3C" w14:paraId="449B10F9" w14:textId="77777777" w:rsidTr="29F57551">
        <w:tc>
          <w:tcPr>
            <w:tcW w:w="2512" w:type="dxa"/>
          </w:tcPr>
          <w:p w14:paraId="6288C4D8" w14:textId="77777777" w:rsidR="00870F3C" w:rsidRPr="007B6194" w:rsidRDefault="00870F3C" w:rsidP="00180DB7">
            <w:pPr>
              <w:spacing w:after="240"/>
              <w:jc w:val="both"/>
              <w:rPr>
                <w:rFonts w:cs="Arial"/>
                <w:b/>
                <w:sz w:val="24"/>
                <w:szCs w:val="24"/>
                <w:lang w:eastAsia="en-US"/>
              </w:rPr>
            </w:pPr>
            <w:r w:rsidRPr="007B6194">
              <w:rPr>
                <w:rFonts w:cs="Arial"/>
                <w:b/>
                <w:sz w:val="24"/>
                <w:szCs w:val="24"/>
                <w:u w:color="0000FF"/>
                <w:lang w:eastAsia="en-US"/>
              </w:rPr>
              <w:t>“Underlying Agreement”</w:t>
            </w:r>
          </w:p>
        </w:tc>
        <w:tc>
          <w:tcPr>
            <w:tcW w:w="6555" w:type="dxa"/>
          </w:tcPr>
          <w:p w14:paraId="33F4778C" w14:textId="77777777" w:rsidR="00870F3C" w:rsidRPr="007B6194" w:rsidRDefault="00870F3C" w:rsidP="00180DB7">
            <w:pPr>
              <w:spacing w:after="240"/>
              <w:jc w:val="both"/>
              <w:rPr>
                <w:rFonts w:cs="Arial"/>
                <w:sz w:val="24"/>
                <w:szCs w:val="24"/>
              </w:rPr>
            </w:pPr>
            <w:r w:rsidRPr="007B6194">
              <w:rPr>
                <w:rFonts w:cs="Arial"/>
                <w:sz w:val="24"/>
                <w:szCs w:val="24"/>
                <w:u w:color="0000FF"/>
              </w:rPr>
              <w:t>means an agreement that is an underlying agreement for the purposes of paragraph 48 of Schedule 6;</w:t>
            </w:r>
          </w:p>
        </w:tc>
      </w:tr>
      <w:tr w:rsidR="00870F3C" w14:paraId="5E12B58B" w14:textId="77777777" w:rsidTr="29F57551">
        <w:tc>
          <w:tcPr>
            <w:tcW w:w="2512" w:type="dxa"/>
          </w:tcPr>
          <w:p w14:paraId="0BE6F581" w14:textId="77777777" w:rsidR="00870F3C" w:rsidRPr="007B6194" w:rsidRDefault="00870F3C" w:rsidP="00180DB7">
            <w:pPr>
              <w:spacing w:after="240"/>
              <w:jc w:val="both"/>
              <w:rPr>
                <w:rFonts w:cs="Arial"/>
                <w:b/>
                <w:sz w:val="24"/>
                <w:szCs w:val="24"/>
                <w:u w:color="0000FF"/>
                <w:lang w:eastAsia="en-US"/>
              </w:rPr>
            </w:pPr>
            <w:r w:rsidRPr="007B6194">
              <w:rPr>
                <w:rFonts w:cs="Arial"/>
                <w:b/>
                <w:sz w:val="24"/>
                <w:szCs w:val="24"/>
                <w:u w:color="0000FF"/>
                <w:lang w:eastAsia="en-US"/>
              </w:rPr>
              <w:t>“Variation Notice”</w:t>
            </w:r>
          </w:p>
        </w:tc>
        <w:tc>
          <w:tcPr>
            <w:tcW w:w="6555" w:type="dxa"/>
          </w:tcPr>
          <w:p w14:paraId="36650F8F" w14:textId="77777777" w:rsidR="00870F3C" w:rsidRPr="007B6194" w:rsidRDefault="00870F3C" w:rsidP="00180DB7">
            <w:pPr>
              <w:spacing w:after="240"/>
              <w:jc w:val="both"/>
              <w:rPr>
                <w:rFonts w:cs="Arial"/>
                <w:sz w:val="24"/>
                <w:szCs w:val="24"/>
                <w:u w:color="0000FF"/>
              </w:rPr>
            </w:pPr>
            <w:r w:rsidRPr="007B6194">
              <w:rPr>
                <w:rFonts w:cs="Arial"/>
                <w:sz w:val="24"/>
                <w:szCs w:val="24"/>
                <w:u w:color="0000FF"/>
              </w:rPr>
              <w:t>means a notice served by the Administrator in accordance with Rule 11;</w:t>
            </w:r>
          </w:p>
        </w:tc>
      </w:tr>
      <w:tr w:rsidR="00870F3C" w14:paraId="5418C35A" w14:textId="77777777" w:rsidTr="29F57551">
        <w:tc>
          <w:tcPr>
            <w:tcW w:w="2512" w:type="dxa"/>
          </w:tcPr>
          <w:p w14:paraId="0ECB721C" w14:textId="77777777" w:rsidR="00870F3C" w:rsidRPr="007B6194" w:rsidRDefault="00870F3C" w:rsidP="00180DB7">
            <w:pPr>
              <w:spacing w:after="240"/>
              <w:jc w:val="both"/>
              <w:rPr>
                <w:rFonts w:cs="Arial"/>
                <w:b/>
                <w:sz w:val="24"/>
                <w:szCs w:val="24"/>
                <w:u w:color="0000FF"/>
                <w:lang w:eastAsia="en-US"/>
              </w:rPr>
            </w:pPr>
            <w:r w:rsidRPr="007B6194">
              <w:rPr>
                <w:rFonts w:cs="Arial"/>
                <w:b/>
                <w:sz w:val="24"/>
                <w:szCs w:val="24"/>
                <w:u w:color="0000FF"/>
                <w:lang w:eastAsia="en-US"/>
              </w:rPr>
              <w:t>“Working Day”</w:t>
            </w:r>
          </w:p>
        </w:tc>
        <w:tc>
          <w:tcPr>
            <w:tcW w:w="6555" w:type="dxa"/>
          </w:tcPr>
          <w:p w14:paraId="2DE56321" w14:textId="7D5CD862" w:rsidR="00870F3C" w:rsidRPr="007B6194" w:rsidRDefault="00870F3C" w:rsidP="00180DB7">
            <w:pPr>
              <w:spacing w:after="240"/>
              <w:jc w:val="both"/>
              <w:rPr>
                <w:rFonts w:cs="Arial"/>
                <w:sz w:val="24"/>
                <w:szCs w:val="24"/>
                <w:u w:color="0000FF"/>
              </w:rPr>
            </w:pPr>
            <w:r w:rsidRPr="007B6194">
              <w:rPr>
                <w:rFonts w:cs="Arial"/>
                <w:sz w:val="24"/>
                <w:szCs w:val="24"/>
                <w:u w:color="0000FF"/>
              </w:rPr>
              <w:t>means any day other than a Saturday, Sunday, Good Friday or Christmas Day or a day which is a bank holiday under the Banking and Financial Dealings Act 1971</w:t>
            </w:r>
            <w:r w:rsidR="009471D1" w:rsidRPr="007B6194">
              <w:rPr>
                <w:rFonts w:cs="Arial"/>
                <w:sz w:val="24"/>
                <w:szCs w:val="24"/>
                <w:u w:color="0000FF"/>
              </w:rPr>
              <w:t>;</w:t>
            </w:r>
          </w:p>
        </w:tc>
      </w:tr>
      <w:bookmarkEnd w:id="2"/>
    </w:tbl>
    <w:p w14:paraId="550B2FC8" w14:textId="77777777" w:rsidR="00870F3C" w:rsidRPr="007B6194" w:rsidRDefault="00870F3C" w:rsidP="00870F3C">
      <w:pPr>
        <w:spacing w:after="240"/>
        <w:ind w:left="567"/>
        <w:jc w:val="both"/>
        <w:rPr>
          <w:rFonts w:cs="Arial"/>
          <w:color w:val="000000" w:themeColor="text1"/>
          <w:sz w:val="24"/>
          <w:szCs w:val="24"/>
        </w:rPr>
      </w:pPr>
    </w:p>
    <w:p w14:paraId="2934EE90" w14:textId="6EB08009" w:rsidR="00870F3C" w:rsidRPr="007B6194" w:rsidRDefault="00870F3C" w:rsidP="006E0BCD">
      <w:pPr>
        <w:numPr>
          <w:ilvl w:val="2"/>
          <w:numId w:val="16"/>
        </w:numPr>
        <w:tabs>
          <w:tab w:val="clear" w:pos="1332"/>
        </w:tabs>
        <w:spacing w:after="240"/>
        <w:ind w:left="1418" w:hanging="851"/>
        <w:jc w:val="both"/>
        <w:rPr>
          <w:rFonts w:cs="Arial"/>
          <w:color w:val="000000" w:themeColor="text1"/>
          <w:sz w:val="24"/>
          <w:szCs w:val="24"/>
        </w:rPr>
      </w:pPr>
      <w:r w:rsidRPr="007B6194">
        <w:rPr>
          <w:rFonts w:cs="Arial"/>
          <w:color w:val="000000" w:themeColor="text1"/>
          <w:sz w:val="24"/>
          <w:szCs w:val="24"/>
        </w:rPr>
        <w:t>words and expressions used in this Agreement</w:t>
      </w:r>
      <w:bookmarkStart w:id="3" w:name="_cp_change_483"/>
      <w:r w:rsidRPr="007B6194">
        <w:rPr>
          <w:rFonts w:cs="Arial"/>
          <w:strike/>
          <w:sz w:val="24"/>
          <w:szCs w:val="24"/>
          <w:u w:color="FF0000"/>
        </w:rPr>
        <w:t xml:space="preserve"> </w:t>
      </w:r>
      <w:r w:rsidRPr="007B6194">
        <w:rPr>
          <w:rFonts w:cs="Arial"/>
          <w:sz w:val="24"/>
          <w:szCs w:val="24"/>
          <w:u w:color="0000FF"/>
        </w:rPr>
        <w:t xml:space="preserve">and not defined in this Agreement, </w:t>
      </w:r>
      <w:bookmarkEnd w:id="3"/>
      <w:r w:rsidRPr="007B6194">
        <w:rPr>
          <w:rFonts w:cs="Arial"/>
          <w:color w:val="000000" w:themeColor="text1"/>
          <w:sz w:val="24"/>
          <w:szCs w:val="24"/>
        </w:rPr>
        <w:t>have the same meaning as they bear in Schedule 6 or the Regulations</w:t>
      </w:r>
      <w:r w:rsidR="009471D1" w:rsidRPr="007B6194">
        <w:rPr>
          <w:rFonts w:cs="Arial"/>
          <w:color w:val="000000" w:themeColor="text1"/>
          <w:sz w:val="24"/>
          <w:szCs w:val="24"/>
        </w:rPr>
        <w:t>;</w:t>
      </w:r>
    </w:p>
    <w:p w14:paraId="6EB0DB28" w14:textId="6DE63271" w:rsidR="00870F3C" w:rsidRPr="007B6194" w:rsidRDefault="00870F3C" w:rsidP="006E0BCD">
      <w:pPr>
        <w:pStyle w:val="TLTLevel3"/>
        <w:numPr>
          <w:ilvl w:val="2"/>
          <w:numId w:val="16"/>
        </w:numPr>
        <w:tabs>
          <w:tab w:val="clear" w:pos="720"/>
          <w:tab w:val="clear" w:pos="1332"/>
          <w:tab w:val="clear" w:pos="1803"/>
        </w:tabs>
        <w:ind w:left="1418" w:hanging="851"/>
        <w:rPr>
          <w:rFonts w:ascii="Arial" w:hAnsi="Arial" w:cs="Arial"/>
          <w:sz w:val="24"/>
          <w:szCs w:val="24"/>
        </w:rPr>
      </w:pPr>
      <w:bookmarkStart w:id="4" w:name="_cp_change_491"/>
      <w:bookmarkStart w:id="5" w:name="_cp_change_493"/>
      <w:r w:rsidRPr="007B6194">
        <w:rPr>
          <w:rFonts w:ascii="Arial" w:hAnsi="Arial" w:cs="Arial"/>
          <w:sz w:val="24"/>
          <w:szCs w:val="24"/>
          <w:u w:color="0000FF"/>
        </w:rPr>
        <w:t>t</w:t>
      </w:r>
      <w:bookmarkEnd w:id="4"/>
      <w:r w:rsidRPr="007B6194">
        <w:rPr>
          <w:rFonts w:ascii="Arial" w:hAnsi="Arial" w:cs="Arial"/>
          <w:sz w:val="24"/>
          <w:szCs w:val="24"/>
          <w:u w:color="0000FF"/>
        </w:rPr>
        <w:t>he singular includes the plural and vice versa;</w:t>
      </w:r>
      <w:bookmarkStart w:id="6" w:name="_cp_change_492"/>
      <w:bookmarkEnd w:id="5"/>
    </w:p>
    <w:p w14:paraId="11D48D5D" w14:textId="77777777" w:rsidR="00870F3C" w:rsidRPr="007B6194" w:rsidRDefault="00870F3C" w:rsidP="006E0BCD">
      <w:pPr>
        <w:pStyle w:val="TLTLevel3"/>
        <w:numPr>
          <w:ilvl w:val="2"/>
          <w:numId w:val="16"/>
        </w:numPr>
        <w:tabs>
          <w:tab w:val="clear" w:pos="720"/>
          <w:tab w:val="clear" w:pos="1332"/>
          <w:tab w:val="clear" w:pos="1803"/>
        </w:tabs>
        <w:ind w:left="1418" w:hanging="851"/>
        <w:rPr>
          <w:rFonts w:ascii="Arial" w:hAnsi="Arial" w:cs="Arial"/>
          <w:sz w:val="24"/>
          <w:szCs w:val="24"/>
        </w:rPr>
      </w:pPr>
      <w:bookmarkStart w:id="7" w:name="_cp_change_494"/>
      <w:bookmarkStart w:id="8" w:name="_cp_change_496"/>
      <w:bookmarkEnd w:id="6"/>
      <w:r w:rsidRPr="007B6194">
        <w:rPr>
          <w:rFonts w:ascii="Arial" w:hAnsi="Arial" w:cs="Arial"/>
          <w:sz w:val="24"/>
          <w:szCs w:val="24"/>
          <w:u w:color="0000FF"/>
        </w:rPr>
        <w:t>r</w:t>
      </w:r>
      <w:bookmarkEnd w:id="7"/>
      <w:r w:rsidRPr="007B6194">
        <w:rPr>
          <w:rFonts w:ascii="Arial" w:hAnsi="Arial" w:cs="Arial"/>
          <w:sz w:val="24"/>
          <w:szCs w:val="24"/>
          <w:u w:color="0000FF"/>
        </w:rPr>
        <w:t>eference to a gender includes the other gender and the neuter;</w:t>
      </w:r>
      <w:bookmarkStart w:id="9" w:name="_cp_change_495"/>
      <w:bookmarkEnd w:id="8"/>
    </w:p>
    <w:p w14:paraId="223FD7C4" w14:textId="77777777" w:rsidR="00870F3C" w:rsidRPr="007B6194" w:rsidRDefault="00870F3C" w:rsidP="006E0BCD">
      <w:pPr>
        <w:pStyle w:val="TLTLevel3"/>
        <w:numPr>
          <w:ilvl w:val="2"/>
          <w:numId w:val="16"/>
        </w:numPr>
        <w:tabs>
          <w:tab w:val="clear" w:pos="720"/>
          <w:tab w:val="clear" w:pos="1332"/>
          <w:tab w:val="clear" w:pos="1803"/>
        </w:tabs>
        <w:ind w:left="1418" w:hanging="851"/>
        <w:rPr>
          <w:rFonts w:ascii="Arial" w:hAnsi="Arial" w:cs="Arial"/>
          <w:sz w:val="24"/>
          <w:szCs w:val="24"/>
        </w:rPr>
      </w:pPr>
      <w:bookmarkStart w:id="10" w:name="_cp_change_497"/>
      <w:bookmarkStart w:id="11" w:name="_cp_change_499"/>
      <w:bookmarkEnd w:id="9"/>
      <w:r w:rsidRPr="007B6194">
        <w:rPr>
          <w:rFonts w:ascii="Arial" w:hAnsi="Arial" w:cs="Arial"/>
          <w:sz w:val="24"/>
          <w:szCs w:val="24"/>
          <w:u w:color="0000FF"/>
        </w:rPr>
        <w:t>r</w:t>
      </w:r>
      <w:bookmarkEnd w:id="10"/>
      <w:r w:rsidRPr="007B6194">
        <w:rPr>
          <w:rFonts w:ascii="Arial" w:hAnsi="Arial" w:cs="Arial"/>
          <w:sz w:val="24"/>
          <w:szCs w:val="24"/>
          <w:u w:color="0000FF"/>
        </w:rPr>
        <w:t>eferences to a person include an individual, company, body corporate, corporation, unincorporated association, firm, partnership or other legal entity or crown body;</w:t>
      </w:r>
      <w:bookmarkStart w:id="12" w:name="_cp_change_498"/>
      <w:bookmarkEnd w:id="11"/>
    </w:p>
    <w:p w14:paraId="06454FC6" w14:textId="77777777" w:rsidR="00870F3C" w:rsidRPr="007B6194" w:rsidRDefault="00870F3C" w:rsidP="006E0BCD">
      <w:pPr>
        <w:pStyle w:val="TLTLevel3"/>
        <w:numPr>
          <w:ilvl w:val="2"/>
          <w:numId w:val="16"/>
        </w:numPr>
        <w:tabs>
          <w:tab w:val="clear" w:pos="720"/>
          <w:tab w:val="clear" w:pos="1332"/>
          <w:tab w:val="clear" w:pos="1803"/>
        </w:tabs>
        <w:ind w:left="1418" w:hanging="851"/>
        <w:rPr>
          <w:rFonts w:ascii="Arial" w:hAnsi="Arial" w:cs="Arial"/>
          <w:sz w:val="24"/>
          <w:szCs w:val="24"/>
        </w:rPr>
      </w:pPr>
      <w:bookmarkStart w:id="13" w:name="_cp_change_500"/>
      <w:bookmarkStart w:id="14" w:name="_cp_change_502"/>
      <w:bookmarkEnd w:id="12"/>
      <w:r w:rsidRPr="007B6194">
        <w:rPr>
          <w:rFonts w:ascii="Arial" w:hAnsi="Arial" w:cs="Arial"/>
          <w:sz w:val="24"/>
          <w:szCs w:val="24"/>
          <w:u w:color="0000FF"/>
        </w:rPr>
        <w:t>a</w:t>
      </w:r>
      <w:bookmarkEnd w:id="13"/>
      <w:r w:rsidRPr="007B6194">
        <w:rPr>
          <w:rFonts w:ascii="Arial" w:hAnsi="Arial" w:cs="Arial"/>
          <w:sz w:val="24"/>
          <w:szCs w:val="24"/>
          <w:u w:color="0000FF"/>
        </w:rPr>
        <w:t xml:space="preserve"> reference to any law includes a reference to that law as amended, extended, consolidated or re-enacted from time to time;</w:t>
      </w:r>
      <w:bookmarkStart w:id="15" w:name="_cp_change_501"/>
      <w:bookmarkEnd w:id="14"/>
    </w:p>
    <w:p w14:paraId="2C12230B" w14:textId="77777777" w:rsidR="00870F3C" w:rsidRPr="007B6194" w:rsidRDefault="00870F3C" w:rsidP="006E0BCD">
      <w:pPr>
        <w:pStyle w:val="TLTLevel3"/>
        <w:numPr>
          <w:ilvl w:val="2"/>
          <w:numId w:val="16"/>
        </w:numPr>
        <w:tabs>
          <w:tab w:val="clear" w:pos="720"/>
          <w:tab w:val="clear" w:pos="1332"/>
          <w:tab w:val="clear" w:pos="1803"/>
        </w:tabs>
        <w:ind w:left="1418" w:hanging="851"/>
        <w:rPr>
          <w:rFonts w:ascii="Arial" w:hAnsi="Arial" w:cs="Arial"/>
          <w:sz w:val="24"/>
          <w:szCs w:val="24"/>
        </w:rPr>
      </w:pPr>
      <w:bookmarkStart w:id="16" w:name="_cp_change_503"/>
      <w:bookmarkStart w:id="17" w:name="_cp_change_505"/>
      <w:bookmarkEnd w:id="15"/>
      <w:r w:rsidRPr="007B6194">
        <w:rPr>
          <w:rFonts w:ascii="Arial" w:hAnsi="Arial" w:cs="Arial"/>
          <w:sz w:val="24"/>
          <w:szCs w:val="24"/>
          <w:u w:color="0000FF"/>
        </w:rPr>
        <w:lastRenderedPageBreak/>
        <w:t>t</w:t>
      </w:r>
      <w:bookmarkEnd w:id="16"/>
      <w:r w:rsidRPr="007B6194">
        <w:rPr>
          <w:rFonts w:ascii="Arial" w:hAnsi="Arial" w:cs="Arial"/>
          <w:sz w:val="24"/>
          <w:szCs w:val="24"/>
          <w:u w:color="0000FF"/>
        </w:rPr>
        <w:t>he words "including", "other", "in particular", "for example" and similar words will not limit the generality of the preceding words and will be construed as if they were immediately followed by the words "without limitation";</w:t>
      </w:r>
      <w:bookmarkStart w:id="18" w:name="_cp_change_504"/>
      <w:bookmarkEnd w:id="17"/>
    </w:p>
    <w:p w14:paraId="4ED714BE" w14:textId="042CB92F" w:rsidR="00870F3C" w:rsidRPr="007B6194" w:rsidRDefault="00870F3C" w:rsidP="006E0BCD">
      <w:pPr>
        <w:pStyle w:val="TLTLevel3"/>
        <w:numPr>
          <w:ilvl w:val="2"/>
          <w:numId w:val="16"/>
        </w:numPr>
        <w:tabs>
          <w:tab w:val="clear" w:pos="720"/>
          <w:tab w:val="clear" w:pos="1332"/>
          <w:tab w:val="clear" w:pos="1803"/>
        </w:tabs>
        <w:ind w:left="1418" w:hanging="851"/>
        <w:rPr>
          <w:rFonts w:ascii="Arial" w:hAnsi="Arial" w:cs="Arial"/>
          <w:sz w:val="24"/>
          <w:szCs w:val="24"/>
        </w:rPr>
      </w:pPr>
      <w:bookmarkStart w:id="19" w:name="_cp_change_515"/>
      <w:bookmarkStart w:id="20" w:name="_cp_change_517"/>
      <w:bookmarkEnd w:id="18"/>
      <w:r w:rsidRPr="007B6194">
        <w:rPr>
          <w:rFonts w:ascii="Arial" w:hAnsi="Arial" w:cs="Arial"/>
          <w:sz w:val="24"/>
          <w:szCs w:val="24"/>
          <w:u w:color="0000FF"/>
        </w:rPr>
        <w:t>r</w:t>
      </w:r>
      <w:bookmarkEnd w:id="19"/>
      <w:r w:rsidRPr="007B6194">
        <w:rPr>
          <w:rFonts w:ascii="Arial" w:hAnsi="Arial" w:cs="Arial"/>
          <w:sz w:val="24"/>
          <w:szCs w:val="24"/>
          <w:u w:color="0000FF"/>
        </w:rPr>
        <w:t>eferences to “Clauses” and “Appendices” are, unless otherwise provided, references to the clauses and appendices of this Agreement and references to “Rules” shall be to the rules contained in Appendix 1 to this Agreement in any appendix to parts, paragraphs and tables are, unless otherwise provided, references to the parts, paragraphs and tables of the appendix in which these references appear;</w:t>
      </w:r>
      <w:bookmarkStart w:id="21" w:name="_cp_change_516"/>
      <w:bookmarkEnd w:id="20"/>
    </w:p>
    <w:p w14:paraId="5021E7AE" w14:textId="42C8E05E" w:rsidR="00810352" w:rsidRPr="007B6194" w:rsidRDefault="00870F3C" w:rsidP="006E0BCD">
      <w:pPr>
        <w:pStyle w:val="TLTLevel3"/>
        <w:numPr>
          <w:ilvl w:val="2"/>
          <w:numId w:val="16"/>
        </w:numPr>
        <w:tabs>
          <w:tab w:val="clear" w:pos="720"/>
          <w:tab w:val="clear" w:pos="1332"/>
          <w:tab w:val="clear" w:pos="1803"/>
        </w:tabs>
        <w:ind w:left="1418" w:hanging="851"/>
        <w:rPr>
          <w:rFonts w:ascii="Arial" w:hAnsi="Arial" w:cs="Arial"/>
          <w:sz w:val="24"/>
          <w:szCs w:val="24"/>
          <w:u w:color="0000FF"/>
        </w:rPr>
      </w:pPr>
      <w:bookmarkStart w:id="22" w:name="_cp_change_518"/>
      <w:bookmarkStart w:id="23" w:name="_cp_change_520"/>
      <w:bookmarkEnd w:id="21"/>
      <w:r w:rsidRPr="007B6194">
        <w:rPr>
          <w:rFonts w:ascii="Arial" w:hAnsi="Arial" w:cs="Arial"/>
          <w:sz w:val="24"/>
          <w:szCs w:val="24"/>
          <w:u w:color="0000FF"/>
        </w:rPr>
        <w:t>t</w:t>
      </w:r>
      <w:bookmarkEnd w:id="22"/>
      <w:r w:rsidRPr="007B6194">
        <w:rPr>
          <w:rFonts w:ascii="Arial" w:hAnsi="Arial" w:cs="Arial"/>
          <w:sz w:val="24"/>
          <w:szCs w:val="24"/>
          <w:u w:color="0000FF"/>
        </w:rPr>
        <w:t>he headings in this Agreement are for ease of reference only and will not affect the interpretation or construction of this Agreement</w:t>
      </w:r>
      <w:bookmarkStart w:id="24" w:name="_cp_change_519"/>
      <w:bookmarkEnd w:id="23"/>
      <w:r w:rsidR="00810352" w:rsidRPr="007B6194">
        <w:rPr>
          <w:rFonts w:ascii="Arial" w:hAnsi="Arial" w:cs="Arial"/>
          <w:sz w:val="24"/>
          <w:szCs w:val="24"/>
          <w:u w:color="0000FF"/>
        </w:rPr>
        <w:t>; and</w:t>
      </w:r>
    </w:p>
    <w:p w14:paraId="1F2993C9" w14:textId="498360B5" w:rsidR="00810352" w:rsidRPr="007B6194" w:rsidRDefault="00810352" w:rsidP="006E0BCD">
      <w:pPr>
        <w:pStyle w:val="TLTLevel3"/>
        <w:numPr>
          <w:ilvl w:val="2"/>
          <w:numId w:val="16"/>
        </w:numPr>
        <w:tabs>
          <w:tab w:val="clear" w:pos="720"/>
          <w:tab w:val="clear" w:pos="1332"/>
          <w:tab w:val="clear" w:pos="1803"/>
        </w:tabs>
        <w:ind w:left="1418" w:hanging="851"/>
        <w:rPr>
          <w:rFonts w:ascii="Arial" w:hAnsi="Arial" w:cs="Arial"/>
          <w:sz w:val="24"/>
          <w:szCs w:val="24"/>
          <w:u w:color="0000FF"/>
        </w:rPr>
      </w:pPr>
      <w:r w:rsidRPr="007B6194">
        <w:rPr>
          <w:rFonts w:ascii="Arial" w:hAnsi="Arial" w:cs="Arial"/>
          <w:sz w:val="24"/>
          <w:szCs w:val="24"/>
          <w:u w:color="0000FF"/>
        </w:rPr>
        <w:t>in the event of any inconsistency or conflict between this Agreement and the law, the law shall prevail and nothing in this Agreement shall be read to mitigate or relieve any Party of any obligation which it is bound by pursuant to any law.</w:t>
      </w:r>
    </w:p>
    <w:bookmarkEnd w:id="24"/>
    <w:p w14:paraId="731058A1" w14:textId="77777777" w:rsidR="00A83E50" w:rsidRPr="007B6194" w:rsidRDefault="00A83E50" w:rsidP="00A83E50">
      <w:pPr>
        <w:spacing w:after="240"/>
        <w:jc w:val="both"/>
        <w:rPr>
          <w:rFonts w:cs="Arial"/>
          <w:color w:val="000000" w:themeColor="text1"/>
          <w:sz w:val="24"/>
          <w:szCs w:val="24"/>
        </w:rPr>
      </w:pPr>
    </w:p>
    <w:p w14:paraId="55251E9C" w14:textId="77777777" w:rsidR="00A83E50" w:rsidRPr="007B6194" w:rsidRDefault="00A83E50" w:rsidP="00506BE8">
      <w:pPr>
        <w:keepNext/>
        <w:numPr>
          <w:ilvl w:val="0"/>
          <w:numId w:val="5"/>
        </w:numPr>
        <w:tabs>
          <w:tab w:val="clear" w:pos="425"/>
          <w:tab w:val="num" w:pos="567"/>
        </w:tabs>
        <w:spacing w:after="240"/>
        <w:ind w:left="567" w:hanging="567"/>
        <w:jc w:val="both"/>
        <w:rPr>
          <w:rFonts w:cs="Arial"/>
          <w:color w:val="000000" w:themeColor="text1"/>
          <w:sz w:val="24"/>
          <w:szCs w:val="24"/>
        </w:rPr>
      </w:pPr>
      <w:r w:rsidRPr="007B6194">
        <w:rPr>
          <w:rFonts w:cs="Arial"/>
          <w:b/>
          <w:color w:val="000000" w:themeColor="text1"/>
          <w:sz w:val="24"/>
          <w:szCs w:val="24"/>
        </w:rPr>
        <w:t>FACILITIES TO WHICH THIS AGREEMENT APPLIES</w:t>
      </w:r>
    </w:p>
    <w:p w14:paraId="0FEBAC5C" w14:textId="4D83C297" w:rsidR="00216145" w:rsidRPr="007B6194" w:rsidRDefault="00A83E50" w:rsidP="00F03DB3">
      <w:pPr>
        <w:numPr>
          <w:ilvl w:val="1"/>
          <w:numId w:val="5"/>
        </w:numPr>
        <w:spacing w:after="240"/>
        <w:jc w:val="both"/>
        <w:rPr>
          <w:rFonts w:cs="Arial"/>
          <w:color w:val="000000" w:themeColor="text1"/>
          <w:sz w:val="24"/>
          <w:szCs w:val="24"/>
        </w:rPr>
      </w:pPr>
      <w:r w:rsidRPr="007B6194">
        <w:rPr>
          <w:rFonts w:cs="Arial"/>
          <w:color w:val="000000" w:themeColor="text1"/>
          <w:sz w:val="24"/>
          <w:szCs w:val="24"/>
        </w:rPr>
        <w:t xml:space="preserve">This Agreement applies to the </w:t>
      </w:r>
      <w:r w:rsidR="009B1D4E" w:rsidRPr="007B6194">
        <w:rPr>
          <w:rFonts w:cs="Arial"/>
          <w:color w:val="000000" w:themeColor="text1"/>
          <w:sz w:val="24"/>
          <w:szCs w:val="24"/>
        </w:rPr>
        <w:t>F</w:t>
      </w:r>
      <w:r w:rsidRPr="007B6194">
        <w:rPr>
          <w:rFonts w:cs="Arial"/>
          <w:color w:val="000000" w:themeColor="text1"/>
          <w:sz w:val="24"/>
          <w:szCs w:val="24"/>
        </w:rPr>
        <w:t xml:space="preserve">acility or </w:t>
      </w:r>
      <w:r w:rsidR="009B1D4E" w:rsidRPr="007B6194">
        <w:rPr>
          <w:rFonts w:cs="Arial"/>
          <w:color w:val="000000" w:themeColor="text1"/>
          <w:sz w:val="24"/>
          <w:szCs w:val="24"/>
        </w:rPr>
        <w:t>F</w:t>
      </w:r>
      <w:r w:rsidRPr="007B6194">
        <w:rPr>
          <w:rFonts w:cs="Arial"/>
          <w:color w:val="000000" w:themeColor="text1"/>
          <w:sz w:val="24"/>
          <w:szCs w:val="24"/>
        </w:rPr>
        <w:t xml:space="preserve">acilities which carry out the activities set out in </w:t>
      </w:r>
      <w:r w:rsidR="00002463" w:rsidRPr="007B6194">
        <w:rPr>
          <w:rFonts w:cs="Arial"/>
          <w:color w:val="000000" w:themeColor="text1"/>
          <w:sz w:val="24"/>
          <w:szCs w:val="24"/>
        </w:rPr>
        <w:t>Appendix</w:t>
      </w:r>
      <w:r w:rsidRPr="007B6194">
        <w:rPr>
          <w:rFonts w:cs="Arial"/>
          <w:color w:val="000000" w:themeColor="text1"/>
          <w:sz w:val="24"/>
          <w:szCs w:val="24"/>
        </w:rPr>
        <w:t xml:space="preserve"> 4 to this Agreement.</w:t>
      </w:r>
    </w:p>
    <w:p w14:paraId="23877720" w14:textId="34CB7A35" w:rsidR="00883071" w:rsidRPr="007B6194" w:rsidRDefault="688C4128" w:rsidP="00F03DB3">
      <w:pPr>
        <w:numPr>
          <w:ilvl w:val="1"/>
          <w:numId w:val="5"/>
        </w:numPr>
        <w:spacing w:after="240"/>
        <w:jc w:val="both"/>
        <w:rPr>
          <w:rFonts w:cs="Arial"/>
          <w:color w:val="000000" w:themeColor="text1"/>
          <w:sz w:val="24"/>
          <w:szCs w:val="24"/>
        </w:rPr>
      </w:pPr>
      <w:r w:rsidRPr="007B6194">
        <w:rPr>
          <w:rFonts w:cs="Arial"/>
          <w:color w:val="000000" w:themeColor="text1"/>
          <w:sz w:val="24"/>
          <w:szCs w:val="24"/>
        </w:rPr>
        <w:t>Th</w:t>
      </w:r>
      <w:r w:rsidR="009B1D4E" w:rsidRPr="007B6194">
        <w:rPr>
          <w:rFonts w:cs="Arial"/>
          <w:color w:val="000000" w:themeColor="text1"/>
          <w:sz w:val="24"/>
          <w:szCs w:val="24"/>
        </w:rPr>
        <w:t>is A</w:t>
      </w:r>
      <w:r w:rsidRPr="007B6194">
        <w:rPr>
          <w:rFonts w:cs="Arial"/>
          <w:color w:val="000000" w:themeColor="text1"/>
          <w:sz w:val="24"/>
          <w:szCs w:val="24"/>
        </w:rPr>
        <w:t xml:space="preserve">greement may cover </w:t>
      </w:r>
      <w:r w:rsidR="7BC32506" w:rsidRPr="007B6194">
        <w:rPr>
          <w:rFonts w:cs="Arial"/>
          <w:color w:val="000000" w:themeColor="text1"/>
          <w:sz w:val="24"/>
          <w:szCs w:val="24"/>
        </w:rPr>
        <w:t>one or more</w:t>
      </w:r>
      <w:r w:rsidRPr="007B6194">
        <w:rPr>
          <w:rFonts w:cs="Arial"/>
          <w:color w:val="000000" w:themeColor="text1"/>
          <w:sz w:val="24"/>
          <w:szCs w:val="24"/>
        </w:rPr>
        <w:t xml:space="preserve"> </w:t>
      </w:r>
      <w:r w:rsidR="009B1D4E" w:rsidRPr="007B6194">
        <w:rPr>
          <w:rFonts w:cs="Arial"/>
          <w:color w:val="000000" w:themeColor="text1"/>
          <w:sz w:val="24"/>
          <w:szCs w:val="24"/>
        </w:rPr>
        <w:t>F</w:t>
      </w:r>
      <w:r w:rsidRPr="007B6194">
        <w:rPr>
          <w:rFonts w:cs="Arial"/>
          <w:color w:val="000000" w:themeColor="text1"/>
          <w:sz w:val="24"/>
          <w:szCs w:val="24"/>
        </w:rPr>
        <w:t>acilities as permitted under paragraphs 47(11)(c) and (e) of Schedule 6</w:t>
      </w:r>
      <w:r w:rsidR="00E74FCC">
        <w:rPr>
          <w:rFonts w:cs="Arial"/>
          <w:color w:val="000000" w:themeColor="text1"/>
          <w:sz w:val="24"/>
          <w:szCs w:val="24"/>
        </w:rPr>
        <w:t>.</w:t>
      </w:r>
      <w:r w:rsidRPr="007B6194">
        <w:rPr>
          <w:rFonts w:cs="Arial"/>
          <w:color w:val="000000" w:themeColor="text1"/>
          <w:sz w:val="24"/>
          <w:szCs w:val="24"/>
        </w:rPr>
        <w:t xml:space="preserve"> This is solely for operational purposes and not for performance reporting or collective targets.</w:t>
      </w:r>
    </w:p>
    <w:p w14:paraId="5C0A0A8A" w14:textId="77777777" w:rsidR="009B1D4E" w:rsidRPr="007B6194" w:rsidRDefault="009B1D4E" w:rsidP="00506BE8">
      <w:pPr>
        <w:spacing w:after="240"/>
        <w:ind w:left="567"/>
        <w:jc w:val="both"/>
        <w:rPr>
          <w:rFonts w:cs="Arial"/>
          <w:color w:val="000000" w:themeColor="text1"/>
          <w:sz w:val="24"/>
          <w:szCs w:val="24"/>
        </w:rPr>
      </w:pPr>
    </w:p>
    <w:p w14:paraId="022D92DC" w14:textId="77777777" w:rsidR="00A83E50" w:rsidRPr="007B6194" w:rsidRDefault="00A83E50" w:rsidP="00506BE8">
      <w:pPr>
        <w:keepNext/>
        <w:numPr>
          <w:ilvl w:val="0"/>
          <w:numId w:val="5"/>
        </w:numPr>
        <w:tabs>
          <w:tab w:val="clear" w:pos="425"/>
        </w:tabs>
        <w:spacing w:after="240"/>
        <w:ind w:left="567" w:hanging="567"/>
        <w:jc w:val="both"/>
        <w:rPr>
          <w:rFonts w:cs="Arial"/>
          <w:color w:val="000000" w:themeColor="text1"/>
          <w:sz w:val="24"/>
          <w:szCs w:val="24"/>
        </w:rPr>
      </w:pPr>
      <w:r w:rsidRPr="007B6194">
        <w:rPr>
          <w:rFonts w:cs="Arial"/>
          <w:b/>
          <w:color w:val="000000" w:themeColor="text1"/>
          <w:sz w:val="24"/>
          <w:szCs w:val="24"/>
        </w:rPr>
        <w:t>TARGET</w:t>
      </w:r>
    </w:p>
    <w:p w14:paraId="2967C4D6" w14:textId="30D02F8B" w:rsidR="00A83E50" w:rsidRPr="007B6194" w:rsidRDefault="00A83E50" w:rsidP="00F03DB3">
      <w:pPr>
        <w:numPr>
          <w:ilvl w:val="1"/>
          <w:numId w:val="5"/>
        </w:numPr>
        <w:spacing w:after="240"/>
        <w:jc w:val="both"/>
        <w:rPr>
          <w:rFonts w:cs="Arial"/>
          <w:color w:val="000000" w:themeColor="text1"/>
          <w:sz w:val="24"/>
          <w:szCs w:val="24"/>
        </w:rPr>
      </w:pPr>
      <w:bookmarkStart w:id="25" w:name="OLE_LINK15"/>
      <w:bookmarkStart w:id="26" w:name="OLE_LINK16"/>
      <w:r w:rsidRPr="007B6194">
        <w:rPr>
          <w:rFonts w:cs="Arial"/>
          <w:color w:val="000000" w:themeColor="text1"/>
          <w:sz w:val="24"/>
          <w:szCs w:val="24"/>
        </w:rPr>
        <w:t xml:space="preserve">The </w:t>
      </w:r>
      <w:r w:rsidR="0024015D" w:rsidRPr="007B6194">
        <w:rPr>
          <w:rFonts w:cs="Arial"/>
          <w:color w:val="000000" w:themeColor="text1"/>
          <w:sz w:val="24"/>
          <w:szCs w:val="24"/>
        </w:rPr>
        <w:t>T</w:t>
      </w:r>
      <w:r w:rsidRPr="007B6194">
        <w:rPr>
          <w:rFonts w:cs="Arial"/>
          <w:color w:val="000000" w:themeColor="text1"/>
          <w:sz w:val="24"/>
          <w:szCs w:val="24"/>
        </w:rPr>
        <w:t>arget</w:t>
      </w:r>
      <w:r w:rsidR="002B62B4">
        <w:rPr>
          <w:rFonts w:cs="Arial"/>
          <w:color w:val="000000" w:themeColor="text1"/>
          <w:sz w:val="24"/>
          <w:szCs w:val="24"/>
        </w:rPr>
        <w:t xml:space="preserve"> in respect of each Target Period and for each Facility</w:t>
      </w:r>
      <w:r w:rsidR="00D279DB">
        <w:rPr>
          <w:rFonts w:cs="Arial"/>
          <w:color w:val="000000" w:themeColor="text1"/>
          <w:sz w:val="24"/>
          <w:szCs w:val="24"/>
        </w:rPr>
        <w:t xml:space="preserve"> </w:t>
      </w:r>
      <w:r w:rsidR="00A713E6" w:rsidRPr="007B6194">
        <w:rPr>
          <w:rFonts w:cs="Arial"/>
          <w:color w:val="000000" w:themeColor="text1"/>
          <w:sz w:val="24"/>
          <w:szCs w:val="24"/>
        </w:rPr>
        <w:t xml:space="preserve">is set out in </w:t>
      </w:r>
      <w:r w:rsidR="00002463" w:rsidRPr="007B6194">
        <w:rPr>
          <w:rFonts w:cs="Arial"/>
          <w:color w:val="000000" w:themeColor="text1"/>
          <w:sz w:val="24"/>
          <w:szCs w:val="24"/>
        </w:rPr>
        <w:t>Appendix</w:t>
      </w:r>
      <w:r w:rsidR="00A713E6" w:rsidRPr="007B6194">
        <w:rPr>
          <w:rFonts w:cs="Arial"/>
          <w:color w:val="000000" w:themeColor="text1"/>
          <w:sz w:val="24"/>
          <w:szCs w:val="24"/>
        </w:rPr>
        <w:t xml:space="preserve"> </w:t>
      </w:r>
      <w:r w:rsidR="008E076A" w:rsidRPr="007B6194">
        <w:rPr>
          <w:rFonts w:cs="Arial"/>
          <w:color w:val="000000" w:themeColor="text1"/>
          <w:sz w:val="24"/>
          <w:szCs w:val="24"/>
        </w:rPr>
        <w:t>5</w:t>
      </w:r>
      <w:r w:rsidR="00A713E6" w:rsidRPr="007B6194">
        <w:rPr>
          <w:rFonts w:cs="Arial"/>
          <w:color w:val="000000" w:themeColor="text1"/>
          <w:sz w:val="24"/>
          <w:szCs w:val="24"/>
        </w:rPr>
        <w:t xml:space="preserve"> to this Agreement, as varied from time to time</w:t>
      </w:r>
      <w:bookmarkEnd w:id="25"/>
      <w:bookmarkEnd w:id="26"/>
      <w:r w:rsidR="04BA6642" w:rsidRPr="007B6194">
        <w:rPr>
          <w:rFonts w:cs="Arial"/>
          <w:color w:val="000000" w:themeColor="text1"/>
          <w:sz w:val="24"/>
          <w:szCs w:val="24"/>
        </w:rPr>
        <w:t>.</w:t>
      </w:r>
    </w:p>
    <w:p w14:paraId="0CF70117" w14:textId="1A61F244" w:rsidR="00A83E50" w:rsidRPr="007B6194" w:rsidRDefault="00561904" w:rsidP="00F03DB3">
      <w:pPr>
        <w:numPr>
          <w:ilvl w:val="1"/>
          <w:numId w:val="5"/>
        </w:numPr>
        <w:spacing w:after="240"/>
        <w:jc w:val="both"/>
        <w:rPr>
          <w:rFonts w:cs="Arial"/>
          <w:color w:val="000000" w:themeColor="text1"/>
          <w:sz w:val="24"/>
          <w:szCs w:val="24"/>
        </w:rPr>
      </w:pPr>
      <w:r w:rsidRPr="007B6194">
        <w:rPr>
          <w:rFonts w:cs="Arial"/>
          <w:color w:val="000000" w:themeColor="text1"/>
          <w:sz w:val="24"/>
          <w:szCs w:val="24"/>
        </w:rPr>
        <w:t xml:space="preserve">Whether the </w:t>
      </w:r>
      <w:r w:rsidR="0024015D" w:rsidRPr="007B6194">
        <w:rPr>
          <w:rFonts w:cs="Arial"/>
          <w:color w:val="000000" w:themeColor="text1"/>
          <w:sz w:val="24"/>
          <w:szCs w:val="24"/>
        </w:rPr>
        <w:t>T</w:t>
      </w:r>
      <w:r w:rsidRPr="007B6194">
        <w:rPr>
          <w:rFonts w:cs="Arial"/>
          <w:color w:val="000000" w:themeColor="text1"/>
          <w:sz w:val="24"/>
          <w:szCs w:val="24"/>
        </w:rPr>
        <w:t>arget has been met must be determined in accordance with Rule 6.</w:t>
      </w:r>
    </w:p>
    <w:p w14:paraId="149F4A91" w14:textId="3A97E46F" w:rsidR="00980951" w:rsidRPr="007B6194" w:rsidRDefault="00980951" w:rsidP="00F03DB3">
      <w:pPr>
        <w:numPr>
          <w:ilvl w:val="1"/>
          <w:numId w:val="5"/>
        </w:numPr>
        <w:spacing w:after="240"/>
        <w:jc w:val="both"/>
        <w:rPr>
          <w:rFonts w:cs="Arial"/>
          <w:color w:val="000000" w:themeColor="text1"/>
          <w:sz w:val="24"/>
          <w:szCs w:val="24"/>
        </w:rPr>
      </w:pPr>
      <w:r w:rsidRPr="007B6194">
        <w:rPr>
          <w:rFonts w:cs="Arial"/>
          <w:color w:val="000000" w:themeColor="text1"/>
          <w:sz w:val="24"/>
          <w:szCs w:val="24"/>
        </w:rPr>
        <w:t xml:space="preserve">The </w:t>
      </w:r>
      <w:r w:rsidR="0024015D" w:rsidRPr="007B6194">
        <w:rPr>
          <w:rFonts w:cs="Arial"/>
          <w:color w:val="000000" w:themeColor="text1"/>
          <w:sz w:val="24"/>
          <w:szCs w:val="24"/>
        </w:rPr>
        <w:t>T</w:t>
      </w:r>
      <w:r w:rsidRPr="007B6194">
        <w:rPr>
          <w:rFonts w:cs="Arial"/>
          <w:color w:val="000000" w:themeColor="text1"/>
          <w:sz w:val="24"/>
          <w:szCs w:val="24"/>
        </w:rPr>
        <w:t>arget may be varied in accordance with Rules 6</w:t>
      </w:r>
      <w:r w:rsidR="009E3F80" w:rsidRPr="007B6194">
        <w:rPr>
          <w:rFonts w:cs="Arial"/>
          <w:color w:val="000000" w:themeColor="text1"/>
          <w:sz w:val="24"/>
          <w:szCs w:val="24"/>
        </w:rPr>
        <w:t>,</w:t>
      </w:r>
      <w:r w:rsidRPr="007B6194">
        <w:rPr>
          <w:rFonts w:cs="Arial"/>
          <w:color w:val="000000" w:themeColor="text1"/>
          <w:sz w:val="24"/>
          <w:szCs w:val="24"/>
        </w:rPr>
        <w:t xml:space="preserve"> </w:t>
      </w:r>
      <w:r w:rsidR="006C515E" w:rsidRPr="007B6194">
        <w:rPr>
          <w:rFonts w:cs="Arial"/>
          <w:color w:val="000000" w:themeColor="text1"/>
          <w:sz w:val="24"/>
          <w:szCs w:val="24"/>
        </w:rPr>
        <w:t xml:space="preserve">8, </w:t>
      </w:r>
      <w:r w:rsidRPr="007B6194" w:rsidDel="00F50C31">
        <w:rPr>
          <w:rFonts w:cs="Arial"/>
          <w:color w:val="000000" w:themeColor="text1"/>
          <w:sz w:val="24"/>
          <w:szCs w:val="24"/>
        </w:rPr>
        <w:t>9</w:t>
      </w:r>
      <w:r w:rsidRPr="007B6194">
        <w:rPr>
          <w:rFonts w:cs="Arial"/>
          <w:color w:val="000000" w:themeColor="text1"/>
          <w:sz w:val="24"/>
          <w:szCs w:val="24"/>
        </w:rPr>
        <w:t xml:space="preserve">, </w:t>
      </w:r>
      <w:r w:rsidRPr="007B6194" w:rsidDel="00F50C31">
        <w:rPr>
          <w:rFonts w:cs="Arial"/>
          <w:color w:val="000000" w:themeColor="text1"/>
          <w:sz w:val="24"/>
          <w:szCs w:val="24"/>
        </w:rPr>
        <w:t>10</w:t>
      </w:r>
      <w:r w:rsidRPr="007B6194">
        <w:rPr>
          <w:rFonts w:cs="Arial"/>
          <w:color w:val="000000" w:themeColor="text1"/>
          <w:sz w:val="24"/>
          <w:szCs w:val="24"/>
        </w:rPr>
        <w:t xml:space="preserve"> and 11.</w:t>
      </w:r>
    </w:p>
    <w:p w14:paraId="2B99BB7F" w14:textId="77777777" w:rsidR="00A83E50" w:rsidRPr="007B6194" w:rsidRDefault="00A83E50" w:rsidP="00A83E50">
      <w:pPr>
        <w:spacing w:after="240"/>
        <w:jc w:val="both"/>
        <w:rPr>
          <w:rFonts w:cs="Arial"/>
          <w:color w:val="000000" w:themeColor="text1"/>
          <w:sz w:val="24"/>
          <w:szCs w:val="24"/>
        </w:rPr>
      </w:pPr>
    </w:p>
    <w:p w14:paraId="43BAB148" w14:textId="77777777" w:rsidR="00A83E50" w:rsidRPr="007B6194" w:rsidRDefault="00A83E50" w:rsidP="00506BE8">
      <w:pPr>
        <w:keepNext/>
        <w:numPr>
          <w:ilvl w:val="0"/>
          <w:numId w:val="5"/>
        </w:numPr>
        <w:tabs>
          <w:tab w:val="clear" w:pos="425"/>
        </w:tabs>
        <w:spacing w:after="240"/>
        <w:ind w:left="567" w:hanging="567"/>
        <w:jc w:val="both"/>
        <w:rPr>
          <w:rFonts w:cs="Arial"/>
          <w:color w:val="000000" w:themeColor="text1"/>
          <w:sz w:val="24"/>
          <w:szCs w:val="24"/>
        </w:rPr>
      </w:pPr>
      <w:r w:rsidRPr="007B6194">
        <w:rPr>
          <w:rFonts w:cs="Arial"/>
          <w:b/>
          <w:color w:val="000000" w:themeColor="text1"/>
          <w:sz w:val="24"/>
          <w:szCs w:val="24"/>
        </w:rPr>
        <w:t>THE RULES</w:t>
      </w:r>
    </w:p>
    <w:p w14:paraId="6C2FEF32" w14:textId="20430D40" w:rsidR="00A83E50" w:rsidRPr="007B6194" w:rsidRDefault="003C6285" w:rsidP="00F03DB3">
      <w:pPr>
        <w:numPr>
          <w:ilvl w:val="1"/>
          <w:numId w:val="5"/>
        </w:numPr>
        <w:spacing w:after="240"/>
        <w:jc w:val="both"/>
        <w:rPr>
          <w:rFonts w:cs="Arial"/>
          <w:color w:val="000000" w:themeColor="text1"/>
          <w:sz w:val="24"/>
          <w:szCs w:val="24"/>
        </w:rPr>
      </w:pPr>
      <w:r w:rsidRPr="007B6194">
        <w:rPr>
          <w:rFonts w:cs="Arial"/>
          <w:color w:val="000000" w:themeColor="text1"/>
          <w:sz w:val="24"/>
          <w:szCs w:val="24"/>
        </w:rPr>
        <w:t>Appendix</w:t>
      </w:r>
      <w:r w:rsidR="00A83E50" w:rsidRPr="007B6194">
        <w:rPr>
          <w:rFonts w:cs="Arial"/>
          <w:color w:val="000000" w:themeColor="text1"/>
          <w:sz w:val="24"/>
          <w:szCs w:val="24"/>
        </w:rPr>
        <w:t xml:space="preserve"> 1 to this Agreement which sets out the Rules for the operation of Climate Change Agreements has effect.</w:t>
      </w:r>
    </w:p>
    <w:p w14:paraId="05F83B6B" w14:textId="77777777" w:rsidR="00A83E50" w:rsidRPr="007B6194" w:rsidRDefault="00A83E50" w:rsidP="00F03DB3">
      <w:pPr>
        <w:numPr>
          <w:ilvl w:val="1"/>
          <w:numId w:val="5"/>
        </w:numPr>
        <w:spacing w:after="240"/>
        <w:jc w:val="both"/>
        <w:rPr>
          <w:rFonts w:cs="Arial"/>
          <w:color w:val="000000" w:themeColor="text1"/>
          <w:sz w:val="24"/>
          <w:szCs w:val="24"/>
        </w:rPr>
      </w:pPr>
      <w:r w:rsidRPr="007B6194">
        <w:rPr>
          <w:rFonts w:cs="Arial"/>
          <w:color w:val="000000" w:themeColor="text1"/>
          <w:sz w:val="24"/>
          <w:szCs w:val="24"/>
        </w:rPr>
        <w:lastRenderedPageBreak/>
        <w:t>The Operator agrees to comply with the Rules.</w:t>
      </w:r>
    </w:p>
    <w:p w14:paraId="1F0C1ADD" w14:textId="77777777" w:rsidR="00A83E50" w:rsidRPr="007B6194" w:rsidRDefault="00A83E50" w:rsidP="00A83E50">
      <w:pPr>
        <w:spacing w:after="240"/>
        <w:jc w:val="both"/>
        <w:rPr>
          <w:rFonts w:cs="Arial"/>
          <w:color w:val="000000" w:themeColor="text1"/>
          <w:sz w:val="24"/>
          <w:szCs w:val="24"/>
        </w:rPr>
      </w:pPr>
    </w:p>
    <w:p w14:paraId="2E6F6375" w14:textId="77777777" w:rsidR="00A83E50" w:rsidRPr="007B6194" w:rsidRDefault="00A83E50" w:rsidP="00506BE8">
      <w:pPr>
        <w:keepNext/>
        <w:numPr>
          <w:ilvl w:val="0"/>
          <w:numId w:val="5"/>
        </w:numPr>
        <w:tabs>
          <w:tab w:val="clear" w:pos="425"/>
        </w:tabs>
        <w:spacing w:after="240"/>
        <w:ind w:left="567" w:hanging="567"/>
        <w:jc w:val="both"/>
        <w:rPr>
          <w:rFonts w:cs="Arial"/>
          <w:color w:val="000000" w:themeColor="text1"/>
          <w:sz w:val="24"/>
          <w:szCs w:val="24"/>
        </w:rPr>
      </w:pPr>
      <w:r w:rsidRPr="007B6194">
        <w:rPr>
          <w:rFonts w:cs="Arial"/>
          <w:b/>
          <w:color w:val="000000" w:themeColor="text1"/>
          <w:sz w:val="24"/>
          <w:szCs w:val="24"/>
        </w:rPr>
        <w:t>DURATION AND TERMINATION OF THIS AGREEMENT</w:t>
      </w:r>
    </w:p>
    <w:p w14:paraId="5B15A675" w14:textId="77777777" w:rsidR="007250B3" w:rsidRPr="007B6194" w:rsidRDefault="007250B3" w:rsidP="007250B3">
      <w:pPr>
        <w:numPr>
          <w:ilvl w:val="1"/>
          <w:numId w:val="5"/>
        </w:numPr>
        <w:spacing w:after="240"/>
        <w:jc w:val="both"/>
        <w:rPr>
          <w:rFonts w:cs="Arial"/>
          <w:color w:val="000000" w:themeColor="text1"/>
          <w:sz w:val="24"/>
          <w:szCs w:val="24"/>
        </w:rPr>
      </w:pPr>
      <w:r w:rsidRPr="007B6194">
        <w:rPr>
          <w:rFonts w:cs="Arial"/>
          <w:color w:val="000000" w:themeColor="text1"/>
          <w:sz w:val="24"/>
          <w:szCs w:val="24"/>
        </w:rPr>
        <w:t xml:space="preserve">Subject to </w:t>
      </w:r>
      <w:bookmarkStart w:id="27" w:name="_cp_change_546"/>
      <w:r w:rsidRPr="007B6194">
        <w:rPr>
          <w:rFonts w:cs="Arial"/>
          <w:sz w:val="24"/>
          <w:szCs w:val="24"/>
          <w:u w:color="0000FF"/>
        </w:rPr>
        <w:t>Clause</w:t>
      </w:r>
      <w:bookmarkEnd w:id="27"/>
      <w:r w:rsidRPr="007B6194">
        <w:rPr>
          <w:rFonts w:cs="Arial"/>
          <w:sz w:val="24"/>
          <w:szCs w:val="24"/>
        </w:rPr>
        <w:t xml:space="preserve"> </w:t>
      </w:r>
      <w:r w:rsidRPr="007B6194">
        <w:rPr>
          <w:rFonts w:cs="Arial"/>
          <w:color w:val="000000" w:themeColor="text1"/>
          <w:sz w:val="24"/>
          <w:szCs w:val="24"/>
        </w:rPr>
        <w:t>5.2 below, this Agreement takes effect on 1</w:t>
      </w:r>
      <w:r w:rsidRPr="007B6194">
        <w:rPr>
          <w:rFonts w:cs="Arial"/>
          <w:color w:val="000000" w:themeColor="text1"/>
          <w:sz w:val="24"/>
          <w:szCs w:val="24"/>
          <w:vertAlign w:val="superscript"/>
        </w:rPr>
        <w:t>st</w:t>
      </w:r>
      <w:r w:rsidRPr="007B6194">
        <w:rPr>
          <w:rFonts w:cs="Arial"/>
          <w:color w:val="000000" w:themeColor="text1"/>
          <w:sz w:val="24"/>
          <w:szCs w:val="24"/>
        </w:rPr>
        <w:t xml:space="preserve"> January 2026 or, if later, the date on which the first Underlying Agreement under this Agreement is first Activated by the Administrator, and ends on 31</w:t>
      </w:r>
      <w:r w:rsidRPr="007B6194">
        <w:rPr>
          <w:rFonts w:cs="Arial"/>
          <w:color w:val="000000" w:themeColor="text1"/>
          <w:sz w:val="24"/>
          <w:szCs w:val="24"/>
          <w:vertAlign w:val="superscript"/>
        </w:rPr>
        <w:t>st</w:t>
      </w:r>
      <w:r w:rsidRPr="007B6194">
        <w:rPr>
          <w:rFonts w:cs="Arial"/>
          <w:color w:val="000000" w:themeColor="text1"/>
          <w:sz w:val="24"/>
          <w:szCs w:val="24"/>
        </w:rPr>
        <w:t xml:space="preserve"> March 2033.</w:t>
      </w:r>
    </w:p>
    <w:p w14:paraId="689FB3CA" w14:textId="77777777" w:rsidR="007250B3" w:rsidRPr="007B6194" w:rsidRDefault="007250B3" w:rsidP="007250B3">
      <w:pPr>
        <w:numPr>
          <w:ilvl w:val="1"/>
          <w:numId w:val="5"/>
        </w:numPr>
        <w:spacing w:after="240"/>
        <w:jc w:val="both"/>
        <w:rPr>
          <w:rFonts w:cs="Arial"/>
          <w:color w:val="000000" w:themeColor="text1"/>
          <w:sz w:val="24"/>
          <w:szCs w:val="24"/>
        </w:rPr>
      </w:pPr>
      <w:r w:rsidRPr="007B6194">
        <w:rPr>
          <w:rFonts w:cs="Arial"/>
          <w:color w:val="000000" w:themeColor="text1"/>
          <w:sz w:val="24"/>
          <w:szCs w:val="24"/>
        </w:rPr>
        <w:t>This Agreement may be terminated before 31</w:t>
      </w:r>
      <w:r w:rsidRPr="007B6194">
        <w:rPr>
          <w:rFonts w:cs="Arial"/>
          <w:color w:val="000000" w:themeColor="text1"/>
          <w:sz w:val="24"/>
          <w:szCs w:val="24"/>
          <w:vertAlign w:val="superscript"/>
        </w:rPr>
        <w:t>st</w:t>
      </w:r>
      <w:r w:rsidRPr="007B6194">
        <w:rPr>
          <w:rFonts w:cs="Arial"/>
          <w:color w:val="000000" w:themeColor="text1"/>
          <w:sz w:val="24"/>
          <w:szCs w:val="24"/>
        </w:rPr>
        <w:t xml:space="preserve"> March 2033:</w:t>
      </w:r>
    </w:p>
    <w:p w14:paraId="51C12BB1" w14:textId="25CE1473" w:rsidR="007250B3" w:rsidRPr="007B6194" w:rsidRDefault="007250B3" w:rsidP="006E0BCD">
      <w:pPr>
        <w:numPr>
          <w:ilvl w:val="2"/>
          <w:numId w:val="5"/>
        </w:numPr>
        <w:tabs>
          <w:tab w:val="clear" w:pos="1332"/>
        </w:tabs>
        <w:spacing w:after="240"/>
        <w:ind w:left="1418" w:hanging="851"/>
        <w:jc w:val="both"/>
        <w:rPr>
          <w:rFonts w:cs="Arial"/>
          <w:color w:val="000000" w:themeColor="text1"/>
          <w:sz w:val="24"/>
          <w:szCs w:val="24"/>
        </w:rPr>
      </w:pPr>
      <w:r w:rsidRPr="007B6194">
        <w:rPr>
          <w:rFonts w:cs="Arial"/>
          <w:color w:val="000000" w:themeColor="text1"/>
          <w:sz w:val="24"/>
          <w:szCs w:val="24"/>
        </w:rPr>
        <w:t>at any time by a notice served by the Sector Association on the Administrator giving at least 20 Working Days’ notice; or</w:t>
      </w:r>
    </w:p>
    <w:p w14:paraId="7AB600EF" w14:textId="77777777" w:rsidR="007250B3" w:rsidRPr="007B6194" w:rsidRDefault="007250B3" w:rsidP="006E0BCD">
      <w:pPr>
        <w:numPr>
          <w:ilvl w:val="2"/>
          <w:numId w:val="5"/>
        </w:numPr>
        <w:tabs>
          <w:tab w:val="clear" w:pos="1332"/>
        </w:tabs>
        <w:spacing w:after="240"/>
        <w:ind w:left="1418" w:hanging="851"/>
        <w:jc w:val="both"/>
        <w:rPr>
          <w:rFonts w:cs="Arial"/>
          <w:color w:val="000000" w:themeColor="text1"/>
          <w:sz w:val="24"/>
          <w:szCs w:val="24"/>
        </w:rPr>
      </w:pPr>
      <w:r w:rsidRPr="007B6194">
        <w:rPr>
          <w:rFonts w:cs="Arial"/>
          <w:color w:val="000000" w:themeColor="text1"/>
          <w:sz w:val="24"/>
          <w:szCs w:val="24"/>
        </w:rPr>
        <w:t>in accordance with the Regulations.</w:t>
      </w:r>
    </w:p>
    <w:p w14:paraId="46158E47" w14:textId="77777777" w:rsidR="00A83E50" w:rsidRPr="007B6194" w:rsidRDefault="00A83E50" w:rsidP="0056670C">
      <w:pPr>
        <w:spacing w:after="240"/>
        <w:jc w:val="both"/>
        <w:rPr>
          <w:rFonts w:cs="Arial"/>
          <w:color w:val="000000" w:themeColor="text1"/>
          <w:sz w:val="24"/>
          <w:szCs w:val="24"/>
        </w:rPr>
      </w:pPr>
    </w:p>
    <w:p w14:paraId="440022D8" w14:textId="77777777" w:rsidR="00A83E50" w:rsidRPr="007B6194" w:rsidRDefault="00A83E50" w:rsidP="00F63337">
      <w:pPr>
        <w:keepNext/>
        <w:numPr>
          <w:ilvl w:val="0"/>
          <w:numId w:val="5"/>
        </w:numPr>
        <w:tabs>
          <w:tab w:val="clear" w:pos="425"/>
        </w:tabs>
        <w:spacing w:after="240"/>
        <w:ind w:left="567" w:hanging="567"/>
        <w:jc w:val="both"/>
        <w:rPr>
          <w:rFonts w:cs="Arial"/>
          <w:color w:val="000000" w:themeColor="text1"/>
          <w:sz w:val="24"/>
          <w:szCs w:val="24"/>
        </w:rPr>
      </w:pPr>
      <w:r w:rsidRPr="007B6194">
        <w:rPr>
          <w:rFonts w:cs="Arial"/>
          <w:b/>
          <w:color w:val="000000" w:themeColor="text1"/>
          <w:sz w:val="24"/>
          <w:szCs w:val="24"/>
        </w:rPr>
        <w:t>VARIATION OF AGREEMENT</w:t>
      </w:r>
    </w:p>
    <w:p w14:paraId="0C8E5702" w14:textId="4FA98159" w:rsidR="007250B3" w:rsidRPr="007B6194" w:rsidRDefault="007250B3" w:rsidP="007250B3">
      <w:pPr>
        <w:numPr>
          <w:ilvl w:val="1"/>
          <w:numId w:val="5"/>
        </w:numPr>
        <w:spacing w:after="240"/>
        <w:jc w:val="both"/>
        <w:rPr>
          <w:rFonts w:cs="Arial"/>
          <w:sz w:val="24"/>
          <w:szCs w:val="24"/>
        </w:rPr>
      </w:pPr>
      <w:r w:rsidRPr="007B6194">
        <w:rPr>
          <w:rFonts w:cs="Arial"/>
          <w:color w:val="000000" w:themeColor="text1"/>
          <w:sz w:val="24"/>
          <w:szCs w:val="24"/>
        </w:rPr>
        <w:t>Subj</w:t>
      </w:r>
      <w:r w:rsidRPr="007B6194">
        <w:rPr>
          <w:rFonts w:cs="Arial"/>
          <w:sz w:val="24"/>
          <w:szCs w:val="24"/>
        </w:rPr>
        <w:t xml:space="preserve">ect to </w:t>
      </w:r>
      <w:bookmarkStart w:id="28" w:name="_cp_change_552"/>
      <w:r w:rsidRPr="007B6194">
        <w:rPr>
          <w:rFonts w:cs="Arial"/>
          <w:sz w:val="24"/>
          <w:szCs w:val="24"/>
        </w:rPr>
        <w:t>Clauses</w:t>
      </w:r>
      <w:bookmarkEnd w:id="28"/>
      <w:r w:rsidRPr="007B6194">
        <w:rPr>
          <w:rFonts w:cs="Arial"/>
          <w:sz w:val="24"/>
          <w:szCs w:val="24"/>
        </w:rPr>
        <w:t xml:space="preserve"> 6.2 and 6.3, this Agreement may be varied at any time if agreed </w:t>
      </w:r>
      <w:bookmarkStart w:id="29" w:name="_cp_change_553"/>
      <w:r w:rsidRPr="007B6194">
        <w:rPr>
          <w:rFonts w:cs="Arial"/>
          <w:sz w:val="24"/>
          <w:szCs w:val="24"/>
        </w:rPr>
        <w:t xml:space="preserve">in writing </w:t>
      </w:r>
      <w:bookmarkEnd w:id="29"/>
      <w:r w:rsidRPr="007B6194">
        <w:rPr>
          <w:rFonts w:cs="Arial"/>
          <w:sz w:val="24"/>
          <w:szCs w:val="24"/>
        </w:rPr>
        <w:t>between the Administrator and the Operator.</w:t>
      </w:r>
    </w:p>
    <w:p w14:paraId="4BACA923" w14:textId="77777777" w:rsidR="007250B3" w:rsidRPr="007B6194" w:rsidRDefault="007250B3" w:rsidP="007250B3">
      <w:pPr>
        <w:numPr>
          <w:ilvl w:val="1"/>
          <w:numId w:val="5"/>
        </w:numPr>
        <w:spacing w:after="240"/>
        <w:jc w:val="both"/>
        <w:rPr>
          <w:rFonts w:cs="Arial"/>
          <w:sz w:val="24"/>
          <w:szCs w:val="24"/>
        </w:rPr>
      </w:pPr>
      <w:r w:rsidRPr="007B6194">
        <w:rPr>
          <w:rFonts w:cs="Arial"/>
          <w:sz w:val="24"/>
          <w:szCs w:val="24"/>
        </w:rPr>
        <w:t xml:space="preserve">The </w:t>
      </w:r>
      <w:bookmarkStart w:id="30" w:name="_cp_change_555"/>
      <w:r w:rsidRPr="007B6194">
        <w:rPr>
          <w:rFonts w:cs="Arial"/>
          <w:sz w:val="24"/>
          <w:szCs w:val="24"/>
          <w:u w:color="0000FF"/>
        </w:rPr>
        <w:t>Facilities</w:t>
      </w:r>
      <w:bookmarkEnd w:id="30"/>
      <w:r w:rsidRPr="007B6194">
        <w:rPr>
          <w:rFonts w:cs="Arial"/>
          <w:sz w:val="24"/>
          <w:szCs w:val="24"/>
        </w:rPr>
        <w:t xml:space="preserve"> to which this Agreement applies may be varied in accordance with Rules 8 and 9.</w:t>
      </w:r>
    </w:p>
    <w:p w14:paraId="39E19382" w14:textId="77777777" w:rsidR="007250B3" w:rsidRPr="007B6194" w:rsidRDefault="007250B3" w:rsidP="007250B3">
      <w:pPr>
        <w:numPr>
          <w:ilvl w:val="1"/>
          <w:numId w:val="5"/>
        </w:numPr>
        <w:spacing w:after="240"/>
        <w:jc w:val="both"/>
        <w:rPr>
          <w:rFonts w:cs="Arial"/>
          <w:color w:val="000000" w:themeColor="text1"/>
          <w:sz w:val="24"/>
          <w:szCs w:val="24"/>
        </w:rPr>
      </w:pPr>
      <w:r w:rsidRPr="007B6194">
        <w:rPr>
          <w:rFonts w:cs="Arial"/>
          <w:color w:val="000000" w:themeColor="text1"/>
          <w:sz w:val="24"/>
          <w:szCs w:val="24"/>
        </w:rPr>
        <w:t>Under the power in Regulation 14A of the Regulations, this Agreement may be varied by the Administrator to take account of changes in the terms specified by the Regulations from time to time as terms which must be included in Agreements.</w:t>
      </w:r>
    </w:p>
    <w:p w14:paraId="614AF9D2" w14:textId="77777777" w:rsidR="00103AA4" w:rsidRPr="007B6194" w:rsidRDefault="00103AA4" w:rsidP="00103AA4">
      <w:pPr>
        <w:spacing w:after="240"/>
        <w:ind w:left="567"/>
        <w:jc w:val="both"/>
        <w:rPr>
          <w:rFonts w:cs="Arial"/>
          <w:color w:val="000000" w:themeColor="text1"/>
          <w:sz w:val="24"/>
          <w:szCs w:val="24"/>
        </w:rPr>
      </w:pPr>
    </w:p>
    <w:p w14:paraId="3AE9B8B2" w14:textId="77777777" w:rsidR="00E13CD0" w:rsidRPr="007B6194" w:rsidRDefault="00E13CD0" w:rsidP="00D65612">
      <w:pPr>
        <w:keepNext/>
        <w:numPr>
          <w:ilvl w:val="0"/>
          <w:numId w:val="5"/>
        </w:numPr>
        <w:tabs>
          <w:tab w:val="clear" w:pos="425"/>
        </w:tabs>
        <w:spacing w:after="240"/>
        <w:ind w:left="567" w:hanging="567"/>
        <w:jc w:val="both"/>
        <w:rPr>
          <w:rFonts w:cs="Arial"/>
          <w:b/>
          <w:color w:val="000000" w:themeColor="text1"/>
          <w:sz w:val="24"/>
          <w:szCs w:val="24"/>
        </w:rPr>
      </w:pPr>
      <w:r w:rsidRPr="007B6194">
        <w:rPr>
          <w:rFonts w:cs="Arial"/>
          <w:b/>
          <w:color w:val="000000" w:themeColor="text1"/>
          <w:sz w:val="24"/>
          <w:szCs w:val="24"/>
        </w:rPr>
        <w:t>AUTHORITY</w:t>
      </w:r>
    </w:p>
    <w:p w14:paraId="734982A3" w14:textId="071BEDBC" w:rsidR="00E13CD0" w:rsidRDefault="00A83E50" w:rsidP="004F1D61">
      <w:pPr>
        <w:numPr>
          <w:ilvl w:val="1"/>
          <w:numId w:val="5"/>
        </w:numPr>
        <w:spacing w:after="240"/>
        <w:jc w:val="both"/>
        <w:rPr>
          <w:rFonts w:cs="Arial"/>
          <w:color w:val="000000" w:themeColor="text1"/>
          <w:sz w:val="24"/>
          <w:szCs w:val="24"/>
        </w:rPr>
      </w:pPr>
      <w:r w:rsidRPr="007B6194">
        <w:rPr>
          <w:rFonts w:cs="Arial"/>
          <w:color w:val="000000" w:themeColor="text1"/>
          <w:sz w:val="24"/>
          <w:szCs w:val="24"/>
        </w:rPr>
        <w:t xml:space="preserve">The Operator warrants that it has the power to enter into this Agreement and is authorised and has obtained all necessary approvals to enter into this Agreement on behalf of the </w:t>
      </w:r>
      <w:r w:rsidR="007250B3" w:rsidRPr="007B6194">
        <w:rPr>
          <w:rFonts w:cs="Arial"/>
          <w:color w:val="000000" w:themeColor="text1"/>
          <w:sz w:val="24"/>
          <w:szCs w:val="24"/>
        </w:rPr>
        <w:t>F</w:t>
      </w:r>
      <w:r w:rsidRPr="007B6194">
        <w:rPr>
          <w:rFonts w:cs="Arial"/>
          <w:color w:val="000000" w:themeColor="text1"/>
          <w:sz w:val="24"/>
          <w:szCs w:val="24"/>
        </w:rPr>
        <w:t xml:space="preserve">acilities and the </w:t>
      </w:r>
      <w:r w:rsidR="00E929C9" w:rsidRPr="007B6194">
        <w:rPr>
          <w:rFonts w:cs="Arial"/>
          <w:color w:val="000000" w:themeColor="text1"/>
          <w:sz w:val="24"/>
          <w:szCs w:val="24"/>
        </w:rPr>
        <w:t>R</w:t>
      </w:r>
      <w:r w:rsidRPr="007B6194">
        <w:rPr>
          <w:rFonts w:cs="Arial"/>
          <w:color w:val="000000" w:themeColor="text1"/>
          <w:sz w:val="24"/>
          <w:szCs w:val="24"/>
        </w:rPr>
        <w:t xml:space="preserve">esponsible </w:t>
      </w:r>
      <w:r w:rsidR="00E929C9" w:rsidRPr="007B6194">
        <w:rPr>
          <w:rFonts w:cs="Arial"/>
          <w:color w:val="000000" w:themeColor="text1"/>
          <w:sz w:val="24"/>
          <w:szCs w:val="24"/>
        </w:rPr>
        <w:t>P</w:t>
      </w:r>
      <w:r w:rsidRPr="007B6194">
        <w:rPr>
          <w:rFonts w:cs="Arial"/>
          <w:color w:val="000000" w:themeColor="text1"/>
          <w:sz w:val="24"/>
          <w:szCs w:val="24"/>
        </w:rPr>
        <w:t xml:space="preserve">erson warrants that he or she is authorised to sign this Agreement on behalf of the </w:t>
      </w:r>
      <w:r w:rsidR="00E929C9" w:rsidRPr="007B6194">
        <w:rPr>
          <w:rFonts w:cs="Arial"/>
          <w:color w:val="000000" w:themeColor="text1"/>
          <w:sz w:val="24"/>
          <w:szCs w:val="24"/>
        </w:rPr>
        <w:t>O</w:t>
      </w:r>
      <w:r w:rsidRPr="007B6194">
        <w:rPr>
          <w:rFonts w:cs="Arial"/>
          <w:color w:val="000000" w:themeColor="text1"/>
          <w:sz w:val="24"/>
          <w:szCs w:val="24"/>
        </w:rPr>
        <w:t>perator.</w:t>
      </w:r>
    </w:p>
    <w:p w14:paraId="377C4057" w14:textId="77777777" w:rsidR="007427DE" w:rsidRDefault="007427DE" w:rsidP="007427DE">
      <w:pPr>
        <w:spacing w:after="240"/>
        <w:jc w:val="both"/>
        <w:rPr>
          <w:rFonts w:cs="Arial"/>
          <w:color w:val="000000" w:themeColor="text1"/>
          <w:sz w:val="24"/>
          <w:szCs w:val="24"/>
        </w:rPr>
      </w:pPr>
    </w:p>
    <w:p w14:paraId="3755A2FB" w14:textId="77777777" w:rsidR="007427DE" w:rsidRDefault="007427DE" w:rsidP="007427DE">
      <w:pPr>
        <w:spacing w:after="240"/>
        <w:jc w:val="both"/>
        <w:rPr>
          <w:rFonts w:cs="Arial"/>
          <w:color w:val="000000" w:themeColor="text1"/>
          <w:sz w:val="24"/>
          <w:szCs w:val="24"/>
        </w:rPr>
      </w:pPr>
    </w:p>
    <w:p w14:paraId="7EC15471" w14:textId="77777777" w:rsidR="007427DE" w:rsidRDefault="007427DE" w:rsidP="007427DE">
      <w:pPr>
        <w:spacing w:after="240"/>
        <w:jc w:val="both"/>
        <w:rPr>
          <w:rFonts w:cs="Arial"/>
          <w:color w:val="000000" w:themeColor="text1"/>
          <w:sz w:val="24"/>
          <w:szCs w:val="24"/>
        </w:rPr>
      </w:pPr>
    </w:p>
    <w:p w14:paraId="5081F5EA" w14:textId="77777777" w:rsidR="007427DE" w:rsidRPr="004F1D61" w:rsidRDefault="007427DE" w:rsidP="007427DE">
      <w:pPr>
        <w:spacing w:after="240"/>
        <w:jc w:val="both"/>
        <w:rPr>
          <w:rFonts w:cs="Arial"/>
          <w:color w:val="000000" w:themeColor="text1"/>
          <w:sz w:val="24"/>
          <w:szCs w:val="24"/>
        </w:rPr>
      </w:pPr>
    </w:p>
    <w:tbl>
      <w:tblPr>
        <w:tblW w:w="5000" w:type="pct"/>
        <w:tblLayout w:type="fixed"/>
        <w:tblLook w:val="04A0" w:firstRow="1" w:lastRow="0" w:firstColumn="1" w:lastColumn="0" w:noHBand="0" w:noVBand="1"/>
      </w:tblPr>
      <w:tblGrid>
        <w:gridCol w:w="4511"/>
        <w:gridCol w:w="4515"/>
      </w:tblGrid>
      <w:tr w:rsidR="001B1FFF" w:rsidRPr="001B1FFF" w14:paraId="17E4761C" w14:textId="77777777" w:rsidTr="00987059">
        <w:tc>
          <w:tcPr>
            <w:tcW w:w="2499" w:type="pct"/>
          </w:tcPr>
          <w:p w14:paraId="70DFDD62" w14:textId="77777777" w:rsidR="00E13CD0" w:rsidRPr="007B6194" w:rsidRDefault="00E13CD0">
            <w:pPr>
              <w:rPr>
                <w:rFonts w:cs="Arial"/>
                <w:color w:val="000000" w:themeColor="text1"/>
                <w:sz w:val="24"/>
                <w:szCs w:val="24"/>
              </w:rPr>
            </w:pPr>
            <w:r w:rsidRPr="007B6194">
              <w:rPr>
                <w:rFonts w:cs="Arial"/>
                <w:color w:val="000000" w:themeColor="text1"/>
                <w:sz w:val="24"/>
                <w:szCs w:val="24"/>
              </w:rPr>
              <w:lastRenderedPageBreak/>
              <w:t>Signed on behalf of</w:t>
            </w:r>
          </w:p>
          <w:p w14:paraId="573CF236" w14:textId="77777777" w:rsidR="00E13CD0" w:rsidRPr="007B6194" w:rsidRDefault="00E13CD0">
            <w:pPr>
              <w:rPr>
                <w:rFonts w:cs="Arial"/>
                <w:color w:val="000000" w:themeColor="text1"/>
                <w:sz w:val="24"/>
                <w:szCs w:val="24"/>
              </w:rPr>
            </w:pPr>
            <w:r w:rsidRPr="007B6194">
              <w:rPr>
                <w:rFonts w:cs="Arial"/>
                <w:color w:val="000000" w:themeColor="text1"/>
                <w:sz w:val="24"/>
                <w:szCs w:val="24"/>
              </w:rPr>
              <w:t>the Environment Agency</w:t>
            </w:r>
          </w:p>
        </w:tc>
        <w:tc>
          <w:tcPr>
            <w:tcW w:w="2501" w:type="pct"/>
          </w:tcPr>
          <w:p w14:paraId="5824D3F6" w14:textId="724ECFB0" w:rsidR="00E13CD0" w:rsidRPr="007B6194" w:rsidRDefault="00E13CD0">
            <w:pPr>
              <w:rPr>
                <w:rFonts w:cs="Arial"/>
                <w:color w:val="000000" w:themeColor="text1"/>
                <w:sz w:val="24"/>
                <w:szCs w:val="24"/>
              </w:rPr>
            </w:pPr>
            <w:r w:rsidRPr="007B6194">
              <w:rPr>
                <w:rFonts w:cs="Arial"/>
                <w:color w:val="000000" w:themeColor="text1"/>
                <w:sz w:val="24"/>
                <w:szCs w:val="24"/>
              </w:rPr>
              <w:t xml:space="preserve">Signed by the </w:t>
            </w:r>
            <w:r w:rsidR="00CA0E09">
              <w:rPr>
                <w:rFonts w:cs="Arial"/>
                <w:color w:val="000000" w:themeColor="text1"/>
                <w:sz w:val="24"/>
                <w:szCs w:val="24"/>
              </w:rPr>
              <w:t>R</w:t>
            </w:r>
            <w:r w:rsidRPr="007B6194">
              <w:rPr>
                <w:rFonts w:cs="Arial"/>
                <w:color w:val="000000" w:themeColor="text1"/>
                <w:sz w:val="24"/>
                <w:szCs w:val="24"/>
              </w:rPr>
              <w:t xml:space="preserve">esponsible </w:t>
            </w:r>
            <w:r w:rsidR="00CA0E09">
              <w:rPr>
                <w:rFonts w:cs="Arial"/>
                <w:color w:val="000000" w:themeColor="text1"/>
                <w:sz w:val="24"/>
                <w:szCs w:val="24"/>
              </w:rPr>
              <w:t>P</w:t>
            </w:r>
            <w:r w:rsidRPr="007B6194">
              <w:rPr>
                <w:rFonts w:cs="Arial"/>
                <w:color w:val="000000" w:themeColor="text1"/>
                <w:sz w:val="24"/>
                <w:szCs w:val="24"/>
              </w:rPr>
              <w:t>erson on behalf of the Operator</w:t>
            </w:r>
          </w:p>
        </w:tc>
      </w:tr>
      <w:tr w:rsidR="001B1FFF" w:rsidRPr="001B1FFF" w14:paraId="1F38E9C1" w14:textId="77777777" w:rsidTr="00987059">
        <w:tc>
          <w:tcPr>
            <w:tcW w:w="2499" w:type="pct"/>
          </w:tcPr>
          <w:p w14:paraId="3293DFAC" w14:textId="481125DD" w:rsidR="00E13CD0" w:rsidRPr="007B6194" w:rsidRDefault="007427DE">
            <w:pPr>
              <w:rPr>
                <w:rFonts w:cs="Arial"/>
                <w:color w:val="000000" w:themeColor="text1"/>
                <w:sz w:val="24"/>
                <w:szCs w:val="24"/>
              </w:rPr>
            </w:pPr>
            <w:r w:rsidRPr="00D04F16">
              <w:rPr>
                <w:rFonts w:cs="Arial"/>
                <w:noProof/>
                <w:lang w:val="en-US" w:eastAsia="en-US"/>
              </w:rPr>
              <w:drawing>
                <wp:inline distT="0" distB="0" distL="0" distR="0" wp14:anchorId="54E66D52" wp14:editId="24C3FA76">
                  <wp:extent cx="2833200" cy="1047600"/>
                  <wp:effectExtent l="0" t="0" r="0" b="0"/>
                  <wp:docPr id="788464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33200" cy="1047600"/>
                          </a:xfrm>
                          <a:prstGeom prst="rect">
                            <a:avLst/>
                          </a:prstGeom>
                          <a:noFill/>
                        </pic:spPr>
                      </pic:pic>
                    </a:graphicData>
                  </a:graphic>
                </wp:inline>
              </w:drawing>
            </w:r>
          </w:p>
        </w:tc>
        <w:tc>
          <w:tcPr>
            <w:tcW w:w="2501" w:type="pct"/>
            <w:vAlign w:val="bottom"/>
          </w:tcPr>
          <w:p w14:paraId="75036B51" w14:textId="77777777" w:rsidR="00E13CD0" w:rsidRPr="007B6194" w:rsidRDefault="00E13CD0" w:rsidP="00987059">
            <w:pPr>
              <w:rPr>
                <w:rFonts w:cs="Arial"/>
                <w:color w:val="000000" w:themeColor="text1"/>
                <w:sz w:val="24"/>
                <w:szCs w:val="24"/>
              </w:rPr>
            </w:pPr>
          </w:p>
        </w:tc>
      </w:tr>
      <w:tr w:rsidR="00E13CD0" w:rsidRPr="001B1FFF" w14:paraId="5DA92998" w14:textId="77777777" w:rsidTr="00987059">
        <w:tc>
          <w:tcPr>
            <w:tcW w:w="2499" w:type="pct"/>
          </w:tcPr>
          <w:p w14:paraId="656C572B" w14:textId="46985222" w:rsidR="00E13CD0" w:rsidRPr="007B6194" w:rsidRDefault="00987059">
            <w:pPr>
              <w:rPr>
                <w:rFonts w:cs="Arial"/>
                <w:color w:val="000000" w:themeColor="text1"/>
                <w:sz w:val="24"/>
                <w:szCs w:val="24"/>
              </w:rPr>
            </w:pPr>
            <w:r>
              <w:rPr>
                <w:rFonts w:cs="Arial"/>
                <w:color w:val="000000" w:themeColor="text1"/>
                <w:sz w:val="24"/>
                <w:szCs w:val="24"/>
              </w:rPr>
              <w:t>Nathan Insole</w:t>
            </w:r>
          </w:p>
        </w:tc>
        <w:tc>
          <w:tcPr>
            <w:tcW w:w="2501" w:type="pct"/>
          </w:tcPr>
          <w:p w14:paraId="6F81B27C" w14:textId="54827B16" w:rsidR="00E13CD0" w:rsidRPr="007B6194" w:rsidRDefault="00E13CD0">
            <w:pPr>
              <w:rPr>
                <w:rFonts w:cs="Arial"/>
                <w:color w:val="000000" w:themeColor="text1"/>
                <w:sz w:val="24"/>
                <w:szCs w:val="24"/>
              </w:rPr>
            </w:pPr>
          </w:p>
        </w:tc>
      </w:tr>
    </w:tbl>
    <w:p w14:paraId="7DA4663D" w14:textId="1D73DFE9" w:rsidR="006369C4" w:rsidRPr="007B6194" w:rsidRDefault="006369C4" w:rsidP="006369C4">
      <w:pPr>
        <w:spacing w:after="720"/>
        <w:jc w:val="center"/>
        <w:rPr>
          <w:rFonts w:cs="Arial"/>
          <w:b/>
          <w:color w:val="000000" w:themeColor="text1"/>
          <w:sz w:val="24"/>
          <w:szCs w:val="24"/>
        </w:rPr>
      </w:pPr>
    </w:p>
    <w:p w14:paraId="5A030343" w14:textId="77777777" w:rsidR="00314CD5" w:rsidRPr="007B6194" w:rsidRDefault="00314CD5" w:rsidP="00D65612">
      <w:pPr>
        <w:spacing w:after="720"/>
        <w:rPr>
          <w:rFonts w:cs="Arial"/>
          <w:b/>
          <w:color w:val="000000" w:themeColor="text1"/>
          <w:sz w:val="24"/>
          <w:szCs w:val="24"/>
        </w:rPr>
      </w:pPr>
    </w:p>
    <w:p w14:paraId="25A82E6E" w14:textId="77777777" w:rsidR="00535233" w:rsidRPr="007B6194" w:rsidRDefault="00535233">
      <w:pPr>
        <w:rPr>
          <w:rFonts w:cs="Arial"/>
          <w:b/>
          <w:color w:val="000000" w:themeColor="text1"/>
          <w:sz w:val="24"/>
          <w:szCs w:val="24"/>
        </w:rPr>
      </w:pPr>
    </w:p>
    <w:p w14:paraId="77138978" w14:textId="77777777" w:rsidR="008777E5" w:rsidRDefault="008777E5">
      <w:pPr>
        <w:rPr>
          <w:rFonts w:cs="Arial"/>
          <w:b/>
          <w:bCs/>
          <w:color w:val="000000" w:themeColor="text1"/>
          <w:sz w:val="24"/>
          <w:szCs w:val="24"/>
        </w:rPr>
      </w:pPr>
    </w:p>
    <w:p w14:paraId="2E5598DD" w14:textId="77777777" w:rsidR="008777E5" w:rsidRDefault="008777E5">
      <w:pPr>
        <w:rPr>
          <w:rFonts w:cs="Arial"/>
          <w:b/>
          <w:bCs/>
          <w:color w:val="000000" w:themeColor="text1"/>
          <w:sz w:val="24"/>
          <w:szCs w:val="24"/>
        </w:rPr>
      </w:pPr>
    </w:p>
    <w:p w14:paraId="3C34BA36" w14:textId="77777777" w:rsidR="001757BE" w:rsidRDefault="001757BE">
      <w:pPr>
        <w:rPr>
          <w:rFonts w:cs="Arial"/>
          <w:b/>
          <w:bCs/>
          <w:color w:val="000000" w:themeColor="text1"/>
          <w:sz w:val="24"/>
          <w:szCs w:val="24"/>
        </w:rPr>
      </w:pPr>
    </w:p>
    <w:p w14:paraId="5A593FD6" w14:textId="77777777" w:rsidR="001529AE" w:rsidRDefault="001529AE">
      <w:pPr>
        <w:rPr>
          <w:rFonts w:cs="Arial"/>
          <w:b/>
          <w:bCs/>
          <w:color w:val="000000" w:themeColor="text1"/>
          <w:sz w:val="24"/>
          <w:szCs w:val="24"/>
        </w:rPr>
      </w:pPr>
    </w:p>
    <w:p w14:paraId="7ACF1195" w14:textId="77777777" w:rsidR="001529AE" w:rsidRDefault="001529AE">
      <w:pPr>
        <w:rPr>
          <w:rFonts w:cs="Arial"/>
          <w:b/>
          <w:bCs/>
          <w:color w:val="000000" w:themeColor="text1"/>
          <w:sz w:val="24"/>
          <w:szCs w:val="24"/>
        </w:rPr>
      </w:pPr>
    </w:p>
    <w:p w14:paraId="2DAB6C88" w14:textId="77777777" w:rsidR="001529AE" w:rsidRDefault="001529AE">
      <w:pPr>
        <w:rPr>
          <w:rFonts w:cs="Arial"/>
          <w:b/>
          <w:bCs/>
          <w:color w:val="000000" w:themeColor="text1"/>
          <w:sz w:val="24"/>
          <w:szCs w:val="24"/>
        </w:rPr>
      </w:pPr>
    </w:p>
    <w:p w14:paraId="5FB2266D" w14:textId="77777777" w:rsidR="001529AE" w:rsidRDefault="001529AE">
      <w:pPr>
        <w:rPr>
          <w:rFonts w:cs="Arial"/>
          <w:b/>
          <w:bCs/>
          <w:color w:val="000000" w:themeColor="text1"/>
          <w:sz w:val="24"/>
          <w:szCs w:val="24"/>
        </w:rPr>
      </w:pPr>
    </w:p>
    <w:p w14:paraId="4C3DC7C2" w14:textId="77777777" w:rsidR="001529AE" w:rsidRDefault="001529AE">
      <w:pPr>
        <w:rPr>
          <w:rFonts w:cs="Arial"/>
          <w:b/>
          <w:bCs/>
          <w:color w:val="000000" w:themeColor="text1"/>
          <w:sz w:val="24"/>
          <w:szCs w:val="24"/>
        </w:rPr>
      </w:pPr>
    </w:p>
    <w:p w14:paraId="21B707E5" w14:textId="77777777" w:rsidR="001529AE" w:rsidRDefault="001529AE">
      <w:pPr>
        <w:rPr>
          <w:rFonts w:cs="Arial"/>
          <w:b/>
          <w:bCs/>
          <w:color w:val="000000" w:themeColor="text1"/>
          <w:sz w:val="24"/>
          <w:szCs w:val="24"/>
        </w:rPr>
      </w:pPr>
    </w:p>
    <w:p w14:paraId="490545FF" w14:textId="77777777" w:rsidR="00D569BD" w:rsidRPr="007B6194" w:rsidRDefault="00D569BD">
      <w:pPr>
        <w:rPr>
          <w:rFonts w:cs="Arial"/>
          <w:b/>
          <w:bCs/>
          <w:color w:val="000000" w:themeColor="text1"/>
          <w:sz w:val="24"/>
          <w:szCs w:val="24"/>
        </w:rPr>
      </w:pPr>
    </w:p>
    <w:p w14:paraId="51F43021" w14:textId="77777777" w:rsidR="00442EF0" w:rsidRDefault="00442EF0">
      <w:pPr>
        <w:rPr>
          <w:rFonts w:cs="Arial"/>
          <w:b/>
          <w:color w:val="000000" w:themeColor="text1"/>
          <w:sz w:val="24"/>
          <w:szCs w:val="24"/>
        </w:rPr>
      </w:pPr>
      <w:r>
        <w:rPr>
          <w:rFonts w:cs="Arial"/>
          <w:b/>
          <w:color w:val="000000" w:themeColor="text1"/>
          <w:sz w:val="24"/>
          <w:szCs w:val="24"/>
        </w:rPr>
        <w:br w:type="page"/>
      </w:r>
    </w:p>
    <w:p w14:paraId="0B525548" w14:textId="79B93A08" w:rsidR="00B97E4D" w:rsidRPr="007B6194" w:rsidRDefault="00703C9F" w:rsidP="006369C4">
      <w:pPr>
        <w:spacing w:after="720"/>
        <w:jc w:val="center"/>
        <w:rPr>
          <w:rFonts w:cs="Arial"/>
          <w:b/>
          <w:color w:val="000000" w:themeColor="text1"/>
          <w:sz w:val="24"/>
          <w:szCs w:val="24"/>
        </w:rPr>
      </w:pPr>
      <w:r w:rsidRPr="007B6194">
        <w:rPr>
          <w:rFonts w:cs="Arial"/>
          <w:b/>
          <w:color w:val="000000" w:themeColor="text1"/>
          <w:sz w:val="24"/>
          <w:szCs w:val="24"/>
        </w:rPr>
        <w:lastRenderedPageBreak/>
        <w:t>APPENDIX</w:t>
      </w:r>
      <w:r w:rsidR="00B97E4D" w:rsidRPr="007B6194">
        <w:rPr>
          <w:rFonts w:cs="Arial"/>
          <w:b/>
          <w:color w:val="000000" w:themeColor="text1"/>
          <w:sz w:val="24"/>
          <w:szCs w:val="24"/>
        </w:rPr>
        <w:t xml:space="preserve"> 1</w:t>
      </w:r>
    </w:p>
    <w:p w14:paraId="13E180AB" w14:textId="77777777" w:rsidR="00632C8C" w:rsidRPr="001529AE" w:rsidRDefault="00632C8C" w:rsidP="00632C8C">
      <w:pPr>
        <w:jc w:val="center"/>
        <w:rPr>
          <w:rFonts w:cs="Arial"/>
          <w:b/>
          <w:color w:val="000000" w:themeColor="text1"/>
          <w:sz w:val="24"/>
          <w:szCs w:val="24"/>
        </w:rPr>
      </w:pPr>
      <w:r w:rsidRPr="001529AE">
        <w:rPr>
          <w:rFonts w:cs="Arial"/>
          <w:b/>
          <w:color w:val="000000" w:themeColor="text1"/>
          <w:sz w:val="24"/>
          <w:szCs w:val="24"/>
        </w:rPr>
        <w:t>RULES FOR THE OPERATION OF CLIMATE CHANGE AGREEMENTS</w:t>
      </w:r>
    </w:p>
    <w:p w14:paraId="4D11C968" w14:textId="77777777" w:rsidR="00632C8C" w:rsidRPr="007B6194" w:rsidRDefault="00632C8C" w:rsidP="00632C8C">
      <w:pPr>
        <w:spacing w:after="240"/>
        <w:jc w:val="both"/>
        <w:rPr>
          <w:rFonts w:cs="Arial"/>
          <w:color w:val="000000" w:themeColor="text1"/>
          <w:sz w:val="24"/>
          <w:szCs w:val="24"/>
        </w:rPr>
      </w:pPr>
      <w:bookmarkStart w:id="31" w:name="_Toc229476477"/>
      <w:bookmarkStart w:id="32" w:name="_Ref103996279"/>
      <w:bookmarkStart w:id="33" w:name="_Ref103996283"/>
      <w:bookmarkStart w:id="34" w:name="_Ref103996287"/>
      <w:bookmarkStart w:id="35" w:name="_Toc229476478"/>
      <w:bookmarkStart w:id="36" w:name="_Ref103929241"/>
      <w:bookmarkStart w:id="37" w:name="_Ref103996371"/>
      <w:bookmarkStart w:id="38" w:name="_Ref103996379"/>
      <w:bookmarkStart w:id="39" w:name="_Ref103996383"/>
    </w:p>
    <w:p w14:paraId="3E6877D8" w14:textId="77777777" w:rsidR="00632C8C" w:rsidRPr="007B6194" w:rsidRDefault="00632C8C" w:rsidP="008A68C2">
      <w:pPr>
        <w:keepNext/>
        <w:numPr>
          <w:ilvl w:val="0"/>
          <w:numId w:val="6"/>
        </w:numPr>
        <w:tabs>
          <w:tab w:val="clear" w:pos="397"/>
        </w:tabs>
        <w:spacing w:after="240"/>
        <w:ind w:left="567" w:hanging="567"/>
        <w:jc w:val="both"/>
        <w:rPr>
          <w:rFonts w:cs="Arial"/>
          <w:b/>
          <w:color w:val="000000" w:themeColor="text1"/>
          <w:sz w:val="24"/>
          <w:szCs w:val="24"/>
        </w:rPr>
      </w:pPr>
      <w:r w:rsidRPr="007B6194">
        <w:rPr>
          <w:rFonts w:cs="Arial"/>
          <w:b/>
          <w:color w:val="000000" w:themeColor="text1"/>
          <w:sz w:val="24"/>
          <w:szCs w:val="24"/>
        </w:rPr>
        <w:t xml:space="preserve">OBLIGATIONS OF A </w:t>
      </w:r>
      <w:bookmarkEnd w:id="31"/>
      <w:bookmarkEnd w:id="32"/>
      <w:bookmarkEnd w:id="33"/>
      <w:bookmarkEnd w:id="34"/>
      <w:r w:rsidRPr="007B6194">
        <w:rPr>
          <w:rFonts w:cs="Arial"/>
          <w:b/>
          <w:color w:val="000000" w:themeColor="text1"/>
          <w:sz w:val="24"/>
          <w:szCs w:val="24"/>
        </w:rPr>
        <w:t>SECTOR ASSOCIATION AND OF AN OPERATOR</w:t>
      </w:r>
    </w:p>
    <w:p w14:paraId="48CA63DF" w14:textId="77777777" w:rsidR="00632C8C" w:rsidRPr="007B6194" w:rsidRDefault="00632C8C" w:rsidP="00F03DB3">
      <w:pPr>
        <w:numPr>
          <w:ilvl w:val="1"/>
          <w:numId w:val="6"/>
        </w:numPr>
        <w:spacing w:after="240"/>
        <w:jc w:val="both"/>
        <w:rPr>
          <w:rFonts w:cs="Arial"/>
          <w:color w:val="000000" w:themeColor="text1"/>
          <w:sz w:val="24"/>
          <w:szCs w:val="24"/>
        </w:rPr>
      </w:pPr>
      <w:r w:rsidRPr="007B6194">
        <w:rPr>
          <w:rFonts w:cs="Arial"/>
          <w:color w:val="000000" w:themeColor="text1"/>
          <w:sz w:val="24"/>
          <w:szCs w:val="24"/>
        </w:rPr>
        <w:t>An Operator and a Sector Association must:</w:t>
      </w:r>
    </w:p>
    <w:p w14:paraId="17664A04" w14:textId="77777777" w:rsidR="00632C8C" w:rsidRPr="007B6194" w:rsidRDefault="00632C8C" w:rsidP="006E0BCD">
      <w:pPr>
        <w:numPr>
          <w:ilvl w:val="2"/>
          <w:numId w:val="6"/>
        </w:numPr>
        <w:tabs>
          <w:tab w:val="clear" w:pos="1332"/>
        </w:tabs>
        <w:spacing w:after="240"/>
        <w:ind w:left="1418" w:hanging="851"/>
        <w:jc w:val="both"/>
        <w:rPr>
          <w:rFonts w:cs="Arial"/>
          <w:sz w:val="24"/>
          <w:szCs w:val="24"/>
        </w:rPr>
      </w:pPr>
      <w:r w:rsidRPr="007B6194">
        <w:rPr>
          <w:rFonts w:cs="Arial"/>
          <w:color w:val="000000" w:themeColor="text1"/>
          <w:sz w:val="24"/>
          <w:szCs w:val="24"/>
        </w:rPr>
        <w:t xml:space="preserve">supply such information to the Administrator as the Administrator may request in connection with </w:t>
      </w:r>
      <w:bookmarkStart w:id="40" w:name="_cp_change_569"/>
      <w:r w:rsidRPr="007B6194">
        <w:rPr>
          <w:rFonts w:cs="Arial"/>
          <w:sz w:val="24"/>
          <w:szCs w:val="24"/>
          <w:u w:color="0000FF"/>
        </w:rPr>
        <w:t>this Agreement</w:t>
      </w:r>
      <w:bookmarkEnd w:id="40"/>
      <w:r w:rsidRPr="007B6194">
        <w:rPr>
          <w:rFonts w:cs="Arial"/>
          <w:sz w:val="24"/>
          <w:szCs w:val="24"/>
        </w:rPr>
        <w:t>, by the date specified in the request;</w:t>
      </w:r>
    </w:p>
    <w:p w14:paraId="4A32336D" w14:textId="77777777" w:rsidR="00632C8C" w:rsidRPr="007B6194" w:rsidRDefault="00632C8C" w:rsidP="006E0BCD">
      <w:pPr>
        <w:numPr>
          <w:ilvl w:val="2"/>
          <w:numId w:val="6"/>
        </w:numPr>
        <w:tabs>
          <w:tab w:val="clear" w:pos="1332"/>
        </w:tabs>
        <w:spacing w:after="240"/>
        <w:ind w:left="1418" w:hanging="851"/>
        <w:jc w:val="both"/>
        <w:rPr>
          <w:rFonts w:cs="Arial"/>
          <w:sz w:val="24"/>
          <w:szCs w:val="24"/>
        </w:rPr>
      </w:pPr>
      <w:r w:rsidRPr="007B6194">
        <w:rPr>
          <w:rFonts w:cs="Arial"/>
          <w:sz w:val="24"/>
          <w:szCs w:val="24"/>
        </w:rPr>
        <w:t xml:space="preserve">notify the Administrator of any changes to its </w:t>
      </w:r>
      <w:bookmarkStart w:id="41" w:name="_cp_change_571"/>
      <w:r w:rsidRPr="007B6194">
        <w:rPr>
          <w:rFonts w:cs="Arial"/>
          <w:sz w:val="24"/>
          <w:szCs w:val="24"/>
          <w:u w:color="0000FF"/>
        </w:rPr>
        <w:t>Personal Information</w:t>
      </w:r>
      <w:bookmarkEnd w:id="41"/>
      <w:r w:rsidRPr="007B6194">
        <w:rPr>
          <w:rFonts w:cs="Arial"/>
          <w:sz w:val="24"/>
          <w:szCs w:val="24"/>
        </w:rPr>
        <w:t xml:space="preserve"> within 20 Working Days of the change;</w:t>
      </w:r>
    </w:p>
    <w:p w14:paraId="02EBAA61" w14:textId="77777777" w:rsidR="00632C8C" w:rsidRPr="007B6194" w:rsidRDefault="00632C8C" w:rsidP="006E0BCD">
      <w:pPr>
        <w:numPr>
          <w:ilvl w:val="2"/>
          <w:numId w:val="6"/>
        </w:numPr>
        <w:tabs>
          <w:tab w:val="clear" w:pos="1332"/>
        </w:tabs>
        <w:spacing w:after="240"/>
        <w:ind w:left="1418" w:hanging="851"/>
        <w:jc w:val="both"/>
        <w:rPr>
          <w:rFonts w:cs="Arial"/>
          <w:sz w:val="24"/>
          <w:szCs w:val="24"/>
        </w:rPr>
      </w:pPr>
      <w:r w:rsidRPr="007B6194">
        <w:rPr>
          <w:rFonts w:cs="Arial"/>
          <w:sz w:val="24"/>
          <w:szCs w:val="24"/>
        </w:rPr>
        <w:t>co-operate with any person appointed by the Administrator to undertake an independent audit of information provided to the Administrator; and</w:t>
      </w:r>
    </w:p>
    <w:p w14:paraId="25F3ED2F" w14:textId="599969FE" w:rsidR="00632C8C" w:rsidRPr="007B6194" w:rsidRDefault="00632C8C" w:rsidP="006E0BCD">
      <w:pPr>
        <w:numPr>
          <w:ilvl w:val="2"/>
          <w:numId w:val="6"/>
        </w:numPr>
        <w:tabs>
          <w:tab w:val="clear" w:pos="1332"/>
        </w:tabs>
        <w:spacing w:after="240"/>
        <w:ind w:left="1418" w:hanging="851"/>
        <w:jc w:val="both"/>
        <w:rPr>
          <w:rFonts w:cs="Arial"/>
          <w:color w:val="000000" w:themeColor="text1"/>
          <w:sz w:val="24"/>
          <w:szCs w:val="24"/>
        </w:rPr>
      </w:pPr>
      <w:bookmarkStart w:id="42" w:name="_Ref229461011"/>
      <w:bookmarkStart w:id="43" w:name="OLE_LINK5"/>
      <w:r w:rsidRPr="007B6194">
        <w:rPr>
          <w:rFonts w:cs="Arial"/>
          <w:sz w:val="24"/>
          <w:szCs w:val="24"/>
        </w:rPr>
        <w:t xml:space="preserve">comply with the provisions of the </w:t>
      </w:r>
      <w:bookmarkStart w:id="44" w:name="_cp_change_577"/>
      <w:r w:rsidRPr="007B6194">
        <w:rPr>
          <w:rFonts w:cs="Arial"/>
          <w:sz w:val="24"/>
          <w:szCs w:val="24"/>
          <w:u w:color="0000FF"/>
        </w:rPr>
        <w:t>Charging Scheme</w:t>
      </w:r>
      <w:bookmarkEnd w:id="44"/>
      <w:r w:rsidRPr="007B6194">
        <w:rPr>
          <w:rFonts w:cs="Arial"/>
          <w:sz w:val="24"/>
          <w:szCs w:val="24"/>
        </w:rPr>
        <w:t xml:space="preserve">. </w:t>
      </w:r>
      <w:bookmarkEnd w:id="42"/>
      <w:bookmarkEnd w:id="43"/>
      <w:r w:rsidRPr="007B6194">
        <w:rPr>
          <w:rFonts w:cs="Arial"/>
          <w:sz w:val="24"/>
          <w:szCs w:val="24"/>
        </w:rPr>
        <w:t xml:space="preserve">If a </w:t>
      </w:r>
      <w:bookmarkStart w:id="45" w:name="_cp_change_579"/>
      <w:r w:rsidRPr="007B6194">
        <w:rPr>
          <w:rFonts w:cs="Arial"/>
          <w:sz w:val="24"/>
          <w:szCs w:val="24"/>
          <w:u w:color="0000FF"/>
        </w:rPr>
        <w:t>Charge</w:t>
      </w:r>
      <w:bookmarkEnd w:id="45"/>
      <w:r w:rsidRPr="007B6194">
        <w:rPr>
          <w:rFonts w:cs="Arial"/>
          <w:sz w:val="24"/>
          <w:szCs w:val="24"/>
        </w:rPr>
        <w:t xml:space="preserve"> remains unpaid after the date on which it is due, it may be recovered by the Administrator </w:t>
      </w:r>
      <w:r w:rsidRPr="007B6194">
        <w:rPr>
          <w:rFonts w:cs="Arial"/>
          <w:color w:val="000000" w:themeColor="text1"/>
          <w:sz w:val="24"/>
          <w:szCs w:val="24"/>
        </w:rPr>
        <w:t>as a civil debt.</w:t>
      </w:r>
    </w:p>
    <w:p w14:paraId="19DEE26B" w14:textId="77777777" w:rsidR="00632C8C" w:rsidRPr="007B6194" w:rsidRDefault="00632C8C" w:rsidP="00632C8C">
      <w:pPr>
        <w:spacing w:after="240"/>
        <w:ind w:left="1332"/>
        <w:jc w:val="both"/>
        <w:rPr>
          <w:rFonts w:cs="Arial"/>
          <w:color w:val="000000" w:themeColor="text1"/>
          <w:sz w:val="24"/>
          <w:szCs w:val="24"/>
        </w:rPr>
      </w:pPr>
    </w:p>
    <w:p w14:paraId="16A0F226" w14:textId="77777777" w:rsidR="00632C8C" w:rsidRPr="007B6194" w:rsidRDefault="00632C8C" w:rsidP="008A68C2">
      <w:pPr>
        <w:keepNext/>
        <w:numPr>
          <w:ilvl w:val="0"/>
          <w:numId w:val="6"/>
        </w:numPr>
        <w:tabs>
          <w:tab w:val="clear" w:pos="397"/>
        </w:tabs>
        <w:spacing w:after="240"/>
        <w:ind w:left="567" w:hanging="567"/>
        <w:jc w:val="both"/>
        <w:rPr>
          <w:rFonts w:cs="Arial"/>
          <w:b/>
          <w:color w:val="000000" w:themeColor="text1"/>
          <w:sz w:val="24"/>
          <w:szCs w:val="24"/>
        </w:rPr>
      </w:pPr>
      <w:r w:rsidRPr="007B6194">
        <w:rPr>
          <w:rFonts w:cs="Arial"/>
          <w:b/>
          <w:color w:val="000000" w:themeColor="text1"/>
          <w:sz w:val="24"/>
          <w:szCs w:val="24"/>
        </w:rPr>
        <w:t>OBLIGATIONS OF A SECTOR ASSOCIATION</w:t>
      </w:r>
    </w:p>
    <w:p w14:paraId="37765606" w14:textId="7597678D" w:rsidR="00632C8C" w:rsidRPr="007B6194" w:rsidRDefault="00632C8C" w:rsidP="00F03DB3">
      <w:pPr>
        <w:numPr>
          <w:ilvl w:val="1"/>
          <w:numId w:val="6"/>
        </w:numPr>
        <w:spacing w:after="240"/>
        <w:jc w:val="both"/>
        <w:rPr>
          <w:rFonts w:cs="Arial"/>
          <w:color w:val="000000" w:themeColor="text1"/>
          <w:sz w:val="24"/>
          <w:szCs w:val="24"/>
        </w:rPr>
      </w:pPr>
      <w:r w:rsidRPr="007B6194">
        <w:rPr>
          <w:rFonts w:cs="Arial"/>
          <w:color w:val="000000" w:themeColor="text1"/>
          <w:sz w:val="24"/>
          <w:szCs w:val="24"/>
        </w:rPr>
        <w:t xml:space="preserve">Following the </w:t>
      </w:r>
      <w:r w:rsidRPr="007B6194">
        <w:rPr>
          <w:rFonts w:cs="Arial"/>
          <w:sz w:val="24"/>
          <w:szCs w:val="24"/>
        </w:rPr>
        <w:t xml:space="preserve">setting of the </w:t>
      </w:r>
      <w:bookmarkStart w:id="46" w:name="_cp_change_583"/>
      <w:r w:rsidRPr="007B6194">
        <w:rPr>
          <w:rFonts w:cs="Arial"/>
          <w:sz w:val="24"/>
          <w:szCs w:val="24"/>
          <w:u w:color="0000FF"/>
        </w:rPr>
        <w:t>Sector Commitment</w:t>
      </w:r>
      <w:bookmarkEnd w:id="46"/>
      <w:r w:rsidRPr="007B6194">
        <w:rPr>
          <w:rFonts w:cs="Arial"/>
          <w:sz w:val="24"/>
          <w:szCs w:val="24"/>
        </w:rPr>
        <w:t xml:space="preserve"> by the Secretary of State, or following a variation in respect of the Sector Commitment by the Secretary of State, a Sector Association must, within 20 Working Days of receiving </w:t>
      </w:r>
      <w:r w:rsidR="00BA2B96" w:rsidRPr="007B6194">
        <w:rPr>
          <w:rFonts w:cs="Arial"/>
          <w:sz w:val="24"/>
          <w:szCs w:val="24"/>
        </w:rPr>
        <w:t xml:space="preserve">notice of </w:t>
      </w:r>
      <w:r w:rsidRPr="007B6194">
        <w:rPr>
          <w:rFonts w:cs="Arial"/>
          <w:sz w:val="24"/>
          <w:szCs w:val="24"/>
        </w:rPr>
        <w:t>variation serv</w:t>
      </w:r>
      <w:r w:rsidR="00BA2B96" w:rsidRPr="007B6194">
        <w:rPr>
          <w:rFonts w:cs="Arial"/>
          <w:sz w:val="24"/>
          <w:szCs w:val="24"/>
        </w:rPr>
        <w:t>e</w:t>
      </w:r>
      <w:r w:rsidRPr="007B6194">
        <w:rPr>
          <w:rFonts w:cs="Arial"/>
          <w:sz w:val="24"/>
          <w:szCs w:val="24"/>
        </w:rPr>
        <w:t xml:space="preserve"> notice to the Administrator setting out the proposed distribution of the revised Sector Commitment between each </w:t>
      </w:r>
      <w:bookmarkStart w:id="47" w:name="_cp_change_589"/>
      <w:r w:rsidRPr="007B6194">
        <w:rPr>
          <w:rFonts w:cs="Arial"/>
          <w:sz w:val="24"/>
          <w:szCs w:val="24"/>
          <w:u w:color="0000FF"/>
        </w:rPr>
        <w:t>Facility</w:t>
      </w:r>
      <w:bookmarkEnd w:id="47"/>
      <w:r w:rsidRPr="007B6194">
        <w:rPr>
          <w:rFonts w:cs="Arial"/>
          <w:sz w:val="24"/>
          <w:szCs w:val="24"/>
        </w:rPr>
        <w:t xml:space="preserve"> under </w:t>
      </w:r>
      <w:bookmarkStart w:id="48" w:name="_cp_change_591"/>
      <w:r w:rsidRPr="007B6194">
        <w:rPr>
          <w:rFonts w:cs="Arial"/>
          <w:sz w:val="24"/>
          <w:szCs w:val="24"/>
          <w:u w:color="0000FF"/>
        </w:rPr>
        <w:t>this Agreement</w:t>
      </w:r>
      <w:bookmarkEnd w:id="48"/>
      <w:r w:rsidRPr="007B6194">
        <w:rPr>
          <w:rFonts w:cs="Arial"/>
          <w:sz w:val="24"/>
          <w:szCs w:val="24"/>
        </w:rPr>
        <w:t>.</w:t>
      </w:r>
    </w:p>
    <w:p w14:paraId="51CF0330" w14:textId="77777777" w:rsidR="00632C8C" w:rsidRPr="007B6194" w:rsidRDefault="00632C8C" w:rsidP="00632C8C">
      <w:pPr>
        <w:spacing w:after="240"/>
        <w:jc w:val="both"/>
        <w:rPr>
          <w:rFonts w:cs="Arial"/>
          <w:color w:val="000000" w:themeColor="text1"/>
          <w:sz w:val="24"/>
          <w:szCs w:val="24"/>
        </w:rPr>
      </w:pPr>
    </w:p>
    <w:p w14:paraId="0DBA2E91" w14:textId="77777777" w:rsidR="00632C8C" w:rsidRPr="007B6194" w:rsidRDefault="00632C8C" w:rsidP="006E0BCD">
      <w:pPr>
        <w:keepNext/>
        <w:numPr>
          <w:ilvl w:val="0"/>
          <w:numId w:val="6"/>
        </w:numPr>
        <w:tabs>
          <w:tab w:val="clear" w:pos="397"/>
        </w:tabs>
        <w:spacing w:after="240"/>
        <w:ind w:left="567" w:hanging="567"/>
        <w:jc w:val="both"/>
        <w:rPr>
          <w:rFonts w:cs="Arial"/>
          <w:color w:val="000000" w:themeColor="text1"/>
          <w:sz w:val="24"/>
          <w:szCs w:val="24"/>
        </w:rPr>
      </w:pPr>
      <w:bookmarkStart w:id="49" w:name="_Toc229476479"/>
      <w:bookmarkStart w:id="50" w:name="_Ref103996400"/>
      <w:bookmarkStart w:id="51" w:name="_Ref103996409"/>
      <w:bookmarkStart w:id="52" w:name="_Ref103996414"/>
      <w:bookmarkEnd w:id="35"/>
      <w:bookmarkEnd w:id="36"/>
      <w:bookmarkEnd w:id="37"/>
      <w:bookmarkEnd w:id="38"/>
      <w:bookmarkEnd w:id="39"/>
      <w:r w:rsidRPr="007B6194">
        <w:rPr>
          <w:rFonts w:cs="Arial"/>
          <w:b/>
          <w:color w:val="000000" w:themeColor="text1"/>
          <w:sz w:val="24"/>
          <w:szCs w:val="24"/>
        </w:rPr>
        <w:t>OBLIGATIONS OF AN OPERATOR</w:t>
      </w:r>
    </w:p>
    <w:p w14:paraId="3A993A42" w14:textId="77777777" w:rsidR="00632C8C" w:rsidRPr="007B6194" w:rsidRDefault="00632C8C" w:rsidP="00F03DB3">
      <w:pPr>
        <w:numPr>
          <w:ilvl w:val="1"/>
          <w:numId w:val="6"/>
        </w:numPr>
        <w:spacing w:after="240"/>
        <w:jc w:val="both"/>
        <w:rPr>
          <w:rFonts w:cs="Arial"/>
          <w:color w:val="000000" w:themeColor="text1"/>
          <w:sz w:val="24"/>
          <w:szCs w:val="24"/>
        </w:rPr>
      </w:pPr>
      <w:r w:rsidRPr="007B6194">
        <w:rPr>
          <w:rFonts w:cs="Arial"/>
          <w:color w:val="000000" w:themeColor="text1"/>
          <w:sz w:val="24"/>
          <w:szCs w:val="24"/>
        </w:rPr>
        <w:t>An Operator must:</w:t>
      </w:r>
    </w:p>
    <w:p w14:paraId="235CB7B1" w14:textId="626239DB" w:rsidR="00632C8C" w:rsidRPr="007B6194" w:rsidRDefault="00632C8C" w:rsidP="006E0BCD">
      <w:pPr>
        <w:numPr>
          <w:ilvl w:val="2"/>
          <w:numId w:val="6"/>
        </w:numPr>
        <w:tabs>
          <w:tab w:val="clear" w:pos="1332"/>
        </w:tabs>
        <w:spacing w:after="240"/>
        <w:ind w:left="1418" w:hanging="851"/>
        <w:jc w:val="both"/>
        <w:rPr>
          <w:rFonts w:cs="Arial"/>
          <w:color w:val="000000" w:themeColor="text1"/>
          <w:sz w:val="24"/>
          <w:szCs w:val="24"/>
        </w:rPr>
      </w:pPr>
      <w:r w:rsidRPr="007B6194">
        <w:rPr>
          <w:rFonts w:cs="Arial"/>
          <w:color w:val="000000" w:themeColor="text1"/>
          <w:sz w:val="24"/>
          <w:szCs w:val="24"/>
        </w:rPr>
        <w:t>notify the Administrator and the Sector Association within 20 Working Days of the date</w:t>
      </w:r>
      <w:r w:rsidR="002B62B4">
        <w:rPr>
          <w:rFonts w:cs="Arial"/>
          <w:color w:val="000000" w:themeColor="text1"/>
          <w:sz w:val="24"/>
          <w:szCs w:val="24"/>
        </w:rPr>
        <w:t xml:space="preserve"> on which a Facility covered by an Underlying Agreement </w:t>
      </w:r>
      <w:r w:rsidR="00654752" w:rsidRPr="007B6194">
        <w:rPr>
          <w:rFonts w:cs="Arial"/>
          <w:color w:val="000000" w:themeColor="text1"/>
          <w:sz w:val="24"/>
          <w:szCs w:val="24"/>
        </w:rPr>
        <w:t xml:space="preserve">ceases to be </w:t>
      </w:r>
      <w:r w:rsidRPr="007B6194">
        <w:rPr>
          <w:rFonts w:cs="Arial"/>
          <w:color w:val="000000" w:themeColor="text1"/>
          <w:sz w:val="24"/>
          <w:szCs w:val="24"/>
        </w:rPr>
        <w:t>Eligible;</w:t>
      </w:r>
    </w:p>
    <w:p w14:paraId="36FFC03E" w14:textId="0AAB9BB2" w:rsidR="00632C8C" w:rsidRPr="007B6194" w:rsidRDefault="00632C8C" w:rsidP="006E0BCD">
      <w:pPr>
        <w:numPr>
          <w:ilvl w:val="2"/>
          <w:numId w:val="6"/>
        </w:numPr>
        <w:tabs>
          <w:tab w:val="clear" w:pos="1332"/>
        </w:tabs>
        <w:spacing w:after="240"/>
        <w:ind w:left="1418" w:hanging="851"/>
        <w:jc w:val="both"/>
        <w:rPr>
          <w:rFonts w:cs="Arial"/>
          <w:color w:val="000000" w:themeColor="text1"/>
          <w:sz w:val="24"/>
          <w:szCs w:val="24"/>
        </w:rPr>
      </w:pPr>
      <w:r w:rsidRPr="007B6194">
        <w:rPr>
          <w:rFonts w:cs="Arial"/>
          <w:color w:val="000000" w:themeColor="text1"/>
          <w:sz w:val="24"/>
          <w:szCs w:val="24"/>
        </w:rPr>
        <w:t xml:space="preserve">notify the Administrator within 20 Working Days of becoming </w:t>
      </w:r>
      <w:r w:rsidRPr="056941F2">
        <w:rPr>
          <w:rFonts w:cs="Arial"/>
          <w:color w:val="000000" w:themeColor="text1"/>
          <w:sz w:val="24"/>
          <w:szCs w:val="24"/>
        </w:rPr>
        <w:t>aware</w:t>
      </w:r>
      <w:r w:rsidRPr="007B6194">
        <w:rPr>
          <w:rFonts w:cs="Arial"/>
          <w:color w:val="000000" w:themeColor="text1"/>
          <w:sz w:val="24"/>
          <w:szCs w:val="24"/>
        </w:rPr>
        <w:t xml:space="preserve"> of any structural change or other change (as more particularly described in the Technical Annex) which may give rise to a variation to the Target in accordance with Rule 10;</w:t>
      </w:r>
    </w:p>
    <w:p w14:paraId="0C7ED42E" w14:textId="2DB96ECE" w:rsidR="00632C8C" w:rsidRPr="007B6194" w:rsidRDefault="00632C8C" w:rsidP="006E0BCD">
      <w:pPr>
        <w:numPr>
          <w:ilvl w:val="2"/>
          <w:numId w:val="6"/>
        </w:numPr>
        <w:tabs>
          <w:tab w:val="clear" w:pos="1332"/>
        </w:tabs>
        <w:spacing w:after="240"/>
        <w:ind w:left="1418" w:hanging="851"/>
        <w:jc w:val="both"/>
        <w:rPr>
          <w:rFonts w:cs="Arial"/>
          <w:color w:val="000000" w:themeColor="text1"/>
          <w:sz w:val="24"/>
          <w:szCs w:val="24"/>
        </w:rPr>
      </w:pPr>
      <w:r w:rsidRPr="007B6194">
        <w:rPr>
          <w:rFonts w:cs="Arial"/>
          <w:color w:val="000000" w:themeColor="text1"/>
          <w:sz w:val="24"/>
          <w:szCs w:val="24"/>
        </w:rPr>
        <w:lastRenderedPageBreak/>
        <w:t>notify the Administrator within 20 Working Days of discovering any error in the data provided to the Administrator for the Base Year or in any Report;</w:t>
      </w:r>
    </w:p>
    <w:p w14:paraId="789EB163" w14:textId="3DDC926D" w:rsidR="00632C8C" w:rsidRPr="007B6194" w:rsidRDefault="00632C8C" w:rsidP="006E0BCD">
      <w:pPr>
        <w:numPr>
          <w:ilvl w:val="2"/>
          <w:numId w:val="6"/>
        </w:numPr>
        <w:tabs>
          <w:tab w:val="clear" w:pos="1332"/>
        </w:tabs>
        <w:spacing w:after="240"/>
        <w:ind w:left="1418" w:hanging="851"/>
        <w:jc w:val="both"/>
        <w:rPr>
          <w:rFonts w:cs="Arial"/>
          <w:color w:val="000000" w:themeColor="text1"/>
          <w:sz w:val="24"/>
          <w:szCs w:val="24"/>
        </w:rPr>
      </w:pPr>
      <w:r w:rsidRPr="007B6194">
        <w:rPr>
          <w:rFonts w:cs="Arial"/>
          <w:color w:val="000000" w:themeColor="text1"/>
          <w:sz w:val="24"/>
          <w:szCs w:val="24"/>
        </w:rPr>
        <w:t xml:space="preserve">provide </w:t>
      </w:r>
      <w:bookmarkStart w:id="53" w:name="OLE_LINK1"/>
      <w:bookmarkStart w:id="54" w:name="OLE_LINK2"/>
      <w:r w:rsidRPr="007B6194">
        <w:rPr>
          <w:rFonts w:cs="Arial"/>
          <w:color w:val="000000" w:themeColor="text1"/>
          <w:sz w:val="24"/>
          <w:szCs w:val="24"/>
        </w:rPr>
        <w:t>to the Administrator on or before 1</w:t>
      </w:r>
      <w:r w:rsidRPr="007B6194">
        <w:rPr>
          <w:rFonts w:cs="Arial"/>
          <w:color w:val="000000" w:themeColor="text1"/>
          <w:sz w:val="24"/>
          <w:szCs w:val="24"/>
          <w:vertAlign w:val="superscript"/>
        </w:rPr>
        <w:t>st</w:t>
      </w:r>
      <w:r w:rsidRPr="007B6194">
        <w:rPr>
          <w:rFonts w:cs="Arial"/>
          <w:color w:val="000000" w:themeColor="text1"/>
          <w:sz w:val="24"/>
          <w:szCs w:val="24"/>
        </w:rPr>
        <w:t xml:space="preserve"> May following the end of a Target Period the Target Period Report together with any requested supporting information;</w:t>
      </w:r>
    </w:p>
    <w:p w14:paraId="0353ADB3" w14:textId="52CCFAC3" w:rsidR="00632C8C" w:rsidRPr="007B6194" w:rsidRDefault="00632C8C" w:rsidP="006E0BCD">
      <w:pPr>
        <w:numPr>
          <w:ilvl w:val="2"/>
          <w:numId w:val="6"/>
        </w:numPr>
        <w:tabs>
          <w:tab w:val="clear" w:pos="1332"/>
        </w:tabs>
        <w:spacing w:after="240"/>
        <w:ind w:left="1418" w:hanging="851"/>
        <w:jc w:val="both"/>
        <w:rPr>
          <w:rFonts w:cs="Arial"/>
          <w:color w:val="000000" w:themeColor="text1"/>
          <w:sz w:val="24"/>
          <w:szCs w:val="24"/>
        </w:rPr>
      </w:pPr>
      <w:r w:rsidRPr="007B6194">
        <w:rPr>
          <w:rFonts w:cs="Arial"/>
          <w:color w:val="000000" w:themeColor="text1"/>
          <w:sz w:val="24"/>
          <w:szCs w:val="24"/>
        </w:rPr>
        <w:t>provide to the Administrator on or before 1</w:t>
      </w:r>
      <w:r w:rsidRPr="007B6194">
        <w:rPr>
          <w:rFonts w:cs="Arial"/>
          <w:color w:val="000000" w:themeColor="text1"/>
          <w:sz w:val="24"/>
          <w:szCs w:val="24"/>
          <w:vertAlign w:val="superscript"/>
        </w:rPr>
        <w:t>st</w:t>
      </w:r>
      <w:r w:rsidR="006E0BCD" w:rsidRPr="007B6194">
        <w:rPr>
          <w:rFonts w:cs="Arial"/>
          <w:color w:val="000000" w:themeColor="text1"/>
          <w:sz w:val="24"/>
          <w:szCs w:val="24"/>
        </w:rPr>
        <w:t xml:space="preserve"> </w:t>
      </w:r>
      <w:r w:rsidRPr="007B6194">
        <w:rPr>
          <w:rFonts w:cs="Arial"/>
          <w:color w:val="000000" w:themeColor="text1"/>
          <w:sz w:val="24"/>
          <w:szCs w:val="24"/>
        </w:rPr>
        <w:t>May 2027 and on or before 1</w:t>
      </w:r>
      <w:r w:rsidRPr="007B6194">
        <w:rPr>
          <w:rFonts w:cs="Arial"/>
          <w:color w:val="000000" w:themeColor="text1"/>
          <w:sz w:val="24"/>
          <w:szCs w:val="24"/>
          <w:vertAlign w:val="superscript"/>
        </w:rPr>
        <w:t>st</w:t>
      </w:r>
      <w:r w:rsidRPr="007B6194">
        <w:rPr>
          <w:rFonts w:cs="Arial"/>
          <w:color w:val="000000" w:themeColor="text1"/>
          <w:sz w:val="24"/>
          <w:szCs w:val="24"/>
        </w:rPr>
        <w:t xml:space="preserve"> May in each subsequent year with the Performance Report together with any requested supporting information</w:t>
      </w:r>
      <w:r w:rsidR="005742DE" w:rsidRPr="007B6194">
        <w:rPr>
          <w:rFonts w:cs="Arial"/>
          <w:color w:val="000000" w:themeColor="text1"/>
          <w:sz w:val="24"/>
          <w:szCs w:val="24"/>
        </w:rPr>
        <w:t>;</w:t>
      </w:r>
    </w:p>
    <w:p w14:paraId="3C3B51DE" w14:textId="6D526E68" w:rsidR="00632C8C" w:rsidRPr="007B6194" w:rsidRDefault="00632C8C" w:rsidP="006E0BCD">
      <w:pPr>
        <w:numPr>
          <w:ilvl w:val="2"/>
          <w:numId w:val="6"/>
        </w:numPr>
        <w:tabs>
          <w:tab w:val="clear" w:pos="1332"/>
        </w:tabs>
        <w:spacing w:after="240"/>
        <w:ind w:left="1418" w:hanging="851"/>
        <w:jc w:val="both"/>
        <w:rPr>
          <w:rFonts w:cs="Arial"/>
          <w:color w:val="000000" w:themeColor="text1"/>
          <w:sz w:val="24"/>
          <w:szCs w:val="24"/>
        </w:rPr>
      </w:pPr>
      <w:r w:rsidRPr="7580B72A">
        <w:rPr>
          <w:rFonts w:cs="Arial"/>
          <w:color w:val="000000" w:themeColor="text1"/>
          <w:sz w:val="24"/>
          <w:szCs w:val="24"/>
          <w:lang w:val="en-US" w:eastAsia="en-US"/>
        </w:rPr>
        <w:t>provide to the administrator on or before 1</w:t>
      </w:r>
      <w:r w:rsidRPr="7580B72A">
        <w:rPr>
          <w:rFonts w:cs="Arial"/>
          <w:color w:val="000000" w:themeColor="text1"/>
          <w:sz w:val="24"/>
          <w:szCs w:val="24"/>
          <w:vertAlign w:val="superscript"/>
          <w:lang w:val="en-US" w:eastAsia="en-US"/>
        </w:rPr>
        <w:t>st</w:t>
      </w:r>
      <w:r w:rsidR="006E0BCD" w:rsidRPr="7580B72A">
        <w:rPr>
          <w:rFonts w:cs="Arial"/>
          <w:color w:val="000000" w:themeColor="text1"/>
          <w:sz w:val="24"/>
          <w:szCs w:val="24"/>
          <w:lang w:val="en-US" w:eastAsia="en-US"/>
        </w:rPr>
        <w:t xml:space="preserve"> </w:t>
      </w:r>
      <w:r w:rsidRPr="7580B72A">
        <w:rPr>
          <w:rFonts w:cs="Arial"/>
          <w:color w:val="000000" w:themeColor="text1"/>
          <w:sz w:val="24"/>
          <w:szCs w:val="24"/>
          <w:lang w:val="en-US" w:eastAsia="en-US"/>
        </w:rPr>
        <w:t>May 2028, and on or before 1</w:t>
      </w:r>
      <w:r w:rsidRPr="7580B72A">
        <w:rPr>
          <w:rFonts w:cs="Arial"/>
          <w:color w:val="000000" w:themeColor="text1"/>
          <w:sz w:val="24"/>
          <w:szCs w:val="24"/>
          <w:vertAlign w:val="superscript"/>
          <w:lang w:val="en-US" w:eastAsia="en-US"/>
        </w:rPr>
        <w:t>st</w:t>
      </w:r>
      <w:r w:rsidR="006E0BCD" w:rsidRPr="7580B72A">
        <w:rPr>
          <w:rFonts w:cs="Arial"/>
          <w:color w:val="000000" w:themeColor="text1"/>
          <w:sz w:val="24"/>
          <w:szCs w:val="24"/>
          <w:lang w:val="en-US" w:eastAsia="en-US"/>
        </w:rPr>
        <w:t xml:space="preserve"> </w:t>
      </w:r>
      <w:r w:rsidRPr="7580B72A">
        <w:rPr>
          <w:rFonts w:cs="Arial"/>
          <w:color w:val="000000" w:themeColor="text1"/>
          <w:sz w:val="24"/>
          <w:szCs w:val="24"/>
          <w:lang w:val="en-US" w:eastAsia="en-US"/>
        </w:rPr>
        <w:t>May 2030, the</w:t>
      </w:r>
      <w:r w:rsidR="5EF0BD1E" w:rsidRPr="7580B72A">
        <w:rPr>
          <w:rFonts w:cs="Arial"/>
          <w:color w:val="000000" w:themeColor="text1"/>
          <w:sz w:val="24"/>
          <w:szCs w:val="24"/>
          <w:lang w:val="en-US" w:eastAsia="en-US"/>
        </w:rPr>
        <w:t xml:space="preserve"> Interim</w:t>
      </w:r>
      <w:r w:rsidRPr="7580B72A">
        <w:rPr>
          <w:rFonts w:cs="Arial"/>
          <w:color w:val="000000" w:themeColor="text1"/>
          <w:sz w:val="24"/>
          <w:szCs w:val="24"/>
          <w:lang w:val="en-US" w:eastAsia="en-US"/>
        </w:rPr>
        <w:t xml:space="preserve"> Target Period Report; </w:t>
      </w:r>
    </w:p>
    <w:p w14:paraId="4AC08113" w14:textId="77777777" w:rsidR="00632C8C" w:rsidRPr="007B6194" w:rsidRDefault="00632C8C" w:rsidP="006E0BCD">
      <w:pPr>
        <w:numPr>
          <w:ilvl w:val="2"/>
          <w:numId w:val="6"/>
        </w:numPr>
        <w:tabs>
          <w:tab w:val="clear" w:pos="1332"/>
        </w:tabs>
        <w:spacing w:after="240"/>
        <w:ind w:left="1418" w:hanging="851"/>
        <w:jc w:val="both"/>
        <w:rPr>
          <w:rFonts w:cs="Arial"/>
          <w:color w:val="000000" w:themeColor="text1"/>
          <w:sz w:val="24"/>
          <w:szCs w:val="24"/>
        </w:rPr>
      </w:pPr>
      <w:bookmarkStart w:id="55" w:name="_Ref229461979"/>
      <w:bookmarkEnd w:id="53"/>
      <w:bookmarkEnd w:id="54"/>
      <w:r w:rsidRPr="007B6194">
        <w:rPr>
          <w:rFonts w:cs="Arial"/>
          <w:color w:val="000000" w:themeColor="text1"/>
          <w:sz w:val="24"/>
          <w:szCs w:val="24"/>
        </w:rPr>
        <w:t>provide any other information requested at any time by the Administrator by the date specified in the request to enable the Administrator to determine that:</w:t>
      </w:r>
    </w:p>
    <w:p w14:paraId="5624950F" w14:textId="77777777" w:rsidR="00632C8C" w:rsidRPr="007B6194" w:rsidRDefault="00632C8C" w:rsidP="00F63337">
      <w:pPr>
        <w:numPr>
          <w:ilvl w:val="3"/>
          <w:numId w:val="6"/>
        </w:numPr>
        <w:spacing w:after="240"/>
        <w:ind w:left="1985" w:hanging="568"/>
        <w:jc w:val="both"/>
        <w:rPr>
          <w:rFonts w:cs="Arial"/>
          <w:color w:val="000000" w:themeColor="text1"/>
          <w:sz w:val="24"/>
          <w:szCs w:val="24"/>
        </w:rPr>
      </w:pPr>
      <w:r w:rsidRPr="007B6194">
        <w:rPr>
          <w:rFonts w:cs="Arial"/>
          <w:color w:val="000000" w:themeColor="text1"/>
          <w:sz w:val="24"/>
          <w:szCs w:val="24"/>
        </w:rPr>
        <w:t>the Target has been met; or</w:t>
      </w:r>
    </w:p>
    <w:p w14:paraId="54775483" w14:textId="77777777" w:rsidR="00632C8C" w:rsidRPr="007B6194" w:rsidRDefault="00632C8C" w:rsidP="00F63337">
      <w:pPr>
        <w:numPr>
          <w:ilvl w:val="3"/>
          <w:numId w:val="6"/>
        </w:numPr>
        <w:spacing w:after="240"/>
        <w:ind w:left="1985" w:hanging="568"/>
        <w:jc w:val="both"/>
        <w:rPr>
          <w:rFonts w:cs="Arial"/>
          <w:color w:val="000000" w:themeColor="text1"/>
          <w:sz w:val="24"/>
          <w:szCs w:val="24"/>
        </w:rPr>
      </w:pPr>
      <w:r w:rsidRPr="007B6194">
        <w:rPr>
          <w:rFonts w:cs="Arial"/>
          <w:color w:val="000000" w:themeColor="text1"/>
          <w:sz w:val="24"/>
          <w:szCs w:val="24"/>
        </w:rPr>
        <w:t>the Operator is complying with the terms of the relevant Underlying Agreement;</w:t>
      </w:r>
    </w:p>
    <w:p w14:paraId="00F20D4B" w14:textId="3AEE2F70" w:rsidR="00632C8C" w:rsidRPr="007B6194" w:rsidRDefault="00632C8C" w:rsidP="006E0BCD">
      <w:pPr>
        <w:pStyle w:val="ListParagraph"/>
        <w:numPr>
          <w:ilvl w:val="2"/>
          <w:numId w:val="6"/>
        </w:numPr>
        <w:tabs>
          <w:tab w:val="clear" w:pos="1332"/>
        </w:tabs>
        <w:ind w:left="1418" w:hanging="851"/>
        <w:rPr>
          <w:rFonts w:ascii="Arial" w:hAnsi="Arial" w:cs="Arial"/>
          <w:color w:val="000000" w:themeColor="text1"/>
          <w:sz w:val="24"/>
        </w:rPr>
      </w:pPr>
      <w:r w:rsidRPr="007B6194">
        <w:rPr>
          <w:rFonts w:ascii="Arial" w:hAnsi="Arial" w:cs="Arial"/>
          <w:color w:val="000000" w:themeColor="text1"/>
          <w:sz w:val="24"/>
        </w:rPr>
        <w:t>notify the Administrator within 20 Working Days of the Operator or a Facility becoming an ailing or insolvent entity, as described in the ‘UK Subsidy Control statutory guidance’</w:t>
      </w:r>
      <w:r w:rsidR="005742DE" w:rsidRPr="007B6194">
        <w:rPr>
          <w:rFonts w:ascii="Arial" w:hAnsi="Arial" w:cs="Arial"/>
          <w:color w:val="000000" w:themeColor="text1"/>
          <w:sz w:val="24"/>
        </w:rPr>
        <w:t>;</w:t>
      </w:r>
      <w:r w:rsidRPr="007B6194">
        <w:rPr>
          <w:rFonts w:ascii="Arial" w:hAnsi="Arial" w:cs="Arial"/>
          <w:color w:val="000000" w:themeColor="text1"/>
          <w:sz w:val="24"/>
        </w:rPr>
        <w:br/>
      </w:r>
    </w:p>
    <w:p w14:paraId="60F4B8B5" w14:textId="5E9EACE9" w:rsidR="00632C8C" w:rsidRPr="007B6194" w:rsidRDefault="00632C8C" w:rsidP="006E0BCD">
      <w:pPr>
        <w:numPr>
          <w:ilvl w:val="2"/>
          <w:numId w:val="6"/>
        </w:numPr>
        <w:tabs>
          <w:tab w:val="clear" w:pos="1332"/>
        </w:tabs>
        <w:spacing w:after="240"/>
        <w:ind w:left="1418" w:hanging="851"/>
        <w:jc w:val="both"/>
        <w:rPr>
          <w:rFonts w:cs="Arial"/>
          <w:color w:val="000000" w:themeColor="text1"/>
          <w:sz w:val="24"/>
          <w:szCs w:val="24"/>
        </w:rPr>
      </w:pPr>
      <w:r w:rsidRPr="007B6194">
        <w:rPr>
          <w:rFonts w:cs="Arial"/>
          <w:color w:val="000000" w:themeColor="text1"/>
          <w:sz w:val="24"/>
          <w:szCs w:val="24"/>
        </w:rPr>
        <w:t>provide the Responsible Person with full authority to carry out his functions, including authorisation to accept on behalf of the Operator the service of any notice;</w:t>
      </w:r>
    </w:p>
    <w:p w14:paraId="275ED604" w14:textId="77777777" w:rsidR="00632C8C" w:rsidRPr="007B6194" w:rsidRDefault="00632C8C" w:rsidP="006E0BCD">
      <w:pPr>
        <w:numPr>
          <w:ilvl w:val="2"/>
          <w:numId w:val="6"/>
        </w:numPr>
        <w:tabs>
          <w:tab w:val="clear" w:pos="1332"/>
        </w:tabs>
        <w:spacing w:after="240"/>
        <w:ind w:left="1418" w:hanging="851"/>
        <w:jc w:val="both"/>
        <w:rPr>
          <w:rFonts w:cs="Arial"/>
          <w:color w:val="000000" w:themeColor="text1"/>
          <w:sz w:val="24"/>
          <w:szCs w:val="24"/>
        </w:rPr>
      </w:pPr>
      <w:r w:rsidRPr="007B6194">
        <w:rPr>
          <w:rFonts w:cs="Arial"/>
          <w:color w:val="000000" w:themeColor="text1"/>
          <w:sz w:val="24"/>
          <w:szCs w:val="24"/>
        </w:rPr>
        <w:t>provide the Personal Information of the Responsible Person for service of any notice, and notify the Administrator of any changes to these details, within 20 Working Days of such change occurring;</w:t>
      </w:r>
    </w:p>
    <w:p w14:paraId="7C4529B9" w14:textId="0E62828C" w:rsidR="00632C8C" w:rsidRPr="007B6194" w:rsidRDefault="00632C8C" w:rsidP="006E0BCD">
      <w:pPr>
        <w:numPr>
          <w:ilvl w:val="2"/>
          <w:numId w:val="6"/>
        </w:numPr>
        <w:tabs>
          <w:tab w:val="clear" w:pos="1332"/>
        </w:tabs>
        <w:spacing w:after="240"/>
        <w:ind w:left="1418" w:hanging="851"/>
        <w:jc w:val="both"/>
        <w:rPr>
          <w:rFonts w:cs="Arial"/>
          <w:color w:val="000000" w:themeColor="text1"/>
          <w:sz w:val="24"/>
          <w:szCs w:val="24"/>
        </w:rPr>
      </w:pPr>
      <w:r w:rsidRPr="007B6194">
        <w:rPr>
          <w:rFonts w:cs="Arial"/>
          <w:color w:val="000000" w:themeColor="text1"/>
          <w:sz w:val="24"/>
          <w:szCs w:val="24"/>
        </w:rPr>
        <w:t>provide the Sector Association with all information to comply with the obligations of an Operator under the relevant Underlying Agreement</w:t>
      </w:r>
      <w:r w:rsidR="7B38472E" w:rsidRPr="48F19859">
        <w:rPr>
          <w:rFonts w:cs="Arial"/>
          <w:color w:val="000000" w:themeColor="text1"/>
          <w:sz w:val="24"/>
          <w:szCs w:val="24"/>
        </w:rPr>
        <w:t>;</w:t>
      </w:r>
      <w:r w:rsidR="7B38472E" w:rsidRPr="2E0C5A29">
        <w:rPr>
          <w:rFonts w:cs="Arial"/>
          <w:color w:val="000000" w:themeColor="text1"/>
          <w:sz w:val="24"/>
          <w:szCs w:val="24"/>
        </w:rPr>
        <w:t xml:space="preserve"> </w:t>
      </w:r>
      <w:r w:rsidR="7B38472E" w:rsidRPr="3692A87F">
        <w:rPr>
          <w:rFonts w:cs="Arial"/>
          <w:color w:val="000000" w:themeColor="text1"/>
          <w:sz w:val="24"/>
          <w:szCs w:val="24"/>
        </w:rPr>
        <w:t xml:space="preserve"> </w:t>
      </w:r>
      <w:r w:rsidR="7B38472E" w:rsidRPr="5737BF67">
        <w:rPr>
          <w:rFonts w:cs="Arial"/>
          <w:color w:val="000000" w:themeColor="text1"/>
          <w:sz w:val="24"/>
          <w:szCs w:val="24"/>
        </w:rPr>
        <w:t>and</w:t>
      </w:r>
    </w:p>
    <w:p w14:paraId="045E88FC" w14:textId="77777777" w:rsidR="00632C8C" w:rsidRPr="007B6194" w:rsidRDefault="00632C8C" w:rsidP="006E0BCD">
      <w:pPr>
        <w:numPr>
          <w:ilvl w:val="2"/>
          <w:numId w:val="6"/>
        </w:numPr>
        <w:tabs>
          <w:tab w:val="clear" w:pos="1332"/>
        </w:tabs>
        <w:spacing w:after="240"/>
        <w:ind w:left="1418" w:hanging="851"/>
        <w:jc w:val="both"/>
        <w:rPr>
          <w:rFonts w:eastAsia="Arial" w:cs="Arial"/>
          <w:color w:val="000000" w:themeColor="text1"/>
          <w:sz w:val="24"/>
          <w:szCs w:val="24"/>
        </w:rPr>
      </w:pPr>
      <w:r w:rsidRPr="007B6194">
        <w:rPr>
          <w:rFonts w:eastAsia="Arial" w:cs="Arial"/>
          <w:color w:val="000000" w:themeColor="text1"/>
          <w:sz w:val="24"/>
          <w:szCs w:val="24"/>
        </w:rPr>
        <w:t>use the Special Reporting Methodology to determine the Base Year and Target Period performance for each Facility using a CHP that satisfies the criteria set out in the Technical Annex.</w:t>
      </w:r>
    </w:p>
    <w:p w14:paraId="39B9D8E1" w14:textId="2B1E2A98" w:rsidR="00632C8C" w:rsidRPr="007B6194" w:rsidRDefault="00632C8C" w:rsidP="00F03DB3">
      <w:pPr>
        <w:numPr>
          <w:ilvl w:val="1"/>
          <w:numId w:val="6"/>
        </w:numPr>
        <w:spacing w:after="240"/>
        <w:jc w:val="both"/>
        <w:rPr>
          <w:rFonts w:cs="Arial"/>
          <w:color w:val="000000" w:themeColor="text1"/>
          <w:sz w:val="24"/>
          <w:szCs w:val="24"/>
        </w:rPr>
      </w:pPr>
      <w:r w:rsidRPr="007B6194">
        <w:rPr>
          <w:rFonts w:cs="Arial"/>
          <w:color w:val="000000" w:themeColor="text1"/>
          <w:sz w:val="24"/>
          <w:szCs w:val="24"/>
        </w:rPr>
        <w:t>If the Administrator enters into an Underlying Agreement before the Target for such Underlying Agreement has been agreed, conditional upon the Operator providing sufficient information within a specified period in order to set the Target for the Facilit</w:t>
      </w:r>
      <w:r w:rsidR="003C13F1">
        <w:rPr>
          <w:rFonts w:cs="Arial"/>
          <w:color w:val="000000" w:themeColor="text1"/>
          <w:sz w:val="24"/>
          <w:szCs w:val="24"/>
        </w:rPr>
        <w:t>y/</w:t>
      </w:r>
      <w:proofErr w:type="spellStart"/>
      <w:r w:rsidRPr="007B6194">
        <w:rPr>
          <w:rFonts w:cs="Arial"/>
          <w:color w:val="000000" w:themeColor="text1"/>
          <w:sz w:val="24"/>
          <w:szCs w:val="24"/>
        </w:rPr>
        <w:t>ies</w:t>
      </w:r>
      <w:proofErr w:type="spellEnd"/>
      <w:r w:rsidRPr="007B6194">
        <w:rPr>
          <w:rFonts w:cs="Arial"/>
          <w:color w:val="000000" w:themeColor="text1"/>
          <w:sz w:val="24"/>
          <w:szCs w:val="24"/>
        </w:rPr>
        <w:t xml:space="preserve">, the Operator must supply any data requested by the </w:t>
      </w:r>
      <w:r w:rsidRPr="007B6194">
        <w:rPr>
          <w:rFonts w:cs="Arial"/>
          <w:color w:val="000000" w:themeColor="text1"/>
          <w:sz w:val="24"/>
          <w:szCs w:val="24"/>
        </w:rPr>
        <w:lastRenderedPageBreak/>
        <w:t>Administrator within the period specified by the Administrator on energy use and Throughput of the Facilit</w:t>
      </w:r>
      <w:r w:rsidR="003C13F1">
        <w:rPr>
          <w:rFonts w:cs="Arial"/>
          <w:color w:val="000000" w:themeColor="text1"/>
          <w:sz w:val="24"/>
          <w:szCs w:val="24"/>
        </w:rPr>
        <w:t>y/</w:t>
      </w:r>
      <w:proofErr w:type="spellStart"/>
      <w:r w:rsidR="00D464BB" w:rsidRPr="007B6194">
        <w:rPr>
          <w:rFonts w:cs="Arial"/>
          <w:color w:val="000000" w:themeColor="text1"/>
          <w:sz w:val="24"/>
          <w:szCs w:val="24"/>
        </w:rPr>
        <w:t>ies</w:t>
      </w:r>
      <w:proofErr w:type="spellEnd"/>
      <w:r w:rsidRPr="007B6194">
        <w:rPr>
          <w:rFonts w:cs="Arial"/>
          <w:color w:val="0000FF"/>
          <w:sz w:val="24"/>
          <w:szCs w:val="24"/>
          <w:u w:val="double" w:color="0000FF"/>
        </w:rPr>
        <w:t>.</w:t>
      </w:r>
    </w:p>
    <w:p w14:paraId="29C20575" w14:textId="59038E3C" w:rsidR="00632C8C" w:rsidRPr="007B6194" w:rsidRDefault="00632C8C" w:rsidP="00632C8C">
      <w:pPr>
        <w:spacing w:after="240"/>
        <w:jc w:val="both"/>
        <w:rPr>
          <w:rFonts w:cs="Arial"/>
          <w:color w:val="000000" w:themeColor="text1"/>
          <w:sz w:val="24"/>
          <w:szCs w:val="24"/>
        </w:rPr>
      </w:pPr>
    </w:p>
    <w:p w14:paraId="13582B8E" w14:textId="77777777" w:rsidR="00632C8C" w:rsidRPr="007B6194" w:rsidRDefault="00632C8C" w:rsidP="00F63337">
      <w:pPr>
        <w:keepNext/>
        <w:numPr>
          <w:ilvl w:val="0"/>
          <w:numId w:val="6"/>
        </w:numPr>
        <w:tabs>
          <w:tab w:val="clear" w:pos="397"/>
        </w:tabs>
        <w:spacing w:after="240"/>
        <w:ind w:left="567" w:hanging="567"/>
        <w:jc w:val="both"/>
        <w:rPr>
          <w:rFonts w:cs="Arial"/>
          <w:b/>
          <w:color w:val="000000" w:themeColor="text1"/>
          <w:sz w:val="24"/>
          <w:szCs w:val="24"/>
        </w:rPr>
      </w:pPr>
      <w:r w:rsidRPr="007B6194">
        <w:rPr>
          <w:rFonts w:cs="Arial"/>
          <w:b/>
          <w:color w:val="000000" w:themeColor="text1"/>
          <w:sz w:val="24"/>
          <w:szCs w:val="24"/>
        </w:rPr>
        <w:t>OPERATION OF THE REGISTER</w:t>
      </w:r>
    </w:p>
    <w:p w14:paraId="388B9617" w14:textId="77777777" w:rsidR="00632C8C" w:rsidRPr="007B6194" w:rsidRDefault="00632C8C" w:rsidP="00F03DB3">
      <w:pPr>
        <w:numPr>
          <w:ilvl w:val="1"/>
          <w:numId w:val="6"/>
        </w:numPr>
        <w:spacing w:after="240"/>
        <w:jc w:val="both"/>
        <w:rPr>
          <w:rFonts w:cs="Arial"/>
          <w:color w:val="000000" w:themeColor="text1"/>
          <w:sz w:val="24"/>
          <w:szCs w:val="24"/>
        </w:rPr>
      </w:pPr>
      <w:r w:rsidRPr="007B6194">
        <w:rPr>
          <w:rFonts w:cs="Arial"/>
          <w:color w:val="000000" w:themeColor="text1"/>
          <w:sz w:val="24"/>
          <w:szCs w:val="24"/>
        </w:rPr>
        <w:t>To the extent possible, the Operator must provide all information to the Sector Association to comply with the obligations of an Operator under the relevant Underlying Agreement.</w:t>
      </w:r>
    </w:p>
    <w:p w14:paraId="5E09D056" w14:textId="77777777" w:rsidR="00632C8C" w:rsidRPr="007B6194" w:rsidRDefault="00632C8C" w:rsidP="00F03DB3">
      <w:pPr>
        <w:numPr>
          <w:ilvl w:val="1"/>
          <w:numId w:val="6"/>
        </w:numPr>
        <w:spacing w:after="240"/>
        <w:jc w:val="both"/>
        <w:rPr>
          <w:rFonts w:eastAsia="Arial" w:cs="Arial"/>
          <w:color w:val="000000" w:themeColor="text1"/>
          <w:sz w:val="24"/>
          <w:szCs w:val="24"/>
        </w:rPr>
      </w:pPr>
      <w:r w:rsidRPr="007B6194">
        <w:rPr>
          <w:rFonts w:eastAsia="Arial" w:cs="Arial"/>
          <w:color w:val="000000" w:themeColor="text1"/>
          <w:sz w:val="24"/>
          <w:szCs w:val="24"/>
        </w:rPr>
        <w:t>The Sector Association must then update the Register on behalf of the Operator to ensure that the Administrator receives all requested and updated information.</w:t>
      </w:r>
    </w:p>
    <w:p w14:paraId="398A673B" w14:textId="77777777" w:rsidR="00632C8C" w:rsidRPr="007B6194" w:rsidRDefault="00632C8C" w:rsidP="00F03DB3">
      <w:pPr>
        <w:numPr>
          <w:ilvl w:val="1"/>
          <w:numId w:val="6"/>
        </w:numPr>
        <w:spacing w:after="240"/>
        <w:jc w:val="both"/>
        <w:rPr>
          <w:rFonts w:eastAsia="Arial" w:cs="Arial"/>
          <w:color w:val="000000" w:themeColor="text1"/>
          <w:sz w:val="24"/>
          <w:szCs w:val="24"/>
        </w:rPr>
      </w:pPr>
      <w:r w:rsidRPr="007B6194">
        <w:rPr>
          <w:rFonts w:eastAsia="Arial" w:cs="Arial"/>
          <w:color w:val="000000" w:themeColor="text1"/>
          <w:sz w:val="24"/>
          <w:szCs w:val="24"/>
        </w:rPr>
        <w:t>For the avoidance of doubt, all requirements in the Rules for the Operator to inform, report or notify the Administrator shall be construed as a requirement to inform, report or notify the Sector Association who shall update the Register to ensure that such report, information or notification is available to the Administrator.</w:t>
      </w:r>
    </w:p>
    <w:bookmarkEnd w:id="55"/>
    <w:p w14:paraId="0DA7232B" w14:textId="77777777" w:rsidR="00632C8C" w:rsidRPr="007B6194" w:rsidRDefault="00632C8C" w:rsidP="00632C8C">
      <w:pPr>
        <w:spacing w:after="240"/>
        <w:ind w:left="567"/>
        <w:jc w:val="both"/>
        <w:rPr>
          <w:rFonts w:cs="Arial"/>
          <w:color w:val="000000" w:themeColor="text1"/>
          <w:sz w:val="24"/>
          <w:szCs w:val="24"/>
        </w:rPr>
      </w:pPr>
    </w:p>
    <w:p w14:paraId="5FFCEF34" w14:textId="77777777" w:rsidR="00632C8C" w:rsidRPr="007B6194" w:rsidRDefault="00632C8C" w:rsidP="00F63337">
      <w:pPr>
        <w:keepNext/>
        <w:numPr>
          <w:ilvl w:val="0"/>
          <w:numId w:val="6"/>
        </w:numPr>
        <w:tabs>
          <w:tab w:val="clear" w:pos="397"/>
        </w:tabs>
        <w:spacing w:after="240"/>
        <w:ind w:left="567" w:hanging="567"/>
        <w:jc w:val="both"/>
        <w:rPr>
          <w:rFonts w:cs="Arial"/>
          <w:b/>
          <w:color w:val="000000" w:themeColor="text1"/>
          <w:sz w:val="24"/>
          <w:szCs w:val="24"/>
        </w:rPr>
      </w:pPr>
      <w:r w:rsidRPr="007B6194">
        <w:rPr>
          <w:rFonts w:cs="Arial"/>
          <w:b/>
          <w:color w:val="000000" w:themeColor="text1"/>
          <w:sz w:val="24"/>
          <w:szCs w:val="24"/>
        </w:rPr>
        <w:t>CERTIFICATION OF A FACILITY</w:t>
      </w:r>
      <w:bookmarkEnd w:id="49"/>
      <w:bookmarkEnd w:id="50"/>
      <w:bookmarkEnd w:id="51"/>
      <w:bookmarkEnd w:id="52"/>
    </w:p>
    <w:p w14:paraId="05717BC8" w14:textId="6D685264" w:rsidR="00632C8C" w:rsidRPr="007B6194" w:rsidRDefault="00632C8C" w:rsidP="00F03DB3">
      <w:pPr>
        <w:numPr>
          <w:ilvl w:val="1"/>
          <w:numId w:val="6"/>
        </w:numPr>
        <w:spacing w:after="240"/>
        <w:jc w:val="both"/>
        <w:rPr>
          <w:rFonts w:cs="Arial"/>
          <w:sz w:val="24"/>
          <w:szCs w:val="24"/>
        </w:rPr>
      </w:pPr>
      <w:bookmarkStart w:id="56" w:name="_Ref229462606"/>
      <w:bookmarkStart w:id="57" w:name="_Toc229476480"/>
      <w:bookmarkStart w:id="58" w:name="_Ref103996430"/>
      <w:bookmarkStart w:id="59" w:name="_Ref103996436"/>
      <w:bookmarkStart w:id="60" w:name="_Ref103996442"/>
      <w:r w:rsidRPr="007B6194">
        <w:rPr>
          <w:rFonts w:cs="Arial"/>
          <w:sz w:val="24"/>
          <w:szCs w:val="24"/>
        </w:rPr>
        <w:t xml:space="preserve">The Administrator must Certify a Facility from the date on which </w:t>
      </w:r>
      <w:bookmarkStart w:id="61" w:name="_cp_change_601"/>
      <w:r w:rsidRPr="007B6194">
        <w:rPr>
          <w:rFonts w:cs="Arial"/>
          <w:sz w:val="24"/>
          <w:szCs w:val="24"/>
          <w:u w:color="0000FF"/>
        </w:rPr>
        <w:t>the relevant Underlying Agreement to which it is subject</w:t>
      </w:r>
      <w:bookmarkEnd w:id="61"/>
      <w:r w:rsidRPr="007B6194">
        <w:rPr>
          <w:rFonts w:cs="Arial"/>
          <w:sz w:val="24"/>
          <w:szCs w:val="24"/>
        </w:rPr>
        <w:t xml:space="preserve"> is Activated to the end of the first </w:t>
      </w:r>
      <w:bookmarkStart w:id="62" w:name="_cp_change_603"/>
      <w:r w:rsidRPr="007B6194">
        <w:rPr>
          <w:rFonts w:cs="Arial"/>
          <w:sz w:val="24"/>
          <w:szCs w:val="24"/>
          <w:u w:color="0000FF"/>
        </w:rPr>
        <w:t>Certification Period</w:t>
      </w:r>
      <w:bookmarkEnd w:id="56"/>
      <w:bookmarkEnd w:id="62"/>
      <w:r w:rsidRPr="007B6194">
        <w:rPr>
          <w:rFonts w:cs="Arial"/>
          <w:sz w:val="24"/>
          <w:szCs w:val="24"/>
        </w:rPr>
        <w:t>.</w:t>
      </w:r>
    </w:p>
    <w:p w14:paraId="6DA64B9F" w14:textId="77777777" w:rsidR="00632C8C" w:rsidRPr="007B6194" w:rsidRDefault="00632C8C" w:rsidP="00F03DB3">
      <w:pPr>
        <w:numPr>
          <w:ilvl w:val="1"/>
          <w:numId w:val="6"/>
        </w:numPr>
        <w:spacing w:after="240"/>
        <w:jc w:val="both"/>
        <w:rPr>
          <w:rFonts w:cs="Arial"/>
          <w:color w:val="000000" w:themeColor="text1"/>
          <w:sz w:val="24"/>
          <w:szCs w:val="24"/>
        </w:rPr>
      </w:pPr>
      <w:r w:rsidRPr="007B6194">
        <w:rPr>
          <w:rFonts w:cs="Arial"/>
          <w:color w:val="000000" w:themeColor="text1"/>
          <w:sz w:val="24"/>
          <w:szCs w:val="24"/>
        </w:rPr>
        <w:t xml:space="preserve">The Administrator </w:t>
      </w:r>
      <w:r w:rsidRPr="007B6194">
        <w:rPr>
          <w:rFonts w:cs="Arial"/>
          <w:sz w:val="24"/>
          <w:szCs w:val="24"/>
        </w:rPr>
        <w:t xml:space="preserve">must Certify a Facility for any subsequent </w:t>
      </w:r>
      <w:bookmarkStart w:id="63" w:name="_cp_change_607"/>
      <w:r w:rsidRPr="007B6194">
        <w:rPr>
          <w:rFonts w:cs="Arial"/>
          <w:sz w:val="24"/>
          <w:szCs w:val="24"/>
          <w:u w:color="0000FF"/>
        </w:rPr>
        <w:t>Certification Period</w:t>
      </w:r>
      <w:bookmarkEnd w:id="63"/>
      <w:r w:rsidRPr="007B6194">
        <w:rPr>
          <w:rFonts w:cs="Arial"/>
          <w:sz w:val="24"/>
          <w:szCs w:val="24"/>
          <w:u w:color="0000FF"/>
        </w:rPr>
        <w:t xml:space="preserve"> after the first Certification Period</w:t>
      </w:r>
      <w:r w:rsidRPr="007B6194">
        <w:rPr>
          <w:rFonts w:cs="Arial"/>
          <w:sz w:val="24"/>
          <w:szCs w:val="24"/>
        </w:rPr>
        <w:t xml:space="preserve">, where it appears to the Administrator that progress made in the immediately preceding </w:t>
      </w:r>
      <w:bookmarkStart w:id="64" w:name="_cp_change_615"/>
      <w:r w:rsidRPr="007B6194">
        <w:rPr>
          <w:rFonts w:cs="Arial"/>
          <w:sz w:val="24"/>
          <w:szCs w:val="24"/>
          <w:u w:color="0000FF"/>
        </w:rPr>
        <w:t>Certification Period</w:t>
      </w:r>
      <w:bookmarkEnd w:id="64"/>
      <w:r w:rsidRPr="007B6194">
        <w:rPr>
          <w:rFonts w:cs="Arial"/>
          <w:sz w:val="24"/>
          <w:szCs w:val="24"/>
        </w:rPr>
        <w:t xml:space="preserve">, whether under the </w:t>
      </w:r>
      <w:bookmarkStart w:id="65" w:name="_cp_change_617"/>
      <w:r w:rsidRPr="007B6194">
        <w:rPr>
          <w:rFonts w:cs="Arial"/>
          <w:sz w:val="24"/>
          <w:szCs w:val="24"/>
          <w:u w:color="0000FF"/>
        </w:rPr>
        <w:t>Underlying Agreement</w:t>
      </w:r>
      <w:bookmarkEnd w:id="65"/>
      <w:r w:rsidRPr="007B6194">
        <w:rPr>
          <w:rFonts w:cs="Arial"/>
          <w:sz w:val="24"/>
          <w:szCs w:val="24"/>
        </w:rPr>
        <w:t xml:space="preserve"> or under any previous </w:t>
      </w:r>
      <w:bookmarkStart w:id="66" w:name="_cp_change_619"/>
      <w:r w:rsidRPr="007B6194">
        <w:rPr>
          <w:rFonts w:cs="Arial"/>
          <w:sz w:val="24"/>
          <w:szCs w:val="24"/>
          <w:u w:color="0000FF"/>
        </w:rPr>
        <w:t>Underlying Agreement</w:t>
      </w:r>
      <w:bookmarkEnd w:id="66"/>
      <w:r w:rsidRPr="007B6194">
        <w:rPr>
          <w:rFonts w:cs="Arial"/>
          <w:sz w:val="24"/>
          <w:szCs w:val="24"/>
        </w:rPr>
        <w:t xml:space="preserve">, towards meeting Targets set for the </w:t>
      </w:r>
      <w:bookmarkStart w:id="67" w:name="_cp_change_623"/>
      <w:r w:rsidRPr="007B6194">
        <w:rPr>
          <w:rFonts w:cs="Arial"/>
          <w:sz w:val="24"/>
          <w:szCs w:val="24"/>
          <w:u w:color="0000FF"/>
        </w:rPr>
        <w:t>Facility</w:t>
      </w:r>
      <w:bookmarkEnd w:id="67"/>
      <w:r w:rsidRPr="007B6194">
        <w:rPr>
          <w:rFonts w:cs="Arial"/>
          <w:sz w:val="24"/>
          <w:szCs w:val="24"/>
        </w:rPr>
        <w:t xml:space="preserve"> is, or is likely to be, satisfactory.</w:t>
      </w:r>
    </w:p>
    <w:p w14:paraId="1FAFF3CC" w14:textId="77777777" w:rsidR="00632C8C" w:rsidRPr="007B6194" w:rsidRDefault="00632C8C" w:rsidP="00F03DB3">
      <w:pPr>
        <w:numPr>
          <w:ilvl w:val="1"/>
          <w:numId w:val="6"/>
        </w:numPr>
        <w:spacing w:after="240"/>
        <w:jc w:val="both"/>
        <w:rPr>
          <w:rFonts w:cs="Arial"/>
          <w:sz w:val="24"/>
          <w:szCs w:val="24"/>
        </w:rPr>
      </w:pPr>
      <w:r w:rsidRPr="007B6194">
        <w:rPr>
          <w:rFonts w:cs="Arial"/>
          <w:sz w:val="24"/>
          <w:szCs w:val="24"/>
        </w:rPr>
        <w:t xml:space="preserve">For the purposes of this Rule 5, progress made in the immediately preceding </w:t>
      </w:r>
      <w:bookmarkStart w:id="68" w:name="_cp_change_625"/>
      <w:r w:rsidRPr="007B6194">
        <w:rPr>
          <w:rFonts w:cs="Arial"/>
          <w:sz w:val="24"/>
          <w:szCs w:val="24"/>
          <w:u w:color="0000FF"/>
        </w:rPr>
        <w:t>Certification Period</w:t>
      </w:r>
      <w:bookmarkEnd w:id="68"/>
      <w:r w:rsidRPr="007B6194">
        <w:rPr>
          <w:rFonts w:cs="Arial"/>
          <w:sz w:val="24"/>
          <w:szCs w:val="24"/>
        </w:rPr>
        <w:t xml:space="preserve"> towards meeting </w:t>
      </w:r>
      <w:bookmarkStart w:id="69" w:name="_cp_change_627"/>
      <w:r w:rsidRPr="007B6194">
        <w:rPr>
          <w:rFonts w:cs="Arial"/>
          <w:sz w:val="24"/>
          <w:szCs w:val="24"/>
          <w:u w:color="0000FF"/>
        </w:rPr>
        <w:t>Targets</w:t>
      </w:r>
      <w:bookmarkEnd w:id="69"/>
      <w:r w:rsidRPr="007B6194">
        <w:rPr>
          <w:rFonts w:cs="Arial"/>
          <w:sz w:val="24"/>
          <w:szCs w:val="24"/>
        </w:rPr>
        <w:t xml:space="preserve"> set for the </w:t>
      </w:r>
      <w:bookmarkStart w:id="70" w:name="_cp_change_629"/>
      <w:r w:rsidRPr="007B6194">
        <w:rPr>
          <w:rFonts w:cs="Arial"/>
          <w:sz w:val="24"/>
          <w:szCs w:val="24"/>
          <w:u w:color="0000FF"/>
        </w:rPr>
        <w:t>Facility</w:t>
      </w:r>
      <w:bookmarkEnd w:id="70"/>
      <w:r w:rsidRPr="007B6194">
        <w:rPr>
          <w:rFonts w:cs="Arial"/>
          <w:sz w:val="24"/>
          <w:szCs w:val="24"/>
        </w:rPr>
        <w:t xml:space="preserve"> is, or is likely to be, satisfactory only where </w:t>
      </w:r>
      <w:bookmarkStart w:id="71" w:name="_cp_change_631"/>
      <w:r w:rsidRPr="007B6194">
        <w:rPr>
          <w:rFonts w:cs="Arial"/>
          <w:sz w:val="24"/>
          <w:szCs w:val="24"/>
          <w:u w:color="0000FF"/>
        </w:rPr>
        <w:t>Condition</w:t>
      </w:r>
      <w:bookmarkEnd w:id="71"/>
      <w:r w:rsidRPr="007B6194">
        <w:rPr>
          <w:rFonts w:cs="Arial"/>
          <w:sz w:val="24"/>
          <w:szCs w:val="24"/>
        </w:rPr>
        <w:t xml:space="preserve"> 1 and </w:t>
      </w:r>
      <w:bookmarkStart w:id="72" w:name="_cp_change_633"/>
      <w:r w:rsidRPr="007B6194">
        <w:rPr>
          <w:rFonts w:cs="Arial"/>
          <w:sz w:val="24"/>
          <w:szCs w:val="24"/>
          <w:u w:color="0000FF"/>
        </w:rPr>
        <w:t>Condition</w:t>
      </w:r>
      <w:bookmarkEnd w:id="72"/>
      <w:r w:rsidRPr="007B6194">
        <w:rPr>
          <w:rFonts w:cs="Arial"/>
          <w:sz w:val="24"/>
          <w:szCs w:val="24"/>
        </w:rPr>
        <w:t xml:space="preserve"> 2 are satisfied.</w:t>
      </w:r>
    </w:p>
    <w:p w14:paraId="3C289547" w14:textId="77777777" w:rsidR="00632C8C" w:rsidRPr="007B6194" w:rsidRDefault="00632C8C" w:rsidP="00F03DB3">
      <w:pPr>
        <w:numPr>
          <w:ilvl w:val="1"/>
          <w:numId w:val="6"/>
        </w:numPr>
        <w:spacing w:after="240"/>
        <w:jc w:val="both"/>
        <w:rPr>
          <w:rFonts w:cs="Arial"/>
          <w:sz w:val="24"/>
          <w:szCs w:val="24"/>
        </w:rPr>
      </w:pPr>
      <w:r w:rsidRPr="007B6194">
        <w:rPr>
          <w:rFonts w:cs="Arial"/>
          <w:color w:val="000000" w:themeColor="text1"/>
          <w:sz w:val="24"/>
          <w:szCs w:val="24"/>
        </w:rPr>
        <w:t>Condition 1 is that:</w:t>
      </w:r>
    </w:p>
    <w:p w14:paraId="7BF39929" w14:textId="77777777" w:rsidR="00632C8C" w:rsidRPr="007B6194" w:rsidRDefault="00632C8C" w:rsidP="00F63337">
      <w:pPr>
        <w:numPr>
          <w:ilvl w:val="2"/>
          <w:numId w:val="6"/>
        </w:numPr>
        <w:tabs>
          <w:tab w:val="clear" w:pos="1332"/>
        </w:tabs>
        <w:spacing w:after="240"/>
        <w:ind w:left="1418" w:hanging="851"/>
        <w:jc w:val="both"/>
        <w:rPr>
          <w:rFonts w:cs="Arial"/>
          <w:sz w:val="24"/>
          <w:szCs w:val="24"/>
        </w:rPr>
      </w:pPr>
      <w:r w:rsidRPr="007B6194">
        <w:rPr>
          <w:rFonts w:cs="Arial"/>
          <w:sz w:val="24"/>
          <w:szCs w:val="24"/>
        </w:rPr>
        <w:t xml:space="preserve">the </w:t>
      </w:r>
      <w:bookmarkStart w:id="73" w:name="_cp_change_635"/>
      <w:r w:rsidRPr="007B6194">
        <w:rPr>
          <w:rFonts w:cs="Arial"/>
          <w:sz w:val="24"/>
          <w:szCs w:val="24"/>
          <w:u w:color="0000FF"/>
        </w:rPr>
        <w:t>Target</w:t>
      </w:r>
      <w:bookmarkEnd w:id="73"/>
      <w:r w:rsidRPr="007B6194">
        <w:rPr>
          <w:rFonts w:cs="Arial"/>
          <w:sz w:val="24"/>
          <w:szCs w:val="24"/>
        </w:rPr>
        <w:t xml:space="preserve"> set for the </w:t>
      </w:r>
      <w:bookmarkStart w:id="74" w:name="_cp_change_637"/>
      <w:r w:rsidRPr="007B6194">
        <w:rPr>
          <w:rFonts w:cs="Arial"/>
          <w:sz w:val="24"/>
          <w:szCs w:val="24"/>
          <w:u w:color="0000FF"/>
        </w:rPr>
        <w:t>Facility</w:t>
      </w:r>
      <w:bookmarkEnd w:id="74"/>
      <w:r w:rsidRPr="007B6194">
        <w:rPr>
          <w:rFonts w:cs="Arial"/>
          <w:sz w:val="24"/>
          <w:szCs w:val="24"/>
        </w:rPr>
        <w:t xml:space="preserve"> for the relevant </w:t>
      </w:r>
      <w:bookmarkStart w:id="75" w:name="_cp_change_639"/>
      <w:r w:rsidRPr="007B6194">
        <w:rPr>
          <w:rFonts w:cs="Arial"/>
          <w:sz w:val="24"/>
          <w:szCs w:val="24"/>
          <w:u w:color="0000FF"/>
        </w:rPr>
        <w:t>Target Period</w:t>
      </w:r>
      <w:bookmarkEnd w:id="75"/>
      <w:r w:rsidRPr="007B6194">
        <w:rPr>
          <w:rFonts w:cs="Arial"/>
          <w:sz w:val="24"/>
          <w:szCs w:val="24"/>
        </w:rPr>
        <w:t xml:space="preserve"> is met, in accordance with Rule 6; or</w:t>
      </w:r>
    </w:p>
    <w:p w14:paraId="4B47A7F7" w14:textId="77777777" w:rsidR="00632C8C" w:rsidRPr="007B6194" w:rsidRDefault="00632C8C" w:rsidP="00F63337">
      <w:pPr>
        <w:numPr>
          <w:ilvl w:val="2"/>
          <w:numId w:val="6"/>
        </w:numPr>
        <w:tabs>
          <w:tab w:val="clear" w:pos="1332"/>
        </w:tabs>
        <w:spacing w:after="240"/>
        <w:ind w:left="1418" w:hanging="851"/>
        <w:jc w:val="both"/>
        <w:rPr>
          <w:rFonts w:cs="Arial"/>
          <w:sz w:val="24"/>
          <w:szCs w:val="24"/>
        </w:rPr>
      </w:pPr>
      <w:r w:rsidRPr="007B6194">
        <w:rPr>
          <w:rFonts w:cs="Arial"/>
          <w:sz w:val="24"/>
          <w:szCs w:val="24"/>
        </w:rPr>
        <w:t xml:space="preserve">if the </w:t>
      </w:r>
      <w:bookmarkStart w:id="76" w:name="_cp_change_641"/>
      <w:r w:rsidRPr="007B6194">
        <w:rPr>
          <w:rFonts w:cs="Arial"/>
          <w:sz w:val="24"/>
          <w:szCs w:val="24"/>
          <w:u w:color="0000FF"/>
        </w:rPr>
        <w:t>Target</w:t>
      </w:r>
      <w:bookmarkEnd w:id="76"/>
      <w:r w:rsidRPr="007B6194">
        <w:rPr>
          <w:rFonts w:cs="Arial"/>
          <w:sz w:val="24"/>
          <w:szCs w:val="24"/>
        </w:rPr>
        <w:t xml:space="preserve"> set for the </w:t>
      </w:r>
      <w:bookmarkStart w:id="77" w:name="_cp_change_643"/>
      <w:r w:rsidRPr="007B6194">
        <w:rPr>
          <w:rFonts w:cs="Arial"/>
          <w:sz w:val="24"/>
          <w:szCs w:val="24"/>
          <w:u w:color="0000FF"/>
        </w:rPr>
        <w:t>Facility</w:t>
      </w:r>
      <w:bookmarkEnd w:id="77"/>
      <w:r w:rsidRPr="007B6194">
        <w:rPr>
          <w:rFonts w:cs="Arial"/>
          <w:sz w:val="24"/>
          <w:szCs w:val="24"/>
        </w:rPr>
        <w:t xml:space="preserve"> has not been met, th</w:t>
      </w:r>
      <w:bookmarkStart w:id="78" w:name="_cp_change_645"/>
      <w:r w:rsidRPr="007B6194">
        <w:rPr>
          <w:rFonts w:cs="Arial"/>
          <w:sz w:val="24"/>
          <w:szCs w:val="24"/>
        </w:rPr>
        <w:t>e Operator</w:t>
      </w:r>
      <w:bookmarkEnd w:id="78"/>
      <w:r w:rsidRPr="007B6194">
        <w:rPr>
          <w:rFonts w:cs="Arial"/>
          <w:sz w:val="24"/>
          <w:szCs w:val="24"/>
        </w:rPr>
        <w:t xml:space="preserve"> has paid the </w:t>
      </w:r>
      <w:bookmarkStart w:id="79" w:name="_cp_change_649"/>
      <w:r w:rsidRPr="007B6194">
        <w:rPr>
          <w:rFonts w:cs="Arial"/>
          <w:sz w:val="24"/>
          <w:szCs w:val="24"/>
          <w:u w:color="0000FF"/>
        </w:rPr>
        <w:t>Buy-Out Fee</w:t>
      </w:r>
      <w:bookmarkEnd w:id="79"/>
      <w:r w:rsidRPr="007B6194">
        <w:rPr>
          <w:rFonts w:cs="Arial"/>
          <w:sz w:val="24"/>
          <w:szCs w:val="24"/>
        </w:rPr>
        <w:t xml:space="preserve"> in respect of that Facility in accordance with Rule 7.</w:t>
      </w:r>
    </w:p>
    <w:p w14:paraId="17038221" w14:textId="47647190" w:rsidR="00632C8C" w:rsidRPr="007B6194" w:rsidRDefault="00632C8C" w:rsidP="00F03DB3">
      <w:pPr>
        <w:numPr>
          <w:ilvl w:val="1"/>
          <w:numId w:val="6"/>
        </w:numPr>
        <w:spacing w:after="240"/>
        <w:jc w:val="both"/>
        <w:rPr>
          <w:rFonts w:cs="Arial"/>
          <w:sz w:val="24"/>
          <w:szCs w:val="24"/>
        </w:rPr>
      </w:pPr>
      <w:r w:rsidRPr="007B6194">
        <w:rPr>
          <w:rFonts w:cs="Arial"/>
          <w:sz w:val="24"/>
          <w:szCs w:val="24"/>
        </w:rPr>
        <w:t xml:space="preserve">Condition 2 is that the Administrator has not been notified that obligations imposed under or by virtue of regulations made for the purpose of implementing the Greenhouse Gas Emissions Trading Scheme Order 2020, have not been </w:t>
      </w:r>
      <w:r w:rsidRPr="007B6194">
        <w:rPr>
          <w:rFonts w:cs="Arial"/>
          <w:sz w:val="24"/>
          <w:szCs w:val="24"/>
        </w:rPr>
        <w:lastRenderedPageBreak/>
        <w:t xml:space="preserve">complied with in respect of each </w:t>
      </w:r>
      <w:bookmarkStart w:id="80" w:name="_cp_change_651"/>
      <w:r w:rsidRPr="007B6194">
        <w:rPr>
          <w:rFonts w:cs="Arial"/>
          <w:sz w:val="24"/>
          <w:szCs w:val="24"/>
          <w:u w:color="0000FF"/>
        </w:rPr>
        <w:t>Facility</w:t>
      </w:r>
      <w:bookmarkEnd w:id="80"/>
      <w:r w:rsidRPr="007B6194">
        <w:rPr>
          <w:rFonts w:cs="Arial"/>
          <w:sz w:val="24"/>
          <w:szCs w:val="24"/>
        </w:rPr>
        <w:t xml:space="preserve"> covered by the relevant Underlying Agreement.</w:t>
      </w:r>
      <w:bookmarkStart w:id="81" w:name="_Ref229462520"/>
      <w:bookmarkStart w:id="82" w:name="_Ref103917588"/>
    </w:p>
    <w:p w14:paraId="7CA3E5D4" w14:textId="77777777" w:rsidR="00632C8C" w:rsidRPr="007B6194" w:rsidRDefault="00632C8C" w:rsidP="00F03DB3">
      <w:pPr>
        <w:numPr>
          <w:ilvl w:val="1"/>
          <w:numId w:val="6"/>
        </w:numPr>
        <w:spacing w:after="240"/>
        <w:jc w:val="both"/>
        <w:rPr>
          <w:rFonts w:cs="Arial"/>
          <w:sz w:val="24"/>
          <w:szCs w:val="24"/>
        </w:rPr>
      </w:pPr>
      <w:r w:rsidRPr="007B6194">
        <w:rPr>
          <w:rFonts w:cs="Arial"/>
          <w:color w:val="000000" w:themeColor="text1"/>
          <w:sz w:val="24"/>
          <w:szCs w:val="24"/>
        </w:rPr>
        <w:t>If:</w:t>
      </w:r>
    </w:p>
    <w:p w14:paraId="36B4FEE9" w14:textId="77777777" w:rsidR="00632C8C" w:rsidRPr="007B6194" w:rsidRDefault="00632C8C" w:rsidP="00F63337">
      <w:pPr>
        <w:numPr>
          <w:ilvl w:val="2"/>
          <w:numId w:val="6"/>
        </w:numPr>
        <w:tabs>
          <w:tab w:val="clear" w:pos="1332"/>
        </w:tabs>
        <w:spacing w:after="240"/>
        <w:ind w:left="1418" w:hanging="851"/>
        <w:jc w:val="both"/>
        <w:rPr>
          <w:rFonts w:cs="Arial"/>
          <w:sz w:val="24"/>
          <w:szCs w:val="24"/>
        </w:rPr>
      </w:pPr>
      <w:r w:rsidRPr="007B6194">
        <w:rPr>
          <w:rFonts w:cs="Arial"/>
          <w:sz w:val="24"/>
          <w:szCs w:val="24"/>
        </w:rPr>
        <w:t xml:space="preserve">a </w:t>
      </w:r>
      <w:bookmarkStart w:id="83" w:name="_cp_change_658"/>
      <w:r w:rsidRPr="007B6194">
        <w:rPr>
          <w:rFonts w:cs="Arial"/>
          <w:sz w:val="24"/>
          <w:szCs w:val="24"/>
          <w:u w:color="0000FF"/>
        </w:rPr>
        <w:t>Facility</w:t>
      </w:r>
      <w:bookmarkEnd w:id="83"/>
      <w:r w:rsidRPr="007B6194">
        <w:rPr>
          <w:rFonts w:cs="Arial"/>
          <w:sz w:val="24"/>
          <w:szCs w:val="24"/>
        </w:rPr>
        <w:t xml:space="preserve"> has failed to meet its </w:t>
      </w:r>
      <w:bookmarkStart w:id="84" w:name="_cp_change_660"/>
      <w:r w:rsidRPr="007B6194">
        <w:rPr>
          <w:rFonts w:cs="Arial"/>
          <w:sz w:val="24"/>
          <w:szCs w:val="24"/>
          <w:u w:color="0000FF"/>
        </w:rPr>
        <w:t>Target</w:t>
      </w:r>
      <w:bookmarkEnd w:id="84"/>
      <w:r w:rsidRPr="007B6194">
        <w:rPr>
          <w:rFonts w:cs="Arial"/>
          <w:sz w:val="24"/>
          <w:szCs w:val="24"/>
        </w:rPr>
        <w:t xml:space="preserve"> in accordance with Rule 6 and the Operator has failed to pay the </w:t>
      </w:r>
      <w:bookmarkStart w:id="85" w:name="_cp_change_662"/>
      <w:r w:rsidRPr="007B6194">
        <w:rPr>
          <w:rFonts w:cs="Arial"/>
          <w:sz w:val="24"/>
          <w:szCs w:val="24"/>
          <w:u w:color="0000FF"/>
        </w:rPr>
        <w:t>Buy-Out Fee</w:t>
      </w:r>
      <w:bookmarkEnd w:id="85"/>
      <w:r w:rsidRPr="007B6194">
        <w:rPr>
          <w:rFonts w:cs="Arial"/>
          <w:sz w:val="24"/>
          <w:szCs w:val="24"/>
        </w:rPr>
        <w:t xml:space="preserve"> in accordance with Rule 7; or</w:t>
      </w:r>
    </w:p>
    <w:p w14:paraId="58A40516" w14:textId="77777777" w:rsidR="00632C8C" w:rsidRPr="007B6194" w:rsidRDefault="00632C8C" w:rsidP="00F63337">
      <w:pPr>
        <w:numPr>
          <w:ilvl w:val="2"/>
          <w:numId w:val="6"/>
        </w:numPr>
        <w:tabs>
          <w:tab w:val="clear" w:pos="1332"/>
        </w:tabs>
        <w:spacing w:after="240"/>
        <w:ind w:left="1418" w:hanging="851"/>
        <w:jc w:val="both"/>
        <w:rPr>
          <w:rFonts w:cs="Arial"/>
          <w:sz w:val="24"/>
          <w:szCs w:val="24"/>
        </w:rPr>
      </w:pPr>
      <w:r w:rsidRPr="007B6194">
        <w:rPr>
          <w:rFonts w:cs="Arial"/>
          <w:sz w:val="24"/>
          <w:szCs w:val="24"/>
        </w:rPr>
        <w:t>the Administrator is notified that obligations imposed under or by virtue of regulations made for the purpose of implementing the Greenhouse Gas Emissions Trading Scheme Order 2020, as amended from time to time, have not been complied with in respect of any Facility under the relevant Underlying Agreement; or</w:t>
      </w:r>
    </w:p>
    <w:p w14:paraId="27641208" w14:textId="77777777" w:rsidR="00632C8C" w:rsidRPr="007B6194" w:rsidRDefault="00632C8C" w:rsidP="00F63337">
      <w:pPr>
        <w:numPr>
          <w:ilvl w:val="2"/>
          <w:numId w:val="6"/>
        </w:numPr>
        <w:tabs>
          <w:tab w:val="clear" w:pos="1332"/>
        </w:tabs>
        <w:spacing w:after="240"/>
        <w:ind w:left="1418" w:hanging="851"/>
        <w:jc w:val="both"/>
        <w:rPr>
          <w:rFonts w:cs="Arial"/>
          <w:sz w:val="24"/>
          <w:szCs w:val="24"/>
        </w:rPr>
      </w:pPr>
      <w:r w:rsidRPr="007B6194">
        <w:rPr>
          <w:rFonts w:cs="Arial"/>
          <w:sz w:val="24"/>
          <w:szCs w:val="24"/>
        </w:rPr>
        <w:t xml:space="preserve">the </w:t>
      </w:r>
      <w:bookmarkStart w:id="86" w:name="_cp_change_663"/>
      <w:r w:rsidRPr="007B6194">
        <w:rPr>
          <w:rFonts w:cs="Arial"/>
          <w:sz w:val="24"/>
          <w:szCs w:val="24"/>
        </w:rPr>
        <w:t xml:space="preserve">relevant </w:t>
      </w:r>
      <w:bookmarkStart w:id="87" w:name="_cp_change_664"/>
      <w:bookmarkEnd w:id="86"/>
      <w:r w:rsidRPr="007B6194">
        <w:rPr>
          <w:rFonts w:cs="Arial"/>
          <w:sz w:val="24"/>
          <w:szCs w:val="24"/>
          <w:u w:color="0000FF"/>
        </w:rPr>
        <w:t>Underlying</w:t>
      </w:r>
      <w:bookmarkEnd w:id="87"/>
      <w:r w:rsidRPr="007B6194">
        <w:rPr>
          <w:rFonts w:cs="Arial"/>
          <w:sz w:val="24"/>
          <w:szCs w:val="24"/>
        </w:rPr>
        <w:t xml:space="preserve"> Agreement or this Agreement</w:t>
      </w:r>
      <w:r w:rsidRPr="007B6194">
        <w:rPr>
          <w:rStyle w:val="CommentReference"/>
          <w:rFonts w:cs="Arial"/>
          <w:sz w:val="24"/>
          <w:szCs w:val="24"/>
        </w:rPr>
        <w:t xml:space="preserve"> </w:t>
      </w:r>
      <w:r w:rsidRPr="007B6194">
        <w:rPr>
          <w:rFonts w:cs="Arial"/>
          <w:sz w:val="24"/>
          <w:szCs w:val="24"/>
        </w:rPr>
        <w:t>is terminated in accordance with Regulation 17(3) or Regulation 18,</w:t>
      </w:r>
    </w:p>
    <w:p w14:paraId="45148C1B" w14:textId="77777777" w:rsidR="00632C8C" w:rsidRPr="007B6194" w:rsidRDefault="00632C8C" w:rsidP="00F63337">
      <w:pPr>
        <w:pStyle w:val="ListParagraph"/>
        <w:spacing w:after="240"/>
        <w:ind w:left="567"/>
        <w:jc w:val="both"/>
        <w:rPr>
          <w:rFonts w:ascii="Arial" w:hAnsi="Arial" w:cs="Arial"/>
          <w:color w:val="000000" w:themeColor="text1"/>
          <w:sz w:val="24"/>
        </w:rPr>
      </w:pPr>
      <w:r w:rsidRPr="007B6194">
        <w:rPr>
          <w:rFonts w:ascii="Arial" w:hAnsi="Arial" w:cs="Arial"/>
          <w:sz w:val="24"/>
        </w:rPr>
        <w:t xml:space="preserve">the Administrator must not Certify the </w:t>
      </w:r>
      <w:bookmarkStart w:id="88" w:name="_cp_change_668"/>
      <w:r w:rsidRPr="007B6194">
        <w:rPr>
          <w:rFonts w:ascii="Arial" w:hAnsi="Arial" w:cs="Arial"/>
          <w:sz w:val="24"/>
          <w:u w:color="0000FF"/>
        </w:rPr>
        <w:t xml:space="preserve">Facility or Facilities </w:t>
      </w:r>
      <w:bookmarkEnd w:id="88"/>
      <w:r w:rsidRPr="007B6194">
        <w:rPr>
          <w:rFonts w:ascii="Arial" w:hAnsi="Arial" w:cs="Arial"/>
          <w:sz w:val="24"/>
        </w:rPr>
        <w:t>or, where a Certificate has been is</w:t>
      </w:r>
      <w:r w:rsidRPr="007B6194">
        <w:rPr>
          <w:rFonts w:ascii="Arial" w:hAnsi="Arial" w:cs="Arial"/>
          <w:color w:val="000000" w:themeColor="text1"/>
          <w:sz w:val="24"/>
        </w:rPr>
        <w:t>sued, the Administrator must vary the Certificate in accordance with paragraph 45 of Schedule 6.</w:t>
      </w:r>
    </w:p>
    <w:p w14:paraId="404FC16C" w14:textId="77777777" w:rsidR="00632C8C" w:rsidRPr="007B6194" w:rsidRDefault="00632C8C" w:rsidP="00632C8C">
      <w:pPr>
        <w:pStyle w:val="ListParagraph"/>
        <w:spacing w:after="240"/>
        <w:ind w:left="397"/>
        <w:jc w:val="both"/>
        <w:rPr>
          <w:rFonts w:ascii="Arial" w:hAnsi="Arial" w:cs="Arial"/>
          <w:color w:val="000000" w:themeColor="text1"/>
          <w:sz w:val="24"/>
        </w:rPr>
      </w:pPr>
    </w:p>
    <w:p w14:paraId="4EBC2F5D" w14:textId="77777777" w:rsidR="00632C8C" w:rsidRPr="007B6194" w:rsidRDefault="00632C8C" w:rsidP="00F03DB3">
      <w:pPr>
        <w:numPr>
          <w:ilvl w:val="1"/>
          <w:numId w:val="6"/>
        </w:numPr>
        <w:spacing w:after="240"/>
        <w:jc w:val="both"/>
        <w:rPr>
          <w:rFonts w:cs="Arial"/>
          <w:sz w:val="24"/>
          <w:szCs w:val="24"/>
        </w:rPr>
      </w:pPr>
      <w:r w:rsidRPr="007B6194">
        <w:rPr>
          <w:rFonts w:cs="Arial"/>
          <w:color w:val="000000" w:themeColor="text1"/>
          <w:sz w:val="24"/>
          <w:szCs w:val="24"/>
        </w:rPr>
        <w:t>If:</w:t>
      </w:r>
    </w:p>
    <w:p w14:paraId="2471E88A" w14:textId="77777777" w:rsidR="00632C8C" w:rsidRPr="007B6194" w:rsidRDefault="00632C8C" w:rsidP="00F63337">
      <w:pPr>
        <w:numPr>
          <w:ilvl w:val="2"/>
          <w:numId w:val="6"/>
        </w:numPr>
        <w:tabs>
          <w:tab w:val="clear" w:pos="1332"/>
        </w:tabs>
        <w:spacing w:after="240"/>
        <w:ind w:left="1418" w:hanging="851"/>
        <w:jc w:val="both"/>
        <w:rPr>
          <w:rFonts w:cs="Arial"/>
          <w:sz w:val="24"/>
          <w:szCs w:val="24"/>
        </w:rPr>
      </w:pPr>
      <w:r w:rsidRPr="007B6194">
        <w:rPr>
          <w:rFonts w:cs="Arial"/>
          <w:sz w:val="24"/>
          <w:szCs w:val="24"/>
        </w:rPr>
        <w:t xml:space="preserve">a </w:t>
      </w:r>
      <w:bookmarkStart w:id="89" w:name="_cp_change_672"/>
      <w:r w:rsidRPr="007B6194">
        <w:rPr>
          <w:rFonts w:cs="Arial"/>
          <w:sz w:val="24"/>
          <w:szCs w:val="24"/>
          <w:u w:color="0000FF"/>
        </w:rPr>
        <w:t>Facility</w:t>
      </w:r>
      <w:bookmarkEnd w:id="89"/>
      <w:r w:rsidRPr="007B6194">
        <w:rPr>
          <w:rFonts w:cs="Arial"/>
          <w:sz w:val="24"/>
          <w:szCs w:val="24"/>
        </w:rPr>
        <w:t xml:space="preserve"> is not or ceases to be Eligible; or</w:t>
      </w:r>
    </w:p>
    <w:p w14:paraId="40F2C33C" w14:textId="31690339" w:rsidR="00632C8C" w:rsidRPr="007B6194" w:rsidRDefault="00632C8C" w:rsidP="00F63337">
      <w:pPr>
        <w:numPr>
          <w:ilvl w:val="2"/>
          <w:numId w:val="6"/>
        </w:numPr>
        <w:tabs>
          <w:tab w:val="clear" w:pos="1332"/>
        </w:tabs>
        <w:spacing w:after="240"/>
        <w:ind w:left="1418" w:hanging="851"/>
        <w:jc w:val="both"/>
        <w:rPr>
          <w:rFonts w:cs="Arial"/>
          <w:sz w:val="24"/>
          <w:szCs w:val="24"/>
        </w:rPr>
      </w:pPr>
      <w:r w:rsidRPr="007B6194">
        <w:rPr>
          <w:rFonts w:cs="Arial"/>
          <w:sz w:val="24"/>
          <w:szCs w:val="24"/>
        </w:rPr>
        <w:t xml:space="preserve">a </w:t>
      </w:r>
      <w:bookmarkStart w:id="90" w:name="_cp_change_676"/>
      <w:r w:rsidRPr="007B6194">
        <w:rPr>
          <w:rFonts w:cs="Arial"/>
          <w:sz w:val="24"/>
          <w:szCs w:val="24"/>
          <w:u w:color="0000FF"/>
        </w:rPr>
        <w:t>Facility</w:t>
      </w:r>
      <w:bookmarkEnd w:id="90"/>
      <w:r w:rsidRPr="007B6194">
        <w:rPr>
          <w:rFonts w:cs="Arial"/>
          <w:sz w:val="24"/>
          <w:szCs w:val="24"/>
        </w:rPr>
        <w:t xml:space="preserve"> is excluded fro</w:t>
      </w:r>
      <w:bookmarkStart w:id="91" w:name="_cp_change_678"/>
      <w:r w:rsidRPr="007B6194">
        <w:rPr>
          <w:rFonts w:cs="Arial"/>
          <w:sz w:val="24"/>
          <w:szCs w:val="24"/>
        </w:rPr>
        <w:t>m an U</w:t>
      </w:r>
      <w:r w:rsidRPr="007B6194">
        <w:rPr>
          <w:rFonts w:cs="Arial"/>
          <w:sz w:val="24"/>
          <w:szCs w:val="24"/>
          <w:u w:color="0000FF"/>
        </w:rPr>
        <w:t>nderlying Agreement</w:t>
      </w:r>
      <w:bookmarkEnd w:id="91"/>
      <w:r w:rsidRPr="007B6194">
        <w:rPr>
          <w:rFonts w:cs="Arial"/>
          <w:sz w:val="24"/>
          <w:szCs w:val="24"/>
        </w:rPr>
        <w:t xml:space="preserve"> under Rule 9;</w:t>
      </w:r>
    </w:p>
    <w:p w14:paraId="3C38AB1D" w14:textId="2CB76F10" w:rsidR="00632C8C" w:rsidRPr="007B6194" w:rsidRDefault="00632C8C" w:rsidP="00632C8C">
      <w:pPr>
        <w:spacing w:after="240"/>
        <w:ind w:left="567"/>
        <w:jc w:val="both"/>
        <w:rPr>
          <w:rFonts w:cs="Arial"/>
          <w:color w:val="000000" w:themeColor="text1"/>
          <w:sz w:val="24"/>
          <w:szCs w:val="24"/>
        </w:rPr>
      </w:pPr>
      <w:r w:rsidRPr="007B6194">
        <w:rPr>
          <w:rFonts w:cs="Arial"/>
          <w:sz w:val="24"/>
          <w:szCs w:val="24"/>
        </w:rPr>
        <w:t xml:space="preserve">the Administrator must not Certify that the </w:t>
      </w:r>
      <w:bookmarkStart w:id="92" w:name="_cp_change_680"/>
      <w:r w:rsidRPr="007B6194">
        <w:rPr>
          <w:rFonts w:cs="Arial"/>
          <w:sz w:val="24"/>
          <w:szCs w:val="24"/>
          <w:u w:color="0000FF"/>
        </w:rPr>
        <w:t>Facility</w:t>
      </w:r>
      <w:bookmarkEnd w:id="92"/>
      <w:r w:rsidRPr="007B6194">
        <w:rPr>
          <w:rFonts w:cs="Arial"/>
          <w:sz w:val="24"/>
          <w:szCs w:val="24"/>
        </w:rPr>
        <w:t xml:space="preserve"> is covered by an Underlying Agreement or, where a Certificate has been issued, the Administrator must vary the Certificate in accordance with paragraph 45 of Schedule 6.</w:t>
      </w:r>
    </w:p>
    <w:bookmarkEnd w:id="81"/>
    <w:p w14:paraId="65095AF7" w14:textId="77777777" w:rsidR="00632C8C" w:rsidRPr="007B6194" w:rsidRDefault="00632C8C" w:rsidP="00F03DB3">
      <w:pPr>
        <w:numPr>
          <w:ilvl w:val="1"/>
          <w:numId w:val="6"/>
        </w:numPr>
        <w:spacing w:after="240"/>
        <w:jc w:val="both"/>
        <w:rPr>
          <w:rFonts w:cs="Arial"/>
          <w:sz w:val="24"/>
          <w:szCs w:val="24"/>
        </w:rPr>
      </w:pPr>
      <w:r w:rsidRPr="007B6194">
        <w:rPr>
          <w:rFonts w:cs="Arial"/>
          <w:color w:val="000000" w:themeColor="text1"/>
          <w:sz w:val="24"/>
          <w:szCs w:val="24"/>
        </w:rPr>
        <w:t>If the information supplied to the Administr</w:t>
      </w:r>
      <w:r w:rsidRPr="007B6194">
        <w:rPr>
          <w:rFonts w:cs="Arial"/>
          <w:sz w:val="24"/>
          <w:szCs w:val="24"/>
        </w:rPr>
        <w:t>ator is insufficient to determine whether:</w:t>
      </w:r>
    </w:p>
    <w:p w14:paraId="32F390FF" w14:textId="77777777" w:rsidR="00632C8C" w:rsidRPr="007B6194" w:rsidRDefault="00632C8C" w:rsidP="00F63337">
      <w:pPr>
        <w:numPr>
          <w:ilvl w:val="2"/>
          <w:numId w:val="6"/>
        </w:numPr>
        <w:tabs>
          <w:tab w:val="clear" w:pos="1332"/>
        </w:tabs>
        <w:spacing w:after="240"/>
        <w:ind w:left="1418" w:hanging="851"/>
        <w:jc w:val="both"/>
        <w:rPr>
          <w:rFonts w:cs="Arial"/>
          <w:sz w:val="24"/>
          <w:szCs w:val="24"/>
        </w:rPr>
      </w:pPr>
      <w:r w:rsidRPr="007B6194">
        <w:rPr>
          <w:rFonts w:cs="Arial"/>
          <w:sz w:val="24"/>
          <w:szCs w:val="24"/>
        </w:rPr>
        <w:t xml:space="preserve">the </w:t>
      </w:r>
      <w:bookmarkStart w:id="93" w:name="_cp_change_686"/>
      <w:r w:rsidRPr="007B6194">
        <w:rPr>
          <w:rFonts w:cs="Arial"/>
          <w:sz w:val="24"/>
          <w:szCs w:val="24"/>
          <w:u w:color="0000FF"/>
        </w:rPr>
        <w:t>Target</w:t>
      </w:r>
      <w:bookmarkEnd w:id="93"/>
      <w:r w:rsidRPr="007B6194">
        <w:rPr>
          <w:rFonts w:cs="Arial"/>
          <w:sz w:val="24"/>
          <w:szCs w:val="24"/>
        </w:rPr>
        <w:t xml:space="preserve"> for the </w:t>
      </w:r>
      <w:bookmarkStart w:id="94" w:name="_cp_change_688"/>
      <w:r w:rsidRPr="007B6194">
        <w:rPr>
          <w:rFonts w:cs="Arial"/>
          <w:sz w:val="24"/>
          <w:szCs w:val="24"/>
          <w:u w:color="0000FF"/>
        </w:rPr>
        <w:t>relevant Target Period</w:t>
      </w:r>
      <w:bookmarkEnd w:id="94"/>
      <w:r w:rsidRPr="007B6194">
        <w:rPr>
          <w:rFonts w:cs="Arial"/>
          <w:sz w:val="24"/>
          <w:szCs w:val="24"/>
        </w:rPr>
        <w:t xml:space="preserve"> has been met; or</w:t>
      </w:r>
    </w:p>
    <w:p w14:paraId="450E4341" w14:textId="142C744F" w:rsidR="00632C8C" w:rsidRPr="007B6194" w:rsidRDefault="00632C8C" w:rsidP="00F63337">
      <w:pPr>
        <w:numPr>
          <w:ilvl w:val="2"/>
          <w:numId w:val="6"/>
        </w:numPr>
        <w:tabs>
          <w:tab w:val="clear" w:pos="1332"/>
        </w:tabs>
        <w:spacing w:after="240"/>
        <w:ind w:left="1418" w:hanging="851"/>
        <w:jc w:val="both"/>
        <w:rPr>
          <w:rStyle w:val="CommentReference"/>
          <w:rFonts w:cs="Arial"/>
          <w:sz w:val="24"/>
          <w:szCs w:val="24"/>
        </w:rPr>
      </w:pPr>
      <w:r w:rsidRPr="007B6194">
        <w:rPr>
          <w:rFonts w:cs="Arial"/>
          <w:sz w:val="24"/>
          <w:szCs w:val="24"/>
        </w:rPr>
        <w:t xml:space="preserve">obligations imposed under or by virtue of regulations made for the purpose of implementing the Greenhouse Gas Emissions Trading Scheme Order 2020, as amended from time to time, have been complied with in respect of each </w:t>
      </w:r>
      <w:bookmarkStart w:id="95" w:name="_cp_change_690"/>
      <w:r w:rsidRPr="007B6194">
        <w:rPr>
          <w:rFonts w:cs="Arial"/>
          <w:sz w:val="24"/>
          <w:szCs w:val="24"/>
          <w:u w:color="0000FF"/>
        </w:rPr>
        <w:t>Facility,</w:t>
      </w:r>
      <w:bookmarkEnd w:id="95"/>
    </w:p>
    <w:p w14:paraId="4F36EC6E" w14:textId="77777777" w:rsidR="00632C8C" w:rsidRPr="007B6194" w:rsidRDefault="00632C8C" w:rsidP="00632C8C">
      <w:pPr>
        <w:spacing w:after="240"/>
        <w:ind w:left="567"/>
        <w:jc w:val="both"/>
        <w:rPr>
          <w:rFonts w:cs="Arial"/>
          <w:color w:val="000000" w:themeColor="text1"/>
          <w:sz w:val="24"/>
          <w:szCs w:val="24"/>
        </w:rPr>
      </w:pPr>
      <w:r w:rsidRPr="007B6194">
        <w:rPr>
          <w:rFonts w:cs="Arial"/>
          <w:sz w:val="24"/>
          <w:szCs w:val="24"/>
        </w:rPr>
        <w:t xml:space="preserve">the Administrator may refuse to Certify the </w:t>
      </w:r>
      <w:bookmarkStart w:id="96" w:name="_cp_change_692"/>
      <w:r w:rsidRPr="007B6194">
        <w:rPr>
          <w:rFonts w:cs="Arial"/>
          <w:sz w:val="24"/>
          <w:szCs w:val="24"/>
          <w:u w:color="0000FF"/>
        </w:rPr>
        <w:t>Facility or Facilities</w:t>
      </w:r>
      <w:bookmarkEnd w:id="96"/>
      <w:r w:rsidRPr="007B6194">
        <w:rPr>
          <w:rFonts w:cs="Arial"/>
          <w:sz w:val="24"/>
          <w:szCs w:val="24"/>
        </w:rPr>
        <w:t xml:space="preserve"> or, where a Certificate has been issued, the Administrator may vary that</w:t>
      </w:r>
      <w:r w:rsidRPr="007B6194">
        <w:rPr>
          <w:rFonts w:cs="Arial"/>
          <w:color w:val="000000" w:themeColor="text1"/>
          <w:sz w:val="24"/>
          <w:szCs w:val="24"/>
        </w:rPr>
        <w:t xml:space="preserve"> Certificate in accordance with paragraph 45 of Schedule 6.</w:t>
      </w:r>
    </w:p>
    <w:p w14:paraId="09190D4F" w14:textId="0764C9E2" w:rsidR="00632C8C" w:rsidRPr="007B6194" w:rsidRDefault="00632C8C" w:rsidP="00F03DB3">
      <w:pPr>
        <w:numPr>
          <w:ilvl w:val="1"/>
          <w:numId w:val="6"/>
        </w:numPr>
        <w:spacing w:after="240"/>
        <w:jc w:val="both"/>
        <w:rPr>
          <w:rFonts w:cs="Arial"/>
          <w:sz w:val="24"/>
          <w:szCs w:val="24"/>
        </w:rPr>
      </w:pPr>
      <w:bookmarkStart w:id="97" w:name="_Ref229462679"/>
      <w:r w:rsidRPr="007B6194">
        <w:rPr>
          <w:rFonts w:cs="Arial"/>
          <w:color w:val="000000" w:themeColor="text1"/>
          <w:sz w:val="24"/>
          <w:szCs w:val="24"/>
        </w:rPr>
        <w:t>Subject to Rule 5.10, if the Administra</w:t>
      </w:r>
      <w:r w:rsidRPr="007B6194">
        <w:rPr>
          <w:rFonts w:cs="Arial"/>
          <w:sz w:val="24"/>
          <w:szCs w:val="24"/>
        </w:rPr>
        <w:t xml:space="preserve">tor does not Certify a </w:t>
      </w:r>
      <w:bookmarkStart w:id="98" w:name="_cp_change_695"/>
      <w:r w:rsidRPr="007B6194">
        <w:rPr>
          <w:rFonts w:cs="Arial"/>
          <w:sz w:val="24"/>
          <w:szCs w:val="24"/>
          <w:u w:color="0000FF"/>
        </w:rPr>
        <w:t>Facility</w:t>
      </w:r>
      <w:bookmarkEnd w:id="98"/>
      <w:r w:rsidRPr="007B6194">
        <w:rPr>
          <w:rFonts w:cs="Arial"/>
          <w:sz w:val="24"/>
          <w:szCs w:val="24"/>
        </w:rPr>
        <w:t xml:space="preserve"> or varies a Certificate that has been issued, the Administrator must serve a Decision Notice </w:t>
      </w:r>
      <w:r w:rsidRPr="007B6194">
        <w:rPr>
          <w:rFonts w:cs="Arial"/>
          <w:sz w:val="24"/>
          <w:szCs w:val="24"/>
        </w:rPr>
        <w:lastRenderedPageBreak/>
        <w:t xml:space="preserve">on the Sector Association and the Operator of the </w:t>
      </w:r>
      <w:bookmarkStart w:id="99" w:name="_cp_change_697"/>
      <w:r w:rsidRPr="007B6194">
        <w:rPr>
          <w:rFonts w:cs="Arial"/>
          <w:sz w:val="24"/>
          <w:szCs w:val="24"/>
          <w:u w:color="0000FF"/>
        </w:rPr>
        <w:t>Facility</w:t>
      </w:r>
      <w:bookmarkEnd w:id="99"/>
      <w:r w:rsidRPr="007B6194">
        <w:rPr>
          <w:rFonts w:cs="Arial"/>
          <w:sz w:val="24"/>
          <w:szCs w:val="24"/>
        </w:rPr>
        <w:t xml:space="preserve"> setting out the reasons for the decision, </w:t>
      </w:r>
      <w:bookmarkEnd w:id="97"/>
      <w:r w:rsidRPr="007B6194">
        <w:rPr>
          <w:rFonts w:cs="Arial"/>
          <w:sz w:val="24"/>
          <w:szCs w:val="24"/>
        </w:rPr>
        <w:t>unless a</w:t>
      </w:r>
      <w:r w:rsidR="00654752" w:rsidRPr="007B6194">
        <w:rPr>
          <w:rFonts w:cs="Arial"/>
          <w:sz w:val="24"/>
          <w:szCs w:val="24"/>
        </w:rPr>
        <w:t xml:space="preserve"> notice to terminate this Agreement </w:t>
      </w:r>
      <w:r w:rsidRPr="007B6194">
        <w:rPr>
          <w:rFonts w:cs="Arial"/>
          <w:sz w:val="24"/>
          <w:szCs w:val="24"/>
        </w:rPr>
        <w:t>has already been served.</w:t>
      </w:r>
    </w:p>
    <w:p w14:paraId="21203EE8" w14:textId="77777777" w:rsidR="00632C8C" w:rsidRPr="007B6194" w:rsidRDefault="00632C8C" w:rsidP="00F03DB3">
      <w:pPr>
        <w:numPr>
          <w:ilvl w:val="1"/>
          <w:numId w:val="6"/>
        </w:numPr>
        <w:spacing w:after="240"/>
        <w:jc w:val="both"/>
        <w:rPr>
          <w:rFonts w:cs="Arial"/>
          <w:sz w:val="24"/>
          <w:szCs w:val="24"/>
        </w:rPr>
      </w:pPr>
      <w:r w:rsidRPr="007B6194">
        <w:rPr>
          <w:rFonts w:cs="Arial"/>
          <w:sz w:val="24"/>
          <w:szCs w:val="24"/>
        </w:rPr>
        <w:t xml:space="preserve">The Administrator is not required to serve a Decision Notice where a </w:t>
      </w:r>
      <w:bookmarkStart w:id="100" w:name="_cp_change_699"/>
      <w:r w:rsidRPr="007B6194">
        <w:rPr>
          <w:rFonts w:cs="Arial"/>
          <w:sz w:val="24"/>
          <w:szCs w:val="24"/>
          <w:u w:color="0000FF"/>
        </w:rPr>
        <w:t>Facility</w:t>
      </w:r>
      <w:bookmarkEnd w:id="100"/>
      <w:r w:rsidRPr="007B6194">
        <w:rPr>
          <w:rFonts w:cs="Arial"/>
          <w:sz w:val="24"/>
          <w:szCs w:val="24"/>
        </w:rPr>
        <w:t xml:space="preserve"> has been Certified under this Rule, and it is subsequently discovered that the </w:t>
      </w:r>
      <w:bookmarkStart w:id="101" w:name="_cp_change_701"/>
      <w:r w:rsidRPr="007B6194">
        <w:rPr>
          <w:rFonts w:cs="Arial"/>
          <w:sz w:val="24"/>
          <w:szCs w:val="24"/>
          <w:u w:color="0000FF"/>
        </w:rPr>
        <w:t>Target</w:t>
      </w:r>
      <w:bookmarkEnd w:id="101"/>
      <w:r w:rsidRPr="007B6194">
        <w:rPr>
          <w:rFonts w:cs="Arial"/>
          <w:sz w:val="24"/>
          <w:szCs w:val="24"/>
        </w:rPr>
        <w:t xml:space="preserve"> for the relevant </w:t>
      </w:r>
      <w:bookmarkStart w:id="102" w:name="_cp_change_703"/>
      <w:r w:rsidRPr="007B6194">
        <w:rPr>
          <w:rFonts w:cs="Arial"/>
          <w:sz w:val="24"/>
          <w:szCs w:val="24"/>
          <w:u w:color="0000FF"/>
        </w:rPr>
        <w:t>Target Period</w:t>
      </w:r>
      <w:bookmarkEnd w:id="102"/>
      <w:r w:rsidRPr="007B6194">
        <w:rPr>
          <w:rFonts w:cs="Arial"/>
          <w:sz w:val="24"/>
          <w:szCs w:val="24"/>
        </w:rPr>
        <w:t xml:space="preserve"> had not been met because of an error in the information originally supplied to the Administrator provided that:</w:t>
      </w:r>
    </w:p>
    <w:p w14:paraId="6D1A0E63" w14:textId="77777777" w:rsidR="00632C8C" w:rsidRPr="007B6194" w:rsidRDefault="00632C8C" w:rsidP="00F63337">
      <w:pPr>
        <w:numPr>
          <w:ilvl w:val="2"/>
          <w:numId w:val="6"/>
        </w:numPr>
        <w:tabs>
          <w:tab w:val="clear" w:pos="1332"/>
        </w:tabs>
        <w:spacing w:after="240"/>
        <w:ind w:left="1418" w:hanging="851"/>
        <w:jc w:val="both"/>
        <w:rPr>
          <w:rFonts w:cs="Arial"/>
          <w:sz w:val="24"/>
          <w:szCs w:val="24"/>
        </w:rPr>
      </w:pPr>
      <w:r w:rsidRPr="007B6194">
        <w:rPr>
          <w:rFonts w:cs="Arial"/>
          <w:sz w:val="24"/>
          <w:szCs w:val="24"/>
        </w:rPr>
        <w:t>the Sector Association and the Operator have satisfied the Administrator that the error was unintentional; and</w:t>
      </w:r>
    </w:p>
    <w:p w14:paraId="1BA6F071" w14:textId="77777777" w:rsidR="00632C8C" w:rsidRPr="007B6194" w:rsidRDefault="00632C8C" w:rsidP="00F63337">
      <w:pPr>
        <w:numPr>
          <w:ilvl w:val="2"/>
          <w:numId w:val="6"/>
        </w:numPr>
        <w:tabs>
          <w:tab w:val="clear" w:pos="1332"/>
        </w:tabs>
        <w:spacing w:after="240"/>
        <w:ind w:left="1418" w:hanging="851"/>
        <w:jc w:val="both"/>
        <w:rPr>
          <w:rFonts w:cs="Arial"/>
          <w:color w:val="000000" w:themeColor="text1"/>
          <w:sz w:val="24"/>
          <w:szCs w:val="24"/>
        </w:rPr>
      </w:pPr>
      <w:r w:rsidRPr="007B6194">
        <w:rPr>
          <w:rFonts w:cs="Arial"/>
          <w:sz w:val="24"/>
          <w:szCs w:val="24"/>
        </w:rPr>
        <w:t xml:space="preserve">the Operator has paid any </w:t>
      </w:r>
      <w:bookmarkStart w:id="103" w:name="_cp_change_705"/>
      <w:r w:rsidRPr="007B6194">
        <w:rPr>
          <w:rFonts w:cs="Arial"/>
          <w:sz w:val="24"/>
          <w:szCs w:val="24"/>
          <w:u w:color="0000FF"/>
        </w:rPr>
        <w:t>Buy-Out Fee</w:t>
      </w:r>
      <w:bookmarkEnd w:id="103"/>
      <w:r w:rsidRPr="007B6194">
        <w:rPr>
          <w:rFonts w:cs="Arial"/>
          <w:sz w:val="24"/>
          <w:szCs w:val="24"/>
        </w:rPr>
        <w:t xml:space="preserve"> </w:t>
      </w:r>
      <w:r w:rsidRPr="007B6194">
        <w:rPr>
          <w:rFonts w:cs="Arial"/>
          <w:color w:val="000000" w:themeColor="text1"/>
          <w:sz w:val="24"/>
          <w:szCs w:val="24"/>
        </w:rPr>
        <w:t>in accordance with Rule 7.</w:t>
      </w:r>
      <w:bookmarkEnd w:id="82"/>
    </w:p>
    <w:p w14:paraId="6E62D7EB" w14:textId="77777777" w:rsidR="00632C8C" w:rsidRPr="007B6194" w:rsidRDefault="00632C8C" w:rsidP="00632C8C">
      <w:pPr>
        <w:spacing w:after="240"/>
        <w:jc w:val="both"/>
        <w:rPr>
          <w:rFonts w:cs="Arial"/>
          <w:color w:val="000000" w:themeColor="text1"/>
          <w:sz w:val="24"/>
          <w:szCs w:val="24"/>
        </w:rPr>
      </w:pPr>
    </w:p>
    <w:p w14:paraId="61024D67" w14:textId="77777777" w:rsidR="00632C8C" w:rsidRPr="007B6194" w:rsidRDefault="00632C8C" w:rsidP="00F63337">
      <w:pPr>
        <w:keepNext/>
        <w:numPr>
          <w:ilvl w:val="0"/>
          <w:numId w:val="9"/>
        </w:numPr>
        <w:tabs>
          <w:tab w:val="clear" w:pos="397"/>
        </w:tabs>
        <w:spacing w:after="240"/>
        <w:ind w:left="567" w:hanging="567"/>
        <w:jc w:val="both"/>
        <w:rPr>
          <w:rFonts w:cs="Arial"/>
          <w:b/>
          <w:color w:val="000000" w:themeColor="text1"/>
          <w:sz w:val="24"/>
          <w:szCs w:val="24"/>
        </w:rPr>
      </w:pPr>
      <w:r w:rsidRPr="007B6194">
        <w:rPr>
          <w:rFonts w:cs="Arial"/>
          <w:b/>
          <w:color w:val="000000" w:themeColor="text1"/>
          <w:sz w:val="24"/>
          <w:szCs w:val="24"/>
        </w:rPr>
        <w:t>MEETING THE TARGET</w:t>
      </w:r>
    </w:p>
    <w:p w14:paraId="30604C26" w14:textId="77777777" w:rsidR="00632C8C" w:rsidRPr="007B6194" w:rsidRDefault="00632C8C" w:rsidP="00F03DB3">
      <w:pPr>
        <w:numPr>
          <w:ilvl w:val="1"/>
          <w:numId w:val="9"/>
        </w:numPr>
        <w:spacing w:after="240"/>
        <w:jc w:val="both"/>
        <w:rPr>
          <w:rFonts w:cs="Arial"/>
          <w:sz w:val="24"/>
          <w:szCs w:val="24"/>
        </w:rPr>
      </w:pPr>
      <w:bookmarkStart w:id="104" w:name="OLE_LINK6"/>
      <w:bookmarkStart w:id="105" w:name="OLE_LINK7"/>
      <w:r w:rsidRPr="007B6194">
        <w:rPr>
          <w:rFonts w:cs="Arial"/>
          <w:sz w:val="24"/>
          <w:szCs w:val="24"/>
        </w:rPr>
        <w:t xml:space="preserve">A </w:t>
      </w:r>
      <w:bookmarkStart w:id="106" w:name="_cp_change_715"/>
      <w:r w:rsidRPr="007B6194">
        <w:rPr>
          <w:rFonts w:cs="Arial"/>
          <w:sz w:val="24"/>
          <w:szCs w:val="24"/>
          <w:u w:color="0000FF"/>
        </w:rPr>
        <w:t>Facility</w:t>
      </w:r>
      <w:bookmarkEnd w:id="106"/>
      <w:r w:rsidRPr="007B6194">
        <w:rPr>
          <w:rFonts w:cs="Arial"/>
          <w:sz w:val="24"/>
          <w:szCs w:val="24"/>
        </w:rPr>
        <w:t xml:space="preserve"> meets its </w:t>
      </w:r>
      <w:bookmarkStart w:id="107" w:name="_cp_change_717"/>
      <w:r w:rsidRPr="007B6194">
        <w:rPr>
          <w:rFonts w:cs="Arial"/>
          <w:sz w:val="24"/>
          <w:szCs w:val="24"/>
          <w:u w:color="0000FF"/>
        </w:rPr>
        <w:t>Target</w:t>
      </w:r>
      <w:bookmarkEnd w:id="107"/>
      <w:r w:rsidRPr="007B6194">
        <w:rPr>
          <w:rFonts w:cs="Arial"/>
          <w:sz w:val="24"/>
          <w:szCs w:val="24"/>
        </w:rPr>
        <w:t xml:space="preserve"> for the purpose of Rule 5 if it meets or exceeds the percentage improvement in energy efficiency or carbon efficiency from the </w:t>
      </w:r>
      <w:bookmarkStart w:id="108" w:name="_cp_change_719"/>
      <w:r w:rsidRPr="007B6194">
        <w:rPr>
          <w:rFonts w:cs="Arial"/>
          <w:sz w:val="24"/>
          <w:szCs w:val="24"/>
          <w:u w:color="0000FF"/>
        </w:rPr>
        <w:t>Base Year set out in the relevant Underlying Agreement</w:t>
      </w:r>
      <w:bookmarkEnd w:id="104"/>
      <w:bookmarkEnd w:id="105"/>
      <w:r w:rsidRPr="007B6194">
        <w:rPr>
          <w:rFonts w:cs="Arial"/>
          <w:sz w:val="24"/>
          <w:szCs w:val="24"/>
          <w:u w:color="0000FF"/>
        </w:rPr>
        <w:t>.</w:t>
      </w:r>
      <w:bookmarkEnd w:id="108"/>
    </w:p>
    <w:p w14:paraId="79561E93" w14:textId="4D4C7747" w:rsidR="00632C8C" w:rsidRPr="007B6194" w:rsidRDefault="00632C8C" w:rsidP="00F03DB3">
      <w:pPr>
        <w:numPr>
          <w:ilvl w:val="1"/>
          <w:numId w:val="9"/>
        </w:numPr>
        <w:spacing w:after="240"/>
        <w:jc w:val="both"/>
        <w:rPr>
          <w:rFonts w:cs="Arial"/>
          <w:sz w:val="24"/>
          <w:szCs w:val="24"/>
        </w:rPr>
      </w:pPr>
      <w:r w:rsidRPr="007B6194">
        <w:rPr>
          <w:rFonts w:cs="Arial"/>
          <w:sz w:val="24"/>
          <w:szCs w:val="24"/>
        </w:rPr>
        <w:t xml:space="preserve">The Administrator must determine whether the </w:t>
      </w:r>
      <w:bookmarkStart w:id="109" w:name="_cp_change_721"/>
      <w:r w:rsidRPr="007B6194">
        <w:rPr>
          <w:rFonts w:cs="Arial"/>
          <w:sz w:val="24"/>
          <w:szCs w:val="24"/>
          <w:u w:color="0000FF"/>
        </w:rPr>
        <w:t>Target</w:t>
      </w:r>
      <w:bookmarkEnd w:id="109"/>
      <w:r w:rsidRPr="007B6194">
        <w:rPr>
          <w:rFonts w:cs="Arial"/>
          <w:sz w:val="24"/>
          <w:szCs w:val="24"/>
        </w:rPr>
        <w:t xml:space="preserve"> has been met in accordance with the principles, methodologies and procedures set out in the </w:t>
      </w:r>
      <w:bookmarkStart w:id="110" w:name="_cp_change_723"/>
      <w:r w:rsidRPr="007B6194">
        <w:rPr>
          <w:rFonts w:cs="Arial"/>
          <w:sz w:val="24"/>
          <w:szCs w:val="24"/>
          <w:u w:color="0000FF"/>
        </w:rPr>
        <w:t>Technical Annex</w:t>
      </w:r>
      <w:bookmarkEnd w:id="110"/>
      <w:r w:rsidRPr="007B6194">
        <w:rPr>
          <w:rFonts w:cs="Arial"/>
          <w:sz w:val="24"/>
          <w:szCs w:val="24"/>
        </w:rPr>
        <w:t>.</w:t>
      </w:r>
    </w:p>
    <w:p w14:paraId="77DFE642" w14:textId="77777777" w:rsidR="00632C8C" w:rsidRPr="007B6194" w:rsidRDefault="00632C8C" w:rsidP="00F03DB3">
      <w:pPr>
        <w:numPr>
          <w:ilvl w:val="1"/>
          <w:numId w:val="9"/>
        </w:numPr>
        <w:spacing w:after="240"/>
        <w:jc w:val="both"/>
        <w:rPr>
          <w:rFonts w:cs="Arial"/>
          <w:color w:val="000000" w:themeColor="text1"/>
          <w:sz w:val="24"/>
          <w:szCs w:val="24"/>
        </w:rPr>
      </w:pPr>
      <w:r w:rsidRPr="007B6194">
        <w:rPr>
          <w:rFonts w:cs="Arial"/>
          <w:color w:val="000000" w:themeColor="text1"/>
          <w:sz w:val="24"/>
          <w:szCs w:val="24"/>
        </w:rPr>
        <w:t>An Operator must notify the Administrator on or before 31</w:t>
      </w:r>
      <w:r w:rsidRPr="007B6194">
        <w:rPr>
          <w:rFonts w:cs="Arial"/>
          <w:color w:val="000000" w:themeColor="text1"/>
          <w:sz w:val="24"/>
          <w:szCs w:val="24"/>
          <w:vertAlign w:val="superscript"/>
        </w:rPr>
        <w:t>st</w:t>
      </w:r>
      <w:r w:rsidRPr="007B6194">
        <w:rPr>
          <w:rFonts w:cs="Arial"/>
          <w:color w:val="000000" w:themeColor="text1"/>
          <w:sz w:val="24"/>
          <w:szCs w:val="24"/>
        </w:rPr>
        <w:t xml:space="preserve"> January in the year following the end of a Target Period of any circumstances which may give rise to an adjustment to the Target for the previous Target Period, as set out in the Technical Annex.</w:t>
      </w:r>
    </w:p>
    <w:p w14:paraId="639171BA" w14:textId="77777777" w:rsidR="00632C8C" w:rsidRPr="007B6194" w:rsidRDefault="00632C8C" w:rsidP="00F03DB3">
      <w:pPr>
        <w:numPr>
          <w:ilvl w:val="1"/>
          <w:numId w:val="9"/>
        </w:numPr>
        <w:spacing w:after="240"/>
        <w:jc w:val="both"/>
        <w:rPr>
          <w:rFonts w:cs="Arial"/>
          <w:color w:val="000000" w:themeColor="text1"/>
          <w:sz w:val="24"/>
          <w:szCs w:val="24"/>
        </w:rPr>
      </w:pPr>
      <w:r w:rsidRPr="007B6194">
        <w:rPr>
          <w:rFonts w:cs="Arial"/>
          <w:color w:val="000000" w:themeColor="text1"/>
          <w:sz w:val="24"/>
          <w:szCs w:val="24"/>
        </w:rPr>
        <w:t>If an Operator makes a notification under Rule 6.3, the Administrator may adjust the previous Target in accordance with the principles, methodologies and calculations set out in the Technical Annex and must serve a Decision Notice on the Operator, setting out:</w:t>
      </w:r>
    </w:p>
    <w:p w14:paraId="5DC4E13B" w14:textId="77777777" w:rsidR="00632C8C" w:rsidRPr="007B6194" w:rsidRDefault="00632C8C" w:rsidP="00F63337">
      <w:pPr>
        <w:numPr>
          <w:ilvl w:val="2"/>
          <w:numId w:val="9"/>
        </w:numPr>
        <w:spacing w:after="240"/>
        <w:ind w:left="1418" w:hanging="851"/>
        <w:jc w:val="both"/>
        <w:rPr>
          <w:rFonts w:cs="Arial"/>
          <w:color w:val="000000" w:themeColor="text1"/>
          <w:sz w:val="24"/>
          <w:szCs w:val="24"/>
        </w:rPr>
      </w:pPr>
      <w:r w:rsidRPr="007B6194">
        <w:rPr>
          <w:rFonts w:cs="Arial"/>
          <w:color w:val="000000" w:themeColor="text1"/>
          <w:sz w:val="24"/>
          <w:szCs w:val="24"/>
        </w:rPr>
        <w:t xml:space="preserve"> whether or not it had decided to vary the Target; and</w:t>
      </w:r>
    </w:p>
    <w:p w14:paraId="65018D84" w14:textId="77777777" w:rsidR="00632C8C" w:rsidRPr="007B6194" w:rsidRDefault="00632C8C" w:rsidP="00F63337">
      <w:pPr>
        <w:numPr>
          <w:ilvl w:val="2"/>
          <w:numId w:val="9"/>
        </w:numPr>
        <w:spacing w:after="240"/>
        <w:ind w:left="1418" w:hanging="851"/>
        <w:jc w:val="both"/>
        <w:rPr>
          <w:rFonts w:cs="Arial"/>
          <w:color w:val="000000" w:themeColor="text1"/>
          <w:sz w:val="24"/>
          <w:szCs w:val="24"/>
        </w:rPr>
      </w:pPr>
      <w:r w:rsidRPr="007B6194">
        <w:rPr>
          <w:rFonts w:cs="Arial"/>
          <w:color w:val="000000" w:themeColor="text1"/>
          <w:sz w:val="24"/>
          <w:szCs w:val="24"/>
        </w:rPr>
        <w:t xml:space="preserve"> any revised Target (as varied) for the Facility.</w:t>
      </w:r>
    </w:p>
    <w:p w14:paraId="079EEF2D" w14:textId="77777777" w:rsidR="00632C8C" w:rsidRPr="007B6194" w:rsidRDefault="00632C8C" w:rsidP="00632C8C">
      <w:pPr>
        <w:spacing w:after="240"/>
        <w:jc w:val="both"/>
        <w:rPr>
          <w:rFonts w:cs="Arial"/>
          <w:color w:val="000000" w:themeColor="text1"/>
          <w:sz w:val="24"/>
          <w:szCs w:val="24"/>
        </w:rPr>
      </w:pPr>
    </w:p>
    <w:p w14:paraId="774A4C3D" w14:textId="77777777" w:rsidR="00632C8C" w:rsidRPr="007B6194" w:rsidRDefault="00632C8C" w:rsidP="00F63337">
      <w:pPr>
        <w:keepNext/>
        <w:numPr>
          <w:ilvl w:val="0"/>
          <w:numId w:val="9"/>
        </w:numPr>
        <w:tabs>
          <w:tab w:val="clear" w:pos="397"/>
        </w:tabs>
        <w:spacing w:after="240"/>
        <w:ind w:left="567" w:hanging="567"/>
        <w:jc w:val="both"/>
        <w:rPr>
          <w:rFonts w:cs="Arial"/>
          <w:b/>
          <w:color w:val="000000" w:themeColor="text1"/>
          <w:sz w:val="24"/>
          <w:szCs w:val="24"/>
        </w:rPr>
      </w:pPr>
      <w:r w:rsidRPr="007B6194">
        <w:rPr>
          <w:rFonts w:cs="Arial"/>
          <w:b/>
          <w:color w:val="000000" w:themeColor="text1"/>
          <w:sz w:val="24"/>
          <w:szCs w:val="24"/>
        </w:rPr>
        <w:t>BUY-OUT MECHANISM</w:t>
      </w:r>
    </w:p>
    <w:p w14:paraId="785BB785" w14:textId="77777777" w:rsidR="00632C8C" w:rsidRPr="007B6194" w:rsidRDefault="00632C8C" w:rsidP="00F03DB3">
      <w:pPr>
        <w:numPr>
          <w:ilvl w:val="1"/>
          <w:numId w:val="9"/>
        </w:numPr>
        <w:spacing w:after="240"/>
        <w:jc w:val="both"/>
        <w:rPr>
          <w:rFonts w:cs="Arial"/>
          <w:sz w:val="24"/>
          <w:szCs w:val="24"/>
        </w:rPr>
      </w:pPr>
      <w:r w:rsidRPr="007B6194">
        <w:rPr>
          <w:rFonts w:cs="Arial"/>
          <w:sz w:val="24"/>
          <w:szCs w:val="24"/>
        </w:rPr>
        <w:t xml:space="preserve">If the </w:t>
      </w:r>
      <w:bookmarkStart w:id="111" w:name="_cp_change_727"/>
      <w:r w:rsidRPr="007B6194">
        <w:rPr>
          <w:rFonts w:cs="Arial"/>
          <w:sz w:val="24"/>
          <w:szCs w:val="24"/>
          <w:u w:color="0000FF"/>
        </w:rPr>
        <w:t>Administrator</w:t>
      </w:r>
      <w:bookmarkEnd w:id="111"/>
      <w:r w:rsidRPr="007B6194">
        <w:rPr>
          <w:rFonts w:cs="Arial"/>
          <w:sz w:val="24"/>
          <w:szCs w:val="24"/>
        </w:rPr>
        <w:t xml:space="preserve"> finds that the </w:t>
      </w:r>
      <w:bookmarkStart w:id="112" w:name="_cp_change_729"/>
      <w:r w:rsidRPr="007B6194">
        <w:rPr>
          <w:rFonts w:cs="Arial"/>
          <w:sz w:val="24"/>
          <w:szCs w:val="24"/>
          <w:u w:color="0000FF"/>
        </w:rPr>
        <w:t>Facility</w:t>
      </w:r>
      <w:bookmarkEnd w:id="112"/>
      <w:r w:rsidRPr="007B6194">
        <w:rPr>
          <w:rFonts w:cs="Arial"/>
          <w:sz w:val="24"/>
          <w:szCs w:val="24"/>
        </w:rPr>
        <w:t xml:space="preserve"> has failed to meet its </w:t>
      </w:r>
      <w:bookmarkStart w:id="113" w:name="_cp_change_731"/>
      <w:r w:rsidRPr="007B6194">
        <w:rPr>
          <w:rFonts w:cs="Arial"/>
          <w:sz w:val="24"/>
          <w:szCs w:val="24"/>
          <w:u w:color="0000FF"/>
        </w:rPr>
        <w:t>Target</w:t>
      </w:r>
      <w:bookmarkEnd w:id="113"/>
      <w:r w:rsidRPr="007B6194">
        <w:rPr>
          <w:rFonts w:cs="Arial"/>
          <w:sz w:val="24"/>
          <w:szCs w:val="24"/>
          <w:u w:color="0000FF"/>
        </w:rPr>
        <w:t>s</w:t>
      </w:r>
      <w:r w:rsidRPr="007B6194">
        <w:rPr>
          <w:rFonts w:cs="Arial"/>
          <w:sz w:val="24"/>
          <w:szCs w:val="24"/>
        </w:rPr>
        <w:t>:</w:t>
      </w:r>
    </w:p>
    <w:p w14:paraId="719C50CA" w14:textId="77777777" w:rsidR="00632C8C" w:rsidRPr="007B6194" w:rsidRDefault="00632C8C" w:rsidP="00F63337">
      <w:pPr>
        <w:numPr>
          <w:ilvl w:val="2"/>
          <w:numId w:val="9"/>
        </w:numPr>
        <w:spacing w:after="240"/>
        <w:ind w:left="1418" w:hanging="851"/>
        <w:jc w:val="both"/>
        <w:rPr>
          <w:rFonts w:cs="Arial"/>
          <w:sz w:val="24"/>
          <w:szCs w:val="24"/>
        </w:rPr>
      </w:pPr>
      <w:r w:rsidRPr="007B6194">
        <w:rPr>
          <w:rFonts w:cs="Arial"/>
          <w:sz w:val="24"/>
          <w:szCs w:val="24"/>
        </w:rPr>
        <w:t>at any time in the period beginning with 1</w:t>
      </w:r>
      <w:r w:rsidRPr="007B6194">
        <w:rPr>
          <w:rFonts w:cs="Arial"/>
          <w:sz w:val="24"/>
          <w:szCs w:val="24"/>
          <w:vertAlign w:val="superscript"/>
        </w:rPr>
        <w:t>st</w:t>
      </w:r>
      <w:r w:rsidRPr="007B6194">
        <w:rPr>
          <w:rFonts w:cs="Arial"/>
          <w:sz w:val="24"/>
          <w:szCs w:val="24"/>
        </w:rPr>
        <w:t xml:space="preserve"> May in the year following the end of a </w:t>
      </w:r>
      <w:bookmarkStart w:id="114" w:name="_cp_change_733"/>
      <w:r w:rsidRPr="007B6194">
        <w:rPr>
          <w:rFonts w:cs="Arial"/>
          <w:sz w:val="24"/>
          <w:szCs w:val="24"/>
          <w:u w:color="0000FF"/>
        </w:rPr>
        <w:t>Target Period</w:t>
      </w:r>
      <w:bookmarkEnd w:id="114"/>
      <w:r w:rsidRPr="007B6194">
        <w:rPr>
          <w:rFonts w:cs="Arial"/>
          <w:sz w:val="24"/>
          <w:szCs w:val="24"/>
        </w:rPr>
        <w:t xml:space="preserve"> and ending immediately before the first day of the next </w:t>
      </w:r>
      <w:bookmarkStart w:id="115" w:name="_cp_change_735"/>
      <w:r w:rsidRPr="007B6194">
        <w:rPr>
          <w:rFonts w:cs="Arial"/>
          <w:sz w:val="24"/>
          <w:szCs w:val="24"/>
          <w:u w:color="0000FF"/>
        </w:rPr>
        <w:t>Certification Period</w:t>
      </w:r>
      <w:bookmarkEnd w:id="115"/>
      <w:r w:rsidRPr="007B6194">
        <w:rPr>
          <w:rFonts w:cs="Arial"/>
          <w:sz w:val="24"/>
          <w:szCs w:val="24"/>
        </w:rPr>
        <w:t>; or</w:t>
      </w:r>
    </w:p>
    <w:p w14:paraId="14D44FBE" w14:textId="77777777" w:rsidR="00632C8C" w:rsidRPr="007B6194" w:rsidRDefault="00632C8C" w:rsidP="00F63337">
      <w:pPr>
        <w:numPr>
          <w:ilvl w:val="2"/>
          <w:numId w:val="9"/>
        </w:numPr>
        <w:spacing w:after="240"/>
        <w:ind w:left="1418" w:hanging="851"/>
        <w:jc w:val="both"/>
        <w:rPr>
          <w:rFonts w:cs="Arial"/>
          <w:sz w:val="24"/>
          <w:szCs w:val="24"/>
        </w:rPr>
      </w:pPr>
      <w:r w:rsidRPr="007B6194">
        <w:rPr>
          <w:rFonts w:cs="Arial"/>
          <w:sz w:val="24"/>
          <w:szCs w:val="24"/>
        </w:rPr>
        <w:lastRenderedPageBreak/>
        <w:t>at any other time,</w:t>
      </w:r>
    </w:p>
    <w:p w14:paraId="3003F754" w14:textId="77777777" w:rsidR="00632C8C" w:rsidRPr="007B6194" w:rsidRDefault="00632C8C" w:rsidP="00632C8C">
      <w:pPr>
        <w:spacing w:after="240"/>
        <w:ind w:left="567"/>
        <w:jc w:val="both"/>
        <w:rPr>
          <w:rFonts w:cs="Arial"/>
          <w:sz w:val="24"/>
          <w:szCs w:val="24"/>
        </w:rPr>
      </w:pPr>
      <w:r w:rsidRPr="007B6194">
        <w:rPr>
          <w:rFonts w:cs="Arial"/>
          <w:sz w:val="24"/>
          <w:szCs w:val="24"/>
        </w:rPr>
        <w:t xml:space="preserve">the obligation to make progress towards meeting </w:t>
      </w:r>
      <w:bookmarkStart w:id="116" w:name="_cp_change_737"/>
      <w:r w:rsidRPr="007B6194">
        <w:rPr>
          <w:rFonts w:cs="Arial"/>
          <w:sz w:val="24"/>
          <w:szCs w:val="24"/>
          <w:u w:color="0000FF"/>
        </w:rPr>
        <w:t>Targets</w:t>
      </w:r>
      <w:bookmarkEnd w:id="116"/>
      <w:r w:rsidRPr="007B6194">
        <w:rPr>
          <w:rFonts w:cs="Arial"/>
          <w:sz w:val="24"/>
          <w:szCs w:val="24"/>
        </w:rPr>
        <w:t xml:space="preserve"> may instead be satisfied by the payment to the </w:t>
      </w:r>
      <w:bookmarkStart w:id="117" w:name="_cp_change_739"/>
      <w:r w:rsidRPr="007B6194">
        <w:rPr>
          <w:rFonts w:cs="Arial"/>
          <w:sz w:val="24"/>
          <w:szCs w:val="24"/>
          <w:u w:color="0000FF"/>
        </w:rPr>
        <w:t>Administrator</w:t>
      </w:r>
      <w:bookmarkEnd w:id="117"/>
      <w:r w:rsidRPr="007B6194">
        <w:rPr>
          <w:rFonts w:cs="Arial"/>
          <w:sz w:val="24"/>
          <w:szCs w:val="24"/>
        </w:rPr>
        <w:t xml:space="preserve"> of a </w:t>
      </w:r>
      <w:bookmarkStart w:id="118" w:name="_cp_change_741"/>
      <w:r w:rsidRPr="007B6194">
        <w:rPr>
          <w:rFonts w:cs="Arial"/>
          <w:sz w:val="24"/>
          <w:szCs w:val="24"/>
          <w:u w:color="0000FF"/>
        </w:rPr>
        <w:t>Buy-Out Fee</w:t>
      </w:r>
      <w:bookmarkEnd w:id="118"/>
      <w:r w:rsidRPr="007B6194">
        <w:rPr>
          <w:rFonts w:cs="Arial"/>
          <w:sz w:val="24"/>
          <w:szCs w:val="24"/>
        </w:rPr>
        <w:t xml:space="preserve"> in accordance with Rule 7.2.</w:t>
      </w:r>
    </w:p>
    <w:p w14:paraId="23341A0C" w14:textId="62BD4B37" w:rsidR="00632C8C" w:rsidRPr="007B6194" w:rsidRDefault="00632C8C" w:rsidP="00F03DB3">
      <w:pPr>
        <w:numPr>
          <w:ilvl w:val="1"/>
          <w:numId w:val="9"/>
        </w:numPr>
        <w:spacing w:after="240"/>
        <w:jc w:val="both"/>
        <w:rPr>
          <w:rFonts w:cs="Arial"/>
          <w:sz w:val="24"/>
          <w:szCs w:val="24"/>
        </w:rPr>
      </w:pPr>
      <w:r w:rsidRPr="007B6194">
        <w:rPr>
          <w:rFonts w:cs="Arial"/>
          <w:sz w:val="24"/>
          <w:szCs w:val="24"/>
        </w:rPr>
        <w:t xml:space="preserve">If Rule 7.1 applies, the </w:t>
      </w:r>
      <w:bookmarkStart w:id="119" w:name="_cp_change_743"/>
      <w:r w:rsidRPr="007B6194">
        <w:rPr>
          <w:rFonts w:cs="Arial"/>
          <w:sz w:val="24"/>
          <w:szCs w:val="24"/>
          <w:u w:color="0000FF"/>
        </w:rPr>
        <w:t>Administrator</w:t>
      </w:r>
      <w:bookmarkEnd w:id="119"/>
      <w:r w:rsidRPr="007B6194">
        <w:rPr>
          <w:rFonts w:cs="Arial"/>
          <w:sz w:val="24"/>
          <w:szCs w:val="24"/>
        </w:rPr>
        <w:t xml:space="preserve"> must serve a</w:t>
      </w:r>
      <w:r w:rsidR="009750AF">
        <w:rPr>
          <w:rFonts w:cs="Arial"/>
          <w:sz w:val="24"/>
          <w:szCs w:val="24"/>
        </w:rPr>
        <w:t xml:space="preserve"> Buy-Out Fee</w:t>
      </w:r>
      <w:r w:rsidRPr="007B6194">
        <w:rPr>
          <w:rFonts w:cs="Arial"/>
          <w:sz w:val="24"/>
          <w:szCs w:val="24"/>
        </w:rPr>
        <w:t xml:space="preserve"> Notice on the Operator containing the following information:</w:t>
      </w:r>
    </w:p>
    <w:p w14:paraId="20D8119B" w14:textId="57E2611F" w:rsidR="00632C8C" w:rsidRPr="007B6194" w:rsidRDefault="70CC69E8" w:rsidP="00F63337">
      <w:pPr>
        <w:numPr>
          <w:ilvl w:val="2"/>
          <w:numId w:val="9"/>
        </w:numPr>
        <w:spacing w:after="240"/>
        <w:ind w:left="1418" w:hanging="851"/>
        <w:jc w:val="both"/>
        <w:rPr>
          <w:rFonts w:cs="Arial"/>
          <w:color w:val="000000" w:themeColor="text1"/>
          <w:sz w:val="24"/>
          <w:szCs w:val="24"/>
        </w:rPr>
      </w:pPr>
      <w:r w:rsidRPr="749C03D2">
        <w:rPr>
          <w:rFonts w:cs="Arial"/>
          <w:color w:val="000000" w:themeColor="text1"/>
          <w:sz w:val="24"/>
          <w:szCs w:val="24"/>
        </w:rPr>
        <w:t xml:space="preserve"> </w:t>
      </w:r>
      <w:r w:rsidRPr="3F15FB24">
        <w:rPr>
          <w:rFonts w:cs="Arial"/>
          <w:sz w:val="24"/>
          <w:szCs w:val="24"/>
        </w:rPr>
        <w:t>the Facility Number of each Facility that failed to meet its Target</w:t>
      </w:r>
      <w:r w:rsidR="00632C8C" w:rsidRPr="007B6194">
        <w:rPr>
          <w:rFonts w:cs="Arial"/>
          <w:color w:val="000000" w:themeColor="text1"/>
          <w:sz w:val="24"/>
          <w:szCs w:val="24"/>
        </w:rPr>
        <w:t>;</w:t>
      </w:r>
    </w:p>
    <w:p w14:paraId="1C283995" w14:textId="299F8EC9" w:rsidR="00632C8C" w:rsidRPr="007B6194" w:rsidRDefault="00632C8C" w:rsidP="00F63337">
      <w:pPr>
        <w:numPr>
          <w:ilvl w:val="2"/>
          <w:numId w:val="9"/>
        </w:numPr>
        <w:spacing w:after="240"/>
        <w:ind w:left="1418" w:hanging="851"/>
        <w:jc w:val="both"/>
        <w:rPr>
          <w:rFonts w:cs="Arial"/>
          <w:color w:val="000000" w:themeColor="text1"/>
          <w:sz w:val="24"/>
          <w:szCs w:val="24"/>
        </w:rPr>
      </w:pPr>
      <w:r w:rsidRPr="007B6194">
        <w:rPr>
          <w:rFonts w:cs="Arial"/>
          <w:color w:val="000000" w:themeColor="text1"/>
          <w:sz w:val="24"/>
          <w:szCs w:val="24"/>
        </w:rPr>
        <w:t>the Buy-Out Fee to be paid</w:t>
      </w:r>
      <w:r w:rsidR="46DA645D" w:rsidRPr="3F15FB24">
        <w:rPr>
          <w:rFonts w:cs="Arial"/>
          <w:color w:val="000000" w:themeColor="text1"/>
          <w:sz w:val="24"/>
          <w:szCs w:val="24"/>
        </w:rPr>
        <w:t xml:space="preserve"> for </w:t>
      </w:r>
      <w:r w:rsidR="46DA645D" w:rsidRPr="3CAD6D9A">
        <w:rPr>
          <w:rFonts w:cs="Arial"/>
          <w:color w:val="000000" w:themeColor="text1"/>
          <w:sz w:val="24"/>
          <w:szCs w:val="24"/>
        </w:rPr>
        <w:t>each</w:t>
      </w:r>
      <w:r w:rsidR="46DA645D" w:rsidRPr="3F15FB24">
        <w:rPr>
          <w:rFonts w:cs="Arial"/>
          <w:color w:val="000000" w:themeColor="text1"/>
          <w:sz w:val="24"/>
          <w:szCs w:val="24"/>
        </w:rPr>
        <w:t xml:space="preserve"> Facility </w:t>
      </w:r>
      <w:r w:rsidR="46DA645D" w:rsidRPr="241D0E02">
        <w:rPr>
          <w:rFonts w:cs="Arial"/>
          <w:color w:val="000000" w:themeColor="text1"/>
          <w:sz w:val="24"/>
          <w:szCs w:val="24"/>
        </w:rPr>
        <w:t xml:space="preserve">that </w:t>
      </w:r>
      <w:r w:rsidR="46DA645D" w:rsidRPr="55163021">
        <w:rPr>
          <w:rFonts w:cs="Arial"/>
          <w:color w:val="000000" w:themeColor="text1"/>
          <w:sz w:val="24"/>
          <w:szCs w:val="24"/>
        </w:rPr>
        <w:t>failed</w:t>
      </w:r>
      <w:r w:rsidR="46DA645D" w:rsidRPr="241D0E02">
        <w:rPr>
          <w:rFonts w:cs="Arial"/>
          <w:color w:val="000000" w:themeColor="text1"/>
          <w:sz w:val="24"/>
          <w:szCs w:val="24"/>
        </w:rPr>
        <w:t xml:space="preserve"> to meet its </w:t>
      </w:r>
      <w:r w:rsidR="46DA645D" w:rsidRPr="29F0FF17">
        <w:rPr>
          <w:rFonts w:cs="Arial"/>
          <w:color w:val="000000" w:themeColor="text1"/>
          <w:sz w:val="24"/>
          <w:szCs w:val="24"/>
        </w:rPr>
        <w:t>Target</w:t>
      </w:r>
      <w:r w:rsidRPr="007B6194">
        <w:rPr>
          <w:rFonts w:cs="Arial"/>
          <w:color w:val="000000" w:themeColor="text1"/>
          <w:sz w:val="24"/>
          <w:szCs w:val="24"/>
        </w:rPr>
        <w:t>, calculated in accordance with Rule 7.3 or Rule 7.4;</w:t>
      </w:r>
    </w:p>
    <w:p w14:paraId="4E35CD8A" w14:textId="77777777" w:rsidR="00632C8C" w:rsidRPr="007B6194" w:rsidRDefault="00632C8C" w:rsidP="00F63337">
      <w:pPr>
        <w:numPr>
          <w:ilvl w:val="2"/>
          <w:numId w:val="9"/>
        </w:numPr>
        <w:spacing w:after="240"/>
        <w:ind w:left="1418" w:hanging="851"/>
        <w:jc w:val="both"/>
        <w:rPr>
          <w:rFonts w:cs="Arial"/>
          <w:color w:val="000000" w:themeColor="text1"/>
          <w:sz w:val="24"/>
          <w:szCs w:val="24"/>
        </w:rPr>
      </w:pPr>
      <w:r w:rsidRPr="007B6194">
        <w:rPr>
          <w:rFonts w:cs="Arial"/>
          <w:color w:val="000000" w:themeColor="text1"/>
          <w:sz w:val="24"/>
          <w:szCs w:val="24"/>
        </w:rPr>
        <w:t>the date by which the Buy-Out Fee must be paid, determined in accordance with Rule 7.5 or Rule 7.6;</w:t>
      </w:r>
    </w:p>
    <w:p w14:paraId="011AFAC2" w14:textId="77777777" w:rsidR="00632C8C" w:rsidRPr="007B6194" w:rsidRDefault="00632C8C" w:rsidP="00F63337">
      <w:pPr>
        <w:numPr>
          <w:ilvl w:val="2"/>
          <w:numId w:val="9"/>
        </w:numPr>
        <w:spacing w:after="240"/>
        <w:ind w:left="1418" w:hanging="851"/>
        <w:jc w:val="both"/>
        <w:rPr>
          <w:rFonts w:cs="Arial"/>
          <w:color w:val="000000" w:themeColor="text1"/>
          <w:sz w:val="24"/>
          <w:szCs w:val="24"/>
        </w:rPr>
      </w:pPr>
      <w:r w:rsidRPr="007B6194">
        <w:rPr>
          <w:rFonts w:cs="Arial"/>
          <w:color w:val="000000" w:themeColor="text1"/>
          <w:sz w:val="24"/>
          <w:szCs w:val="24"/>
        </w:rPr>
        <w:t>to whom the Buy-Out Fee must be paid;</w:t>
      </w:r>
    </w:p>
    <w:p w14:paraId="03128CDE" w14:textId="77777777" w:rsidR="00632C8C" w:rsidRPr="007B6194" w:rsidRDefault="00632C8C" w:rsidP="00F63337">
      <w:pPr>
        <w:numPr>
          <w:ilvl w:val="2"/>
          <w:numId w:val="9"/>
        </w:numPr>
        <w:spacing w:after="240"/>
        <w:ind w:left="1418" w:hanging="851"/>
        <w:jc w:val="both"/>
        <w:rPr>
          <w:rFonts w:cs="Arial"/>
          <w:color w:val="000000" w:themeColor="text1"/>
          <w:sz w:val="24"/>
          <w:szCs w:val="24"/>
        </w:rPr>
      </w:pPr>
      <w:r w:rsidRPr="007B6194">
        <w:rPr>
          <w:rFonts w:cs="Arial"/>
          <w:color w:val="000000" w:themeColor="text1"/>
          <w:sz w:val="24"/>
          <w:szCs w:val="24"/>
        </w:rPr>
        <w:t>how the Buy-Out Fee is to be paid; and</w:t>
      </w:r>
    </w:p>
    <w:p w14:paraId="79B2D073" w14:textId="77777777" w:rsidR="00632C8C" w:rsidRPr="007B6194" w:rsidRDefault="00632C8C" w:rsidP="00F63337">
      <w:pPr>
        <w:numPr>
          <w:ilvl w:val="2"/>
          <w:numId w:val="9"/>
        </w:numPr>
        <w:spacing w:after="240"/>
        <w:ind w:left="1418" w:hanging="851"/>
        <w:jc w:val="both"/>
        <w:rPr>
          <w:rFonts w:cs="Arial"/>
          <w:color w:val="000000" w:themeColor="text1"/>
          <w:sz w:val="24"/>
          <w:szCs w:val="24"/>
        </w:rPr>
      </w:pPr>
      <w:r w:rsidRPr="007B6194">
        <w:rPr>
          <w:rFonts w:cs="Arial"/>
          <w:color w:val="000000" w:themeColor="text1"/>
          <w:sz w:val="24"/>
          <w:szCs w:val="24"/>
        </w:rPr>
        <w:t>that failure to pay the Buy-Out Fee in accordance with the notice will result in the issue of a variation to the Certificate in accordance with paragraph 45 of Schedule 6.</w:t>
      </w:r>
    </w:p>
    <w:p w14:paraId="5BF3D322" w14:textId="77777777" w:rsidR="00632C8C" w:rsidRPr="007B6194" w:rsidRDefault="00632C8C" w:rsidP="00F03DB3">
      <w:pPr>
        <w:pStyle w:val="ListParagraph"/>
        <w:numPr>
          <w:ilvl w:val="1"/>
          <w:numId w:val="9"/>
        </w:numPr>
        <w:spacing w:after="240"/>
        <w:jc w:val="both"/>
        <w:rPr>
          <w:rFonts w:ascii="Arial" w:hAnsi="Arial" w:cs="Arial"/>
          <w:color w:val="000000" w:themeColor="text1"/>
          <w:sz w:val="24"/>
        </w:rPr>
      </w:pPr>
      <w:r w:rsidRPr="007B6194">
        <w:rPr>
          <w:rFonts w:ascii="Arial" w:hAnsi="Arial" w:cs="Arial"/>
          <w:color w:val="000000" w:themeColor="text1"/>
          <w:sz w:val="24"/>
        </w:rPr>
        <w:t>If Rule 7.1.1 applies, the amount of the Buy-Out Fee is:</w:t>
      </w:r>
    </w:p>
    <w:p w14:paraId="33F79A8A" w14:textId="77777777" w:rsidR="00632C8C" w:rsidRPr="007B6194" w:rsidRDefault="00632C8C" w:rsidP="00632C8C">
      <w:pPr>
        <w:pStyle w:val="ListParagraph"/>
        <w:spacing w:after="240"/>
        <w:ind w:left="567"/>
        <w:jc w:val="both"/>
        <w:rPr>
          <w:rFonts w:ascii="Arial" w:hAnsi="Arial" w:cs="Arial"/>
          <w:color w:val="000000" w:themeColor="text1"/>
          <w:sz w:val="24"/>
        </w:rPr>
      </w:pPr>
    </w:p>
    <w:p w14:paraId="3CF07C25" w14:textId="77777777" w:rsidR="00632C8C" w:rsidRPr="007B6194" w:rsidRDefault="00632C8C" w:rsidP="00885BA3">
      <w:pPr>
        <w:pStyle w:val="ListParagraph"/>
        <w:spacing w:before="240" w:after="240"/>
        <w:ind w:left="1418"/>
        <w:jc w:val="both"/>
        <w:rPr>
          <w:rFonts w:ascii="Arial" w:hAnsi="Arial" w:cs="Arial"/>
          <w:color w:val="000000" w:themeColor="text1"/>
          <w:sz w:val="24"/>
        </w:rPr>
      </w:pPr>
      <w:r w:rsidRPr="007B6194">
        <w:rPr>
          <w:rFonts w:ascii="Arial" w:hAnsi="Arial" w:cs="Arial"/>
          <w:color w:val="000000" w:themeColor="text1"/>
          <w:sz w:val="24"/>
        </w:rPr>
        <w:t>A × (W – S)</w:t>
      </w:r>
    </w:p>
    <w:p w14:paraId="70D77360" w14:textId="77777777" w:rsidR="00632C8C" w:rsidRPr="007B6194" w:rsidRDefault="00632C8C" w:rsidP="00632C8C">
      <w:pPr>
        <w:spacing w:after="240"/>
        <w:ind w:left="567"/>
        <w:jc w:val="both"/>
        <w:rPr>
          <w:rFonts w:cs="Arial"/>
          <w:color w:val="000000" w:themeColor="text1"/>
          <w:sz w:val="24"/>
          <w:szCs w:val="24"/>
        </w:rPr>
      </w:pPr>
      <w:r w:rsidRPr="007B6194">
        <w:rPr>
          <w:rFonts w:cs="Arial"/>
          <w:color w:val="000000" w:themeColor="text1"/>
          <w:sz w:val="24"/>
          <w:szCs w:val="24"/>
        </w:rPr>
        <w:t>Where:</w:t>
      </w:r>
    </w:p>
    <w:p w14:paraId="14722536" w14:textId="77777777" w:rsidR="00632C8C" w:rsidRPr="007B6194" w:rsidRDefault="00632C8C" w:rsidP="00885BA3">
      <w:pPr>
        <w:pStyle w:val="ListParagraph"/>
        <w:numPr>
          <w:ilvl w:val="2"/>
          <w:numId w:val="10"/>
        </w:numPr>
        <w:tabs>
          <w:tab w:val="clear" w:pos="1616"/>
        </w:tabs>
        <w:spacing w:after="240"/>
        <w:ind w:left="1418" w:hanging="851"/>
        <w:jc w:val="both"/>
        <w:rPr>
          <w:rFonts w:ascii="Arial" w:hAnsi="Arial" w:cs="Arial"/>
          <w:color w:val="000000" w:themeColor="text1"/>
          <w:sz w:val="24"/>
        </w:rPr>
      </w:pPr>
      <w:r w:rsidRPr="007B6194">
        <w:rPr>
          <w:rFonts w:ascii="Arial" w:hAnsi="Arial" w:cs="Arial"/>
          <w:color w:val="000000" w:themeColor="text1"/>
          <w:sz w:val="24"/>
        </w:rPr>
        <w:t>A is the buy-out price set in advance of each Target Period, as defined in SI 2025 No.813 based on a weighted average of the gas and electricity Levy rates, as communicated by the Administrator;</w:t>
      </w:r>
    </w:p>
    <w:p w14:paraId="7A0A3B7E" w14:textId="59A13551" w:rsidR="00632C8C" w:rsidRPr="007B6194" w:rsidRDefault="00632C8C" w:rsidP="00885BA3">
      <w:pPr>
        <w:numPr>
          <w:ilvl w:val="2"/>
          <w:numId w:val="10"/>
        </w:numPr>
        <w:tabs>
          <w:tab w:val="clear" w:pos="1616"/>
        </w:tabs>
        <w:spacing w:after="240"/>
        <w:ind w:left="1418" w:hanging="851"/>
        <w:jc w:val="both"/>
        <w:rPr>
          <w:rFonts w:cs="Arial"/>
          <w:color w:val="000000" w:themeColor="text1"/>
          <w:sz w:val="24"/>
          <w:szCs w:val="24"/>
        </w:rPr>
      </w:pPr>
      <w:r w:rsidRPr="007B6194">
        <w:rPr>
          <w:rFonts w:cs="Arial"/>
          <w:color w:val="000000" w:themeColor="text1"/>
          <w:sz w:val="24"/>
          <w:szCs w:val="24"/>
        </w:rPr>
        <w:t>W in units of tCO</w:t>
      </w:r>
      <w:r w:rsidRPr="007B6194">
        <w:rPr>
          <w:rFonts w:cs="Arial"/>
          <w:color w:val="000000" w:themeColor="text1"/>
          <w:sz w:val="24"/>
          <w:szCs w:val="24"/>
          <w:vertAlign w:val="subscript"/>
        </w:rPr>
        <w:t>2</w:t>
      </w:r>
      <w:r w:rsidRPr="007B6194">
        <w:rPr>
          <w:rFonts w:cs="Arial"/>
          <w:color w:val="000000" w:themeColor="text1"/>
          <w:sz w:val="24"/>
          <w:szCs w:val="24"/>
        </w:rPr>
        <w:t xml:space="preserve"> </w:t>
      </w:r>
      <w:r w:rsidR="00F93ACE" w:rsidRPr="007B6194">
        <w:rPr>
          <w:rFonts w:cs="Arial"/>
          <w:color w:val="000000" w:themeColor="text1"/>
          <w:sz w:val="24"/>
          <w:szCs w:val="24"/>
        </w:rPr>
        <w:t xml:space="preserve">Equivalent </w:t>
      </w:r>
      <w:r w:rsidRPr="007B6194">
        <w:rPr>
          <w:rFonts w:cs="Arial"/>
          <w:color w:val="000000" w:themeColor="text1"/>
          <w:sz w:val="24"/>
          <w:szCs w:val="24"/>
        </w:rPr>
        <w:t>represents the amount by which the Emissions for the Target Period exceed the Target;</w:t>
      </w:r>
    </w:p>
    <w:p w14:paraId="7599376C" w14:textId="630928BB" w:rsidR="00632C8C" w:rsidRPr="007B6194" w:rsidRDefault="00632C8C" w:rsidP="00885BA3">
      <w:pPr>
        <w:numPr>
          <w:ilvl w:val="2"/>
          <w:numId w:val="10"/>
        </w:numPr>
        <w:tabs>
          <w:tab w:val="clear" w:pos="1616"/>
        </w:tabs>
        <w:spacing w:after="240"/>
        <w:ind w:left="1418" w:hanging="851"/>
        <w:jc w:val="both"/>
        <w:rPr>
          <w:rFonts w:cs="Arial"/>
          <w:color w:val="000000" w:themeColor="text1"/>
          <w:sz w:val="24"/>
          <w:szCs w:val="24"/>
        </w:rPr>
      </w:pPr>
      <w:r w:rsidRPr="007B6194">
        <w:rPr>
          <w:rFonts w:cs="Arial"/>
          <w:color w:val="000000" w:themeColor="text1"/>
          <w:sz w:val="24"/>
          <w:szCs w:val="24"/>
        </w:rPr>
        <w:t xml:space="preserve">S, for Target Period 7 is zero. For </w:t>
      </w:r>
      <w:r w:rsidR="00F93ACE" w:rsidRPr="007B6194">
        <w:rPr>
          <w:rFonts w:cs="Arial"/>
          <w:color w:val="000000" w:themeColor="text1"/>
          <w:sz w:val="24"/>
          <w:szCs w:val="24"/>
        </w:rPr>
        <w:t xml:space="preserve">Target Period </w:t>
      </w:r>
      <w:r w:rsidRPr="007B6194">
        <w:rPr>
          <w:rFonts w:cs="Arial"/>
          <w:color w:val="000000" w:themeColor="text1"/>
          <w:sz w:val="24"/>
          <w:szCs w:val="24"/>
        </w:rPr>
        <w:t>8, S is the Surplus in respect of Target Period 7. For Target Period 9, S is the Surplus in respect of Target Period 7 or 8.</w:t>
      </w:r>
    </w:p>
    <w:p w14:paraId="11F024BF" w14:textId="77777777" w:rsidR="00632C8C" w:rsidRPr="007B6194" w:rsidRDefault="00632C8C" w:rsidP="00F03DB3">
      <w:pPr>
        <w:numPr>
          <w:ilvl w:val="1"/>
          <w:numId w:val="9"/>
        </w:numPr>
        <w:spacing w:after="240"/>
        <w:jc w:val="both"/>
        <w:rPr>
          <w:rFonts w:cs="Arial"/>
          <w:color w:val="000000" w:themeColor="text1"/>
          <w:sz w:val="24"/>
          <w:szCs w:val="24"/>
        </w:rPr>
      </w:pPr>
      <w:r w:rsidRPr="007B6194">
        <w:rPr>
          <w:rFonts w:cs="Arial"/>
          <w:color w:val="000000" w:themeColor="text1"/>
          <w:sz w:val="24"/>
          <w:szCs w:val="24"/>
        </w:rPr>
        <w:t>If Rule 7.1.2 applies, the amount of the Buy-Out Fee is:</w:t>
      </w:r>
    </w:p>
    <w:p w14:paraId="44BE6643" w14:textId="77777777" w:rsidR="00632C8C" w:rsidRPr="007B6194" w:rsidRDefault="00632C8C" w:rsidP="00885BA3">
      <w:pPr>
        <w:spacing w:after="240"/>
        <w:ind w:left="1418"/>
        <w:jc w:val="both"/>
        <w:rPr>
          <w:rFonts w:cs="Arial"/>
          <w:color w:val="000000" w:themeColor="text1"/>
          <w:sz w:val="24"/>
          <w:szCs w:val="24"/>
        </w:rPr>
      </w:pPr>
      <w:r w:rsidRPr="007B6194">
        <w:rPr>
          <w:rFonts w:cs="Arial"/>
          <w:color w:val="000000" w:themeColor="text1"/>
          <w:sz w:val="24"/>
          <w:szCs w:val="24"/>
        </w:rPr>
        <w:t>A × W</w:t>
      </w:r>
    </w:p>
    <w:p w14:paraId="5765FEFE" w14:textId="77777777" w:rsidR="00632C8C" w:rsidRPr="007B6194" w:rsidRDefault="00632C8C" w:rsidP="00632C8C">
      <w:pPr>
        <w:spacing w:after="240"/>
        <w:ind w:left="567"/>
        <w:jc w:val="both"/>
        <w:rPr>
          <w:rFonts w:cs="Arial"/>
          <w:color w:val="000000" w:themeColor="text1"/>
          <w:sz w:val="24"/>
          <w:szCs w:val="24"/>
        </w:rPr>
      </w:pPr>
      <w:r w:rsidRPr="007B6194">
        <w:rPr>
          <w:rFonts w:cs="Arial"/>
          <w:color w:val="000000" w:themeColor="text1"/>
          <w:sz w:val="24"/>
          <w:szCs w:val="24"/>
        </w:rPr>
        <w:t>Where:</w:t>
      </w:r>
    </w:p>
    <w:p w14:paraId="7EF42A44" w14:textId="77777777" w:rsidR="00632C8C" w:rsidRPr="007B6194" w:rsidRDefault="00632C8C" w:rsidP="00885BA3">
      <w:pPr>
        <w:numPr>
          <w:ilvl w:val="2"/>
          <w:numId w:val="11"/>
        </w:numPr>
        <w:tabs>
          <w:tab w:val="clear" w:pos="1616"/>
        </w:tabs>
        <w:spacing w:after="240"/>
        <w:ind w:left="1418" w:hanging="851"/>
        <w:jc w:val="both"/>
        <w:rPr>
          <w:rFonts w:cs="Arial"/>
          <w:color w:val="000000" w:themeColor="text1"/>
          <w:sz w:val="24"/>
          <w:szCs w:val="24"/>
        </w:rPr>
      </w:pPr>
      <w:r w:rsidRPr="007B6194">
        <w:rPr>
          <w:rFonts w:cs="Arial"/>
          <w:color w:val="000000" w:themeColor="text1"/>
          <w:sz w:val="24"/>
          <w:szCs w:val="24"/>
        </w:rPr>
        <w:lastRenderedPageBreak/>
        <w:t xml:space="preserve">A is the buy-out price set in advance of each Target Period, as defined in SI 2025 No.813, based on a weighted average of the gas and electricity levy rates, as communicated by the Administrator; </w:t>
      </w:r>
    </w:p>
    <w:p w14:paraId="7806644B" w14:textId="3FC7890D" w:rsidR="00632C8C" w:rsidRPr="007B6194" w:rsidRDefault="00632C8C" w:rsidP="00885BA3">
      <w:pPr>
        <w:numPr>
          <w:ilvl w:val="2"/>
          <w:numId w:val="11"/>
        </w:numPr>
        <w:tabs>
          <w:tab w:val="clear" w:pos="1616"/>
        </w:tabs>
        <w:spacing w:after="240"/>
        <w:ind w:left="1418" w:hanging="851"/>
        <w:jc w:val="both"/>
        <w:rPr>
          <w:rFonts w:cs="Arial"/>
          <w:color w:val="000000" w:themeColor="text1"/>
          <w:sz w:val="24"/>
          <w:szCs w:val="24"/>
        </w:rPr>
      </w:pPr>
      <w:r w:rsidRPr="007B6194">
        <w:rPr>
          <w:rFonts w:cs="Arial"/>
          <w:color w:val="000000" w:themeColor="text1"/>
          <w:sz w:val="24"/>
          <w:szCs w:val="24"/>
        </w:rPr>
        <w:t>W in units of tCO</w:t>
      </w:r>
      <w:r w:rsidRPr="007B6194">
        <w:rPr>
          <w:rFonts w:cs="Arial"/>
          <w:color w:val="000000" w:themeColor="text1"/>
          <w:sz w:val="24"/>
          <w:szCs w:val="24"/>
          <w:vertAlign w:val="subscript"/>
        </w:rPr>
        <w:t>2</w:t>
      </w:r>
      <w:r w:rsidRPr="007B6194">
        <w:rPr>
          <w:rFonts w:cs="Arial"/>
          <w:color w:val="000000" w:themeColor="text1"/>
          <w:sz w:val="24"/>
          <w:szCs w:val="24"/>
        </w:rPr>
        <w:t xml:space="preserve"> </w:t>
      </w:r>
      <w:r w:rsidR="00F93ACE" w:rsidRPr="007B6194">
        <w:rPr>
          <w:rFonts w:cs="Arial"/>
          <w:color w:val="000000" w:themeColor="text1"/>
          <w:sz w:val="24"/>
          <w:szCs w:val="24"/>
        </w:rPr>
        <w:t xml:space="preserve">Equivalent </w:t>
      </w:r>
      <w:r w:rsidRPr="007B6194">
        <w:rPr>
          <w:rFonts w:cs="Arial"/>
          <w:color w:val="000000" w:themeColor="text1"/>
          <w:sz w:val="24"/>
          <w:szCs w:val="24"/>
        </w:rPr>
        <w:t>represents the amount by which the Emissions for the Target Period exceed the Target.</w:t>
      </w:r>
    </w:p>
    <w:p w14:paraId="2842792C" w14:textId="77777777" w:rsidR="00632C8C" w:rsidRPr="007B6194" w:rsidRDefault="00632C8C" w:rsidP="00F03DB3">
      <w:pPr>
        <w:pStyle w:val="ListParagraph"/>
        <w:numPr>
          <w:ilvl w:val="1"/>
          <w:numId w:val="9"/>
        </w:numPr>
        <w:spacing w:after="240"/>
        <w:jc w:val="both"/>
        <w:rPr>
          <w:rFonts w:ascii="Arial" w:hAnsi="Arial" w:cs="Arial"/>
          <w:color w:val="000000" w:themeColor="text1"/>
          <w:sz w:val="24"/>
        </w:rPr>
      </w:pPr>
      <w:r w:rsidRPr="007B6194">
        <w:rPr>
          <w:rFonts w:ascii="Arial" w:hAnsi="Arial" w:cs="Arial"/>
          <w:color w:val="000000" w:themeColor="text1"/>
          <w:sz w:val="24"/>
        </w:rPr>
        <w:t>If Rule 7.1.1 applies, the Buy-Out Fee must be paid on or before 1</w:t>
      </w:r>
      <w:r w:rsidRPr="007B6194">
        <w:rPr>
          <w:rFonts w:ascii="Arial" w:hAnsi="Arial" w:cs="Arial"/>
          <w:color w:val="000000" w:themeColor="text1"/>
          <w:sz w:val="24"/>
          <w:vertAlign w:val="superscript"/>
        </w:rPr>
        <w:t>st</w:t>
      </w:r>
      <w:r w:rsidRPr="007B6194">
        <w:rPr>
          <w:rFonts w:ascii="Arial" w:hAnsi="Arial" w:cs="Arial"/>
          <w:color w:val="000000" w:themeColor="text1"/>
          <w:sz w:val="24"/>
        </w:rPr>
        <w:t xml:space="preserve"> July in the year in which the Facility is found to have failed to meet its Targets.</w:t>
      </w:r>
    </w:p>
    <w:p w14:paraId="192F646E" w14:textId="77777777" w:rsidR="00632C8C" w:rsidRPr="007B6194" w:rsidRDefault="00632C8C" w:rsidP="00F03DB3">
      <w:pPr>
        <w:numPr>
          <w:ilvl w:val="1"/>
          <w:numId w:val="9"/>
        </w:numPr>
        <w:spacing w:after="240"/>
        <w:jc w:val="both"/>
        <w:rPr>
          <w:rFonts w:cs="Arial"/>
          <w:color w:val="000000" w:themeColor="text1"/>
          <w:sz w:val="24"/>
          <w:szCs w:val="24"/>
        </w:rPr>
      </w:pPr>
      <w:r w:rsidRPr="007B6194">
        <w:rPr>
          <w:rFonts w:cs="Arial"/>
          <w:color w:val="000000" w:themeColor="text1"/>
          <w:sz w:val="24"/>
          <w:szCs w:val="24"/>
        </w:rPr>
        <w:t>If Rule 7.1.2 applies, the Buy-Out Fee must be paid within 30 Working Days beginning with the date of the Buy-Out Fee Notice.</w:t>
      </w:r>
    </w:p>
    <w:p w14:paraId="4A2C8276" w14:textId="77777777" w:rsidR="00632C8C" w:rsidRPr="007B6194" w:rsidRDefault="00632C8C" w:rsidP="00F03DB3">
      <w:pPr>
        <w:numPr>
          <w:ilvl w:val="1"/>
          <w:numId w:val="9"/>
        </w:numPr>
        <w:spacing w:after="240"/>
        <w:jc w:val="both"/>
        <w:rPr>
          <w:rFonts w:cs="Arial"/>
          <w:color w:val="000000" w:themeColor="text1"/>
          <w:sz w:val="24"/>
          <w:szCs w:val="24"/>
        </w:rPr>
      </w:pPr>
      <w:r w:rsidRPr="007B6194">
        <w:rPr>
          <w:rFonts w:cs="Arial"/>
          <w:color w:val="000000" w:themeColor="text1"/>
          <w:sz w:val="24"/>
          <w:szCs w:val="24"/>
        </w:rPr>
        <w:t>Payment of the Buy-Out Fee is deemed to have been made when the person to whom the Buy-Out Fee must be paid as specified in the Buy-Out Fee Notice receives full cleared funds.</w:t>
      </w:r>
    </w:p>
    <w:p w14:paraId="2895D30B" w14:textId="77777777" w:rsidR="00632C8C" w:rsidRPr="007B6194" w:rsidRDefault="00632C8C" w:rsidP="00F03DB3">
      <w:pPr>
        <w:numPr>
          <w:ilvl w:val="1"/>
          <w:numId w:val="9"/>
        </w:numPr>
        <w:spacing w:after="240"/>
        <w:jc w:val="both"/>
        <w:rPr>
          <w:rFonts w:cs="Arial"/>
          <w:color w:val="000000" w:themeColor="text1"/>
          <w:sz w:val="24"/>
          <w:szCs w:val="24"/>
        </w:rPr>
      </w:pPr>
      <w:r w:rsidRPr="007B6194">
        <w:rPr>
          <w:rFonts w:cs="Arial"/>
          <w:color w:val="000000" w:themeColor="text1"/>
          <w:sz w:val="24"/>
          <w:szCs w:val="24"/>
        </w:rPr>
        <w:t>For the purposes of calculating the Buy-Out Fee under this Rule and for calculating the amount of any Surplus, the Administrator must calculate the difference between the Target for the Target Period and the actual performance achieved during the Target Period, where the Target and the actual performance achieved are expressed in the same units, and convert any difference between the two into a quantity of carbon dioxide equivalent, expressed in units of tCO</w:t>
      </w:r>
      <w:r w:rsidRPr="007B6194">
        <w:rPr>
          <w:rFonts w:cs="Arial"/>
          <w:color w:val="000000" w:themeColor="text1"/>
          <w:sz w:val="24"/>
          <w:szCs w:val="24"/>
          <w:vertAlign w:val="subscript"/>
        </w:rPr>
        <w:t>2</w:t>
      </w:r>
      <w:r w:rsidRPr="007B6194">
        <w:rPr>
          <w:rFonts w:cs="Arial"/>
          <w:color w:val="000000" w:themeColor="text1"/>
          <w:sz w:val="24"/>
          <w:szCs w:val="24"/>
        </w:rPr>
        <w:t xml:space="preserve"> Equivalent, using the principles, methodologies and calculations set out in the Technical Annex.</w:t>
      </w:r>
    </w:p>
    <w:bookmarkEnd w:id="57"/>
    <w:bookmarkEnd w:id="58"/>
    <w:bookmarkEnd w:id="59"/>
    <w:bookmarkEnd w:id="60"/>
    <w:p w14:paraId="16CE0F3C" w14:textId="77777777" w:rsidR="00632C8C" w:rsidRPr="007B6194" w:rsidRDefault="00632C8C" w:rsidP="00632C8C">
      <w:pPr>
        <w:spacing w:after="240"/>
        <w:jc w:val="both"/>
        <w:rPr>
          <w:rFonts w:cs="Arial"/>
          <w:color w:val="000000" w:themeColor="text1"/>
          <w:sz w:val="24"/>
          <w:szCs w:val="24"/>
        </w:rPr>
      </w:pPr>
    </w:p>
    <w:p w14:paraId="7A2B3A26" w14:textId="77777777" w:rsidR="00632C8C" w:rsidRPr="007B6194" w:rsidRDefault="00632C8C" w:rsidP="00F63337">
      <w:pPr>
        <w:keepNext/>
        <w:numPr>
          <w:ilvl w:val="0"/>
          <w:numId w:val="9"/>
        </w:numPr>
        <w:tabs>
          <w:tab w:val="clear" w:pos="397"/>
        </w:tabs>
        <w:spacing w:after="240"/>
        <w:ind w:left="567" w:hanging="567"/>
        <w:jc w:val="both"/>
        <w:rPr>
          <w:rFonts w:cs="Arial"/>
          <w:b/>
          <w:sz w:val="24"/>
          <w:szCs w:val="24"/>
        </w:rPr>
      </w:pPr>
      <w:r w:rsidRPr="007B6194">
        <w:rPr>
          <w:rFonts w:cs="Arial"/>
          <w:b/>
          <w:color w:val="000000" w:themeColor="text1"/>
          <w:sz w:val="24"/>
          <w:szCs w:val="24"/>
        </w:rPr>
        <w:t xml:space="preserve">VARIATION BY INCLUSION OF </w:t>
      </w:r>
      <w:r w:rsidRPr="007B6194">
        <w:rPr>
          <w:rFonts w:cs="Arial"/>
          <w:b/>
          <w:sz w:val="24"/>
          <w:szCs w:val="24"/>
        </w:rPr>
        <w:t>ADDITIONAL FACILITIES</w:t>
      </w:r>
    </w:p>
    <w:p w14:paraId="6762BD56" w14:textId="416E540C" w:rsidR="00632C8C" w:rsidRPr="007B6194" w:rsidRDefault="00632C8C" w:rsidP="00F03DB3">
      <w:pPr>
        <w:numPr>
          <w:ilvl w:val="1"/>
          <w:numId w:val="9"/>
        </w:numPr>
        <w:spacing w:after="240"/>
        <w:jc w:val="both"/>
        <w:rPr>
          <w:rFonts w:cs="Arial"/>
          <w:sz w:val="24"/>
          <w:szCs w:val="24"/>
        </w:rPr>
      </w:pPr>
      <w:r w:rsidRPr="007B6194">
        <w:rPr>
          <w:rFonts w:cs="Arial"/>
          <w:sz w:val="24"/>
          <w:szCs w:val="24"/>
        </w:rPr>
        <w:t xml:space="preserve">A facility which is not already included in an </w:t>
      </w:r>
      <w:bookmarkStart w:id="120" w:name="_cp_change_747"/>
      <w:r w:rsidRPr="007B6194">
        <w:rPr>
          <w:rFonts w:cs="Arial"/>
          <w:sz w:val="24"/>
          <w:szCs w:val="24"/>
          <w:u w:color="0000FF"/>
        </w:rPr>
        <w:t>Umbrella Agreement</w:t>
      </w:r>
      <w:bookmarkEnd w:id="120"/>
      <w:r w:rsidRPr="007B6194">
        <w:rPr>
          <w:rFonts w:cs="Arial"/>
          <w:sz w:val="24"/>
          <w:szCs w:val="24"/>
        </w:rPr>
        <w:t xml:space="preserve"> is eligible to apply to be considered for inclusion in an </w:t>
      </w:r>
      <w:bookmarkStart w:id="121" w:name="_cp_change_749"/>
      <w:r w:rsidRPr="007B6194">
        <w:rPr>
          <w:rFonts w:cs="Arial"/>
          <w:sz w:val="24"/>
          <w:szCs w:val="24"/>
          <w:u w:color="0000FF"/>
        </w:rPr>
        <w:t>Umbrella Agreement</w:t>
      </w:r>
      <w:bookmarkEnd w:id="121"/>
      <w:r w:rsidRPr="007B6194">
        <w:rPr>
          <w:rFonts w:cs="Arial"/>
          <w:sz w:val="24"/>
          <w:szCs w:val="24"/>
        </w:rPr>
        <w:t xml:space="preserve"> between 1</w:t>
      </w:r>
      <w:r w:rsidR="00F63337" w:rsidRPr="007B6194">
        <w:rPr>
          <w:rFonts w:cs="Arial"/>
          <w:sz w:val="24"/>
          <w:szCs w:val="24"/>
          <w:vertAlign w:val="superscript"/>
        </w:rPr>
        <w:t>st</w:t>
      </w:r>
      <w:r w:rsidR="00F63337" w:rsidRPr="007B6194">
        <w:rPr>
          <w:rFonts w:cs="Arial"/>
          <w:sz w:val="24"/>
          <w:szCs w:val="24"/>
        </w:rPr>
        <w:t xml:space="preserve"> </w:t>
      </w:r>
      <w:r w:rsidRPr="007B6194">
        <w:rPr>
          <w:rFonts w:cs="Arial"/>
          <w:sz w:val="24"/>
          <w:szCs w:val="24"/>
        </w:rPr>
        <w:t>January and 31</w:t>
      </w:r>
      <w:r w:rsidR="00F63337" w:rsidRPr="007B6194">
        <w:rPr>
          <w:rFonts w:cs="Arial"/>
          <w:sz w:val="24"/>
          <w:szCs w:val="24"/>
          <w:vertAlign w:val="superscript"/>
        </w:rPr>
        <w:t>st</w:t>
      </w:r>
      <w:r w:rsidR="00F63337" w:rsidRPr="007B6194">
        <w:rPr>
          <w:rFonts w:cs="Arial"/>
          <w:sz w:val="24"/>
          <w:szCs w:val="24"/>
        </w:rPr>
        <w:t xml:space="preserve"> </w:t>
      </w:r>
      <w:r w:rsidRPr="007B6194">
        <w:rPr>
          <w:rFonts w:cs="Arial"/>
          <w:sz w:val="24"/>
          <w:szCs w:val="24"/>
        </w:rPr>
        <w:t>August in each year from 2026 to 2029 inclusive, and no later than 31</w:t>
      </w:r>
      <w:r w:rsidR="00F63337" w:rsidRPr="007B6194">
        <w:rPr>
          <w:rFonts w:cs="Arial"/>
          <w:sz w:val="24"/>
          <w:szCs w:val="24"/>
          <w:vertAlign w:val="superscript"/>
        </w:rPr>
        <w:t>st</w:t>
      </w:r>
      <w:r w:rsidR="00F63337" w:rsidRPr="007B6194">
        <w:rPr>
          <w:rFonts w:cs="Arial"/>
          <w:sz w:val="24"/>
          <w:szCs w:val="24"/>
        </w:rPr>
        <w:t xml:space="preserve"> </w:t>
      </w:r>
      <w:r w:rsidRPr="007B6194">
        <w:rPr>
          <w:rFonts w:cs="Arial"/>
          <w:sz w:val="24"/>
          <w:szCs w:val="24"/>
        </w:rPr>
        <w:t>August 2029, provided that:</w:t>
      </w:r>
    </w:p>
    <w:p w14:paraId="52067E0F" w14:textId="1C0BAF78" w:rsidR="00632C8C" w:rsidRPr="007B6194" w:rsidRDefault="00632C8C" w:rsidP="00F63337">
      <w:pPr>
        <w:numPr>
          <w:ilvl w:val="2"/>
          <w:numId w:val="9"/>
        </w:numPr>
        <w:spacing w:after="240"/>
        <w:ind w:left="1418" w:hanging="851"/>
        <w:jc w:val="both"/>
        <w:rPr>
          <w:rFonts w:cs="Arial"/>
          <w:sz w:val="24"/>
          <w:szCs w:val="24"/>
        </w:rPr>
      </w:pPr>
      <w:r w:rsidRPr="007B6194">
        <w:rPr>
          <w:rFonts w:cs="Arial"/>
          <w:sz w:val="24"/>
          <w:szCs w:val="24"/>
        </w:rPr>
        <w:t>it is a facility within the meaning of paragraph 50 of Schedule 6</w:t>
      </w:r>
      <w:r w:rsidR="00774CF3">
        <w:rPr>
          <w:rFonts w:cs="Arial"/>
          <w:sz w:val="24"/>
          <w:szCs w:val="24"/>
        </w:rPr>
        <w:t>;</w:t>
      </w:r>
      <w:r w:rsidRPr="007B6194">
        <w:rPr>
          <w:rFonts w:cs="Arial"/>
          <w:sz w:val="24"/>
          <w:szCs w:val="24"/>
        </w:rPr>
        <w:t xml:space="preserve"> and</w:t>
      </w:r>
    </w:p>
    <w:p w14:paraId="5E1EDBEA" w14:textId="77777777" w:rsidR="00632C8C" w:rsidRPr="007B6194" w:rsidRDefault="00632C8C" w:rsidP="00F63337">
      <w:pPr>
        <w:numPr>
          <w:ilvl w:val="2"/>
          <w:numId w:val="9"/>
        </w:numPr>
        <w:spacing w:after="240"/>
        <w:ind w:left="1418" w:hanging="851"/>
        <w:jc w:val="both"/>
        <w:rPr>
          <w:rFonts w:cs="Arial"/>
          <w:sz w:val="24"/>
          <w:szCs w:val="24"/>
        </w:rPr>
      </w:pPr>
      <w:r w:rsidRPr="007B6194">
        <w:rPr>
          <w:rFonts w:cs="Arial"/>
          <w:sz w:val="24"/>
          <w:szCs w:val="24"/>
        </w:rPr>
        <w:t xml:space="preserve">it is a facility undertaking the activities set out in </w:t>
      </w:r>
      <w:bookmarkStart w:id="122" w:name="_cp_change_751"/>
      <w:r w:rsidRPr="007B6194">
        <w:rPr>
          <w:rFonts w:cs="Arial"/>
          <w:sz w:val="24"/>
          <w:szCs w:val="24"/>
          <w:u w:color="0000FF"/>
        </w:rPr>
        <w:t>A</w:t>
      </w:r>
      <w:bookmarkEnd w:id="122"/>
      <w:r w:rsidRPr="007B6194">
        <w:rPr>
          <w:rFonts w:cs="Arial"/>
          <w:sz w:val="24"/>
          <w:szCs w:val="24"/>
          <w:u w:color="0000FF"/>
        </w:rPr>
        <w:t>ppendix</w:t>
      </w:r>
      <w:r w:rsidRPr="007B6194">
        <w:rPr>
          <w:rFonts w:cs="Arial"/>
          <w:sz w:val="24"/>
          <w:szCs w:val="24"/>
        </w:rPr>
        <w:t xml:space="preserve"> 3 to an Umbrella Agreement.</w:t>
      </w:r>
    </w:p>
    <w:p w14:paraId="60E7915F" w14:textId="470A916E" w:rsidR="00632C8C" w:rsidRPr="007B6194" w:rsidRDefault="00632C8C" w:rsidP="00F03DB3">
      <w:pPr>
        <w:numPr>
          <w:ilvl w:val="1"/>
          <w:numId w:val="9"/>
        </w:numPr>
        <w:spacing w:after="240"/>
        <w:jc w:val="both"/>
        <w:rPr>
          <w:rFonts w:cs="Arial"/>
          <w:sz w:val="24"/>
          <w:szCs w:val="24"/>
        </w:rPr>
      </w:pPr>
      <w:r w:rsidRPr="007B6194">
        <w:rPr>
          <w:rFonts w:cs="Arial"/>
          <w:sz w:val="24"/>
          <w:szCs w:val="24"/>
        </w:rPr>
        <w:t xml:space="preserve">A facility that is not already included in an </w:t>
      </w:r>
      <w:bookmarkStart w:id="123" w:name="_cp_change_753"/>
      <w:r w:rsidRPr="007B6194">
        <w:rPr>
          <w:rFonts w:cs="Arial"/>
          <w:sz w:val="24"/>
          <w:szCs w:val="24"/>
          <w:u w:color="0000FF"/>
        </w:rPr>
        <w:t>Underlying Agreement</w:t>
      </w:r>
      <w:bookmarkEnd w:id="123"/>
      <w:r w:rsidRPr="007B6194">
        <w:rPr>
          <w:rFonts w:cs="Arial"/>
          <w:sz w:val="24"/>
          <w:szCs w:val="24"/>
        </w:rPr>
        <w:t xml:space="preserve"> is eligible to apply to be considered for inclusion in an </w:t>
      </w:r>
      <w:bookmarkStart w:id="124" w:name="_cp_change_755"/>
      <w:r w:rsidRPr="007B6194">
        <w:rPr>
          <w:rFonts w:cs="Arial"/>
          <w:sz w:val="24"/>
          <w:szCs w:val="24"/>
          <w:u w:color="0000FF"/>
        </w:rPr>
        <w:t>Underlying Agreement</w:t>
      </w:r>
      <w:bookmarkEnd w:id="124"/>
      <w:r w:rsidRPr="007B6194">
        <w:rPr>
          <w:rFonts w:cs="Arial"/>
          <w:sz w:val="24"/>
          <w:szCs w:val="24"/>
        </w:rPr>
        <w:t xml:space="preserve"> between 1</w:t>
      </w:r>
      <w:r w:rsidR="00F63337" w:rsidRPr="007B6194">
        <w:rPr>
          <w:rFonts w:cs="Arial"/>
          <w:sz w:val="24"/>
          <w:szCs w:val="24"/>
          <w:vertAlign w:val="superscript"/>
        </w:rPr>
        <w:t>st</w:t>
      </w:r>
      <w:r w:rsidR="00F63337" w:rsidRPr="007B6194">
        <w:rPr>
          <w:rFonts w:cs="Arial"/>
          <w:sz w:val="24"/>
          <w:szCs w:val="24"/>
        </w:rPr>
        <w:t xml:space="preserve"> </w:t>
      </w:r>
      <w:r w:rsidRPr="007B6194">
        <w:rPr>
          <w:rFonts w:cs="Arial"/>
          <w:sz w:val="24"/>
          <w:szCs w:val="24"/>
        </w:rPr>
        <w:t>January and 31</w:t>
      </w:r>
      <w:r w:rsidR="00F63337" w:rsidRPr="007B6194">
        <w:rPr>
          <w:rFonts w:cs="Arial"/>
          <w:sz w:val="24"/>
          <w:szCs w:val="24"/>
          <w:vertAlign w:val="superscript"/>
        </w:rPr>
        <w:t>st</w:t>
      </w:r>
      <w:r w:rsidR="00F63337" w:rsidRPr="007B6194">
        <w:rPr>
          <w:rFonts w:cs="Arial"/>
          <w:sz w:val="24"/>
          <w:szCs w:val="24"/>
        </w:rPr>
        <w:t xml:space="preserve"> </w:t>
      </w:r>
      <w:r w:rsidRPr="007B6194">
        <w:rPr>
          <w:rFonts w:cs="Arial"/>
          <w:sz w:val="24"/>
          <w:szCs w:val="24"/>
        </w:rPr>
        <w:t>August in each year from 2026 to 2029 inclusive, and no later than 31</w:t>
      </w:r>
      <w:r w:rsidR="00F63337" w:rsidRPr="007B6194">
        <w:rPr>
          <w:rFonts w:cs="Arial"/>
          <w:sz w:val="24"/>
          <w:szCs w:val="24"/>
          <w:vertAlign w:val="superscript"/>
        </w:rPr>
        <w:t>st</w:t>
      </w:r>
      <w:r w:rsidR="00F63337" w:rsidRPr="007B6194">
        <w:rPr>
          <w:rFonts w:cs="Arial"/>
          <w:sz w:val="24"/>
          <w:szCs w:val="24"/>
        </w:rPr>
        <w:t xml:space="preserve"> </w:t>
      </w:r>
      <w:r w:rsidRPr="007B6194">
        <w:rPr>
          <w:rFonts w:cs="Arial"/>
          <w:sz w:val="24"/>
          <w:szCs w:val="24"/>
        </w:rPr>
        <w:t>August 2029, provided that:</w:t>
      </w:r>
    </w:p>
    <w:p w14:paraId="2EC0E2E6" w14:textId="2B166973" w:rsidR="00632C8C" w:rsidRPr="007B6194" w:rsidRDefault="00632C8C" w:rsidP="00F63337">
      <w:pPr>
        <w:numPr>
          <w:ilvl w:val="2"/>
          <w:numId w:val="9"/>
        </w:numPr>
        <w:spacing w:after="240"/>
        <w:ind w:left="1418" w:hanging="851"/>
        <w:jc w:val="both"/>
        <w:rPr>
          <w:rFonts w:cs="Arial"/>
          <w:sz w:val="24"/>
          <w:szCs w:val="24"/>
        </w:rPr>
      </w:pPr>
      <w:r w:rsidRPr="007B6194">
        <w:rPr>
          <w:rFonts w:cs="Arial"/>
          <w:sz w:val="24"/>
          <w:szCs w:val="24"/>
        </w:rPr>
        <w:t>it is a facility within the meaning of paragraph 50 of Schedule 6</w:t>
      </w:r>
      <w:r w:rsidR="00885BA3" w:rsidRPr="007B6194">
        <w:rPr>
          <w:rFonts w:cs="Arial"/>
          <w:sz w:val="24"/>
          <w:szCs w:val="24"/>
        </w:rPr>
        <w:t>;</w:t>
      </w:r>
    </w:p>
    <w:p w14:paraId="38CD4EEC" w14:textId="77777777" w:rsidR="00632C8C" w:rsidRPr="007B6194" w:rsidRDefault="00632C8C" w:rsidP="00F63337">
      <w:pPr>
        <w:numPr>
          <w:ilvl w:val="2"/>
          <w:numId w:val="9"/>
        </w:numPr>
        <w:spacing w:after="240"/>
        <w:ind w:left="1418" w:hanging="851"/>
        <w:jc w:val="both"/>
        <w:rPr>
          <w:rFonts w:cs="Arial"/>
          <w:sz w:val="24"/>
          <w:szCs w:val="24"/>
        </w:rPr>
      </w:pPr>
      <w:r w:rsidRPr="007B6194">
        <w:rPr>
          <w:rFonts w:cs="Arial"/>
          <w:sz w:val="24"/>
          <w:szCs w:val="24"/>
        </w:rPr>
        <w:t xml:space="preserve">it is a facility undertaking the activities set out in </w:t>
      </w:r>
      <w:bookmarkStart w:id="125" w:name="_cp_change_757"/>
      <w:r w:rsidRPr="007B6194">
        <w:rPr>
          <w:rFonts w:cs="Arial"/>
          <w:sz w:val="24"/>
          <w:szCs w:val="24"/>
          <w:u w:color="0000FF"/>
        </w:rPr>
        <w:t>A</w:t>
      </w:r>
      <w:bookmarkEnd w:id="125"/>
      <w:r w:rsidRPr="007B6194">
        <w:rPr>
          <w:rFonts w:cs="Arial"/>
          <w:sz w:val="24"/>
          <w:szCs w:val="24"/>
          <w:u w:color="0000FF"/>
        </w:rPr>
        <w:t>ppendix</w:t>
      </w:r>
      <w:r w:rsidRPr="007B6194">
        <w:rPr>
          <w:rFonts w:cs="Arial"/>
          <w:sz w:val="24"/>
          <w:szCs w:val="24"/>
        </w:rPr>
        <w:t xml:space="preserve"> 3 to an </w:t>
      </w:r>
      <w:bookmarkStart w:id="126" w:name="_cp_change_759"/>
      <w:r w:rsidRPr="007B6194">
        <w:rPr>
          <w:rFonts w:cs="Arial"/>
          <w:sz w:val="24"/>
          <w:szCs w:val="24"/>
          <w:u w:color="0000FF"/>
        </w:rPr>
        <w:t>Umbrella Agreement</w:t>
      </w:r>
      <w:bookmarkEnd w:id="126"/>
      <w:r w:rsidRPr="007B6194">
        <w:rPr>
          <w:rFonts w:cs="Arial"/>
          <w:sz w:val="24"/>
          <w:szCs w:val="24"/>
        </w:rPr>
        <w:t>; and</w:t>
      </w:r>
    </w:p>
    <w:p w14:paraId="37598482" w14:textId="4A34AD0E" w:rsidR="00632C8C" w:rsidRPr="007B6194" w:rsidRDefault="00632C8C" w:rsidP="00F63337">
      <w:pPr>
        <w:numPr>
          <w:ilvl w:val="2"/>
          <w:numId w:val="9"/>
        </w:numPr>
        <w:spacing w:after="240"/>
        <w:ind w:left="1418" w:hanging="851"/>
        <w:jc w:val="both"/>
        <w:rPr>
          <w:rFonts w:cs="Arial"/>
          <w:sz w:val="24"/>
          <w:szCs w:val="24"/>
        </w:rPr>
      </w:pPr>
      <w:r w:rsidRPr="007B6194">
        <w:rPr>
          <w:rFonts w:cs="Arial"/>
          <w:sz w:val="24"/>
          <w:szCs w:val="24"/>
        </w:rPr>
        <w:lastRenderedPageBreak/>
        <w:t xml:space="preserve">it has the same </w:t>
      </w:r>
      <w:bookmarkStart w:id="127" w:name="_cp_change_761"/>
      <w:r w:rsidRPr="007B6194">
        <w:rPr>
          <w:rFonts w:cs="Arial"/>
          <w:sz w:val="24"/>
          <w:szCs w:val="24"/>
          <w:u w:color="0000FF"/>
        </w:rPr>
        <w:t>Operator as the Operator of the Underlying Agreement</w:t>
      </w:r>
      <w:bookmarkEnd w:id="127"/>
      <w:r w:rsidRPr="007B6194">
        <w:rPr>
          <w:rFonts w:cs="Arial"/>
          <w:sz w:val="24"/>
          <w:szCs w:val="24"/>
        </w:rPr>
        <w:t xml:space="preserve"> under which it will be included, as set out in the </w:t>
      </w:r>
      <w:bookmarkStart w:id="128" w:name="_cp_change_763"/>
      <w:r w:rsidRPr="007B6194">
        <w:rPr>
          <w:rFonts w:cs="Arial"/>
          <w:sz w:val="24"/>
          <w:szCs w:val="24"/>
          <w:u w:color="0000FF"/>
        </w:rPr>
        <w:t>Technical Annex</w:t>
      </w:r>
      <w:bookmarkEnd w:id="128"/>
      <w:r w:rsidRPr="007B6194">
        <w:rPr>
          <w:rFonts w:cs="Arial"/>
          <w:sz w:val="24"/>
          <w:szCs w:val="24"/>
        </w:rPr>
        <w:t>.</w:t>
      </w:r>
    </w:p>
    <w:p w14:paraId="003D41BA" w14:textId="33A597B3" w:rsidR="00632C8C" w:rsidRPr="007B6194" w:rsidRDefault="00632C8C" w:rsidP="00F03DB3">
      <w:pPr>
        <w:pStyle w:val="ListParagraph"/>
        <w:numPr>
          <w:ilvl w:val="1"/>
          <w:numId w:val="9"/>
        </w:numPr>
        <w:spacing w:after="240"/>
        <w:jc w:val="both"/>
        <w:rPr>
          <w:rFonts w:ascii="Arial" w:hAnsi="Arial" w:cs="Arial"/>
          <w:sz w:val="24"/>
        </w:rPr>
      </w:pPr>
      <w:r w:rsidRPr="007B6194">
        <w:rPr>
          <w:rFonts w:ascii="Arial" w:hAnsi="Arial" w:cs="Arial"/>
          <w:sz w:val="24"/>
        </w:rPr>
        <w:t xml:space="preserve">A facility which is already included in another Underlying Agreement is eligible to apply to be considered for inclusion in a different </w:t>
      </w:r>
      <w:bookmarkStart w:id="129" w:name="_cp_change_765"/>
      <w:r w:rsidRPr="007B6194">
        <w:rPr>
          <w:rFonts w:ascii="Arial" w:hAnsi="Arial" w:cs="Arial"/>
          <w:sz w:val="24"/>
          <w:u w:color="0000FF"/>
        </w:rPr>
        <w:t>Underlying Agreement</w:t>
      </w:r>
      <w:bookmarkEnd w:id="129"/>
      <w:r w:rsidRPr="007B6194">
        <w:rPr>
          <w:rFonts w:ascii="Arial" w:hAnsi="Arial" w:cs="Arial"/>
          <w:sz w:val="24"/>
        </w:rPr>
        <w:t xml:space="preserve"> where:</w:t>
      </w:r>
    </w:p>
    <w:p w14:paraId="490F2F85" w14:textId="77777777" w:rsidR="00632C8C" w:rsidRPr="007B6194" w:rsidRDefault="00632C8C" w:rsidP="00F63337">
      <w:pPr>
        <w:numPr>
          <w:ilvl w:val="2"/>
          <w:numId w:val="9"/>
        </w:numPr>
        <w:spacing w:after="240"/>
        <w:ind w:left="1418" w:hanging="851"/>
        <w:jc w:val="both"/>
        <w:rPr>
          <w:rFonts w:cs="Arial"/>
          <w:sz w:val="24"/>
          <w:szCs w:val="24"/>
        </w:rPr>
      </w:pPr>
      <w:r w:rsidRPr="007B6194">
        <w:rPr>
          <w:rFonts w:cs="Arial"/>
          <w:sz w:val="24"/>
          <w:szCs w:val="24"/>
        </w:rPr>
        <w:t>it is a facility within the meaning of paragraph 50 of Schedule 6;</w:t>
      </w:r>
    </w:p>
    <w:p w14:paraId="669EEEF0" w14:textId="77777777" w:rsidR="00632C8C" w:rsidRPr="007B6194" w:rsidRDefault="00632C8C" w:rsidP="00F63337">
      <w:pPr>
        <w:numPr>
          <w:ilvl w:val="2"/>
          <w:numId w:val="9"/>
        </w:numPr>
        <w:spacing w:after="240"/>
        <w:ind w:left="1418" w:hanging="851"/>
        <w:jc w:val="both"/>
        <w:rPr>
          <w:rFonts w:cs="Arial"/>
          <w:sz w:val="24"/>
          <w:szCs w:val="24"/>
        </w:rPr>
      </w:pPr>
      <w:r w:rsidRPr="007B6194">
        <w:rPr>
          <w:rFonts w:cs="Arial"/>
          <w:sz w:val="24"/>
          <w:szCs w:val="24"/>
        </w:rPr>
        <w:t xml:space="preserve">it is a facility undertaking the activities set out in </w:t>
      </w:r>
      <w:bookmarkStart w:id="130" w:name="_cp_change_767"/>
      <w:r w:rsidRPr="007B6194">
        <w:rPr>
          <w:rFonts w:cs="Arial"/>
          <w:sz w:val="24"/>
          <w:szCs w:val="24"/>
          <w:u w:color="0000FF"/>
        </w:rPr>
        <w:t>A</w:t>
      </w:r>
      <w:bookmarkEnd w:id="130"/>
      <w:r w:rsidRPr="007B6194">
        <w:rPr>
          <w:rFonts w:cs="Arial"/>
          <w:sz w:val="24"/>
          <w:szCs w:val="24"/>
          <w:u w:color="0000FF"/>
        </w:rPr>
        <w:t>ppendix</w:t>
      </w:r>
      <w:r w:rsidRPr="007B6194">
        <w:rPr>
          <w:rFonts w:cs="Arial"/>
          <w:sz w:val="24"/>
          <w:szCs w:val="24"/>
        </w:rPr>
        <w:t xml:space="preserve"> 3 to an </w:t>
      </w:r>
      <w:bookmarkStart w:id="131" w:name="_cp_change_769"/>
      <w:r w:rsidRPr="007B6194">
        <w:rPr>
          <w:rFonts w:cs="Arial"/>
          <w:sz w:val="24"/>
          <w:szCs w:val="24"/>
          <w:u w:color="0000FF"/>
        </w:rPr>
        <w:t>Umbrella Agreement</w:t>
      </w:r>
      <w:bookmarkEnd w:id="131"/>
      <w:r w:rsidRPr="007B6194">
        <w:rPr>
          <w:rFonts w:cs="Arial"/>
          <w:sz w:val="24"/>
          <w:szCs w:val="24"/>
        </w:rPr>
        <w:t>;</w:t>
      </w:r>
    </w:p>
    <w:p w14:paraId="7A414B72" w14:textId="77777777" w:rsidR="00632C8C" w:rsidRPr="007B6194" w:rsidRDefault="00632C8C" w:rsidP="00F63337">
      <w:pPr>
        <w:numPr>
          <w:ilvl w:val="2"/>
          <w:numId w:val="9"/>
        </w:numPr>
        <w:spacing w:after="240"/>
        <w:ind w:left="1418" w:hanging="851"/>
        <w:jc w:val="both"/>
        <w:rPr>
          <w:rFonts w:cs="Arial"/>
          <w:sz w:val="24"/>
          <w:szCs w:val="24"/>
        </w:rPr>
      </w:pPr>
      <w:r w:rsidRPr="007B6194">
        <w:rPr>
          <w:rFonts w:cs="Arial"/>
          <w:sz w:val="24"/>
          <w:szCs w:val="24"/>
        </w:rPr>
        <w:t xml:space="preserve">it has the same </w:t>
      </w:r>
      <w:bookmarkStart w:id="132" w:name="_cp_change_771"/>
      <w:r w:rsidRPr="007B6194">
        <w:rPr>
          <w:rFonts w:cs="Arial"/>
          <w:sz w:val="24"/>
          <w:szCs w:val="24"/>
          <w:u w:color="0000FF"/>
        </w:rPr>
        <w:t>Operator as the Operator of the Underlying Agreement</w:t>
      </w:r>
      <w:bookmarkEnd w:id="132"/>
      <w:r w:rsidRPr="007B6194">
        <w:rPr>
          <w:rFonts w:cs="Arial"/>
          <w:sz w:val="24"/>
          <w:szCs w:val="24"/>
        </w:rPr>
        <w:t xml:space="preserve"> under which it will be included, as set out in the </w:t>
      </w:r>
      <w:bookmarkStart w:id="133" w:name="_cp_change_773"/>
      <w:r w:rsidRPr="007B6194">
        <w:rPr>
          <w:rFonts w:cs="Arial"/>
          <w:sz w:val="24"/>
          <w:szCs w:val="24"/>
          <w:u w:color="0000FF"/>
        </w:rPr>
        <w:t>Technical Annex</w:t>
      </w:r>
      <w:bookmarkEnd w:id="133"/>
      <w:r w:rsidRPr="007B6194">
        <w:rPr>
          <w:rFonts w:cs="Arial"/>
          <w:sz w:val="24"/>
          <w:szCs w:val="24"/>
        </w:rPr>
        <w:t>; and</w:t>
      </w:r>
    </w:p>
    <w:p w14:paraId="35F84196" w14:textId="77777777" w:rsidR="00632C8C" w:rsidRPr="007B6194" w:rsidRDefault="00632C8C" w:rsidP="00F63337">
      <w:pPr>
        <w:numPr>
          <w:ilvl w:val="2"/>
          <w:numId w:val="9"/>
        </w:numPr>
        <w:spacing w:after="240"/>
        <w:ind w:left="1418" w:hanging="851"/>
        <w:jc w:val="both"/>
        <w:rPr>
          <w:rFonts w:cs="Arial"/>
          <w:sz w:val="24"/>
          <w:szCs w:val="24"/>
        </w:rPr>
      </w:pPr>
      <w:r w:rsidRPr="007B6194">
        <w:rPr>
          <w:rFonts w:cs="Arial"/>
          <w:sz w:val="24"/>
          <w:szCs w:val="24"/>
        </w:rPr>
        <w:t xml:space="preserve">there has been a change of </w:t>
      </w:r>
      <w:bookmarkStart w:id="134" w:name="_cp_change_775"/>
      <w:r w:rsidRPr="007B6194">
        <w:rPr>
          <w:rFonts w:cs="Arial"/>
          <w:sz w:val="24"/>
          <w:szCs w:val="24"/>
          <w:u w:color="0000FF"/>
        </w:rPr>
        <w:t>Operator</w:t>
      </w:r>
      <w:bookmarkEnd w:id="134"/>
      <w:r w:rsidRPr="007B6194">
        <w:rPr>
          <w:rFonts w:cs="Arial"/>
          <w:sz w:val="24"/>
          <w:szCs w:val="24"/>
        </w:rPr>
        <w:t xml:space="preserve"> of the facility.</w:t>
      </w:r>
    </w:p>
    <w:p w14:paraId="0FF8E3FF" w14:textId="7701E1D6" w:rsidR="00632C8C" w:rsidRPr="007B6194" w:rsidRDefault="00632C8C" w:rsidP="00F03DB3">
      <w:pPr>
        <w:numPr>
          <w:ilvl w:val="1"/>
          <w:numId w:val="9"/>
        </w:numPr>
        <w:spacing w:after="240"/>
        <w:jc w:val="both"/>
        <w:rPr>
          <w:rFonts w:cs="Arial"/>
          <w:sz w:val="24"/>
          <w:szCs w:val="24"/>
        </w:rPr>
      </w:pPr>
      <w:r w:rsidRPr="007B6194">
        <w:rPr>
          <w:rFonts w:cs="Arial"/>
          <w:sz w:val="24"/>
          <w:szCs w:val="24"/>
        </w:rPr>
        <w:t xml:space="preserve">An additional facility cannot be added to an </w:t>
      </w:r>
      <w:bookmarkStart w:id="135" w:name="_cp_change_777"/>
      <w:r w:rsidRPr="007B6194">
        <w:rPr>
          <w:rFonts w:cs="Arial"/>
          <w:sz w:val="24"/>
          <w:szCs w:val="24"/>
          <w:u w:color="0000FF"/>
        </w:rPr>
        <w:t>Umbrella Agreement</w:t>
      </w:r>
      <w:bookmarkEnd w:id="135"/>
      <w:r w:rsidRPr="007B6194">
        <w:rPr>
          <w:rFonts w:cs="Arial"/>
          <w:sz w:val="24"/>
          <w:szCs w:val="24"/>
        </w:rPr>
        <w:t xml:space="preserve"> unless the Administrator has determined that a facility is Eligible and makes a variation to the </w:t>
      </w:r>
      <w:bookmarkStart w:id="136" w:name="_cp_change_779"/>
      <w:r w:rsidRPr="007B6194">
        <w:rPr>
          <w:rFonts w:cs="Arial"/>
          <w:sz w:val="24"/>
          <w:szCs w:val="24"/>
          <w:u w:color="0000FF"/>
        </w:rPr>
        <w:t>Umbrella Agreement</w:t>
      </w:r>
      <w:bookmarkEnd w:id="136"/>
      <w:r w:rsidRPr="007B6194">
        <w:rPr>
          <w:rFonts w:cs="Arial"/>
          <w:sz w:val="24"/>
          <w:szCs w:val="24"/>
        </w:rPr>
        <w:t xml:space="preserve"> to add that facility to the Scheme before 1</w:t>
      </w:r>
      <w:r w:rsidRPr="007B6194">
        <w:rPr>
          <w:rFonts w:cs="Arial"/>
          <w:sz w:val="24"/>
          <w:szCs w:val="24"/>
          <w:vertAlign w:val="superscript"/>
        </w:rPr>
        <w:t>st</w:t>
      </w:r>
      <w:r w:rsidR="00F63337" w:rsidRPr="007B6194">
        <w:rPr>
          <w:rFonts w:cs="Arial"/>
          <w:sz w:val="24"/>
          <w:szCs w:val="24"/>
        </w:rPr>
        <w:t xml:space="preserve"> </w:t>
      </w:r>
      <w:r w:rsidRPr="007B6194">
        <w:rPr>
          <w:rFonts w:cs="Arial"/>
          <w:sz w:val="24"/>
          <w:szCs w:val="24"/>
        </w:rPr>
        <w:t>January 2030.</w:t>
      </w:r>
    </w:p>
    <w:p w14:paraId="5A4F7292" w14:textId="77777777" w:rsidR="00632C8C" w:rsidRPr="007B6194" w:rsidRDefault="00632C8C" w:rsidP="00F03DB3">
      <w:pPr>
        <w:numPr>
          <w:ilvl w:val="1"/>
          <w:numId w:val="9"/>
        </w:numPr>
        <w:spacing w:after="240"/>
        <w:jc w:val="both"/>
        <w:rPr>
          <w:rFonts w:cs="Arial"/>
          <w:sz w:val="24"/>
          <w:szCs w:val="24"/>
        </w:rPr>
      </w:pPr>
      <w:r w:rsidRPr="007B6194">
        <w:rPr>
          <w:rFonts w:cs="Arial"/>
          <w:sz w:val="24"/>
          <w:szCs w:val="24"/>
        </w:rPr>
        <w:t xml:space="preserve">If a Sector Association wishes to add an additional facility to an </w:t>
      </w:r>
      <w:bookmarkStart w:id="137" w:name="_cp_change_781"/>
      <w:r w:rsidRPr="007B6194">
        <w:rPr>
          <w:rFonts w:cs="Arial"/>
          <w:sz w:val="24"/>
          <w:szCs w:val="24"/>
          <w:u w:color="0000FF"/>
        </w:rPr>
        <w:t>Umbrella Agreement</w:t>
      </w:r>
      <w:bookmarkEnd w:id="137"/>
      <w:r w:rsidRPr="007B6194">
        <w:rPr>
          <w:rFonts w:cs="Arial"/>
          <w:sz w:val="24"/>
          <w:szCs w:val="24"/>
        </w:rPr>
        <w:t xml:space="preserve"> or an Operator wishes to add an additional facility to an </w:t>
      </w:r>
      <w:bookmarkStart w:id="138" w:name="_cp_change_783"/>
      <w:r w:rsidRPr="007B6194">
        <w:rPr>
          <w:rFonts w:cs="Arial"/>
          <w:sz w:val="24"/>
          <w:szCs w:val="24"/>
          <w:u w:color="0000FF"/>
        </w:rPr>
        <w:t>Underlying Agreement</w:t>
      </w:r>
      <w:bookmarkEnd w:id="138"/>
      <w:r w:rsidRPr="007B6194">
        <w:rPr>
          <w:rFonts w:cs="Arial"/>
          <w:sz w:val="24"/>
          <w:szCs w:val="24"/>
        </w:rPr>
        <w:t xml:space="preserve"> in accordance with Rule 8.4, the Sector Association or the Operator must notify the Administrator setting out:</w:t>
      </w:r>
    </w:p>
    <w:p w14:paraId="34EB2913" w14:textId="77777777" w:rsidR="00632C8C" w:rsidRPr="007B6194" w:rsidRDefault="00632C8C" w:rsidP="00F63337">
      <w:pPr>
        <w:numPr>
          <w:ilvl w:val="2"/>
          <w:numId w:val="9"/>
        </w:numPr>
        <w:spacing w:after="240"/>
        <w:ind w:left="1418" w:hanging="851"/>
        <w:jc w:val="both"/>
        <w:rPr>
          <w:rFonts w:cs="Arial"/>
          <w:sz w:val="24"/>
          <w:szCs w:val="24"/>
        </w:rPr>
      </w:pPr>
      <w:r w:rsidRPr="007B6194">
        <w:rPr>
          <w:rFonts w:cs="Arial"/>
          <w:sz w:val="24"/>
          <w:szCs w:val="24"/>
        </w:rPr>
        <w:t>the name of the Operator of the facility;</w:t>
      </w:r>
    </w:p>
    <w:p w14:paraId="3C93962B" w14:textId="77777777" w:rsidR="00632C8C" w:rsidRPr="007B6194" w:rsidRDefault="00632C8C" w:rsidP="00F63337">
      <w:pPr>
        <w:numPr>
          <w:ilvl w:val="2"/>
          <w:numId w:val="9"/>
        </w:numPr>
        <w:spacing w:after="240"/>
        <w:ind w:left="1418" w:hanging="851"/>
        <w:jc w:val="both"/>
        <w:rPr>
          <w:rFonts w:cs="Arial"/>
          <w:sz w:val="24"/>
          <w:szCs w:val="24"/>
        </w:rPr>
      </w:pPr>
      <w:r w:rsidRPr="007B6194">
        <w:rPr>
          <w:rFonts w:cs="Arial"/>
          <w:sz w:val="24"/>
          <w:szCs w:val="24"/>
        </w:rPr>
        <w:t>the address of the facility;</w:t>
      </w:r>
    </w:p>
    <w:p w14:paraId="04F4C86A" w14:textId="77777777" w:rsidR="00632C8C" w:rsidRPr="007B6194" w:rsidRDefault="00632C8C" w:rsidP="00F63337">
      <w:pPr>
        <w:numPr>
          <w:ilvl w:val="2"/>
          <w:numId w:val="9"/>
        </w:numPr>
        <w:spacing w:after="240"/>
        <w:ind w:left="1418" w:hanging="851"/>
        <w:jc w:val="both"/>
        <w:rPr>
          <w:rFonts w:cs="Arial"/>
          <w:sz w:val="24"/>
          <w:szCs w:val="24"/>
        </w:rPr>
      </w:pPr>
      <w:r w:rsidRPr="007B6194">
        <w:rPr>
          <w:rFonts w:cs="Arial"/>
          <w:sz w:val="24"/>
          <w:szCs w:val="24"/>
        </w:rPr>
        <w:t>a description of the facility;</w:t>
      </w:r>
    </w:p>
    <w:p w14:paraId="3DB9475A" w14:textId="77777777" w:rsidR="00632C8C" w:rsidRPr="007B6194" w:rsidRDefault="00632C8C" w:rsidP="00F63337">
      <w:pPr>
        <w:numPr>
          <w:ilvl w:val="2"/>
          <w:numId w:val="9"/>
        </w:numPr>
        <w:spacing w:after="240"/>
        <w:ind w:left="1418" w:hanging="851"/>
        <w:jc w:val="both"/>
        <w:rPr>
          <w:rFonts w:cs="Arial"/>
          <w:sz w:val="24"/>
          <w:szCs w:val="24"/>
        </w:rPr>
      </w:pPr>
      <w:r w:rsidRPr="007B6194">
        <w:rPr>
          <w:rFonts w:cs="Arial"/>
          <w:sz w:val="24"/>
          <w:szCs w:val="24"/>
        </w:rPr>
        <w:t>such information as will enable the Administrator to reach a decision on establishing whether the facility is Eligible, as requested by the Administrator; and</w:t>
      </w:r>
    </w:p>
    <w:p w14:paraId="07F30E0F" w14:textId="35CA82BA" w:rsidR="00632C8C" w:rsidRPr="007B6194" w:rsidRDefault="00632C8C" w:rsidP="00F63337">
      <w:pPr>
        <w:numPr>
          <w:ilvl w:val="2"/>
          <w:numId w:val="9"/>
        </w:numPr>
        <w:spacing w:after="240"/>
        <w:ind w:left="1418" w:hanging="851"/>
        <w:jc w:val="both"/>
        <w:rPr>
          <w:rFonts w:cs="Arial"/>
          <w:sz w:val="24"/>
          <w:szCs w:val="24"/>
        </w:rPr>
      </w:pPr>
      <w:r w:rsidRPr="007B6194">
        <w:rPr>
          <w:rFonts w:cs="Arial"/>
          <w:sz w:val="24"/>
          <w:szCs w:val="24"/>
        </w:rPr>
        <w:t>such information as will enable the Administrator to determine the Target for the facility, as requested by the Administrator.</w:t>
      </w:r>
    </w:p>
    <w:p w14:paraId="126EF812" w14:textId="77777777" w:rsidR="00632C8C" w:rsidRPr="007B6194" w:rsidRDefault="00632C8C" w:rsidP="00F03DB3">
      <w:pPr>
        <w:numPr>
          <w:ilvl w:val="1"/>
          <w:numId w:val="9"/>
        </w:numPr>
        <w:tabs>
          <w:tab w:val="left" w:pos="7371"/>
        </w:tabs>
        <w:spacing w:after="240"/>
        <w:jc w:val="both"/>
        <w:rPr>
          <w:rFonts w:cs="Arial"/>
          <w:sz w:val="24"/>
          <w:szCs w:val="24"/>
        </w:rPr>
      </w:pPr>
      <w:r w:rsidRPr="007B6194">
        <w:rPr>
          <w:rFonts w:cs="Arial"/>
          <w:sz w:val="24"/>
          <w:szCs w:val="24"/>
        </w:rPr>
        <w:t>If the Administrator receives a notification under Rule 8.5, the Administrator must serve a notice on the Operator, copied to the Sector Association:</w:t>
      </w:r>
    </w:p>
    <w:p w14:paraId="462F7ADE" w14:textId="7A19F6F4" w:rsidR="00632C8C" w:rsidRPr="007B6194" w:rsidRDefault="00632C8C" w:rsidP="00F03DB3">
      <w:pPr>
        <w:numPr>
          <w:ilvl w:val="2"/>
          <w:numId w:val="9"/>
        </w:numPr>
        <w:spacing w:after="240"/>
        <w:ind w:left="1332"/>
        <w:jc w:val="both"/>
        <w:rPr>
          <w:rFonts w:cs="Arial"/>
          <w:sz w:val="24"/>
          <w:szCs w:val="24"/>
        </w:rPr>
      </w:pPr>
      <w:r w:rsidRPr="007B6194">
        <w:rPr>
          <w:rFonts w:cs="Arial"/>
          <w:sz w:val="24"/>
          <w:szCs w:val="24"/>
        </w:rPr>
        <w:t xml:space="preserve">consenting to include the additional facility as a Facility in an </w:t>
      </w:r>
      <w:bookmarkStart w:id="139" w:name="_cp_change_787"/>
      <w:r w:rsidRPr="007B6194">
        <w:rPr>
          <w:rFonts w:cs="Arial"/>
          <w:sz w:val="24"/>
          <w:szCs w:val="24"/>
          <w:u w:color="0000FF"/>
        </w:rPr>
        <w:t>Umbrella Agreement or an Underlying Agreement</w:t>
      </w:r>
      <w:bookmarkEnd w:id="139"/>
      <w:r w:rsidR="00885BA3" w:rsidRPr="007B6194">
        <w:rPr>
          <w:rFonts w:cs="Arial"/>
          <w:sz w:val="24"/>
          <w:szCs w:val="24"/>
        </w:rPr>
        <w:t>;</w:t>
      </w:r>
    </w:p>
    <w:p w14:paraId="2689768F" w14:textId="77777777" w:rsidR="00632C8C" w:rsidRPr="007B6194" w:rsidRDefault="00632C8C" w:rsidP="00F03DB3">
      <w:pPr>
        <w:numPr>
          <w:ilvl w:val="2"/>
          <w:numId w:val="9"/>
        </w:numPr>
        <w:spacing w:after="240"/>
        <w:ind w:left="1332"/>
        <w:jc w:val="both"/>
        <w:rPr>
          <w:rFonts w:cs="Arial"/>
          <w:sz w:val="24"/>
          <w:szCs w:val="24"/>
        </w:rPr>
      </w:pPr>
      <w:r w:rsidRPr="007B6194">
        <w:rPr>
          <w:rFonts w:cs="Arial"/>
          <w:sz w:val="24"/>
          <w:szCs w:val="24"/>
        </w:rPr>
        <w:t xml:space="preserve">refusing consent to include the facility in an </w:t>
      </w:r>
      <w:bookmarkStart w:id="140" w:name="_cp_change_789"/>
      <w:r w:rsidRPr="007B6194">
        <w:rPr>
          <w:rFonts w:cs="Arial"/>
          <w:sz w:val="24"/>
          <w:szCs w:val="24"/>
          <w:u w:color="0000FF"/>
        </w:rPr>
        <w:t>Umbrella Agreement or an Underlying Agreement</w:t>
      </w:r>
      <w:bookmarkEnd w:id="140"/>
      <w:r w:rsidRPr="007B6194">
        <w:rPr>
          <w:rFonts w:cs="Arial"/>
          <w:sz w:val="24"/>
          <w:szCs w:val="24"/>
        </w:rPr>
        <w:t>, giving reasons for the decision; or</w:t>
      </w:r>
    </w:p>
    <w:p w14:paraId="0296129C" w14:textId="77777777" w:rsidR="00632C8C" w:rsidRPr="007B6194" w:rsidRDefault="00632C8C" w:rsidP="00F03DB3">
      <w:pPr>
        <w:numPr>
          <w:ilvl w:val="2"/>
          <w:numId w:val="9"/>
        </w:numPr>
        <w:spacing w:after="240"/>
        <w:ind w:left="1332"/>
        <w:jc w:val="both"/>
        <w:rPr>
          <w:rFonts w:cs="Arial"/>
          <w:sz w:val="24"/>
          <w:szCs w:val="24"/>
        </w:rPr>
      </w:pPr>
      <w:r w:rsidRPr="007B6194">
        <w:rPr>
          <w:rFonts w:cs="Arial"/>
          <w:sz w:val="24"/>
          <w:szCs w:val="24"/>
        </w:rPr>
        <w:lastRenderedPageBreak/>
        <w:t>requesting such further information as is required in order to establish whether a facility is Eligible or reach a decision on the Target for the Facility.</w:t>
      </w:r>
    </w:p>
    <w:p w14:paraId="5254A929" w14:textId="77777777" w:rsidR="00632C8C" w:rsidRPr="007B6194" w:rsidRDefault="00632C8C" w:rsidP="00632C8C">
      <w:pPr>
        <w:spacing w:after="240"/>
        <w:jc w:val="both"/>
        <w:rPr>
          <w:rFonts w:cs="Arial"/>
          <w:color w:val="000000" w:themeColor="text1"/>
          <w:sz w:val="24"/>
          <w:szCs w:val="24"/>
        </w:rPr>
      </w:pPr>
    </w:p>
    <w:p w14:paraId="14EA7679" w14:textId="77777777" w:rsidR="00632C8C" w:rsidRPr="007B6194" w:rsidRDefault="00632C8C" w:rsidP="00F63337">
      <w:pPr>
        <w:keepNext/>
        <w:numPr>
          <w:ilvl w:val="0"/>
          <w:numId w:val="9"/>
        </w:numPr>
        <w:tabs>
          <w:tab w:val="clear" w:pos="397"/>
        </w:tabs>
        <w:spacing w:after="240"/>
        <w:ind w:left="567" w:hanging="567"/>
        <w:jc w:val="both"/>
        <w:rPr>
          <w:rFonts w:cs="Arial"/>
          <w:b/>
          <w:color w:val="000000" w:themeColor="text1"/>
          <w:sz w:val="24"/>
          <w:szCs w:val="24"/>
        </w:rPr>
      </w:pPr>
      <w:r w:rsidRPr="007B6194">
        <w:rPr>
          <w:rFonts w:cs="Arial"/>
          <w:b/>
          <w:color w:val="000000" w:themeColor="text1"/>
          <w:sz w:val="24"/>
          <w:szCs w:val="24"/>
        </w:rPr>
        <w:t>VARIATION BY EXCLUSION OF FACILITIES</w:t>
      </w:r>
    </w:p>
    <w:p w14:paraId="01CFABA5" w14:textId="77777777" w:rsidR="00632C8C" w:rsidRPr="007B6194" w:rsidRDefault="00632C8C" w:rsidP="00F03DB3">
      <w:pPr>
        <w:numPr>
          <w:ilvl w:val="1"/>
          <w:numId w:val="9"/>
        </w:numPr>
        <w:spacing w:after="240"/>
        <w:jc w:val="both"/>
        <w:rPr>
          <w:rFonts w:cs="Arial"/>
          <w:color w:val="000000" w:themeColor="text1"/>
          <w:sz w:val="24"/>
          <w:szCs w:val="24"/>
        </w:rPr>
      </w:pPr>
      <w:r w:rsidRPr="007B6194">
        <w:rPr>
          <w:rFonts w:cs="Arial"/>
          <w:sz w:val="24"/>
          <w:szCs w:val="24"/>
        </w:rPr>
        <w:t xml:space="preserve">If a Sector Association or an Operator wishes to exclude a Facility, or part of it, from an </w:t>
      </w:r>
      <w:bookmarkStart w:id="141" w:name="_cp_change_793"/>
      <w:r w:rsidRPr="007B6194">
        <w:rPr>
          <w:rFonts w:cs="Arial"/>
          <w:sz w:val="24"/>
          <w:szCs w:val="24"/>
          <w:u w:color="0000FF"/>
        </w:rPr>
        <w:t>Umbrella</w:t>
      </w:r>
      <w:bookmarkEnd w:id="141"/>
      <w:r w:rsidRPr="007B6194">
        <w:rPr>
          <w:rFonts w:cs="Arial"/>
          <w:sz w:val="24"/>
          <w:szCs w:val="24"/>
        </w:rPr>
        <w:t xml:space="preserve"> Agreement or an </w:t>
      </w:r>
      <w:bookmarkStart w:id="142" w:name="_cp_change_795"/>
      <w:r w:rsidRPr="007B6194">
        <w:rPr>
          <w:rFonts w:cs="Arial"/>
          <w:sz w:val="24"/>
          <w:szCs w:val="24"/>
          <w:u w:color="0000FF"/>
        </w:rPr>
        <w:t>Underlying Agreement</w:t>
      </w:r>
      <w:bookmarkEnd w:id="142"/>
      <w:r w:rsidRPr="007B6194">
        <w:rPr>
          <w:rFonts w:cs="Arial"/>
          <w:sz w:val="24"/>
          <w:szCs w:val="24"/>
        </w:rPr>
        <w:t xml:space="preserve">, it must notify the Administrator of the </w:t>
      </w:r>
      <w:r w:rsidRPr="007B6194">
        <w:rPr>
          <w:rFonts w:cs="Arial"/>
          <w:color w:val="000000" w:themeColor="text1"/>
          <w:sz w:val="24"/>
          <w:szCs w:val="24"/>
        </w:rPr>
        <w:t>proposed exclusion, setting out:</w:t>
      </w:r>
    </w:p>
    <w:p w14:paraId="16F88873" w14:textId="77777777" w:rsidR="00632C8C" w:rsidRPr="007B6194" w:rsidRDefault="00632C8C" w:rsidP="00F63337">
      <w:pPr>
        <w:numPr>
          <w:ilvl w:val="2"/>
          <w:numId w:val="9"/>
        </w:numPr>
        <w:spacing w:after="240"/>
        <w:ind w:left="1418" w:hanging="851"/>
        <w:jc w:val="both"/>
        <w:rPr>
          <w:rFonts w:cs="Arial"/>
          <w:color w:val="000000" w:themeColor="text1"/>
          <w:sz w:val="24"/>
          <w:szCs w:val="24"/>
        </w:rPr>
      </w:pPr>
      <w:r w:rsidRPr="007B6194">
        <w:rPr>
          <w:rFonts w:cs="Arial"/>
          <w:color w:val="000000" w:themeColor="text1"/>
          <w:sz w:val="24"/>
          <w:szCs w:val="24"/>
        </w:rPr>
        <w:t>the name of the Operator of the Facility;</w:t>
      </w:r>
    </w:p>
    <w:p w14:paraId="5AE7A3D8" w14:textId="77777777" w:rsidR="0098455C" w:rsidRDefault="00632C8C" w:rsidP="007C47A4">
      <w:pPr>
        <w:numPr>
          <w:ilvl w:val="2"/>
          <w:numId w:val="9"/>
        </w:numPr>
        <w:spacing w:after="240"/>
        <w:ind w:left="1418" w:hanging="851"/>
        <w:jc w:val="both"/>
        <w:rPr>
          <w:rFonts w:cs="Arial"/>
          <w:color w:val="000000" w:themeColor="text1"/>
          <w:sz w:val="24"/>
          <w:szCs w:val="24"/>
        </w:rPr>
      </w:pPr>
      <w:r w:rsidRPr="007B6194">
        <w:rPr>
          <w:rFonts w:cs="Arial"/>
          <w:color w:val="000000" w:themeColor="text1"/>
          <w:sz w:val="24"/>
          <w:szCs w:val="24"/>
        </w:rPr>
        <w:t xml:space="preserve">the Facility </w:t>
      </w:r>
      <w:r w:rsidR="00290FFE">
        <w:rPr>
          <w:rFonts w:cs="Arial"/>
          <w:color w:val="000000" w:themeColor="text1"/>
          <w:sz w:val="24"/>
          <w:szCs w:val="24"/>
        </w:rPr>
        <w:t>N</w:t>
      </w:r>
      <w:r w:rsidRPr="007B6194">
        <w:rPr>
          <w:rFonts w:cs="Arial"/>
          <w:color w:val="000000" w:themeColor="text1"/>
          <w:sz w:val="24"/>
          <w:szCs w:val="24"/>
        </w:rPr>
        <w:t>umber, or a description of the part that is to be excluded; and</w:t>
      </w:r>
    </w:p>
    <w:p w14:paraId="3193154B" w14:textId="77777777" w:rsidR="0098455C" w:rsidRPr="0098455C" w:rsidRDefault="00632C8C" w:rsidP="007C47A4">
      <w:pPr>
        <w:numPr>
          <w:ilvl w:val="2"/>
          <w:numId w:val="9"/>
        </w:numPr>
        <w:spacing w:after="240"/>
        <w:ind w:left="1418" w:hanging="851"/>
        <w:jc w:val="both"/>
        <w:rPr>
          <w:rFonts w:cs="Arial"/>
          <w:color w:val="000000" w:themeColor="text1"/>
          <w:sz w:val="24"/>
          <w:szCs w:val="24"/>
        </w:rPr>
      </w:pPr>
      <w:r w:rsidRPr="0098455C">
        <w:rPr>
          <w:rFonts w:cs="Arial"/>
          <w:color w:val="000000" w:themeColor="text1"/>
          <w:sz w:val="24"/>
          <w:szCs w:val="24"/>
        </w:rPr>
        <w:t>the reason for the exclusion.</w:t>
      </w:r>
      <w:r w:rsidR="0070486C" w:rsidRPr="0098455C">
        <w:rPr>
          <w:rFonts w:cs="Arial"/>
          <w:sz w:val="24"/>
          <w:szCs w:val="24"/>
        </w:rPr>
        <w:t xml:space="preserve">9.2 </w:t>
      </w:r>
      <w:r w:rsidR="0070486C" w:rsidRPr="0098455C">
        <w:rPr>
          <w:rFonts w:cs="Arial"/>
          <w:sz w:val="24"/>
          <w:szCs w:val="24"/>
        </w:rPr>
        <w:tab/>
      </w:r>
    </w:p>
    <w:p w14:paraId="7F9C60FF" w14:textId="3D6BC81C" w:rsidR="0070486C" w:rsidRPr="0098455C" w:rsidRDefault="11C97B19" w:rsidP="0098455C">
      <w:pPr>
        <w:pStyle w:val="ListParagraph"/>
        <w:numPr>
          <w:ilvl w:val="1"/>
          <w:numId w:val="9"/>
        </w:numPr>
        <w:spacing w:after="240"/>
        <w:jc w:val="both"/>
        <w:rPr>
          <w:rFonts w:ascii="Arial" w:hAnsi="Arial" w:cs="Arial"/>
          <w:color w:val="000000" w:themeColor="text1"/>
          <w:sz w:val="24"/>
        </w:rPr>
      </w:pPr>
      <w:r w:rsidRPr="0098455C">
        <w:rPr>
          <w:rFonts w:ascii="Arial" w:hAnsi="Arial" w:cs="Arial"/>
          <w:sz w:val="24"/>
        </w:rPr>
        <w:t xml:space="preserve">If the Administrator receives a notification under Rule 9.1, the Administrator must serve a </w:t>
      </w:r>
      <w:r w:rsidR="5B2C8B9B" w:rsidRPr="0098455C">
        <w:rPr>
          <w:rFonts w:ascii="Arial" w:hAnsi="Arial" w:cs="Arial"/>
          <w:sz w:val="24"/>
        </w:rPr>
        <w:t>n</w:t>
      </w:r>
      <w:r w:rsidRPr="0098455C">
        <w:rPr>
          <w:rFonts w:ascii="Arial" w:hAnsi="Arial" w:cs="Arial"/>
          <w:sz w:val="24"/>
        </w:rPr>
        <w:t>otice on the Operator, copied to the Sector Association</w:t>
      </w:r>
      <w:r w:rsidR="00D3534A" w:rsidRPr="0098455C">
        <w:rPr>
          <w:rFonts w:ascii="Arial" w:hAnsi="Arial" w:cs="Arial"/>
          <w:sz w:val="24"/>
        </w:rPr>
        <w:t xml:space="preserve"> </w:t>
      </w:r>
      <w:r w:rsidR="395887DC" w:rsidRPr="0098455C">
        <w:rPr>
          <w:rFonts w:ascii="Arial" w:hAnsi="Arial" w:cs="Arial"/>
          <w:sz w:val="24"/>
        </w:rPr>
        <w:t>consenting to exclude the facility as a Facility in an Umbrella Agreement or an Underlying Agreement</w:t>
      </w:r>
      <w:r w:rsidR="00631302" w:rsidRPr="0098455C">
        <w:rPr>
          <w:rFonts w:ascii="Arial" w:hAnsi="Arial" w:cs="Arial"/>
          <w:sz w:val="24"/>
        </w:rPr>
        <w:t>.</w:t>
      </w:r>
    </w:p>
    <w:p w14:paraId="0B926F3E" w14:textId="5F298FDA" w:rsidR="00632C8C" w:rsidRPr="0098455C" w:rsidRDefault="00632C8C" w:rsidP="00632C8C">
      <w:pPr>
        <w:spacing w:after="240"/>
        <w:jc w:val="both"/>
        <w:rPr>
          <w:rFonts w:cs="Arial"/>
          <w:color w:val="000000" w:themeColor="text1"/>
          <w:sz w:val="24"/>
          <w:szCs w:val="24"/>
        </w:rPr>
      </w:pPr>
    </w:p>
    <w:p w14:paraId="0BC264EF" w14:textId="77777777" w:rsidR="00632C8C" w:rsidRPr="007B6194" w:rsidRDefault="00632C8C" w:rsidP="00F63337">
      <w:pPr>
        <w:keepNext/>
        <w:numPr>
          <w:ilvl w:val="0"/>
          <w:numId w:val="9"/>
        </w:numPr>
        <w:tabs>
          <w:tab w:val="clear" w:pos="397"/>
        </w:tabs>
        <w:spacing w:after="240"/>
        <w:ind w:left="567" w:hanging="567"/>
        <w:jc w:val="both"/>
        <w:rPr>
          <w:rFonts w:cs="Arial"/>
          <w:b/>
          <w:color w:val="000000" w:themeColor="text1"/>
          <w:sz w:val="24"/>
          <w:szCs w:val="24"/>
        </w:rPr>
      </w:pPr>
      <w:r w:rsidRPr="007B6194">
        <w:rPr>
          <w:rFonts w:cs="Arial"/>
          <w:b/>
          <w:color w:val="000000" w:themeColor="text1"/>
          <w:sz w:val="24"/>
          <w:szCs w:val="24"/>
        </w:rPr>
        <w:t>VARIATION OF TARGETS IN OTHER CIRCUMSTANCES</w:t>
      </w:r>
    </w:p>
    <w:p w14:paraId="3BA6DC46" w14:textId="77777777" w:rsidR="00632C8C" w:rsidRPr="007B6194" w:rsidRDefault="00632C8C" w:rsidP="00F03DB3">
      <w:pPr>
        <w:numPr>
          <w:ilvl w:val="1"/>
          <w:numId w:val="9"/>
        </w:numPr>
        <w:spacing w:after="240"/>
        <w:jc w:val="both"/>
        <w:rPr>
          <w:rFonts w:cs="Arial"/>
          <w:sz w:val="24"/>
          <w:szCs w:val="24"/>
        </w:rPr>
      </w:pPr>
      <w:r w:rsidRPr="007B6194">
        <w:rPr>
          <w:rFonts w:cs="Arial"/>
          <w:color w:val="000000" w:themeColor="text1"/>
          <w:sz w:val="24"/>
          <w:szCs w:val="24"/>
        </w:rPr>
        <w:t xml:space="preserve">The Administrator may vary </w:t>
      </w:r>
      <w:r w:rsidRPr="007B6194">
        <w:rPr>
          <w:rFonts w:cs="Arial"/>
          <w:sz w:val="24"/>
          <w:szCs w:val="24"/>
        </w:rPr>
        <w:t xml:space="preserve">the </w:t>
      </w:r>
      <w:bookmarkStart w:id="143" w:name="_cp_change_797"/>
      <w:r w:rsidRPr="007B6194">
        <w:rPr>
          <w:rFonts w:cs="Arial"/>
          <w:sz w:val="24"/>
          <w:szCs w:val="24"/>
          <w:u w:color="0000FF"/>
        </w:rPr>
        <w:t>Target</w:t>
      </w:r>
      <w:bookmarkEnd w:id="143"/>
      <w:r w:rsidRPr="007B6194">
        <w:rPr>
          <w:rFonts w:cs="Arial"/>
          <w:sz w:val="24"/>
          <w:szCs w:val="24"/>
        </w:rPr>
        <w:t xml:space="preserve"> to take account of:</w:t>
      </w:r>
    </w:p>
    <w:p w14:paraId="0B5D2CCB" w14:textId="1EB09678" w:rsidR="00632C8C" w:rsidRPr="007B6194" w:rsidRDefault="00632C8C" w:rsidP="00F63337">
      <w:pPr>
        <w:numPr>
          <w:ilvl w:val="2"/>
          <w:numId w:val="9"/>
        </w:numPr>
        <w:spacing w:after="240"/>
        <w:ind w:left="1418" w:hanging="851"/>
        <w:jc w:val="both"/>
        <w:rPr>
          <w:rFonts w:cs="Arial"/>
          <w:sz w:val="24"/>
          <w:szCs w:val="24"/>
        </w:rPr>
      </w:pPr>
      <w:r w:rsidRPr="007B6194">
        <w:rPr>
          <w:rFonts w:cs="Arial"/>
          <w:sz w:val="24"/>
          <w:szCs w:val="24"/>
        </w:rPr>
        <w:t>any structural changes or other changes, as defined in the Technical Annex, or other changes to the Facility which the Operator must notify to the Administrator under Rule 3.1.2;</w:t>
      </w:r>
    </w:p>
    <w:p w14:paraId="108C268A" w14:textId="77777777" w:rsidR="00632C8C" w:rsidRPr="007B6194" w:rsidRDefault="00632C8C" w:rsidP="00F63337">
      <w:pPr>
        <w:numPr>
          <w:ilvl w:val="2"/>
          <w:numId w:val="9"/>
        </w:numPr>
        <w:spacing w:after="240"/>
        <w:ind w:left="1418" w:hanging="851"/>
        <w:jc w:val="both"/>
        <w:rPr>
          <w:rFonts w:cs="Arial"/>
          <w:sz w:val="24"/>
          <w:szCs w:val="24"/>
        </w:rPr>
      </w:pPr>
      <w:r w:rsidRPr="007B6194">
        <w:rPr>
          <w:rFonts w:cs="Arial"/>
          <w:sz w:val="24"/>
          <w:szCs w:val="24"/>
        </w:rPr>
        <w:t xml:space="preserve">any errors in the data provided to the Administrator for the </w:t>
      </w:r>
      <w:bookmarkStart w:id="144" w:name="_cp_change_799"/>
      <w:r w:rsidRPr="007B6194">
        <w:rPr>
          <w:rFonts w:cs="Arial"/>
          <w:sz w:val="24"/>
          <w:szCs w:val="24"/>
          <w:u w:color="0000FF"/>
        </w:rPr>
        <w:t>Base Year</w:t>
      </w:r>
      <w:bookmarkEnd w:id="144"/>
      <w:r w:rsidRPr="007B6194">
        <w:rPr>
          <w:rFonts w:cs="Arial"/>
          <w:sz w:val="24"/>
          <w:szCs w:val="24"/>
        </w:rPr>
        <w:t>.</w:t>
      </w:r>
    </w:p>
    <w:p w14:paraId="3BFE771E" w14:textId="16585228" w:rsidR="00632C8C" w:rsidRPr="007B6194" w:rsidRDefault="00632C8C" w:rsidP="00AA25DC">
      <w:pPr>
        <w:spacing w:after="240"/>
        <w:ind w:left="567"/>
        <w:jc w:val="both"/>
        <w:rPr>
          <w:rFonts w:cs="Arial"/>
          <w:sz w:val="24"/>
          <w:szCs w:val="24"/>
        </w:rPr>
      </w:pPr>
      <w:r w:rsidRPr="007B6194">
        <w:rPr>
          <w:rFonts w:cs="Arial"/>
          <w:sz w:val="24"/>
          <w:szCs w:val="24"/>
        </w:rPr>
        <w:t xml:space="preserve">following the principles, methodologies and calculations set out in the </w:t>
      </w:r>
      <w:bookmarkStart w:id="145" w:name="_cp_change_801"/>
      <w:r w:rsidRPr="007B6194">
        <w:rPr>
          <w:rFonts w:cs="Arial"/>
          <w:sz w:val="24"/>
          <w:szCs w:val="24"/>
          <w:u w:color="0000FF"/>
        </w:rPr>
        <w:t>Technical Annex</w:t>
      </w:r>
      <w:bookmarkEnd w:id="145"/>
      <w:r w:rsidRPr="007B6194">
        <w:rPr>
          <w:rFonts w:cs="Arial"/>
          <w:sz w:val="24"/>
          <w:szCs w:val="24"/>
        </w:rPr>
        <w:t>.</w:t>
      </w:r>
    </w:p>
    <w:p w14:paraId="2C2C9A55" w14:textId="77777777" w:rsidR="00632C8C" w:rsidRPr="007B6194" w:rsidRDefault="00632C8C" w:rsidP="00F03DB3">
      <w:pPr>
        <w:numPr>
          <w:ilvl w:val="1"/>
          <w:numId w:val="9"/>
        </w:numPr>
        <w:spacing w:after="240"/>
        <w:jc w:val="both"/>
        <w:rPr>
          <w:rFonts w:cs="Arial"/>
          <w:sz w:val="24"/>
          <w:szCs w:val="24"/>
        </w:rPr>
      </w:pPr>
      <w:r w:rsidRPr="007B6194">
        <w:rPr>
          <w:rFonts w:cs="Arial"/>
          <w:color w:val="000000" w:themeColor="text1"/>
          <w:sz w:val="24"/>
          <w:szCs w:val="24"/>
        </w:rPr>
        <w:t xml:space="preserve">The Administrator may request </w:t>
      </w:r>
      <w:r w:rsidRPr="007B6194">
        <w:rPr>
          <w:rFonts w:cs="Arial"/>
          <w:sz w:val="24"/>
          <w:szCs w:val="24"/>
        </w:rPr>
        <w:t xml:space="preserve">any information of a Sector Association or an Operator as it requires in order to determine the revised </w:t>
      </w:r>
      <w:bookmarkStart w:id="146" w:name="_cp_change_803"/>
      <w:r w:rsidRPr="007B6194">
        <w:rPr>
          <w:rFonts w:cs="Arial"/>
          <w:sz w:val="24"/>
          <w:szCs w:val="24"/>
          <w:u w:color="0000FF"/>
        </w:rPr>
        <w:t>Target</w:t>
      </w:r>
      <w:bookmarkEnd w:id="146"/>
      <w:r w:rsidRPr="007B6194">
        <w:rPr>
          <w:rFonts w:cs="Arial"/>
          <w:sz w:val="24"/>
          <w:szCs w:val="24"/>
        </w:rPr>
        <w:t xml:space="preserve"> under Rule 10.1.</w:t>
      </w:r>
    </w:p>
    <w:p w14:paraId="46297FF4" w14:textId="77777777" w:rsidR="00632C8C" w:rsidRPr="007B6194" w:rsidRDefault="00632C8C" w:rsidP="00F03DB3">
      <w:pPr>
        <w:numPr>
          <w:ilvl w:val="1"/>
          <w:numId w:val="9"/>
        </w:numPr>
        <w:spacing w:after="240"/>
        <w:jc w:val="both"/>
        <w:rPr>
          <w:rFonts w:cs="Arial"/>
          <w:sz w:val="24"/>
          <w:szCs w:val="24"/>
        </w:rPr>
      </w:pPr>
      <w:r w:rsidRPr="007B6194">
        <w:rPr>
          <w:rFonts w:cs="Arial"/>
          <w:sz w:val="24"/>
          <w:szCs w:val="24"/>
        </w:rPr>
        <w:t xml:space="preserve">If the Administrator decides to vary or not to vary a </w:t>
      </w:r>
      <w:bookmarkStart w:id="147" w:name="_cp_change_805"/>
      <w:r w:rsidRPr="007B6194">
        <w:rPr>
          <w:rFonts w:cs="Arial"/>
          <w:sz w:val="24"/>
          <w:szCs w:val="24"/>
          <w:u w:color="0000FF"/>
        </w:rPr>
        <w:t>Target</w:t>
      </w:r>
      <w:bookmarkEnd w:id="147"/>
      <w:r w:rsidRPr="007B6194">
        <w:rPr>
          <w:rFonts w:cs="Arial"/>
          <w:sz w:val="24"/>
          <w:szCs w:val="24"/>
        </w:rPr>
        <w:t xml:space="preserve"> under Rule 10.1, it must serve Decision Notice on the Operator, copied to the Sector Association, setting out:</w:t>
      </w:r>
    </w:p>
    <w:p w14:paraId="411E7BA6" w14:textId="77777777" w:rsidR="00632C8C" w:rsidRPr="007B6194" w:rsidRDefault="00632C8C" w:rsidP="00F63337">
      <w:pPr>
        <w:numPr>
          <w:ilvl w:val="2"/>
          <w:numId w:val="9"/>
        </w:numPr>
        <w:spacing w:after="240"/>
        <w:ind w:left="1418" w:hanging="851"/>
        <w:jc w:val="both"/>
        <w:rPr>
          <w:rFonts w:cs="Arial"/>
          <w:sz w:val="24"/>
          <w:szCs w:val="24"/>
        </w:rPr>
      </w:pPr>
      <w:r w:rsidRPr="007B6194">
        <w:rPr>
          <w:rFonts w:cs="Arial"/>
          <w:sz w:val="24"/>
          <w:szCs w:val="24"/>
        </w:rPr>
        <w:t xml:space="preserve">whether or not it has decided to vary the </w:t>
      </w:r>
      <w:bookmarkStart w:id="148" w:name="_cp_change_807"/>
      <w:r w:rsidRPr="007B6194">
        <w:rPr>
          <w:rFonts w:cs="Arial"/>
          <w:sz w:val="24"/>
          <w:szCs w:val="24"/>
          <w:u w:color="0000FF"/>
        </w:rPr>
        <w:t>Target</w:t>
      </w:r>
      <w:bookmarkEnd w:id="148"/>
      <w:r w:rsidRPr="007B6194">
        <w:rPr>
          <w:rFonts w:cs="Arial"/>
          <w:sz w:val="24"/>
          <w:szCs w:val="24"/>
        </w:rPr>
        <w:t>; and</w:t>
      </w:r>
    </w:p>
    <w:p w14:paraId="497A5822" w14:textId="4798ED2B" w:rsidR="00632C8C" w:rsidRPr="007B6194" w:rsidRDefault="00632C8C" w:rsidP="00F63337">
      <w:pPr>
        <w:numPr>
          <w:ilvl w:val="2"/>
          <w:numId w:val="9"/>
        </w:numPr>
        <w:spacing w:after="240"/>
        <w:ind w:left="1418" w:hanging="851"/>
        <w:jc w:val="both"/>
        <w:rPr>
          <w:rFonts w:cs="Arial"/>
          <w:sz w:val="24"/>
          <w:szCs w:val="24"/>
        </w:rPr>
      </w:pPr>
      <w:r w:rsidRPr="007B6194">
        <w:rPr>
          <w:rFonts w:cs="Arial"/>
          <w:sz w:val="24"/>
          <w:szCs w:val="24"/>
        </w:rPr>
        <w:t xml:space="preserve"> any revised </w:t>
      </w:r>
      <w:bookmarkStart w:id="149" w:name="_cp_change_809"/>
      <w:r w:rsidRPr="007B6194">
        <w:rPr>
          <w:rFonts w:cs="Arial"/>
          <w:sz w:val="24"/>
          <w:szCs w:val="24"/>
          <w:u w:color="0000FF"/>
        </w:rPr>
        <w:t>Target</w:t>
      </w:r>
      <w:bookmarkEnd w:id="149"/>
      <w:r w:rsidRPr="007B6194">
        <w:rPr>
          <w:rFonts w:cs="Arial"/>
          <w:sz w:val="24"/>
          <w:szCs w:val="24"/>
        </w:rPr>
        <w:t xml:space="preserve"> (as varied) for the facility.</w:t>
      </w:r>
    </w:p>
    <w:p w14:paraId="7593FF78" w14:textId="77777777" w:rsidR="00632C8C" w:rsidRPr="007B6194" w:rsidRDefault="00632C8C" w:rsidP="00632C8C">
      <w:pPr>
        <w:spacing w:after="240"/>
        <w:jc w:val="both"/>
        <w:rPr>
          <w:rFonts w:cs="Arial"/>
          <w:color w:val="000000" w:themeColor="text1"/>
          <w:sz w:val="24"/>
          <w:szCs w:val="24"/>
        </w:rPr>
      </w:pPr>
    </w:p>
    <w:p w14:paraId="49BC86BE" w14:textId="77777777" w:rsidR="00632C8C" w:rsidRPr="007B6194" w:rsidRDefault="00632C8C" w:rsidP="00F63337">
      <w:pPr>
        <w:pStyle w:val="ListParagraph"/>
        <w:numPr>
          <w:ilvl w:val="0"/>
          <w:numId w:val="9"/>
        </w:numPr>
        <w:tabs>
          <w:tab w:val="clear" w:pos="397"/>
        </w:tabs>
        <w:ind w:left="567" w:hanging="567"/>
        <w:rPr>
          <w:rFonts w:ascii="Arial" w:hAnsi="Arial" w:cs="Arial"/>
          <w:b/>
          <w:color w:val="000000" w:themeColor="text1"/>
          <w:sz w:val="24"/>
        </w:rPr>
      </w:pPr>
      <w:r w:rsidRPr="007B6194">
        <w:rPr>
          <w:rFonts w:ascii="Arial" w:hAnsi="Arial" w:cs="Arial"/>
          <w:b/>
          <w:color w:val="000000" w:themeColor="text1"/>
          <w:sz w:val="24"/>
        </w:rPr>
        <w:t xml:space="preserve">VARIATION OF SECTOR COMITTIMENT FOLLOWING A REVIEW </w:t>
      </w:r>
    </w:p>
    <w:p w14:paraId="608A1371" w14:textId="77777777" w:rsidR="00632C8C" w:rsidRPr="007B6194" w:rsidRDefault="00632C8C" w:rsidP="00632C8C">
      <w:pPr>
        <w:pStyle w:val="ListParagraph"/>
        <w:ind w:left="397"/>
        <w:rPr>
          <w:rFonts w:ascii="Arial" w:hAnsi="Arial" w:cs="Arial"/>
          <w:b/>
          <w:color w:val="000000" w:themeColor="text1"/>
          <w:sz w:val="24"/>
        </w:rPr>
      </w:pPr>
    </w:p>
    <w:p w14:paraId="2C18CFE3" w14:textId="77777777" w:rsidR="00632C8C" w:rsidRPr="007B6194" w:rsidRDefault="00632C8C" w:rsidP="00F03DB3">
      <w:pPr>
        <w:numPr>
          <w:ilvl w:val="1"/>
          <w:numId w:val="9"/>
        </w:numPr>
        <w:spacing w:after="240"/>
        <w:jc w:val="both"/>
        <w:rPr>
          <w:rFonts w:cs="Arial"/>
          <w:sz w:val="24"/>
          <w:szCs w:val="24"/>
        </w:rPr>
      </w:pPr>
      <w:r w:rsidRPr="007B6194">
        <w:rPr>
          <w:rFonts w:cs="Arial"/>
          <w:color w:val="000000" w:themeColor="text1"/>
          <w:sz w:val="24"/>
          <w:szCs w:val="24"/>
        </w:rPr>
        <w:t>If the Sector Association and the Secretary of State agree</w:t>
      </w:r>
      <w:r w:rsidRPr="007B6194">
        <w:rPr>
          <w:rFonts w:cs="Arial"/>
          <w:sz w:val="24"/>
          <w:szCs w:val="24"/>
        </w:rPr>
        <w:t xml:space="preserve"> on a variation to the </w:t>
      </w:r>
      <w:bookmarkStart w:id="150" w:name="_cp_change_811"/>
      <w:r w:rsidRPr="007B6194">
        <w:rPr>
          <w:rFonts w:cs="Arial"/>
          <w:sz w:val="24"/>
          <w:szCs w:val="24"/>
          <w:u w:color="0000FF"/>
        </w:rPr>
        <w:t>Sector Commitment</w:t>
      </w:r>
      <w:bookmarkEnd w:id="150"/>
      <w:r w:rsidRPr="007B6194">
        <w:rPr>
          <w:rFonts w:cs="Arial"/>
          <w:sz w:val="24"/>
          <w:szCs w:val="24"/>
        </w:rPr>
        <w:t xml:space="preserve"> following a review, the Secretary of State may issue a direction to the Administrator that the </w:t>
      </w:r>
      <w:bookmarkStart w:id="151" w:name="_cp_change_813"/>
      <w:r w:rsidRPr="007B6194">
        <w:rPr>
          <w:rFonts w:cs="Arial"/>
          <w:sz w:val="24"/>
          <w:szCs w:val="24"/>
          <w:u w:color="0000FF"/>
        </w:rPr>
        <w:t>Sector Commitment</w:t>
      </w:r>
      <w:bookmarkEnd w:id="151"/>
      <w:r w:rsidRPr="007B6194">
        <w:rPr>
          <w:rFonts w:cs="Arial"/>
          <w:sz w:val="24"/>
          <w:szCs w:val="24"/>
        </w:rPr>
        <w:t xml:space="preserve"> must be varied and then the Administrator must serve a notice on the Sector Association (</w:t>
      </w:r>
      <w:r w:rsidRPr="007B6194">
        <w:rPr>
          <w:rFonts w:cs="Arial"/>
          <w:b/>
          <w:sz w:val="24"/>
          <w:szCs w:val="24"/>
        </w:rPr>
        <w:t>“Variation Notice”</w:t>
      </w:r>
      <w:r w:rsidRPr="007B6194">
        <w:rPr>
          <w:rFonts w:cs="Arial"/>
          <w:sz w:val="24"/>
          <w:szCs w:val="24"/>
        </w:rPr>
        <w:t>).</w:t>
      </w:r>
    </w:p>
    <w:p w14:paraId="4EEBF847" w14:textId="77777777" w:rsidR="00632C8C" w:rsidRPr="007B6194" w:rsidRDefault="00632C8C" w:rsidP="00F03DB3">
      <w:pPr>
        <w:pStyle w:val="ListParagraph"/>
        <w:numPr>
          <w:ilvl w:val="1"/>
          <w:numId w:val="9"/>
        </w:numPr>
        <w:rPr>
          <w:rFonts w:ascii="Arial" w:hAnsi="Arial" w:cs="Arial"/>
          <w:sz w:val="24"/>
        </w:rPr>
      </w:pPr>
      <w:r w:rsidRPr="007B6194">
        <w:rPr>
          <w:rFonts w:ascii="Arial" w:hAnsi="Arial" w:cs="Arial"/>
          <w:sz w:val="24"/>
        </w:rPr>
        <w:t>The Variation Notice must state:</w:t>
      </w:r>
    </w:p>
    <w:p w14:paraId="4DA09A34" w14:textId="77777777" w:rsidR="00632C8C" w:rsidRPr="007B6194" w:rsidRDefault="00632C8C" w:rsidP="00632C8C">
      <w:pPr>
        <w:pStyle w:val="ListParagraph"/>
        <w:ind w:left="567"/>
        <w:rPr>
          <w:rFonts w:ascii="Arial" w:hAnsi="Arial" w:cs="Arial"/>
          <w:sz w:val="24"/>
        </w:rPr>
      </w:pPr>
    </w:p>
    <w:p w14:paraId="254891A3" w14:textId="06342644" w:rsidR="00632C8C" w:rsidRPr="007B6194" w:rsidRDefault="00632C8C" w:rsidP="00F63337">
      <w:pPr>
        <w:numPr>
          <w:ilvl w:val="2"/>
          <w:numId w:val="9"/>
        </w:numPr>
        <w:spacing w:after="240"/>
        <w:ind w:left="1418" w:hanging="851"/>
        <w:jc w:val="both"/>
        <w:rPr>
          <w:rFonts w:cs="Arial"/>
          <w:sz w:val="24"/>
          <w:szCs w:val="24"/>
        </w:rPr>
      </w:pPr>
      <w:bookmarkStart w:id="152" w:name="_cp_change_815"/>
      <w:r w:rsidRPr="007B6194">
        <w:rPr>
          <w:rFonts w:cs="Arial"/>
          <w:sz w:val="24"/>
          <w:szCs w:val="24"/>
          <w:u w:color="0000FF"/>
        </w:rPr>
        <w:t>the</w:t>
      </w:r>
      <w:bookmarkEnd w:id="152"/>
      <w:r w:rsidRPr="007B6194">
        <w:rPr>
          <w:rFonts w:cs="Arial"/>
          <w:sz w:val="24"/>
          <w:szCs w:val="24"/>
        </w:rPr>
        <w:t xml:space="preserve"> agreed variation; and</w:t>
      </w:r>
    </w:p>
    <w:p w14:paraId="6C07DE66" w14:textId="5A7B899C" w:rsidR="00632C8C" w:rsidRPr="007B6194" w:rsidRDefault="00632C8C" w:rsidP="00F63337">
      <w:pPr>
        <w:numPr>
          <w:ilvl w:val="2"/>
          <w:numId w:val="12"/>
        </w:numPr>
        <w:spacing w:after="240"/>
        <w:ind w:left="1418" w:hanging="851"/>
        <w:jc w:val="both"/>
        <w:rPr>
          <w:rFonts w:cs="Arial"/>
          <w:sz w:val="24"/>
          <w:szCs w:val="24"/>
        </w:rPr>
      </w:pPr>
      <w:bookmarkStart w:id="153" w:name="_cp_change_820"/>
      <w:r w:rsidRPr="007B6194">
        <w:rPr>
          <w:rFonts w:cs="Arial"/>
          <w:sz w:val="24"/>
          <w:szCs w:val="24"/>
          <w:u w:color="0000FF"/>
        </w:rPr>
        <w:t xml:space="preserve">the date of </w:t>
      </w:r>
      <w:bookmarkEnd w:id="153"/>
      <w:r w:rsidRPr="007B6194">
        <w:rPr>
          <w:rFonts w:cs="Arial"/>
          <w:sz w:val="24"/>
          <w:szCs w:val="24"/>
        </w:rPr>
        <w:t>the notice; and</w:t>
      </w:r>
    </w:p>
    <w:p w14:paraId="04EBD423" w14:textId="41A2F7D0" w:rsidR="00632C8C" w:rsidRPr="007B6194" w:rsidRDefault="00632C8C" w:rsidP="00F63337">
      <w:pPr>
        <w:numPr>
          <w:ilvl w:val="2"/>
          <w:numId w:val="12"/>
        </w:numPr>
        <w:spacing w:after="240"/>
        <w:ind w:left="1418" w:hanging="851"/>
        <w:jc w:val="both"/>
        <w:rPr>
          <w:rFonts w:cs="Arial"/>
          <w:sz w:val="24"/>
          <w:szCs w:val="24"/>
        </w:rPr>
      </w:pPr>
      <w:r w:rsidRPr="007B6194">
        <w:rPr>
          <w:rFonts w:cs="Arial"/>
          <w:sz w:val="24"/>
          <w:szCs w:val="24"/>
        </w:rPr>
        <w:t>the date from which the agreed variation will take effect</w:t>
      </w:r>
      <w:bookmarkStart w:id="154" w:name="_cp_change_824"/>
      <w:r w:rsidRPr="007B6194">
        <w:rPr>
          <w:rFonts w:cs="Arial"/>
          <w:sz w:val="24"/>
          <w:szCs w:val="24"/>
          <w:u w:color="0000FF"/>
        </w:rPr>
        <w:t>.</w:t>
      </w:r>
      <w:bookmarkEnd w:id="154"/>
    </w:p>
    <w:p w14:paraId="6635F78A" w14:textId="77777777" w:rsidR="00632C8C" w:rsidRPr="007B6194" w:rsidRDefault="00632C8C" w:rsidP="00F03DB3">
      <w:pPr>
        <w:numPr>
          <w:ilvl w:val="1"/>
          <w:numId w:val="9"/>
        </w:numPr>
        <w:spacing w:after="240"/>
        <w:jc w:val="both"/>
        <w:rPr>
          <w:rFonts w:cs="Arial"/>
          <w:sz w:val="24"/>
          <w:szCs w:val="24"/>
        </w:rPr>
      </w:pPr>
      <w:r w:rsidRPr="007B6194">
        <w:rPr>
          <w:rFonts w:cs="Arial"/>
          <w:sz w:val="24"/>
          <w:szCs w:val="24"/>
        </w:rPr>
        <w:t xml:space="preserve">The Sector Association must, within 20 Working Days of receipt of a Variation Notice, serve notice on the Administrator setting out the proposed distribution of the revised </w:t>
      </w:r>
      <w:bookmarkStart w:id="155" w:name="_cp_change_829"/>
      <w:r w:rsidRPr="007B6194">
        <w:rPr>
          <w:rFonts w:cs="Arial"/>
          <w:sz w:val="24"/>
          <w:szCs w:val="24"/>
          <w:u w:color="0000FF"/>
        </w:rPr>
        <w:t>Sector Commitment</w:t>
      </w:r>
      <w:bookmarkEnd w:id="155"/>
      <w:r w:rsidRPr="007B6194">
        <w:rPr>
          <w:rFonts w:cs="Arial"/>
          <w:sz w:val="24"/>
          <w:szCs w:val="24"/>
        </w:rPr>
        <w:t xml:space="preserve"> between each Facility under this </w:t>
      </w:r>
      <w:bookmarkStart w:id="156" w:name="_cp_change_833"/>
      <w:r w:rsidRPr="007B6194">
        <w:rPr>
          <w:rFonts w:cs="Arial"/>
          <w:sz w:val="24"/>
          <w:szCs w:val="24"/>
          <w:u w:color="0000FF"/>
        </w:rPr>
        <w:t>Agreement</w:t>
      </w:r>
      <w:bookmarkEnd w:id="156"/>
      <w:r w:rsidRPr="007B6194">
        <w:rPr>
          <w:rFonts w:cs="Arial"/>
          <w:sz w:val="24"/>
          <w:szCs w:val="24"/>
        </w:rPr>
        <w:t>.</w:t>
      </w:r>
    </w:p>
    <w:p w14:paraId="3F664525" w14:textId="0BFA3797" w:rsidR="00632C8C" w:rsidRPr="007B6194" w:rsidRDefault="00632C8C" w:rsidP="00F03DB3">
      <w:pPr>
        <w:numPr>
          <w:ilvl w:val="1"/>
          <w:numId w:val="9"/>
        </w:numPr>
        <w:spacing w:after="240"/>
        <w:jc w:val="both"/>
        <w:rPr>
          <w:rFonts w:cs="Arial"/>
          <w:sz w:val="24"/>
          <w:szCs w:val="24"/>
        </w:rPr>
      </w:pPr>
      <w:r w:rsidRPr="007B6194">
        <w:rPr>
          <w:rFonts w:cs="Arial"/>
          <w:sz w:val="24"/>
          <w:szCs w:val="24"/>
        </w:rPr>
        <w:t>The Administrator either;</w:t>
      </w:r>
    </w:p>
    <w:p w14:paraId="51777861" w14:textId="56D33215" w:rsidR="00632C8C" w:rsidRPr="007B6194" w:rsidRDefault="00632C8C" w:rsidP="00F63337">
      <w:pPr>
        <w:numPr>
          <w:ilvl w:val="2"/>
          <w:numId w:val="9"/>
        </w:numPr>
        <w:spacing w:after="240"/>
        <w:ind w:left="1418" w:hanging="851"/>
        <w:jc w:val="both"/>
        <w:rPr>
          <w:rFonts w:cs="Arial"/>
          <w:sz w:val="24"/>
          <w:szCs w:val="24"/>
        </w:rPr>
      </w:pPr>
      <w:bookmarkStart w:id="157" w:name="_cp_change_835"/>
      <w:r w:rsidRPr="007B6194">
        <w:rPr>
          <w:rFonts w:cs="Arial"/>
          <w:sz w:val="24"/>
          <w:szCs w:val="24"/>
          <w:u w:color="0000FF"/>
        </w:rPr>
        <w:t>agrees</w:t>
      </w:r>
      <w:bookmarkEnd w:id="157"/>
      <w:r w:rsidRPr="007B6194">
        <w:rPr>
          <w:rFonts w:cs="Arial"/>
          <w:sz w:val="24"/>
          <w:szCs w:val="24"/>
        </w:rPr>
        <w:t xml:space="preserve"> to the proposed distribution and </w:t>
      </w:r>
      <w:bookmarkStart w:id="158" w:name="_cp_change_837"/>
      <w:r w:rsidRPr="007B6194">
        <w:rPr>
          <w:rFonts w:cs="Arial"/>
          <w:sz w:val="24"/>
          <w:szCs w:val="24"/>
          <w:u w:color="0000FF"/>
        </w:rPr>
        <w:t>varies</w:t>
      </w:r>
      <w:bookmarkEnd w:id="158"/>
      <w:r w:rsidRPr="007B6194">
        <w:rPr>
          <w:rFonts w:cs="Arial"/>
          <w:sz w:val="24"/>
          <w:szCs w:val="24"/>
        </w:rPr>
        <w:t xml:space="preserve"> the </w:t>
      </w:r>
      <w:bookmarkStart w:id="159" w:name="_cp_change_839"/>
      <w:r w:rsidRPr="007B6194">
        <w:rPr>
          <w:rFonts w:cs="Arial"/>
          <w:sz w:val="24"/>
          <w:szCs w:val="24"/>
          <w:u w:color="0000FF"/>
        </w:rPr>
        <w:t>Targets for</w:t>
      </w:r>
      <w:bookmarkEnd w:id="159"/>
      <w:r w:rsidRPr="007B6194">
        <w:rPr>
          <w:rFonts w:cs="Arial"/>
          <w:sz w:val="24"/>
          <w:szCs w:val="24"/>
        </w:rPr>
        <w:t xml:space="preserve"> each Facility accordingly;</w:t>
      </w:r>
    </w:p>
    <w:p w14:paraId="6F51F634" w14:textId="4FF4D5D9" w:rsidR="00632C8C" w:rsidRPr="007B6194" w:rsidRDefault="00632C8C" w:rsidP="00F63337">
      <w:pPr>
        <w:numPr>
          <w:ilvl w:val="2"/>
          <w:numId w:val="9"/>
        </w:numPr>
        <w:spacing w:after="240"/>
        <w:ind w:left="1418" w:hanging="851"/>
        <w:jc w:val="both"/>
        <w:rPr>
          <w:rFonts w:cs="Arial"/>
          <w:sz w:val="24"/>
          <w:szCs w:val="24"/>
        </w:rPr>
      </w:pPr>
      <w:r w:rsidRPr="007B6194">
        <w:rPr>
          <w:rFonts w:cs="Arial"/>
          <w:sz w:val="24"/>
          <w:szCs w:val="24"/>
        </w:rPr>
        <w:t>request further information in relation to the proposed distribution; or</w:t>
      </w:r>
    </w:p>
    <w:p w14:paraId="365F2858" w14:textId="16597A26" w:rsidR="00632C8C" w:rsidRPr="007B6194" w:rsidRDefault="00632C8C" w:rsidP="00F63337">
      <w:pPr>
        <w:numPr>
          <w:ilvl w:val="2"/>
          <w:numId w:val="9"/>
        </w:numPr>
        <w:spacing w:after="240"/>
        <w:ind w:left="1418" w:hanging="851"/>
        <w:jc w:val="both"/>
        <w:rPr>
          <w:rFonts w:cs="Arial"/>
          <w:color w:val="000000" w:themeColor="text1"/>
          <w:sz w:val="24"/>
          <w:szCs w:val="24"/>
        </w:rPr>
      </w:pPr>
      <w:r w:rsidRPr="007B6194">
        <w:rPr>
          <w:rFonts w:cs="Arial"/>
          <w:sz w:val="24"/>
          <w:szCs w:val="24"/>
        </w:rPr>
        <w:t>re</w:t>
      </w:r>
      <w:r w:rsidRPr="007B6194">
        <w:rPr>
          <w:rFonts w:cs="Arial"/>
          <w:color w:val="000000" w:themeColor="text1"/>
          <w:sz w:val="24"/>
          <w:szCs w:val="24"/>
        </w:rPr>
        <w:t>fuse the proposed distribution and propose an alternative distribution, giving reasons for the decision.</w:t>
      </w:r>
    </w:p>
    <w:p w14:paraId="1A0D45AF" w14:textId="77777777" w:rsidR="00632C8C" w:rsidRPr="007B6194" w:rsidRDefault="00632C8C" w:rsidP="00632C8C">
      <w:pPr>
        <w:pStyle w:val="ListParagraph"/>
        <w:ind w:left="397"/>
        <w:rPr>
          <w:rFonts w:ascii="Arial" w:hAnsi="Arial" w:cs="Arial"/>
          <w:b/>
          <w:color w:val="000000" w:themeColor="text1"/>
          <w:sz w:val="24"/>
        </w:rPr>
      </w:pPr>
    </w:p>
    <w:p w14:paraId="0A3710EF" w14:textId="77777777" w:rsidR="00632C8C" w:rsidRPr="007B6194" w:rsidRDefault="00632C8C" w:rsidP="00632C8C">
      <w:pPr>
        <w:rPr>
          <w:rFonts w:cs="Arial"/>
          <w:color w:val="000000" w:themeColor="text1"/>
          <w:sz w:val="24"/>
          <w:szCs w:val="24"/>
        </w:rPr>
      </w:pPr>
    </w:p>
    <w:p w14:paraId="7D9169CD" w14:textId="77777777" w:rsidR="00632C8C" w:rsidRPr="007B6194" w:rsidRDefault="00632C8C" w:rsidP="00F63337">
      <w:pPr>
        <w:keepNext/>
        <w:numPr>
          <w:ilvl w:val="0"/>
          <w:numId w:val="9"/>
        </w:numPr>
        <w:tabs>
          <w:tab w:val="clear" w:pos="397"/>
        </w:tabs>
        <w:spacing w:after="240"/>
        <w:ind w:left="567" w:hanging="567"/>
        <w:jc w:val="both"/>
        <w:rPr>
          <w:rFonts w:cs="Arial"/>
          <w:b/>
          <w:color w:val="000000" w:themeColor="text1"/>
          <w:sz w:val="24"/>
          <w:szCs w:val="24"/>
        </w:rPr>
      </w:pPr>
      <w:r w:rsidRPr="007B6194">
        <w:rPr>
          <w:rFonts w:cs="Arial"/>
          <w:b/>
          <w:color w:val="000000" w:themeColor="text1"/>
          <w:sz w:val="24"/>
          <w:szCs w:val="24"/>
        </w:rPr>
        <w:t>RIGHT OF APPEAL</w:t>
      </w:r>
    </w:p>
    <w:p w14:paraId="4E94DA87" w14:textId="77777777" w:rsidR="00632C8C" w:rsidRPr="007B6194" w:rsidRDefault="00632C8C" w:rsidP="00F03DB3">
      <w:pPr>
        <w:numPr>
          <w:ilvl w:val="1"/>
          <w:numId w:val="9"/>
        </w:numPr>
        <w:spacing w:after="240"/>
        <w:jc w:val="both"/>
        <w:rPr>
          <w:rFonts w:cs="Arial"/>
          <w:color w:val="000000" w:themeColor="text1"/>
          <w:sz w:val="24"/>
          <w:szCs w:val="24"/>
        </w:rPr>
      </w:pPr>
      <w:bookmarkStart w:id="160" w:name="_Ref103918078"/>
      <w:r w:rsidRPr="007B6194">
        <w:rPr>
          <w:rFonts w:cs="Arial"/>
          <w:color w:val="000000" w:themeColor="text1"/>
          <w:sz w:val="24"/>
          <w:szCs w:val="24"/>
        </w:rPr>
        <w:t>If the Administrator:</w:t>
      </w:r>
    </w:p>
    <w:p w14:paraId="3F904D07" w14:textId="608CA6E3" w:rsidR="00632C8C" w:rsidRPr="007B6194" w:rsidRDefault="00632C8C" w:rsidP="00F63337">
      <w:pPr>
        <w:numPr>
          <w:ilvl w:val="2"/>
          <w:numId w:val="9"/>
        </w:numPr>
        <w:spacing w:after="240"/>
        <w:ind w:left="1418" w:hanging="851"/>
        <w:jc w:val="both"/>
        <w:rPr>
          <w:rFonts w:cs="Arial"/>
          <w:color w:val="000000" w:themeColor="text1"/>
          <w:sz w:val="24"/>
          <w:szCs w:val="24"/>
        </w:rPr>
      </w:pPr>
      <w:r w:rsidRPr="007B6194">
        <w:rPr>
          <w:rFonts w:cs="Arial"/>
          <w:color w:val="000000" w:themeColor="text1"/>
          <w:sz w:val="24"/>
          <w:szCs w:val="24"/>
        </w:rPr>
        <w:t>decides not to Certify a Facility or to vary a Certificate which has been issued;</w:t>
      </w:r>
    </w:p>
    <w:p w14:paraId="1DE7D32C" w14:textId="77777777" w:rsidR="00632C8C" w:rsidRPr="007B6194" w:rsidRDefault="00632C8C" w:rsidP="00F63337">
      <w:pPr>
        <w:numPr>
          <w:ilvl w:val="2"/>
          <w:numId w:val="9"/>
        </w:numPr>
        <w:spacing w:after="240"/>
        <w:ind w:left="1418" w:hanging="851"/>
        <w:jc w:val="both"/>
        <w:rPr>
          <w:rFonts w:cs="Arial"/>
          <w:color w:val="000000" w:themeColor="text1"/>
          <w:sz w:val="24"/>
          <w:szCs w:val="24"/>
        </w:rPr>
      </w:pPr>
      <w:r w:rsidRPr="007B6194">
        <w:rPr>
          <w:rFonts w:cs="Arial"/>
          <w:color w:val="000000" w:themeColor="text1"/>
          <w:sz w:val="24"/>
          <w:szCs w:val="24"/>
        </w:rPr>
        <w:t>serves a Buy-Out Fee Notice; or</w:t>
      </w:r>
    </w:p>
    <w:p w14:paraId="619CF95A" w14:textId="78A1C7ED" w:rsidR="00632C8C" w:rsidRPr="007B6194" w:rsidRDefault="00632C8C" w:rsidP="00F63337">
      <w:pPr>
        <w:numPr>
          <w:ilvl w:val="2"/>
          <w:numId w:val="9"/>
        </w:numPr>
        <w:spacing w:after="240"/>
        <w:ind w:left="1418" w:hanging="851"/>
        <w:jc w:val="both"/>
        <w:rPr>
          <w:rFonts w:cs="Arial"/>
          <w:color w:val="000000" w:themeColor="text1"/>
          <w:sz w:val="24"/>
          <w:szCs w:val="24"/>
        </w:rPr>
      </w:pPr>
      <w:r w:rsidRPr="007B6194">
        <w:rPr>
          <w:rFonts w:cs="Arial"/>
          <w:color w:val="000000" w:themeColor="text1"/>
          <w:sz w:val="24"/>
          <w:szCs w:val="24"/>
        </w:rPr>
        <w:t>decides to vary or not to vary the Target for a Facility,</w:t>
      </w:r>
    </w:p>
    <w:p w14:paraId="5E16DEA4" w14:textId="77777777" w:rsidR="00632C8C" w:rsidRPr="007B6194" w:rsidRDefault="00632C8C" w:rsidP="00F63337">
      <w:pPr>
        <w:spacing w:after="240"/>
        <w:ind w:left="1418" w:hanging="851"/>
        <w:jc w:val="both"/>
        <w:rPr>
          <w:rFonts w:cs="Arial"/>
          <w:color w:val="000000" w:themeColor="text1"/>
          <w:sz w:val="24"/>
          <w:szCs w:val="24"/>
        </w:rPr>
      </w:pPr>
      <w:r w:rsidRPr="007B6194">
        <w:rPr>
          <w:rFonts w:cs="Arial"/>
          <w:color w:val="000000" w:themeColor="text1"/>
          <w:sz w:val="24"/>
          <w:szCs w:val="24"/>
        </w:rPr>
        <w:t>the Operator may appeal to the Tribunal against the decision.</w:t>
      </w:r>
    </w:p>
    <w:p w14:paraId="2E681777" w14:textId="77777777" w:rsidR="00632C8C" w:rsidRPr="007B6194" w:rsidRDefault="00632C8C" w:rsidP="00F03DB3">
      <w:pPr>
        <w:numPr>
          <w:ilvl w:val="1"/>
          <w:numId w:val="9"/>
        </w:numPr>
        <w:spacing w:after="240"/>
        <w:jc w:val="both"/>
        <w:rPr>
          <w:rFonts w:cs="Arial"/>
          <w:color w:val="000000" w:themeColor="text1"/>
          <w:sz w:val="24"/>
          <w:szCs w:val="24"/>
        </w:rPr>
      </w:pPr>
      <w:r w:rsidRPr="007B6194">
        <w:rPr>
          <w:rFonts w:cs="Arial"/>
          <w:color w:val="000000" w:themeColor="text1"/>
          <w:sz w:val="24"/>
          <w:szCs w:val="24"/>
        </w:rPr>
        <w:lastRenderedPageBreak/>
        <w:t>In respect of an Operator who enters into an Underlying Agreement after 1</w:t>
      </w:r>
      <w:r w:rsidRPr="007B6194">
        <w:rPr>
          <w:rFonts w:cs="Arial"/>
          <w:color w:val="000000" w:themeColor="text1"/>
          <w:sz w:val="24"/>
          <w:szCs w:val="24"/>
          <w:vertAlign w:val="superscript"/>
        </w:rPr>
        <w:t xml:space="preserve">st </w:t>
      </w:r>
      <w:r w:rsidRPr="007B6194">
        <w:rPr>
          <w:rFonts w:cs="Arial"/>
          <w:color w:val="000000" w:themeColor="text1"/>
          <w:sz w:val="24"/>
          <w:szCs w:val="24"/>
        </w:rPr>
        <w:t>January 2026, the Operator may appeal to the Tribunal against the Target that has been set for the Facility by the Administrator.</w:t>
      </w:r>
    </w:p>
    <w:p w14:paraId="6A58FA8F" w14:textId="18D86212" w:rsidR="00632C8C" w:rsidRPr="007B6194" w:rsidRDefault="00632C8C" w:rsidP="00F03DB3">
      <w:pPr>
        <w:numPr>
          <w:ilvl w:val="1"/>
          <w:numId w:val="9"/>
        </w:numPr>
        <w:spacing w:after="240"/>
        <w:jc w:val="both"/>
        <w:rPr>
          <w:rFonts w:cs="Arial"/>
          <w:color w:val="000000" w:themeColor="text1"/>
          <w:sz w:val="24"/>
          <w:szCs w:val="24"/>
        </w:rPr>
      </w:pPr>
      <w:r w:rsidRPr="007B6194">
        <w:rPr>
          <w:rFonts w:cs="Arial"/>
          <w:color w:val="000000" w:themeColor="text1"/>
          <w:sz w:val="24"/>
          <w:szCs w:val="24"/>
        </w:rPr>
        <w:t xml:space="preserve">For the purposes of Rule </w:t>
      </w:r>
      <w:r w:rsidR="00DB6010">
        <w:rPr>
          <w:rFonts w:cs="Arial"/>
          <w:color w:val="000000" w:themeColor="text1"/>
          <w:sz w:val="24"/>
          <w:szCs w:val="24"/>
        </w:rPr>
        <w:t xml:space="preserve">12.1 and </w:t>
      </w:r>
      <w:r w:rsidRPr="007B6194">
        <w:rPr>
          <w:rFonts w:cs="Arial"/>
          <w:color w:val="000000" w:themeColor="text1"/>
          <w:sz w:val="24"/>
          <w:szCs w:val="24"/>
        </w:rPr>
        <w:t>12.2, the date on which the Decision Notice, Buy-Out Fee Notice or Variation Notice (as applicable) is deemed to have been sent to the Operator is the later of the date the Underlying Agreement is entered into or the date the Administrator sends the relevant notice to the Operator of the Target for the Facility.</w:t>
      </w:r>
    </w:p>
    <w:p w14:paraId="729120FB" w14:textId="77777777" w:rsidR="00632C8C" w:rsidRPr="007B6194" w:rsidRDefault="00632C8C" w:rsidP="00F03DB3">
      <w:pPr>
        <w:numPr>
          <w:ilvl w:val="1"/>
          <w:numId w:val="9"/>
        </w:numPr>
        <w:spacing w:after="240"/>
        <w:jc w:val="both"/>
        <w:rPr>
          <w:rFonts w:cs="Arial"/>
          <w:color w:val="000000" w:themeColor="text1"/>
          <w:sz w:val="24"/>
          <w:szCs w:val="24"/>
        </w:rPr>
      </w:pPr>
      <w:r w:rsidRPr="007B6194">
        <w:rPr>
          <w:rFonts w:cs="Arial"/>
          <w:color w:val="000000" w:themeColor="text1"/>
          <w:sz w:val="24"/>
          <w:szCs w:val="24"/>
        </w:rPr>
        <w:t>The grounds on which an Operator may appeal under Rule 12.1 and 12.2 are:</w:t>
      </w:r>
    </w:p>
    <w:p w14:paraId="44AB1FA4" w14:textId="43239203" w:rsidR="00632C8C" w:rsidRPr="007B6194" w:rsidRDefault="00632C8C" w:rsidP="00F63337">
      <w:pPr>
        <w:numPr>
          <w:ilvl w:val="2"/>
          <w:numId w:val="9"/>
        </w:numPr>
        <w:spacing w:after="240"/>
        <w:ind w:left="1418" w:hanging="851"/>
        <w:jc w:val="both"/>
        <w:rPr>
          <w:rFonts w:cs="Arial"/>
          <w:color w:val="000000" w:themeColor="text1"/>
          <w:sz w:val="24"/>
          <w:szCs w:val="24"/>
        </w:rPr>
      </w:pPr>
      <w:r w:rsidRPr="007B6194">
        <w:rPr>
          <w:rFonts w:cs="Arial"/>
          <w:color w:val="000000" w:themeColor="text1"/>
          <w:sz w:val="24"/>
          <w:szCs w:val="24"/>
        </w:rPr>
        <w:t>that the decision was based on an error of fact</w:t>
      </w:r>
      <w:r w:rsidR="00885BA3" w:rsidRPr="007B6194">
        <w:rPr>
          <w:rFonts w:cs="Arial"/>
          <w:color w:val="000000" w:themeColor="text1"/>
          <w:sz w:val="24"/>
          <w:szCs w:val="24"/>
        </w:rPr>
        <w:t>;</w:t>
      </w:r>
    </w:p>
    <w:p w14:paraId="73E9A420" w14:textId="77777777" w:rsidR="00632C8C" w:rsidRPr="007B6194" w:rsidRDefault="00632C8C" w:rsidP="00F63337">
      <w:pPr>
        <w:numPr>
          <w:ilvl w:val="2"/>
          <w:numId w:val="9"/>
        </w:numPr>
        <w:spacing w:after="240"/>
        <w:ind w:left="1418" w:hanging="851"/>
        <w:jc w:val="both"/>
        <w:rPr>
          <w:rFonts w:cs="Arial"/>
          <w:color w:val="000000" w:themeColor="text1"/>
          <w:sz w:val="24"/>
          <w:szCs w:val="24"/>
        </w:rPr>
      </w:pPr>
      <w:r w:rsidRPr="007B6194">
        <w:rPr>
          <w:rFonts w:cs="Arial"/>
          <w:color w:val="000000" w:themeColor="text1"/>
          <w:sz w:val="24"/>
          <w:szCs w:val="24"/>
        </w:rPr>
        <w:t>that the decision was wrong in law;</w:t>
      </w:r>
    </w:p>
    <w:p w14:paraId="654A5FC0" w14:textId="77777777" w:rsidR="00632C8C" w:rsidRPr="007B6194" w:rsidRDefault="00632C8C" w:rsidP="00F63337">
      <w:pPr>
        <w:numPr>
          <w:ilvl w:val="2"/>
          <w:numId w:val="9"/>
        </w:numPr>
        <w:spacing w:after="240"/>
        <w:ind w:left="1418" w:hanging="851"/>
        <w:jc w:val="both"/>
        <w:rPr>
          <w:rFonts w:cs="Arial"/>
          <w:color w:val="000000" w:themeColor="text1"/>
          <w:sz w:val="24"/>
          <w:szCs w:val="24"/>
        </w:rPr>
      </w:pPr>
      <w:r w:rsidRPr="007B6194">
        <w:rPr>
          <w:rFonts w:cs="Arial"/>
          <w:color w:val="000000" w:themeColor="text1"/>
          <w:sz w:val="24"/>
          <w:szCs w:val="24"/>
        </w:rPr>
        <w:t>that the decision was unreasonable;</w:t>
      </w:r>
    </w:p>
    <w:p w14:paraId="714839F7" w14:textId="77777777" w:rsidR="00632C8C" w:rsidRPr="007B6194" w:rsidRDefault="00632C8C" w:rsidP="00F63337">
      <w:pPr>
        <w:numPr>
          <w:ilvl w:val="2"/>
          <w:numId w:val="9"/>
        </w:numPr>
        <w:spacing w:after="240"/>
        <w:ind w:left="1418" w:hanging="851"/>
        <w:jc w:val="both"/>
        <w:rPr>
          <w:rFonts w:cs="Arial"/>
          <w:color w:val="000000" w:themeColor="text1"/>
          <w:sz w:val="24"/>
          <w:szCs w:val="24"/>
        </w:rPr>
      </w:pPr>
      <w:r w:rsidRPr="007B6194">
        <w:rPr>
          <w:rFonts w:cs="Arial"/>
          <w:color w:val="000000" w:themeColor="text1"/>
          <w:sz w:val="24"/>
          <w:szCs w:val="24"/>
        </w:rPr>
        <w:t>any other reason.</w:t>
      </w:r>
    </w:p>
    <w:p w14:paraId="7AE4A42D" w14:textId="77777777" w:rsidR="00632C8C" w:rsidRPr="007B6194" w:rsidRDefault="00632C8C" w:rsidP="00F03DB3">
      <w:pPr>
        <w:numPr>
          <w:ilvl w:val="1"/>
          <w:numId w:val="9"/>
        </w:numPr>
        <w:spacing w:after="240"/>
        <w:jc w:val="both"/>
        <w:rPr>
          <w:rFonts w:cs="Arial"/>
          <w:color w:val="000000" w:themeColor="text1"/>
          <w:sz w:val="24"/>
          <w:szCs w:val="24"/>
        </w:rPr>
      </w:pPr>
      <w:r w:rsidRPr="007B6194">
        <w:rPr>
          <w:rFonts w:cs="Arial"/>
          <w:color w:val="000000" w:themeColor="text1"/>
          <w:sz w:val="24"/>
          <w:szCs w:val="24"/>
        </w:rPr>
        <w:t>The bringing of an appeal suspends the effect of the decision pending final determination by the Tribunal of the appeal or its withdrawal.</w:t>
      </w:r>
    </w:p>
    <w:p w14:paraId="307B3E78" w14:textId="77777777" w:rsidR="00632C8C" w:rsidRPr="007B6194" w:rsidRDefault="00632C8C" w:rsidP="00F03DB3">
      <w:pPr>
        <w:numPr>
          <w:ilvl w:val="1"/>
          <w:numId w:val="9"/>
        </w:numPr>
        <w:spacing w:after="240"/>
        <w:jc w:val="both"/>
        <w:rPr>
          <w:rFonts w:cs="Arial"/>
          <w:color w:val="000000" w:themeColor="text1"/>
          <w:sz w:val="24"/>
          <w:szCs w:val="24"/>
        </w:rPr>
      </w:pPr>
      <w:r w:rsidRPr="007B6194">
        <w:rPr>
          <w:rFonts w:cs="Arial"/>
          <w:color w:val="000000" w:themeColor="text1"/>
          <w:sz w:val="24"/>
          <w:szCs w:val="24"/>
        </w:rPr>
        <w:t>On determining an appeal under these Rules the Tribunal must either:</w:t>
      </w:r>
    </w:p>
    <w:bookmarkEnd w:id="160"/>
    <w:p w14:paraId="03185FA2" w14:textId="77777777" w:rsidR="00632C8C" w:rsidRPr="007B6194" w:rsidRDefault="00632C8C" w:rsidP="00F63337">
      <w:pPr>
        <w:numPr>
          <w:ilvl w:val="2"/>
          <w:numId w:val="9"/>
        </w:numPr>
        <w:spacing w:after="240"/>
        <w:ind w:left="1418" w:hanging="851"/>
        <w:jc w:val="both"/>
        <w:rPr>
          <w:rFonts w:cs="Arial"/>
          <w:color w:val="000000" w:themeColor="text1"/>
          <w:sz w:val="24"/>
          <w:szCs w:val="24"/>
        </w:rPr>
      </w:pPr>
      <w:r w:rsidRPr="007B6194">
        <w:rPr>
          <w:rFonts w:cs="Arial"/>
          <w:color w:val="000000" w:themeColor="text1"/>
          <w:sz w:val="24"/>
          <w:szCs w:val="24"/>
        </w:rPr>
        <w:t>affirm the decision;</w:t>
      </w:r>
    </w:p>
    <w:p w14:paraId="59197BC1" w14:textId="77777777" w:rsidR="00632C8C" w:rsidRPr="007B6194" w:rsidRDefault="00632C8C" w:rsidP="00F63337">
      <w:pPr>
        <w:numPr>
          <w:ilvl w:val="2"/>
          <w:numId w:val="9"/>
        </w:numPr>
        <w:spacing w:after="240"/>
        <w:ind w:left="1418" w:hanging="851"/>
        <w:jc w:val="both"/>
        <w:rPr>
          <w:rFonts w:cs="Arial"/>
          <w:color w:val="000000" w:themeColor="text1"/>
          <w:sz w:val="24"/>
          <w:szCs w:val="24"/>
        </w:rPr>
      </w:pPr>
      <w:r w:rsidRPr="007B6194">
        <w:rPr>
          <w:rFonts w:cs="Arial"/>
          <w:color w:val="000000" w:themeColor="text1"/>
          <w:sz w:val="24"/>
          <w:szCs w:val="24"/>
        </w:rPr>
        <w:t>quash the decision; or</w:t>
      </w:r>
    </w:p>
    <w:p w14:paraId="41AD73E8" w14:textId="77777777" w:rsidR="00632C8C" w:rsidRPr="007B6194" w:rsidRDefault="00632C8C" w:rsidP="00F63337">
      <w:pPr>
        <w:numPr>
          <w:ilvl w:val="2"/>
          <w:numId w:val="9"/>
        </w:numPr>
        <w:spacing w:after="240"/>
        <w:ind w:left="1418" w:hanging="851"/>
        <w:jc w:val="both"/>
        <w:rPr>
          <w:rFonts w:cs="Arial"/>
          <w:color w:val="000000" w:themeColor="text1"/>
          <w:sz w:val="24"/>
          <w:szCs w:val="24"/>
        </w:rPr>
      </w:pPr>
      <w:r w:rsidRPr="007B6194">
        <w:rPr>
          <w:rFonts w:cs="Arial"/>
          <w:color w:val="000000" w:themeColor="text1"/>
          <w:sz w:val="24"/>
          <w:szCs w:val="24"/>
        </w:rPr>
        <w:t>vary the decision.</w:t>
      </w:r>
    </w:p>
    <w:p w14:paraId="36445F20" w14:textId="77777777" w:rsidR="00632C8C" w:rsidRPr="007B6194" w:rsidRDefault="00632C8C" w:rsidP="00632C8C">
      <w:pPr>
        <w:spacing w:after="240"/>
        <w:jc w:val="both"/>
        <w:rPr>
          <w:rFonts w:cs="Arial"/>
          <w:color w:val="000000" w:themeColor="text1"/>
          <w:sz w:val="24"/>
          <w:szCs w:val="24"/>
        </w:rPr>
      </w:pPr>
      <w:bookmarkStart w:id="161" w:name="_Toc229476486"/>
      <w:bookmarkStart w:id="162" w:name="_Ref103835221"/>
      <w:bookmarkStart w:id="163" w:name="_Ref103922929"/>
      <w:bookmarkStart w:id="164" w:name="_Ref103923601"/>
      <w:bookmarkStart w:id="165" w:name="_Ref103929061"/>
      <w:bookmarkStart w:id="166" w:name="_Ref103996571"/>
      <w:bookmarkStart w:id="167" w:name="_Ref103996576"/>
      <w:bookmarkStart w:id="168" w:name="_Ref103996581"/>
    </w:p>
    <w:p w14:paraId="78023247" w14:textId="77777777" w:rsidR="00632C8C" w:rsidRPr="007B6194" w:rsidRDefault="00632C8C" w:rsidP="00F63337">
      <w:pPr>
        <w:keepNext/>
        <w:numPr>
          <w:ilvl w:val="0"/>
          <w:numId w:val="9"/>
        </w:numPr>
        <w:tabs>
          <w:tab w:val="clear" w:pos="397"/>
        </w:tabs>
        <w:spacing w:after="240"/>
        <w:ind w:left="567" w:hanging="567"/>
        <w:jc w:val="both"/>
        <w:rPr>
          <w:rFonts w:cs="Arial"/>
          <w:b/>
          <w:color w:val="000000" w:themeColor="text1"/>
          <w:sz w:val="24"/>
          <w:szCs w:val="24"/>
        </w:rPr>
      </w:pPr>
      <w:r w:rsidRPr="007B6194">
        <w:rPr>
          <w:rFonts w:cs="Arial"/>
          <w:b/>
          <w:color w:val="000000" w:themeColor="text1"/>
          <w:sz w:val="24"/>
          <w:szCs w:val="24"/>
        </w:rPr>
        <w:t>RECORDS AND INFORMATION</w:t>
      </w:r>
      <w:bookmarkEnd w:id="161"/>
      <w:bookmarkEnd w:id="162"/>
      <w:bookmarkEnd w:id="163"/>
      <w:bookmarkEnd w:id="164"/>
      <w:bookmarkEnd w:id="165"/>
      <w:bookmarkEnd w:id="166"/>
      <w:bookmarkEnd w:id="167"/>
      <w:bookmarkEnd w:id="168"/>
    </w:p>
    <w:p w14:paraId="074FBDF7" w14:textId="77777777" w:rsidR="00632C8C" w:rsidRPr="007B6194" w:rsidRDefault="00632C8C" w:rsidP="00F03DB3">
      <w:pPr>
        <w:numPr>
          <w:ilvl w:val="1"/>
          <w:numId w:val="9"/>
        </w:numPr>
        <w:spacing w:after="240"/>
        <w:jc w:val="both"/>
        <w:rPr>
          <w:rFonts w:cs="Arial"/>
          <w:color w:val="000000" w:themeColor="text1"/>
          <w:sz w:val="24"/>
          <w:szCs w:val="24"/>
        </w:rPr>
      </w:pPr>
      <w:bookmarkStart w:id="169" w:name="_Ref103930956"/>
      <w:r w:rsidRPr="007B6194">
        <w:rPr>
          <w:rFonts w:cs="Arial"/>
          <w:color w:val="000000" w:themeColor="text1"/>
          <w:sz w:val="24"/>
          <w:szCs w:val="24"/>
        </w:rPr>
        <w:t>A Sector Association and an Operator must retain records of all information required to be supplied to the Administrator under these Rules.</w:t>
      </w:r>
    </w:p>
    <w:p w14:paraId="19375D10" w14:textId="77777777" w:rsidR="00632C8C" w:rsidRPr="007B6194" w:rsidRDefault="00632C8C" w:rsidP="00F03DB3">
      <w:pPr>
        <w:numPr>
          <w:ilvl w:val="1"/>
          <w:numId w:val="9"/>
        </w:numPr>
        <w:spacing w:after="240"/>
        <w:jc w:val="both"/>
        <w:rPr>
          <w:rFonts w:cs="Arial"/>
          <w:color w:val="000000" w:themeColor="text1"/>
          <w:sz w:val="24"/>
          <w:szCs w:val="24"/>
        </w:rPr>
      </w:pPr>
      <w:r w:rsidRPr="007B6194">
        <w:rPr>
          <w:rFonts w:cs="Arial"/>
          <w:color w:val="000000" w:themeColor="text1"/>
          <w:sz w:val="24"/>
          <w:szCs w:val="24"/>
        </w:rPr>
        <w:t>In particular, an Operator must retain:</w:t>
      </w:r>
    </w:p>
    <w:p w14:paraId="7BF9E85B" w14:textId="45183A95" w:rsidR="00632C8C" w:rsidRPr="007B6194" w:rsidRDefault="00632C8C" w:rsidP="00F63337">
      <w:pPr>
        <w:numPr>
          <w:ilvl w:val="2"/>
          <w:numId w:val="9"/>
        </w:numPr>
        <w:spacing w:after="240"/>
        <w:ind w:left="1418" w:hanging="851"/>
        <w:jc w:val="both"/>
        <w:rPr>
          <w:rFonts w:cs="Arial"/>
          <w:color w:val="000000" w:themeColor="text1"/>
          <w:sz w:val="24"/>
          <w:szCs w:val="24"/>
        </w:rPr>
      </w:pPr>
      <w:r w:rsidRPr="007B6194">
        <w:rPr>
          <w:rFonts w:cs="Arial"/>
          <w:color w:val="000000" w:themeColor="text1"/>
          <w:sz w:val="24"/>
          <w:szCs w:val="24"/>
        </w:rPr>
        <w:t>sufficient records to allow the Administrator to verify whether a Facility has met its Target, including sufficient records to allow the accurate verification of Throughput for each variable</w:t>
      </w:r>
      <w:r w:rsidR="00761C3D">
        <w:rPr>
          <w:rFonts w:cs="Arial"/>
          <w:color w:val="000000" w:themeColor="text1"/>
          <w:sz w:val="24"/>
          <w:szCs w:val="24"/>
        </w:rPr>
        <w:t>,</w:t>
      </w:r>
      <w:r w:rsidR="004A0BAA">
        <w:rPr>
          <w:rFonts w:cs="Arial"/>
          <w:color w:val="000000" w:themeColor="text1"/>
          <w:sz w:val="24"/>
          <w:szCs w:val="24"/>
        </w:rPr>
        <w:t xml:space="preserve"> </w:t>
      </w:r>
      <w:r w:rsidR="00705B8F">
        <w:rPr>
          <w:rFonts w:cs="Arial"/>
          <w:color w:val="000000" w:themeColor="text1"/>
          <w:sz w:val="24"/>
          <w:szCs w:val="24"/>
        </w:rPr>
        <w:t xml:space="preserve">product </w:t>
      </w:r>
      <w:r w:rsidR="004A0BAA">
        <w:rPr>
          <w:rFonts w:cs="Arial"/>
          <w:color w:val="000000" w:themeColor="text1"/>
          <w:sz w:val="24"/>
          <w:szCs w:val="24"/>
        </w:rPr>
        <w:t>group</w:t>
      </w:r>
      <w:r w:rsidR="00CF2C48">
        <w:rPr>
          <w:rFonts w:cs="Arial"/>
          <w:color w:val="000000" w:themeColor="text1"/>
          <w:sz w:val="24"/>
          <w:szCs w:val="24"/>
        </w:rPr>
        <w:t xml:space="preserve"> (where applicable)</w:t>
      </w:r>
      <w:r w:rsidRPr="007B6194">
        <w:rPr>
          <w:rFonts w:cs="Arial"/>
          <w:color w:val="000000" w:themeColor="text1"/>
          <w:sz w:val="24"/>
          <w:szCs w:val="24"/>
        </w:rPr>
        <w:t>, annual consumption of energy of each fuel type, and UK ETS energy data for each Facility; and</w:t>
      </w:r>
    </w:p>
    <w:p w14:paraId="3D53D814" w14:textId="6716E62C" w:rsidR="00632C8C" w:rsidRPr="007B6194" w:rsidRDefault="00632C8C" w:rsidP="00F63337">
      <w:pPr>
        <w:numPr>
          <w:ilvl w:val="2"/>
          <w:numId w:val="9"/>
        </w:numPr>
        <w:spacing w:after="240"/>
        <w:ind w:left="1418" w:hanging="851"/>
        <w:jc w:val="both"/>
        <w:rPr>
          <w:rFonts w:cs="Arial"/>
          <w:color w:val="000000" w:themeColor="text1"/>
          <w:sz w:val="24"/>
          <w:szCs w:val="24"/>
        </w:rPr>
      </w:pPr>
      <w:r w:rsidRPr="007B6194">
        <w:rPr>
          <w:rFonts w:cs="Arial"/>
          <w:color w:val="000000" w:themeColor="text1"/>
          <w:sz w:val="24"/>
          <w:szCs w:val="24"/>
        </w:rPr>
        <w:t>records of energy saving actions and measures implemented during each year.</w:t>
      </w:r>
    </w:p>
    <w:p w14:paraId="54955C31" w14:textId="77777777" w:rsidR="00632C8C" w:rsidRPr="007B6194" w:rsidRDefault="00632C8C" w:rsidP="00F03DB3">
      <w:pPr>
        <w:numPr>
          <w:ilvl w:val="1"/>
          <w:numId w:val="9"/>
        </w:numPr>
        <w:spacing w:after="240"/>
        <w:jc w:val="both"/>
        <w:rPr>
          <w:rFonts w:cs="Arial"/>
          <w:color w:val="000000" w:themeColor="text1"/>
          <w:sz w:val="24"/>
          <w:szCs w:val="24"/>
        </w:rPr>
      </w:pPr>
      <w:r w:rsidRPr="007B6194">
        <w:rPr>
          <w:rFonts w:cs="Arial"/>
          <w:color w:val="000000" w:themeColor="text1"/>
          <w:sz w:val="24"/>
          <w:szCs w:val="24"/>
        </w:rPr>
        <w:lastRenderedPageBreak/>
        <w:t>A Sector Association and an Operator must make all records which it is required to retain under these Rules available for inspection by the Administrator or a person appointed by the Administrator and must provide copies of such records in response to a request by the date specified in the request.</w:t>
      </w:r>
    </w:p>
    <w:p w14:paraId="00FEB758" w14:textId="77777777" w:rsidR="00632C8C" w:rsidRPr="007B6194" w:rsidRDefault="00632C8C" w:rsidP="00F03DB3">
      <w:pPr>
        <w:numPr>
          <w:ilvl w:val="1"/>
          <w:numId w:val="9"/>
        </w:numPr>
        <w:spacing w:after="240"/>
        <w:jc w:val="both"/>
        <w:rPr>
          <w:rFonts w:cs="Arial"/>
          <w:color w:val="000000" w:themeColor="text1"/>
          <w:sz w:val="24"/>
          <w:szCs w:val="24"/>
        </w:rPr>
      </w:pPr>
      <w:r w:rsidRPr="007B6194">
        <w:rPr>
          <w:rFonts w:cs="Arial"/>
          <w:color w:val="000000" w:themeColor="text1"/>
          <w:sz w:val="24"/>
          <w:szCs w:val="24"/>
        </w:rPr>
        <w:t>All records required to be retained under these Rules must be retained throughout the duration of the relevant Umbrella or Underlying Agreement (as applicable) and for a period of four years following the termination of that agreement.</w:t>
      </w:r>
    </w:p>
    <w:bookmarkEnd w:id="169"/>
    <w:p w14:paraId="46CC61E4" w14:textId="77777777" w:rsidR="00632C8C" w:rsidRPr="007B6194" w:rsidRDefault="00632C8C" w:rsidP="00632C8C">
      <w:pPr>
        <w:spacing w:after="240"/>
        <w:jc w:val="both"/>
        <w:rPr>
          <w:rFonts w:cs="Arial"/>
          <w:color w:val="000000" w:themeColor="text1"/>
          <w:sz w:val="24"/>
          <w:szCs w:val="24"/>
        </w:rPr>
      </w:pPr>
    </w:p>
    <w:p w14:paraId="29D44724" w14:textId="77777777" w:rsidR="00632C8C" w:rsidRPr="007B6194" w:rsidRDefault="00632C8C" w:rsidP="00F63337">
      <w:pPr>
        <w:keepNext/>
        <w:numPr>
          <w:ilvl w:val="0"/>
          <w:numId w:val="9"/>
        </w:numPr>
        <w:tabs>
          <w:tab w:val="clear" w:pos="397"/>
        </w:tabs>
        <w:spacing w:after="240"/>
        <w:ind w:left="567" w:hanging="567"/>
        <w:jc w:val="both"/>
        <w:rPr>
          <w:rFonts w:cs="Arial"/>
          <w:b/>
          <w:color w:val="000000" w:themeColor="text1"/>
          <w:sz w:val="24"/>
          <w:szCs w:val="24"/>
        </w:rPr>
      </w:pPr>
      <w:r w:rsidRPr="007B6194">
        <w:rPr>
          <w:rFonts w:cs="Arial"/>
          <w:b/>
          <w:color w:val="000000" w:themeColor="text1"/>
          <w:sz w:val="24"/>
          <w:szCs w:val="24"/>
        </w:rPr>
        <w:t>PUBLICATION AND DISCLOSURE OF INFORMATION</w:t>
      </w:r>
    </w:p>
    <w:p w14:paraId="4FB9F0D1" w14:textId="4EEE9E54" w:rsidR="00632C8C" w:rsidRPr="007B6194" w:rsidRDefault="00632C8C" w:rsidP="00F03DB3">
      <w:pPr>
        <w:numPr>
          <w:ilvl w:val="1"/>
          <w:numId w:val="9"/>
        </w:numPr>
        <w:spacing w:after="240"/>
        <w:jc w:val="both"/>
        <w:rPr>
          <w:rFonts w:cs="Arial"/>
          <w:color w:val="000000" w:themeColor="text1"/>
          <w:sz w:val="24"/>
          <w:szCs w:val="24"/>
        </w:rPr>
      </w:pPr>
      <w:r w:rsidRPr="007B6194">
        <w:rPr>
          <w:rFonts w:cs="Arial"/>
          <w:color w:val="000000" w:themeColor="text1"/>
          <w:sz w:val="24"/>
          <w:szCs w:val="24"/>
        </w:rPr>
        <w:t>The Administrator must publish such information as required under the Regulations.</w:t>
      </w:r>
    </w:p>
    <w:p w14:paraId="2B58595E" w14:textId="77777777" w:rsidR="00632C8C" w:rsidRPr="007B6194" w:rsidRDefault="00632C8C" w:rsidP="00F03DB3">
      <w:pPr>
        <w:numPr>
          <w:ilvl w:val="1"/>
          <w:numId w:val="9"/>
        </w:numPr>
        <w:spacing w:after="240"/>
        <w:jc w:val="both"/>
        <w:rPr>
          <w:rFonts w:cs="Arial"/>
          <w:color w:val="000000" w:themeColor="text1"/>
          <w:sz w:val="24"/>
          <w:szCs w:val="24"/>
        </w:rPr>
      </w:pPr>
      <w:r w:rsidRPr="007B6194">
        <w:rPr>
          <w:rFonts w:cs="Arial"/>
          <w:color w:val="000000" w:themeColor="text1"/>
          <w:sz w:val="24"/>
          <w:szCs w:val="24"/>
        </w:rPr>
        <w:t>In respect of the disclosure of information other than disclosure of information required to be published under the Regulations, information supplied by a Sector Association or an Operator to the Administrator or the Secretary of State, to any agent of the Administrator or the Secretary of State, or to any person appointed by the Administrator or Secretary of State to carry out an independent audit, may be disclosed without the consent of the Sector Association or Operator, where such disclosure is:</w:t>
      </w:r>
    </w:p>
    <w:p w14:paraId="77694403" w14:textId="77777777" w:rsidR="00632C8C" w:rsidRPr="007B6194" w:rsidRDefault="00632C8C" w:rsidP="00F63337">
      <w:pPr>
        <w:numPr>
          <w:ilvl w:val="2"/>
          <w:numId w:val="9"/>
        </w:numPr>
        <w:spacing w:after="240"/>
        <w:ind w:left="1418" w:hanging="851"/>
        <w:jc w:val="both"/>
        <w:rPr>
          <w:rFonts w:cs="Arial"/>
          <w:color w:val="000000" w:themeColor="text1"/>
          <w:sz w:val="24"/>
          <w:szCs w:val="24"/>
        </w:rPr>
      </w:pPr>
      <w:r w:rsidRPr="007B6194">
        <w:rPr>
          <w:rFonts w:cs="Arial"/>
          <w:color w:val="000000" w:themeColor="text1"/>
          <w:sz w:val="24"/>
          <w:szCs w:val="24"/>
        </w:rPr>
        <w:t>by the Administrator to the Secretary of State, for any purpose connected with the functions of the Secretary of State;</w:t>
      </w:r>
    </w:p>
    <w:p w14:paraId="1C631144" w14:textId="77777777" w:rsidR="00632C8C" w:rsidRPr="007B6194" w:rsidRDefault="00632C8C" w:rsidP="00F63337">
      <w:pPr>
        <w:numPr>
          <w:ilvl w:val="2"/>
          <w:numId w:val="9"/>
        </w:numPr>
        <w:spacing w:after="240"/>
        <w:ind w:left="1418" w:hanging="851"/>
        <w:jc w:val="both"/>
        <w:rPr>
          <w:rFonts w:cs="Arial"/>
          <w:color w:val="000000" w:themeColor="text1"/>
          <w:sz w:val="24"/>
          <w:szCs w:val="24"/>
        </w:rPr>
      </w:pPr>
      <w:r w:rsidRPr="007B6194">
        <w:rPr>
          <w:rFonts w:cs="Arial"/>
          <w:color w:val="000000" w:themeColor="text1"/>
          <w:sz w:val="24"/>
          <w:szCs w:val="24"/>
        </w:rPr>
        <w:t>by the Secretary of State to the Administrator, for any purpose connected with the functions of the Administrator;</w:t>
      </w:r>
    </w:p>
    <w:p w14:paraId="1F9A2004" w14:textId="77777777" w:rsidR="00632C8C" w:rsidRPr="007B6194" w:rsidRDefault="00632C8C" w:rsidP="00F63337">
      <w:pPr>
        <w:numPr>
          <w:ilvl w:val="2"/>
          <w:numId w:val="9"/>
        </w:numPr>
        <w:spacing w:after="240"/>
        <w:ind w:left="1418" w:hanging="851"/>
        <w:jc w:val="both"/>
        <w:rPr>
          <w:rFonts w:cs="Arial"/>
          <w:color w:val="000000" w:themeColor="text1"/>
          <w:sz w:val="24"/>
          <w:szCs w:val="24"/>
        </w:rPr>
      </w:pPr>
      <w:r w:rsidRPr="007B6194">
        <w:rPr>
          <w:rFonts w:cs="Arial"/>
          <w:color w:val="000000" w:themeColor="text1"/>
          <w:sz w:val="24"/>
          <w:szCs w:val="24"/>
        </w:rPr>
        <w:t>to a relevant authority, for any purpose connected with the functions of the relevant authority;</w:t>
      </w:r>
    </w:p>
    <w:p w14:paraId="76CB09C6" w14:textId="77777777" w:rsidR="00632C8C" w:rsidRPr="007B6194" w:rsidRDefault="00632C8C" w:rsidP="00F63337">
      <w:pPr>
        <w:numPr>
          <w:ilvl w:val="2"/>
          <w:numId w:val="9"/>
        </w:numPr>
        <w:spacing w:after="240"/>
        <w:ind w:left="1418" w:hanging="851"/>
        <w:jc w:val="both"/>
        <w:rPr>
          <w:rFonts w:cs="Arial"/>
          <w:color w:val="000000" w:themeColor="text1"/>
          <w:sz w:val="24"/>
          <w:szCs w:val="24"/>
        </w:rPr>
      </w:pPr>
      <w:r w:rsidRPr="007B6194">
        <w:rPr>
          <w:rFonts w:cs="Arial"/>
          <w:color w:val="000000" w:themeColor="text1"/>
          <w:sz w:val="24"/>
          <w:szCs w:val="24"/>
        </w:rPr>
        <w:t>to any person appointed by the Administrator or the Secretary of State to carry out an independent audit;</w:t>
      </w:r>
    </w:p>
    <w:p w14:paraId="6642E657" w14:textId="77777777" w:rsidR="00632C8C" w:rsidRPr="007B6194" w:rsidRDefault="00632C8C" w:rsidP="00F63337">
      <w:pPr>
        <w:numPr>
          <w:ilvl w:val="2"/>
          <w:numId w:val="9"/>
        </w:numPr>
        <w:spacing w:after="240"/>
        <w:ind w:left="1418" w:hanging="851"/>
        <w:jc w:val="both"/>
        <w:rPr>
          <w:rFonts w:cs="Arial"/>
          <w:color w:val="000000" w:themeColor="text1"/>
          <w:sz w:val="24"/>
          <w:szCs w:val="24"/>
        </w:rPr>
      </w:pPr>
      <w:r w:rsidRPr="007B6194">
        <w:rPr>
          <w:rFonts w:cs="Arial"/>
          <w:color w:val="000000" w:themeColor="text1"/>
          <w:sz w:val="24"/>
          <w:szCs w:val="24"/>
        </w:rPr>
        <w:t>to an adjudicator appointed under these Rules;</w:t>
      </w:r>
    </w:p>
    <w:p w14:paraId="2F8B89B9" w14:textId="77777777" w:rsidR="00632C8C" w:rsidRPr="007B6194" w:rsidRDefault="00632C8C" w:rsidP="00F63337">
      <w:pPr>
        <w:numPr>
          <w:ilvl w:val="2"/>
          <w:numId w:val="9"/>
        </w:numPr>
        <w:spacing w:after="240"/>
        <w:ind w:left="1418" w:hanging="851"/>
        <w:jc w:val="both"/>
        <w:rPr>
          <w:rFonts w:cs="Arial"/>
          <w:color w:val="000000" w:themeColor="text1"/>
          <w:sz w:val="24"/>
          <w:szCs w:val="24"/>
        </w:rPr>
      </w:pPr>
      <w:r w:rsidRPr="007B6194">
        <w:rPr>
          <w:rFonts w:cs="Arial"/>
          <w:color w:val="000000" w:themeColor="text1"/>
          <w:sz w:val="24"/>
          <w:szCs w:val="24"/>
        </w:rPr>
        <w:t>to any person appointed by the Administrator or the Secretary of State to act as agent, consultant, adviser or contractor to the Administrator or the Secretary of State, in connection with the functions of the Administrator of the Secretary of State;</w:t>
      </w:r>
    </w:p>
    <w:p w14:paraId="172F4A30" w14:textId="77777777" w:rsidR="00632C8C" w:rsidRPr="007B6194" w:rsidRDefault="00632C8C" w:rsidP="00F63337">
      <w:pPr>
        <w:numPr>
          <w:ilvl w:val="2"/>
          <w:numId w:val="9"/>
        </w:numPr>
        <w:spacing w:after="240"/>
        <w:ind w:left="1418" w:hanging="851"/>
        <w:jc w:val="both"/>
        <w:rPr>
          <w:rFonts w:cs="Arial"/>
          <w:color w:val="000000" w:themeColor="text1"/>
          <w:sz w:val="24"/>
          <w:szCs w:val="24"/>
        </w:rPr>
      </w:pPr>
      <w:r w:rsidRPr="007B6194">
        <w:rPr>
          <w:rFonts w:cs="Arial"/>
          <w:color w:val="000000" w:themeColor="text1"/>
          <w:sz w:val="24"/>
          <w:szCs w:val="24"/>
        </w:rPr>
        <w:t>necessary for the purpose of or in connection with any legal proceedings, including the obtaining of legal advice;</w:t>
      </w:r>
    </w:p>
    <w:p w14:paraId="0C3DCDF6" w14:textId="7A154FB8" w:rsidR="00632C8C" w:rsidRPr="007B6194" w:rsidRDefault="00632C8C" w:rsidP="00F63337">
      <w:pPr>
        <w:numPr>
          <w:ilvl w:val="2"/>
          <w:numId w:val="9"/>
        </w:numPr>
        <w:spacing w:after="240"/>
        <w:ind w:left="1418" w:hanging="851"/>
        <w:jc w:val="both"/>
        <w:rPr>
          <w:rFonts w:cs="Arial"/>
          <w:color w:val="000000" w:themeColor="text1"/>
          <w:sz w:val="24"/>
          <w:szCs w:val="24"/>
        </w:rPr>
      </w:pPr>
      <w:r w:rsidRPr="007B6194">
        <w:rPr>
          <w:rFonts w:cs="Arial"/>
          <w:color w:val="000000" w:themeColor="text1"/>
          <w:sz w:val="24"/>
          <w:szCs w:val="24"/>
        </w:rPr>
        <w:t xml:space="preserve">required to comply with any Act of Parliament or subordinate legislation made under an Act of Parliament, including requests made under the </w:t>
      </w:r>
      <w:r w:rsidRPr="007B6194">
        <w:rPr>
          <w:rFonts w:cs="Arial"/>
          <w:color w:val="000000" w:themeColor="text1"/>
          <w:sz w:val="24"/>
          <w:szCs w:val="24"/>
        </w:rPr>
        <w:lastRenderedPageBreak/>
        <w:t>Freedom of Information Act 2000 or the Environmental Information Regulations 2004</w:t>
      </w:r>
      <w:r w:rsidR="00EE563F" w:rsidRPr="007B6194">
        <w:rPr>
          <w:rFonts w:cs="Arial"/>
          <w:color w:val="000000" w:themeColor="text1"/>
          <w:sz w:val="24"/>
          <w:szCs w:val="24"/>
        </w:rPr>
        <w:t>.</w:t>
      </w:r>
    </w:p>
    <w:p w14:paraId="3A130486" w14:textId="77777777" w:rsidR="00632C8C" w:rsidRPr="007B6194" w:rsidRDefault="00632C8C" w:rsidP="00F03DB3">
      <w:pPr>
        <w:numPr>
          <w:ilvl w:val="1"/>
          <w:numId w:val="9"/>
        </w:numPr>
        <w:spacing w:after="240"/>
        <w:jc w:val="both"/>
        <w:rPr>
          <w:rFonts w:cs="Arial"/>
          <w:color w:val="000000" w:themeColor="text1"/>
          <w:sz w:val="24"/>
          <w:szCs w:val="24"/>
        </w:rPr>
      </w:pPr>
      <w:r w:rsidRPr="007B6194">
        <w:rPr>
          <w:rFonts w:cs="Arial"/>
          <w:color w:val="000000" w:themeColor="text1"/>
          <w:sz w:val="24"/>
          <w:szCs w:val="24"/>
        </w:rPr>
        <w:t>A relevant authority referred to in this Rule means:</w:t>
      </w:r>
    </w:p>
    <w:p w14:paraId="06A15E54" w14:textId="77777777" w:rsidR="00632C8C" w:rsidRPr="007B6194" w:rsidRDefault="00632C8C" w:rsidP="00F63337">
      <w:pPr>
        <w:numPr>
          <w:ilvl w:val="2"/>
          <w:numId w:val="9"/>
        </w:numPr>
        <w:spacing w:after="240"/>
        <w:ind w:left="1418" w:hanging="851"/>
        <w:jc w:val="both"/>
        <w:rPr>
          <w:rFonts w:cs="Arial"/>
          <w:color w:val="000000" w:themeColor="text1"/>
          <w:sz w:val="24"/>
          <w:szCs w:val="24"/>
        </w:rPr>
      </w:pPr>
      <w:r w:rsidRPr="007B6194">
        <w:rPr>
          <w:rFonts w:cs="Arial"/>
          <w:color w:val="000000" w:themeColor="text1"/>
          <w:sz w:val="24"/>
          <w:szCs w:val="24"/>
        </w:rPr>
        <w:t>either House of Parliament including any committee of either or both Houses;</w:t>
      </w:r>
    </w:p>
    <w:p w14:paraId="77AC613A" w14:textId="77777777" w:rsidR="00632C8C" w:rsidRPr="007B6194" w:rsidRDefault="00632C8C" w:rsidP="00F63337">
      <w:pPr>
        <w:numPr>
          <w:ilvl w:val="2"/>
          <w:numId w:val="9"/>
        </w:numPr>
        <w:spacing w:after="240"/>
        <w:ind w:left="1418" w:hanging="851"/>
        <w:jc w:val="both"/>
        <w:rPr>
          <w:rFonts w:cs="Arial"/>
          <w:color w:val="000000" w:themeColor="text1"/>
          <w:sz w:val="24"/>
          <w:szCs w:val="24"/>
        </w:rPr>
      </w:pPr>
      <w:r w:rsidRPr="007B6194">
        <w:rPr>
          <w:rFonts w:cs="Arial"/>
          <w:color w:val="000000" w:themeColor="text1"/>
          <w:sz w:val="24"/>
          <w:szCs w:val="24"/>
        </w:rPr>
        <w:t>any Government department;</w:t>
      </w:r>
    </w:p>
    <w:p w14:paraId="2B1AEE6D" w14:textId="77777777" w:rsidR="00632C8C" w:rsidRPr="007B6194" w:rsidRDefault="00632C8C" w:rsidP="00F63337">
      <w:pPr>
        <w:numPr>
          <w:ilvl w:val="2"/>
          <w:numId w:val="9"/>
        </w:numPr>
        <w:spacing w:after="240"/>
        <w:ind w:left="1418" w:hanging="851"/>
        <w:jc w:val="both"/>
        <w:rPr>
          <w:rFonts w:cs="Arial"/>
          <w:color w:val="000000" w:themeColor="text1"/>
          <w:sz w:val="24"/>
          <w:szCs w:val="24"/>
        </w:rPr>
      </w:pPr>
      <w:r w:rsidRPr="007B6194">
        <w:rPr>
          <w:rFonts w:cs="Arial"/>
          <w:color w:val="000000" w:themeColor="text1"/>
          <w:sz w:val="24"/>
          <w:szCs w:val="24"/>
        </w:rPr>
        <w:t>the Committee on Climate Change;</w:t>
      </w:r>
    </w:p>
    <w:p w14:paraId="433984EB" w14:textId="77777777" w:rsidR="00632C8C" w:rsidRPr="007B6194" w:rsidRDefault="00632C8C" w:rsidP="00F63337">
      <w:pPr>
        <w:numPr>
          <w:ilvl w:val="2"/>
          <w:numId w:val="9"/>
        </w:numPr>
        <w:spacing w:after="240"/>
        <w:ind w:left="1418" w:hanging="851"/>
        <w:jc w:val="both"/>
        <w:rPr>
          <w:rFonts w:cs="Arial"/>
          <w:color w:val="000000" w:themeColor="text1"/>
          <w:sz w:val="24"/>
          <w:szCs w:val="24"/>
        </w:rPr>
      </w:pPr>
      <w:r w:rsidRPr="007B6194">
        <w:rPr>
          <w:rFonts w:cs="Arial"/>
          <w:color w:val="000000" w:themeColor="text1"/>
          <w:sz w:val="24"/>
          <w:szCs w:val="24"/>
        </w:rPr>
        <w:t>the Commissioners of Her Majesty’s Revenue and Customs;</w:t>
      </w:r>
    </w:p>
    <w:p w14:paraId="10AD037D" w14:textId="77777777" w:rsidR="00632C8C" w:rsidRPr="007B6194" w:rsidRDefault="00632C8C" w:rsidP="00F63337">
      <w:pPr>
        <w:numPr>
          <w:ilvl w:val="2"/>
          <w:numId w:val="9"/>
        </w:numPr>
        <w:spacing w:after="240"/>
        <w:ind w:left="1418" w:hanging="851"/>
        <w:jc w:val="both"/>
        <w:rPr>
          <w:rFonts w:cs="Arial"/>
          <w:color w:val="000000" w:themeColor="text1"/>
          <w:sz w:val="24"/>
          <w:szCs w:val="24"/>
        </w:rPr>
      </w:pPr>
      <w:r w:rsidRPr="007B6194">
        <w:rPr>
          <w:rFonts w:cs="Arial"/>
          <w:color w:val="000000" w:themeColor="text1"/>
          <w:sz w:val="24"/>
          <w:szCs w:val="24"/>
        </w:rPr>
        <w:t>a person or body prescribed by or appointed under Part I of the Environmental Protection Act 1990 or regulations made under section 2 of the Pollution Prevention and Control Act 1999 or any corresponding legislation for Northern Ireland;</w:t>
      </w:r>
    </w:p>
    <w:p w14:paraId="586B9D43" w14:textId="77777777" w:rsidR="00632C8C" w:rsidRPr="007B6194" w:rsidRDefault="00632C8C" w:rsidP="00F63337">
      <w:pPr>
        <w:numPr>
          <w:ilvl w:val="2"/>
          <w:numId w:val="9"/>
        </w:numPr>
        <w:spacing w:after="240"/>
        <w:ind w:left="1418" w:hanging="851"/>
        <w:jc w:val="both"/>
        <w:rPr>
          <w:rFonts w:cs="Arial"/>
          <w:color w:val="000000" w:themeColor="text1"/>
          <w:sz w:val="24"/>
          <w:szCs w:val="24"/>
        </w:rPr>
      </w:pPr>
      <w:r w:rsidRPr="007B6194">
        <w:rPr>
          <w:rFonts w:cs="Arial"/>
          <w:color w:val="000000" w:themeColor="text1"/>
          <w:sz w:val="24"/>
          <w:szCs w:val="24"/>
        </w:rPr>
        <w:t>any regulator appointed under section 54 of the Competition Act 1998; or</w:t>
      </w:r>
    </w:p>
    <w:p w14:paraId="337CFECA" w14:textId="15ED6E89" w:rsidR="00632C8C" w:rsidRPr="007B6194" w:rsidRDefault="00632C8C" w:rsidP="00F63337">
      <w:pPr>
        <w:numPr>
          <w:ilvl w:val="2"/>
          <w:numId w:val="9"/>
        </w:numPr>
        <w:spacing w:after="240"/>
        <w:ind w:left="1418" w:hanging="851"/>
        <w:jc w:val="both"/>
        <w:rPr>
          <w:rFonts w:cs="Arial"/>
          <w:color w:val="000000" w:themeColor="text1"/>
          <w:sz w:val="24"/>
          <w:szCs w:val="24"/>
        </w:rPr>
      </w:pPr>
      <w:r w:rsidRPr="007B6194">
        <w:rPr>
          <w:rFonts w:cs="Arial"/>
          <w:color w:val="000000" w:themeColor="text1"/>
          <w:sz w:val="24"/>
          <w:szCs w:val="24"/>
        </w:rPr>
        <w:t>any other public body, regulatory agency or government advisory body, where in the absolute discretion of the Administrator or the Secretary of State, as appropriate, the Administrator or Secretary of State considers that it would be obliged to disclose such information in response to a request for information under the Freedom of Information Act 2000 or the Environmental Information Regulations 2004, if such a request were made.</w:t>
      </w:r>
    </w:p>
    <w:p w14:paraId="5D4750FD" w14:textId="77777777" w:rsidR="00632C8C" w:rsidRPr="007B6194" w:rsidRDefault="00632C8C" w:rsidP="00F63337">
      <w:pPr>
        <w:spacing w:after="240"/>
        <w:jc w:val="both"/>
        <w:rPr>
          <w:rFonts w:cs="Arial"/>
          <w:color w:val="000000" w:themeColor="text1"/>
          <w:sz w:val="24"/>
          <w:szCs w:val="24"/>
        </w:rPr>
      </w:pPr>
    </w:p>
    <w:p w14:paraId="13FAF04D" w14:textId="77777777" w:rsidR="00632C8C" w:rsidRPr="007B6194" w:rsidRDefault="00632C8C" w:rsidP="00F63337">
      <w:pPr>
        <w:keepNext/>
        <w:numPr>
          <w:ilvl w:val="0"/>
          <w:numId w:val="9"/>
        </w:numPr>
        <w:tabs>
          <w:tab w:val="clear" w:pos="397"/>
        </w:tabs>
        <w:spacing w:after="240"/>
        <w:ind w:left="567" w:hanging="567"/>
        <w:jc w:val="both"/>
        <w:rPr>
          <w:rFonts w:cs="Arial"/>
          <w:color w:val="000000" w:themeColor="text1"/>
          <w:sz w:val="24"/>
          <w:szCs w:val="24"/>
        </w:rPr>
      </w:pPr>
      <w:r w:rsidRPr="007B6194">
        <w:rPr>
          <w:rFonts w:cs="Arial"/>
          <w:b/>
          <w:color w:val="000000" w:themeColor="text1"/>
          <w:sz w:val="24"/>
          <w:szCs w:val="24"/>
        </w:rPr>
        <w:t>COLLECTION OF CHARGES</w:t>
      </w:r>
    </w:p>
    <w:p w14:paraId="1CE16D27" w14:textId="5DAFCF4E" w:rsidR="00632C8C" w:rsidRPr="007B6194" w:rsidRDefault="00632C8C" w:rsidP="00F03DB3">
      <w:pPr>
        <w:numPr>
          <w:ilvl w:val="1"/>
          <w:numId w:val="9"/>
        </w:numPr>
        <w:spacing w:after="240"/>
        <w:jc w:val="both"/>
        <w:rPr>
          <w:rFonts w:cs="Arial"/>
          <w:color w:val="000000" w:themeColor="text1"/>
          <w:sz w:val="24"/>
          <w:szCs w:val="24"/>
        </w:rPr>
      </w:pPr>
      <w:r w:rsidRPr="007B6194">
        <w:rPr>
          <w:rFonts w:cs="Arial"/>
          <w:color w:val="000000" w:themeColor="text1"/>
          <w:sz w:val="24"/>
          <w:szCs w:val="24"/>
        </w:rPr>
        <w:t>A Sector Association may request the consent of the Administrator to collect Charges due from Operators to the Administrator in respect of Facilities under the Charging Scheme.</w:t>
      </w:r>
    </w:p>
    <w:p w14:paraId="0F2526F8" w14:textId="77777777" w:rsidR="00632C8C" w:rsidRPr="007B6194" w:rsidRDefault="00632C8C" w:rsidP="00F03DB3">
      <w:pPr>
        <w:numPr>
          <w:ilvl w:val="1"/>
          <w:numId w:val="9"/>
        </w:numPr>
        <w:spacing w:after="240"/>
        <w:jc w:val="both"/>
        <w:rPr>
          <w:rFonts w:cs="Arial"/>
          <w:color w:val="000000" w:themeColor="text1"/>
          <w:sz w:val="24"/>
          <w:szCs w:val="24"/>
        </w:rPr>
      </w:pPr>
      <w:r w:rsidRPr="007B6194">
        <w:rPr>
          <w:rFonts w:cs="Arial"/>
          <w:color w:val="000000" w:themeColor="text1"/>
          <w:sz w:val="24"/>
          <w:szCs w:val="24"/>
        </w:rPr>
        <w:t>If a Sector Association wishes to collect Charges due from an Operator to the Administrator under the Charging Scheme, the Sector Association may serve a notice in writing on the Administrator by the last working day in February in the calendar year in which the Charges fall due.</w:t>
      </w:r>
    </w:p>
    <w:p w14:paraId="1F54BB9B" w14:textId="77777777" w:rsidR="00632C8C" w:rsidRPr="007B6194" w:rsidRDefault="00632C8C" w:rsidP="00F03DB3">
      <w:pPr>
        <w:numPr>
          <w:ilvl w:val="1"/>
          <w:numId w:val="9"/>
        </w:numPr>
        <w:spacing w:after="240"/>
        <w:jc w:val="both"/>
        <w:rPr>
          <w:rFonts w:cs="Arial"/>
          <w:color w:val="000000" w:themeColor="text1"/>
          <w:sz w:val="24"/>
          <w:szCs w:val="24"/>
        </w:rPr>
      </w:pPr>
      <w:r w:rsidRPr="007B6194">
        <w:rPr>
          <w:rFonts w:cs="Arial"/>
          <w:color w:val="000000" w:themeColor="text1"/>
          <w:sz w:val="24"/>
          <w:szCs w:val="24"/>
        </w:rPr>
        <w:t>A notice served under Rule 15.2 must specify the facilities in respect of which the Sector Association intends to collect Charges, being not fewer than 50% of the Facilities covered by an Umbrella agreement.</w:t>
      </w:r>
    </w:p>
    <w:p w14:paraId="10ADF60A" w14:textId="77777777" w:rsidR="00632C8C" w:rsidRPr="007B6194" w:rsidRDefault="00632C8C" w:rsidP="00F03DB3">
      <w:pPr>
        <w:numPr>
          <w:ilvl w:val="1"/>
          <w:numId w:val="9"/>
        </w:numPr>
        <w:spacing w:after="240"/>
        <w:jc w:val="both"/>
        <w:rPr>
          <w:rFonts w:cs="Arial"/>
          <w:color w:val="000000" w:themeColor="text1"/>
          <w:sz w:val="24"/>
          <w:szCs w:val="24"/>
        </w:rPr>
      </w:pPr>
      <w:r w:rsidRPr="007B6194">
        <w:rPr>
          <w:rFonts w:cs="Arial"/>
          <w:color w:val="000000" w:themeColor="text1"/>
          <w:sz w:val="24"/>
          <w:szCs w:val="24"/>
        </w:rPr>
        <w:t>Following receipt of the notice, the Administrator must:</w:t>
      </w:r>
    </w:p>
    <w:p w14:paraId="7CC4911B" w14:textId="77777777" w:rsidR="00632C8C" w:rsidRPr="007B6194" w:rsidRDefault="00632C8C" w:rsidP="00F63337">
      <w:pPr>
        <w:numPr>
          <w:ilvl w:val="2"/>
          <w:numId w:val="9"/>
        </w:numPr>
        <w:tabs>
          <w:tab w:val="clear" w:pos="1616"/>
        </w:tabs>
        <w:spacing w:after="240"/>
        <w:ind w:left="1418" w:hanging="851"/>
        <w:jc w:val="both"/>
        <w:rPr>
          <w:rFonts w:cs="Arial"/>
          <w:color w:val="000000" w:themeColor="text1"/>
          <w:sz w:val="24"/>
          <w:szCs w:val="24"/>
        </w:rPr>
      </w:pPr>
      <w:r w:rsidRPr="007B6194">
        <w:rPr>
          <w:rFonts w:cs="Arial"/>
          <w:color w:val="000000" w:themeColor="text1"/>
          <w:sz w:val="24"/>
          <w:szCs w:val="24"/>
        </w:rPr>
        <w:lastRenderedPageBreak/>
        <w:t>consent to the Sector Association collecting Charges; or</w:t>
      </w:r>
    </w:p>
    <w:p w14:paraId="1BFFB0D9" w14:textId="77777777" w:rsidR="00632C8C" w:rsidRPr="007B6194" w:rsidRDefault="00632C8C" w:rsidP="00F63337">
      <w:pPr>
        <w:numPr>
          <w:ilvl w:val="2"/>
          <w:numId w:val="9"/>
        </w:numPr>
        <w:tabs>
          <w:tab w:val="clear" w:pos="1616"/>
        </w:tabs>
        <w:spacing w:after="240"/>
        <w:ind w:left="1418" w:hanging="851"/>
        <w:jc w:val="both"/>
        <w:rPr>
          <w:rFonts w:cs="Arial"/>
          <w:color w:val="000000" w:themeColor="text1"/>
          <w:sz w:val="24"/>
          <w:szCs w:val="24"/>
        </w:rPr>
      </w:pPr>
      <w:r w:rsidRPr="007B6194">
        <w:rPr>
          <w:rFonts w:cs="Arial"/>
          <w:color w:val="000000" w:themeColor="text1"/>
          <w:sz w:val="24"/>
          <w:szCs w:val="24"/>
        </w:rPr>
        <w:t>refuse consent to the Sector Association collecting Charges, giving reasons for the decision.</w:t>
      </w:r>
    </w:p>
    <w:p w14:paraId="3B302802" w14:textId="77777777" w:rsidR="00632C8C" w:rsidRPr="007B6194" w:rsidRDefault="00632C8C" w:rsidP="00F03DB3">
      <w:pPr>
        <w:numPr>
          <w:ilvl w:val="1"/>
          <w:numId w:val="9"/>
        </w:numPr>
        <w:spacing w:after="240"/>
        <w:jc w:val="both"/>
        <w:rPr>
          <w:rFonts w:cs="Arial"/>
          <w:color w:val="000000" w:themeColor="text1"/>
          <w:sz w:val="24"/>
          <w:szCs w:val="24"/>
        </w:rPr>
      </w:pPr>
      <w:r w:rsidRPr="007B6194">
        <w:rPr>
          <w:rFonts w:cs="Arial"/>
          <w:color w:val="000000" w:themeColor="text1"/>
          <w:sz w:val="24"/>
          <w:szCs w:val="24"/>
        </w:rPr>
        <w:t>If the Administrator consents to the Sector Association collecting Charges the Sector Association must:</w:t>
      </w:r>
    </w:p>
    <w:p w14:paraId="417BB0E3" w14:textId="77777777" w:rsidR="00632C8C" w:rsidRPr="007B6194" w:rsidRDefault="00632C8C" w:rsidP="00F63337">
      <w:pPr>
        <w:numPr>
          <w:ilvl w:val="2"/>
          <w:numId w:val="9"/>
        </w:numPr>
        <w:spacing w:after="240"/>
        <w:ind w:left="1418" w:hanging="851"/>
        <w:jc w:val="both"/>
        <w:rPr>
          <w:rFonts w:cs="Arial"/>
          <w:color w:val="000000" w:themeColor="text1"/>
          <w:sz w:val="24"/>
          <w:szCs w:val="24"/>
        </w:rPr>
      </w:pPr>
      <w:r w:rsidRPr="007B6194">
        <w:rPr>
          <w:rFonts w:cs="Arial"/>
          <w:color w:val="000000" w:themeColor="text1"/>
          <w:sz w:val="24"/>
          <w:szCs w:val="24"/>
        </w:rPr>
        <w:t>itemise Charges separately in any invoices that it issues in respect of Charges;</w:t>
      </w:r>
    </w:p>
    <w:p w14:paraId="413DDE57" w14:textId="77777777" w:rsidR="00632C8C" w:rsidRPr="007B6194" w:rsidRDefault="00632C8C" w:rsidP="00F63337">
      <w:pPr>
        <w:numPr>
          <w:ilvl w:val="2"/>
          <w:numId w:val="9"/>
        </w:numPr>
        <w:spacing w:after="240"/>
        <w:ind w:left="1418" w:hanging="851"/>
        <w:jc w:val="both"/>
        <w:rPr>
          <w:rFonts w:cs="Arial"/>
          <w:color w:val="000000" w:themeColor="text1"/>
          <w:sz w:val="24"/>
          <w:szCs w:val="24"/>
        </w:rPr>
      </w:pPr>
      <w:r w:rsidRPr="007B6194">
        <w:rPr>
          <w:rFonts w:cs="Arial"/>
          <w:color w:val="000000" w:themeColor="text1"/>
          <w:sz w:val="24"/>
          <w:szCs w:val="24"/>
        </w:rPr>
        <w:t>collect and remit all Charges collected to the Administrator without deduction or set off by the last Working Day in September in each year;</w:t>
      </w:r>
    </w:p>
    <w:p w14:paraId="7D877C54" w14:textId="54BF81E2" w:rsidR="00632C8C" w:rsidRPr="007B6194" w:rsidRDefault="00632C8C" w:rsidP="00F63337">
      <w:pPr>
        <w:numPr>
          <w:ilvl w:val="2"/>
          <w:numId w:val="9"/>
        </w:numPr>
        <w:spacing w:after="240"/>
        <w:ind w:left="1418" w:hanging="851"/>
        <w:jc w:val="both"/>
        <w:rPr>
          <w:rFonts w:cs="Arial"/>
          <w:color w:val="000000" w:themeColor="text1"/>
          <w:sz w:val="24"/>
          <w:szCs w:val="24"/>
        </w:rPr>
      </w:pPr>
      <w:r w:rsidRPr="007B6194">
        <w:rPr>
          <w:rFonts w:cs="Arial"/>
          <w:color w:val="000000" w:themeColor="text1"/>
          <w:sz w:val="24"/>
          <w:szCs w:val="24"/>
        </w:rPr>
        <w:t>report to the Administrator by the last Working Day in October in the year in which it has collected Charges which Operators it has collected Charges from and which Operators have failed to pay Charges due to the Sector Association.</w:t>
      </w:r>
    </w:p>
    <w:p w14:paraId="51B9A2B8" w14:textId="1788CBE5" w:rsidR="00632C8C" w:rsidRPr="007B6194" w:rsidRDefault="00632C8C" w:rsidP="00F03DB3">
      <w:pPr>
        <w:numPr>
          <w:ilvl w:val="1"/>
          <w:numId w:val="9"/>
        </w:numPr>
        <w:spacing w:after="240"/>
        <w:jc w:val="both"/>
        <w:rPr>
          <w:rFonts w:cs="Arial"/>
          <w:color w:val="000000" w:themeColor="text1"/>
          <w:sz w:val="24"/>
          <w:szCs w:val="24"/>
        </w:rPr>
      </w:pPr>
      <w:r w:rsidRPr="007B6194">
        <w:rPr>
          <w:rFonts w:cs="Arial"/>
          <w:color w:val="000000" w:themeColor="text1"/>
          <w:sz w:val="24"/>
          <w:szCs w:val="24"/>
        </w:rPr>
        <w:t>A Sector Association must not actively pursue any outstanding Charges after the last Working Day in September in any year in which they fall due.  If a Sector Association receives Charges after this date the Sector Association must accept the payment and remit this to the Environment Agency along with information identifying the Operator making the payment.</w:t>
      </w:r>
    </w:p>
    <w:p w14:paraId="59A43E97" w14:textId="24B88C9B" w:rsidR="00632C8C" w:rsidRPr="007B6194" w:rsidRDefault="00632C8C" w:rsidP="00F03DB3">
      <w:pPr>
        <w:numPr>
          <w:ilvl w:val="1"/>
          <w:numId w:val="9"/>
        </w:numPr>
        <w:spacing w:after="240"/>
        <w:jc w:val="both"/>
        <w:rPr>
          <w:rFonts w:cs="Arial"/>
          <w:color w:val="000000" w:themeColor="text1"/>
          <w:sz w:val="24"/>
          <w:szCs w:val="24"/>
        </w:rPr>
      </w:pPr>
      <w:r w:rsidRPr="007B6194">
        <w:rPr>
          <w:rFonts w:cs="Arial"/>
          <w:color w:val="000000" w:themeColor="text1"/>
          <w:sz w:val="24"/>
          <w:szCs w:val="24"/>
        </w:rPr>
        <w:t>If a Sector Association fails to comply with any of its obligations under this Rule 15 the Administrator may serve a notice on the Sector Association that consent to the Sector Association continuing to collect Charges is withdrawn at the expiry of 20 Working Days from the date of the notice.</w:t>
      </w:r>
    </w:p>
    <w:p w14:paraId="4C0DB29D" w14:textId="77777777" w:rsidR="001529AE" w:rsidRPr="007B6194" w:rsidRDefault="001529AE" w:rsidP="001529AE">
      <w:pPr>
        <w:spacing w:after="240"/>
        <w:ind w:left="567"/>
        <w:jc w:val="both"/>
        <w:rPr>
          <w:rFonts w:cs="Arial"/>
          <w:color w:val="000000" w:themeColor="text1"/>
          <w:sz w:val="24"/>
          <w:szCs w:val="24"/>
        </w:rPr>
      </w:pPr>
    </w:p>
    <w:p w14:paraId="0D020737" w14:textId="77777777" w:rsidR="00632C8C" w:rsidRPr="007B6194" w:rsidRDefault="00632C8C" w:rsidP="00EB0EEE">
      <w:pPr>
        <w:keepNext/>
        <w:numPr>
          <w:ilvl w:val="0"/>
          <w:numId w:val="9"/>
        </w:numPr>
        <w:tabs>
          <w:tab w:val="clear" w:pos="397"/>
        </w:tabs>
        <w:spacing w:after="240"/>
        <w:ind w:left="567" w:hanging="567"/>
        <w:jc w:val="both"/>
        <w:rPr>
          <w:rFonts w:cs="Arial"/>
          <w:b/>
          <w:color w:val="000000" w:themeColor="text1"/>
          <w:sz w:val="24"/>
          <w:szCs w:val="24"/>
        </w:rPr>
      </w:pPr>
      <w:r w:rsidRPr="007B6194">
        <w:rPr>
          <w:rFonts w:cs="Arial"/>
          <w:b/>
          <w:color w:val="000000" w:themeColor="text1"/>
          <w:sz w:val="24"/>
          <w:szCs w:val="24"/>
        </w:rPr>
        <w:t>SERVICE OF NOTICES</w:t>
      </w:r>
    </w:p>
    <w:p w14:paraId="21DB9316" w14:textId="77777777" w:rsidR="00632C8C" w:rsidRPr="007B6194" w:rsidRDefault="00632C8C" w:rsidP="00F03DB3">
      <w:pPr>
        <w:numPr>
          <w:ilvl w:val="1"/>
          <w:numId w:val="9"/>
        </w:numPr>
        <w:spacing w:after="240"/>
        <w:jc w:val="both"/>
        <w:rPr>
          <w:rFonts w:cs="Arial"/>
          <w:color w:val="000000" w:themeColor="text1"/>
          <w:sz w:val="24"/>
          <w:szCs w:val="24"/>
        </w:rPr>
      </w:pPr>
      <w:r w:rsidRPr="007B6194">
        <w:rPr>
          <w:rFonts w:cs="Arial"/>
          <w:color w:val="000000" w:themeColor="text1"/>
          <w:sz w:val="24"/>
          <w:szCs w:val="24"/>
        </w:rPr>
        <w:t>Any notice served under these Rules must be in writing and may be served by sending it by post or electronically.</w:t>
      </w:r>
    </w:p>
    <w:p w14:paraId="7FA67F1E" w14:textId="77777777" w:rsidR="00632C8C" w:rsidRPr="007B6194" w:rsidRDefault="00632C8C" w:rsidP="00F03DB3">
      <w:pPr>
        <w:numPr>
          <w:ilvl w:val="1"/>
          <w:numId w:val="9"/>
        </w:numPr>
        <w:spacing w:after="240"/>
        <w:jc w:val="both"/>
        <w:rPr>
          <w:rFonts w:cs="Arial"/>
          <w:color w:val="000000" w:themeColor="text1"/>
          <w:sz w:val="24"/>
          <w:szCs w:val="24"/>
        </w:rPr>
      </w:pPr>
      <w:r w:rsidRPr="007B6194">
        <w:rPr>
          <w:rFonts w:cs="Arial"/>
          <w:color w:val="000000" w:themeColor="text1"/>
          <w:sz w:val="24"/>
          <w:szCs w:val="24"/>
        </w:rPr>
        <w:t>The address for the service of all notices on the Administrator is:</w:t>
      </w:r>
    </w:p>
    <w:p w14:paraId="316790B8" w14:textId="77777777" w:rsidR="00632C8C" w:rsidRPr="007B6194" w:rsidRDefault="00632C8C" w:rsidP="00632C8C">
      <w:pPr>
        <w:tabs>
          <w:tab w:val="left" w:pos="2268"/>
        </w:tabs>
        <w:ind w:left="567"/>
        <w:jc w:val="both"/>
        <w:rPr>
          <w:rFonts w:cs="Arial"/>
          <w:color w:val="000000" w:themeColor="text1"/>
          <w:sz w:val="24"/>
          <w:szCs w:val="24"/>
        </w:rPr>
      </w:pPr>
      <w:r w:rsidRPr="007B6194">
        <w:rPr>
          <w:rFonts w:cs="Arial"/>
          <w:color w:val="000000" w:themeColor="text1"/>
          <w:sz w:val="24"/>
          <w:szCs w:val="24"/>
        </w:rPr>
        <w:t>Postal:</w:t>
      </w:r>
      <w:r w:rsidRPr="007B6194">
        <w:rPr>
          <w:rFonts w:cs="Arial"/>
          <w:color w:val="000000" w:themeColor="text1"/>
          <w:sz w:val="24"/>
          <w:szCs w:val="24"/>
        </w:rPr>
        <w:tab/>
        <w:t>Environment Agency</w:t>
      </w:r>
    </w:p>
    <w:p w14:paraId="6D27AF31" w14:textId="77777777" w:rsidR="00632C8C" w:rsidRPr="007B6194" w:rsidRDefault="00632C8C" w:rsidP="00632C8C">
      <w:pPr>
        <w:ind w:left="2268"/>
        <w:rPr>
          <w:rFonts w:cs="Arial"/>
          <w:color w:val="000000" w:themeColor="text1"/>
          <w:sz w:val="24"/>
          <w:szCs w:val="24"/>
        </w:rPr>
      </w:pPr>
      <w:r w:rsidRPr="007B6194">
        <w:rPr>
          <w:rFonts w:cs="Arial"/>
          <w:color w:val="000000" w:themeColor="text1"/>
          <w:sz w:val="24"/>
          <w:szCs w:val="24"/>
        </w:rPr>
        <w:t>Richard Fairclough House</w:t>
      </w:r>
    </w:p>
    <w:p w14:paraId="2678EE87" w14:textId="6E79AACE" w:rsidR="00632C8C" w:rsidRPr="007B6194" w:rsidRDefault="00756994" w:rsidP="00632C8C">
      <w:pPr>
        <w:ind w:left="2268"/>
        <w:rPr>
          <w:rFonts w:cs="Arial"/>
          <w:color w:val="000000" w:themeColor="text1"/>
          <w:sz w:val="24"/>
          <w:szCs w:val="24"/>
        </w:rPr>
      </w:pPr>
      <w:r>
        <w:rPr>
          <w:rFonts w:cs="Arial"/>
          <w:color w:val="000000" w:themeColor="text1"/>
          <w:sz w:val="24"/>
          <w:szCs w:val="24"/>
        </w:rPr>
        <w:t>Wash Lane</w:t>
      </w:r>
    </w:p>
    <w:p w14:paraId="0863711C" w14:textId="36468F65" w:rsidR="00632C8C" w:rsidRPr="007B6194" w:rsidRDefault="00632C8C" w:rsidP="00632C8C">
      <w:pPr>
        <w:ind w:left="2268"/>
        <w:rPr>
          <w:rFonts w:cs="Arial"/>
          <w:color w:val="000000" w:themeColor="text1"/>
          <w:sz w:val="24"/>
          <w:szCs w:val="24"/>
        </w:rPr>
      </w:pPr>
      <w:r w:rsidRPr="007B6194">
        <w:rPr>
          <w:rFonts w:cs="Arial"/>
          <w:color w:val="000000" w:themeColor="text1"/>
          <w:sz w:val="24"/>
          <w:szCs w:val="24"/>
        </w:rPr>
        <w:t>Warrington</w:t>
      </w:r>
    </w:p>
    <w:p w14:paraId="69F6FE42" w14:textId="77777777" w:rsidR="00632C8C" w:rsidRPr="007B6194" w:rsidRDefault="00632C8C" w:rsidP="00632C8C">
      <w:pPr>
        <w:ind w:left="2268"/>
        <w:rPr>
          <w:rFonts w:cs="Arial"/>
          <w:color w:val="000000" w:themeColor="text1"/>
          <w:sz w:val="24"/>
          <w:szCs w:val="24"/>
        </w:rPr>
      </w:pPr>
      <w:r w:rsidRPr="007B6194">
        <w:rPr>
          <w:rFonts w:cs="Arial"/>
          <w:color w:val="000000" w:themeColor="text1"/>
          <w:sz w:val="24"/>
          <w:szCs w:val="24"/>
        </w:rPr>
        <w:t>WA4 1HT</w:t>
      </w:r>
    </w:p>
    <w:p w14:paraId="438527EE" w14:textId="77777777" w:rsidR="00632C8C" w:rsidRPr="007B6194" w:rsidRDefault="00632C8C" w:rsidP="00632C8C">
      <w:pPr>
        <w:tabs>
          <w:tab w:val="left" w:pos="2268"/>
        </w:tabs>
        <w:ind w:left="567"/>
        <w:jc w:val="both"/>
        <w:rPr>
          <w:rFonts w:cs="Arial"/>
          <w:snapToGrid w:val="0"/>
          <w:color w:val="000000" w:themeColor="text1"/>
          <w:sz w:val="24"/>
          <w:szCs w:val="24"/>
        </w:rPr>
      </w:pPr>
    </w:p>
    <w:p w14:paraId="6659BC43" w14:textId="77777777" w:rsidR="00632C8C" w:rsidRPr="007B6194" w:rsidRDefault="00632C8C" w:rsidP="00632C8C">
      <w:pPr>
        <w:tabs>
          <w:tab w:val="left" w:pos="2268"/>
        </w:tabs>
        <w:spacing w:after="240"/>
        <w:ind w:left="567"/>
        <w:jc w:val="both"/>
        <w:rPr>
          <w:rFonts w:cs="Arial"/>
          <w:color w:val="000000" w:themeColor="text1"/>
          <w:sz w:val="24"/>
          <w:szCs w:val="24"/>
        </w:rPr>
      </w:pPr>
      <w:r w:rsidRPr="007B6194">
        <w:rPr>
          <w:rFonts w:cs="Arial"/>
          <w:snapToGrid w:val="0"/>
          <w:color w:val="000000" w:themeColor="text1"/>
          <w:sz w:val="24"/>
          <w:szCs w:val="24"/>
        </w:rPr>
        <w:t>Electronic:</w:t>
      </w:r>
      <w:r w:rsidRPr="007B6194">
        <w:rPr>
          <w:rFonts w:cs="Arial"/>
          <w:snapToGrid w:val="0"/>
          <w:color w:val="000000" w:themeColor="text1"/>
          <w:sz w:val="24"/>
          <w:szCs w:val="24"/>
        </w:rPr>
        <w:tab/>
      </w:r>
      <w:hyperlink r:id="rId14" w:history="1">
        <w:r w:rsidRPr="007B6194">
          <w:rPr>
            <w:rStyle w:val="Hyperlink"/>
            <w:rFonts w:cs="Arial"/>
            <w:snapToGrid w:val="0"/>
            <w:sz w:val="24"/>
            <w:szCs w:val="24"/>
          </w:rPr>
          <w:t>ccatargetunit@environment-agency.gov.uk</w:t>
        </w:r>
      </w:hyperlink>
      <w:r w:rsidRPr="007B6194">
        <w:rPr>
          <w:rFonts w:cs="Arial"/>
          <w:snapToGrid w:val="0"/>
          <w:color w:val="000000" w:themeColor="text1"/>
          <w:sz w:val="24"/>
          <w:szCs w:val="24"/>
        </w:rPr>
        <w:t xml:space="preserve"> </w:t>
      </w:r>
    </w:p>
    <w:p w14:paraId="1B983846" w14:textId="77777777" w:rsidR="00632C8C" w:rsidRPr="007B6194" w:rsidRDefault="00632C8C" w:rsidP="00F03DB3">
      <w:pPr>
        <w:numPr>
          <w:ilvl w:val="1"/>
          <w:numId w:val="9"/>
        </w:numPr>
        <w:spacing w:after="240"/>
        <w:jc w:val="both"/>
        <w:rPr>
          <w:rFonts w:cs="Arial"/>
          <w:color w:val="000000" w:themeColor="text1"/>
          <w:sz w:val="24"/>
          <w:szCs w:val="24"/>
        </w:rPr>
      </w:pPr>
      <w:r w:rsidRPr="007B6194">
        <w:rPr>
          <w:rFonts w:cs="Arial"/>
          <w:color w:val="000000" w:themeColor="text1"/>
          <w:sz w:val="24"/>
          <w:szCs w:val="24"/>
        </w:rPr>
        <w:t>The address for the service of all notices on the Sector Association is the address provided as Personal Information.</w:t>
      </w:r>
    </w:p>
    <w:p w14:paraId="39B3986B" w14:textId="675AF9E6" w:rsidR="00632C8C" w:rsidRPr="007B6194" w:rsidRDefault="00A03F6D" w:rsidP="00F03DB3">
      <w:pPr>
        <w:numPr>
          <w:ilvl w:val="1"/>
          <w:numId w:val="9"/>
        </w:numPr>
        <w:spacing w:after="240"/>
        <w:jc w:val="both"/>
        <w:rPr>
          <w:rFonts w:cs="Arial"/>
          <w:color w:val="0000FF"/>
          <w:sz w:val="24"/>
          <w:szCs w:val="24"/>
          <w:u w:val="double"/>
        </w:rPr>
      </w:pPr>
      <w:r w:rsidRPr="007B6194">
        <w:rPr>
          <w:rFonts w:cs="Arial"/>
          <w:color w:val="000000" w:themeColor="text1"/>
          <w:sz w:val="24"/>
          <w:szCs w:val="24"/>
        </w:rPr>
        <w:lastRenderedPageBreak/>
        <w:t>The</w:t>
      </w:r>
      <w:r w:rsidR="00632C8C" w:rsidRPr="007B6194">
        <w:rPr>
          <w:rFonts w:cs="Arial"/>
          <w:color w:val="000000" w:themeColor="text1"/>
          <w:sz w:val="24"/>
          <w:szCs w:val="24"/>
        </w:rPr>
        <w:t xml:space="preserve"> address for the service of all notices on the Operator is the address of the Responsible Person, as detailed in the Register.</w:t>
      </w:r>
      <w:bookmarkStart w:id="170" w:name="_cp_change_841"/>
    </w:p>
    <w:bookmarkEnd w:id="170"/>
    <w:p w14:paraId="64CEC6A3" w14:textId="629B22CC" w:rsidR="00B97E4D" w:rsidRPr="007B6194" w:rsidRDefault="00A83E50" w:rsidP="007C47A4">
      <w:pPr>
        <w:spacing w:after="720"/>
        <w:jc w:val="center"/>
        <w:rPr>
          <w:color w:val="000000" w:themeColor="text1"/>
          <w:sz w:val="24"/>
          <w:szCs w:val="24"/>
        </w:rPr>
      </w:pPr>
      <w:r w:rsidRPr="007B6194">
        <w:rPr>
          <w:color w:val="000000" w:themeColor="text1"/>
          <w:sz w:val="24"/>
          <w:szCs w:val="24"/>
        </w:rPr>
        <w:br w:type="page"/>
      </w:r>
      <w:r w:rsidR="00703C9F" w:rsidRPr="00186AA8">
        <w:rPr>
          <w:rFonts w:cs="Arial"/>
          <w:b/>
          <w:color w:val="000000" w:themeColor="text1"/>
          <w:sz w:val="24"/>
          <w:szCs w:val="24"/>
        </w:rPr>
        <w:lastRenderedPageBreak/>
        <w:t>APPENDIX</w:t>
      </w:r>
      <w:r w:rsidR="00B97E4D" w:rsidRPr="00186AA8">
        <w:rPr>
          <w:rFonts w:cs="Arial"/>
          <w:b/>
          <w:color w:val="000000" w:themeColor="text1"/>
          <w:sz w:val="24"/>
          <w:szCs w:val="24"/>
        </w:rPr>
        <w:t xml:space="preserve"> 2</w:t>
      </w:r>
    </w:p>
    <w:p w14:paraId="6BA7447D" w14:textId="77777777" w:rsidR="00B97E4D" w:rsidRPr="001529AE" w:rsidRDefault="00B97E4D" w:rsidP="007C47A4">
      <w:pPr>
        <w:spacing w:after="720"/>
        <w:jc w:val="center"/>
        <w:rPr>
          <w:b/>
          <w:color w:val="000000" w:themeColor="text1"/>
          <w:sz w:val="24"/>
          <w:szCs w:val="24"/>
        </w:rPr>
      </w:pPr>
      <w:r w:rsidRPr="001529AE">
        <w:rPr>
          <w:b/>
          <w:color w:val="000000" w:themeColor="text1"/>
          <w:sz w:val="24"/>
          <w:szCs w:val="24"/>
        </w:rPr>
        <w:t>THE OPERATOR</w:t>
      </w:r>
    </w:p>
    <w:p w14:paraId="179B6576" w14:textId="77777777" w:rsidR="00EF089E" w:rsidRDefault="00EA262E" w:rsidP="00C367B9">
      <w:pPr>
        <w:rPr>
          <w:rFonts w:cs="Arial"/>
          <w:color w:val="000000" w:themeColor="text1"/>
          <w:sz w:val="24"/>
          <w:szCs w:val="24"/>
        </w:rPr>
      </w:pPr>
      <w:r w:rsidRPr="007B6194">
        <w:rPr>
          <w:rFonts w:cs="Arial"/>
          <w:color w:val="000000" w:themeColor="text1"/>
          <w:sz w:val="24"/>
          <w:szCs w:val="24"/>
        </w:rPr>
        <w:t xml:space="preserve">Operator / Organisation name: </w:t>
      </w:r>
    </w:p>
    <w:p w14:paraId="3C4D3010" w14:textId="7372D67D" w:rsidR="00C367B9" w:rsidRPr="00C367B9" w:rsidRDefault="00C367B9" w:rsidP="00C367B9">
      <w:pPr>
        <w:rPr>
          <w:rFonts w:cs="Arial"/>
          <w:color w:val="000000" w:themeColor="text1"/>
          <w:sz w:val="24"/>
          <w:szCs w:val="24"/>
        </w:rPr>
      </w:pPr>
      <w:r w:rsidRPr="00C367B9">
        <w:rPr>
          <w:rFonts w:cs="Arial"/>
          <w:color w:val="000000" w:themeColor="text1"/>
          <w:sz w:val="24"/>
          <w:szCs w:val="24"/>
        </w:rPr>
        <w:fldChar w:fldCharType="begin"/>
      </w:r>
      <w:r w:rsidRPr="00C367B9">
        <w:rPr>
          <w:rFonts w:cs="Arial"/>
          <w:color w:val="000000" w:themeColor="text1"/>
          <w:sz w:val="24"/>
          <w:szCs w:val="24"/>
        </w:rPr>
        <w:instrText xml:space="preserve"> MERGEFIELD  ${params.targetUnitDetails.name} </w:instrText>
      </w:r>
      <w:r w:rsidRPr="00C367B9">
        <w:rPr>
          <w:rFonts w:cs="Arial"/>
          <w:color w:val="000000" w:themeColor="text1"/>
          <w:sz w:val="24"/>
          <w:szCs w:val="24"/>
        </w:rPr>
        <w:fldChar w:fldCharType="separate"/>
      </w:r>
      <w:r w:rsidRPr="00C367B9">
        <w:rPr>
          <w:rFonts w:cs="Arial"/>
          <w:color w:val="000000" w:themeColor="text1"/>
          <w:sz w:val="24"/>
          <w:szCs w:val="24"/>
        </w:rPr>
        <w:t>«${params.targetUnitDetails.name}»</w:t>
      </w:r>
      <w:r w:rsidRPr="00C367B9">
        <w:rPr>
          <w:rFonts w:cs="Arial"/>
          <w:color w:val="000000" w:themeColor="text1"/>
          <w:sz w:val="24"/>
          <w:szCs w:val="24"/>
        </w:rPr>
        <w:fldChar w:fldCharType="end"/>
      </w:r>
    </w:p>
    <w:p w14:paraId="26F44E7F" w14:textId="77777777" w:rsidR="00651851" w:rsidRPr="007B6194" w:rsidRDefault="00651851" w:rsidP="00762B5C">
      <w:pPr>
        <w:rPr>
          <w:rFonts w:cs="Arial"/>
          <w:color w:val="000000" w:themeColor="text1"/>
          <w:sz w:val="24"/>
          <w:szCs w:val="24"/>
        </w:rPr>
      </w:pPr>
    </w:p>
    <w:p w14:paraId="14DB6D4D" w14:textId="77777777" w:rsidR="00EF089E" w:rsidRDefault="00651851" w:rsidP="00762B5C">
      <w:pPr>
        <w:rPr>
          <w:rFonts w:cs="Arial"/>
          <w:color w:val="000000" w:themeColor="text1"/>
          <w:sz w:val="24"/>
          <w:szCs w:val="24"/>
        </w:rPr>
      </w:pPr>
      <w:r w:rsidRPr="007B6194">
        <w:rPr>
          <w:rFonts w:cs="Arial"/>
          <w:color w:val="000000" w:themeColor="text1"/>
          <w:sz w:val="24"/>
          <w:szCs w:val="24"/>
        </w:rPr>
        <w:t xml:space="preserve">Company </w:t>
      </w:r>
      <w:r w:rsidR="00A03F6D" w:rsidRPr="007B6194">
        <w:rPr>
          <w:rFonts w:cs="Arial"/>
          <w:color w:val="000000" w:themeColor="text1"/>
          <w:sz w:val="24"/>
          <w:szCs w:val="24"/>
        </w:rPr>
        <w:t>number</w:t>
      </w:r>
      <w:r w:rsidR="00A16633" w:rsidRPr="007B6194">
        <w:rPr>
          <w:rFonts w:cs="Arial"/>
          <w:color w:val="000000" w:themeColor="text1"/>
          <w:sz w:val="24"/>
          <w:szCs w:val="24"/>
        </w:rPr>
        <w:t xml:space="preserve">: </w:t>
      </w:r>
    </w:p>
    <w:p w14:paraId="1C0E638E" w14:textId="3F9010A5" w:rsidR="00651851" w:rsidRPr="007B6194" w:rsidRDefault="00BF3E07" w:rsidP="00762B5C">
      <w:pPr>
        <w:rPr>
          <w:rFonts w:cs="Arial"/>
          <w:color w:val="000000" w:themeColor="text1"/>
          <w:sz w:val="24"/>
          <w:szCs w:val="24"/>
        </w:rPr>
      </w:pPr>
      <w:r w:rsidRPr="00BF3E07">
        <w:rPr>
          <w:rFonts w:cs="Arial"/>
          <w:color w:val="000000" w:themeColor="text1"/>
          <w:sz w:val="24"/>
          <w:szCs w:val="24"/>
        </w:rPr>
        <w:fldChar w:fldCharType="begin"/>
      </w:r>
      <w:r w:rsidRPr="00BF3E07">
        <w:rPr>
          <w:rFonts w:cs="Arial"/>
          <w:color w:val="000000" w:themeColor="text1"/>
          <w:sz w:val="24"/>
          <w:szCs w:val="24"/>
        </w:rPr>
        <w:instrText xml:space="preserve"> MERGEFIELD  ${(params.targetUnitDetails.companyRegistrationNumber)!} </w:instrText>
      </w:r>
      <w:r w:rsidRPr="00BF3E07">
        <w:rPr>
          <w:rFonts w:cs="Arial"/>
          <w:color w:val="000000" w:themeColor="text1"/>
          <w:sz w:val="24"/>
          <w:szCs w:val="24"/>
        </w:rPr>
        <w:fldChar w:fldCharType="separate"/>
      </w:r>
      <w:r w:rsidRPr="00BF3E07">
        <w:rPr>
          <w:rFonts w:cs="Arial"/>
          <w:color w:val="000000" w:themeColor="text1"/>
          <w:sz w:val="24"/>
          <w:szCs w:val="24"/>
        </w:rPr>
        <w:t>«${(params.targetUnitDetails.companyRegis»</w:t>
      </w:r>
      <w:r w:rsidRPr="00BF3E07">
        <w:rPr>
          <w:rFonts w:cs="Arial"/>
          <w:color w:val="000000" w:themeColor="text1"/>
          <w:sz w:val="24"/>
          <w:szCs w:val="24"/>
        </w:rPr>
        <w:fldChar w:fldCharType="end"/>
      </w:r>
    </w:p>
    <w:p w14:paraId="353F2688" w14:textId="77777777" w:rsidR="00E03096" w:rsidRPr="007B6194" w:rsidRDefault="00E03096" w:rsidP="00762B5C">
      <w:pPr>
        <w:rPr>
          <w:rFonts w:cs="Arial"/>
          <w:color w:val="000000" w:themeColor="text1"/>
          <w:sz w:val="24"/>
          <w:szCs w:val="24"/>
        </w:rPr>
      </w:pPr>
    </w:p>
    <w:p w14:paraId="5E476176" w14:textId="77777777" w:rsidR="00EF089E" w:rsidRDefault="00701B89" w:rsidP="00762B5C">
      <w:pPr>
        <w:rPr>
          <w:rFonts w:cs="Arial"/>
          <w:color w:val="000000" w:themeColor="text1"/>
          <w:sz w:val="24"/>
          <w:szCs w:val="24"/>
        </w:rPr>
      </w:pPr>
      <w:r w:rsidRPr="007B6194">
        <w:rPr>
          <w:rFonts w:cs="Arial"/>
          <w:color w:val="000000" w:themeColor="text1"/>
          <w:sz w:val="24"/>
          <w:szCs w:val="24"/>
        </w:rPr>
        <w:t xml:space="preserve">Registered office address: </w:t>
      </w:r>
    </w:p>
    <w:p w14:paraId="3FC711E6" w14:textId="5B657507" w:rsidR="00701B89" w:rsidRPr="007B6194" w:rsidRDefault="006D7614" w:rsidP="00762B5C">
      <w:pPr>
        <w:rPr>
          <w:rFonts w:cs="Arial"/>
          <w:color w:val="000000" w:themeColor="text1"/>
          <w:sz w:val="24"/>
          <w:szCs w:val="24"/>
        </w:rPr>
      </w:pPr>
      <w:r w:rsidRPr="006D7614">
        <w:rPr>
          <w:rFonts w:cs="Arial"/>
          <w:color w:val="000000" w:themeColor="text1"/>
          <w:sz w:val="24"/>
          <w:szCs w:val="24"/>
        </w:rPr>
        <w:fldChar w:fldCharType="begin"/>
      </w:r>
      <w:r w:rsidRPr="006D7614">
        <w:rPr>
          <w:rFonts w:cs="Arial"/>
          <w:color w:val="000000" w:themeColor="text1"/>
          <w:sz w:val="24"/>
          <w:szCs w:val="24"/>
        </w:rPr>
        <w:instrText xml:space="preserve"> MERGEFIELD  ${params.targetUnitDetails.targetUnitAddress} </w:instrText>
      </w:r>
      <w:r w:rsidRPr="006D7614">
        <w:rPr>
          <w:rFonts w:cs="Arial"/>
          <w:color w:val="000000" w:themeColor="text1"/>
          <w:sz w:val="24"/>
          <w:szCs w:val="24"/>
        </w:rPr>
        <w:fldChar w:fldCharType="separate"/>
      </w:r>
      <w:r w:rsidRPr="006D7614">
        <w:rPr>
          <w:rFonts w:cs="Arial"/>
          <w:color w:val="000000" w:themeColor="text1"/>
          <w:sz w:val="24"/>
          <w:szCs w:val="24"/>
        </w:rPr>
        <w:t>«${params.targetUnitDetails.targetUnitAdd»</w:t>
      </w:r>
      <w:r w:rsidRPr="006D7614">
        <w:rPr>
          <w:rFonts w:cs="Arial"/>
          <w:color w:val="000000" w:themeColor="text1"/>
          <w:sz w:val="24"/>
          <w:szCs w:val="24"/>
        </w:rPr>
        <w:fldChar w:fldCharType="end"/>
      </w:r>
    </w:p>
    <w:p w14:paraId="08BD8716" w14:textId="77777777" w:rsidR="0060494B" w:rsidRPr="007B6194" w:rsidRDefault="0060494B" w:rsidP="00762B5C">
      <w:pPr>
        <w:rPr>
          <w:rFonts w:cs="Arial"/>
          <w:color w:val="000000" w:themeColor="text1"/>
          <w:sz w:val="24"/>
          <w:szCs w:val="24"/>
        </w:rPr>
      </w:pPr>
    </w:p>
    <w:p w14:paraId="0243133D" w14:textId="65044A19" w:rsidR="0060494B" w:rsidRPr="007B6194" w:rsidRDefault="0060494B" w:rsidP="0060494B">
      <w:pPr>
        <w:rPr>
          <w:rFonts w:cs="Arial"/>
          <w:color w:val="000000" w:themeColor="text1"/>
          <w:sz w:val="24"/>
          <w:szCs w:val="24"/>
        </w:rPr>
      </w:pPr>
      <w:r w:rsidRPr="007B6194">
        <w:rPr>
          <w:rFonts w:cs="Arial"/>
          <w:color w:val="000000" w:themeColor="text1"/>
          <w:sz w:val="24"/>
          <w:szCs w:val="24"/>
        </w:rPr>
        <w:t>Notices served under this Agreement will be sent to the Responsible Person</w:t>
      </w:r>
      <w:r w:rsidR="009A676A" w:rsidRPr="007B6194">
        <w:rPr>
          <w:rFonts w:cs="Arial"/>
          <w:color w:val="000000" w:themeColor="text1"/>
          <w:sz w:val="24"/>
          <w:szCs w:val="24"/>
        </w:rPr>
        <w:t xml:space="preserve">. </w:t>
      </w:r>
    </w:p>
    <w:p w14:paraId="36F38346" w14:textId="77777777" w:rsidR="00D25D5B" w:rsidRDefault="00D25D5B">
      <w:pPr>
        <w:rPr>
          <w:rFonts w:cs="Arial"/>
          <w:b/>
          <w:color w:val="000000" w:themeColor="text1"/>
          <w:sz w:val="24"/>
          <w:szCs w:val="24"/>
        </w:rPr>
      </w:pPr>
      <w:r>
        <w:rPr>
          <w:rFonts w:cs="Arial"/>
          <w:b/>
          <w:color w:val="000000" w:themeColor="text1"/>
          <w:sz w:val="24"/>
          <w:szCs w:val="24"/>
        </w:rPr>
        <w:br w:type="page"/>
      </w:r>
    </w:p>
    <w:p w14:paraId="7E9B7E01" w14:textId="480D07DD" w:rsidR="00B97E4D" w:rsidRPr="00186AA8" w:rsidRDefault="00703C9F" w:rsidP="00186AA8">
      <w:pPr>
        <w:spacing w:after="720"/>
        <w:jc w:val="center"/>
        <w:rPr>
          <w:rFonts w:cs="Arial"/>
          <w:b/>
          <w:color w:val="000000" w:themeColor="text1"/>
          <w:sz w:val="24"/>
          <w:szCs w:val="24"/>
        </w:rPr>
      </w:pPr>
      <w:r w:rsidRPr="00186AA8">
        <w:rPr>
          <w:rFonts w:cs="Arial"/>
          <w:b/>
          <w:color w:val="000000" w:themeColor="text1"/>
          <w:sz w:val="24"/>
          <w:szCs w:val="24"/>
        </w:rPr>
        <w:lastRenderedPageBreak/>
        <w:t>APPENDIX</w:t>
      </w:r>
      <w:r w:rsidR="00B97E4D" w:rsidRPr="00186AA8">
        <w:rPr>
          <w:rFonts w:cs="Arial"/>
          <w:b/>
          <w:color w:val="000000" w:themeColor="text1"/>
          <w:sz w:val="24"/>
          <w:szCs w:val="24"/>
        </w:rPr>
        <w:t xml:space="preserve"> 3</w:t>
      </w:r>
    </w:p>
    <w:p w14:paraId="24BF78A9" w14:textId="6F17F2FA" w:rsidR="00F66D9A" w:rsidRPr="001529AE" w:rsidRDefault="00B97E4D" w:rsidP="00704DC6">
      <w:pPr>
        <w:spacing w:after="720"/>
        <w:jc w:val="center"/>
        <w:rPr>
          <w:b/>
        </w:rPr>
      </w:pPr>
      <w:r w:rsidRPr="001529AE">
        <w:rPr>
          <w:b/>
          <w:color w:val="000000" w:themeColor="text1"/>
          <w:sz w:val="24"/>
          <w:szCs w:val="24"/>
        </w:rPr>
        <w:t>THE SECTOR ASSOCIATION</w:t>
      </w:r>
    </w:p>
    <w:p w14:paraId="78548D01" w14:textId="6B7F73BE" w:rsidR="00B97E4D" w:rsidRDefault="00B30B29" w:rsidP="00762B5C">
      <w:pPr>
        <w:rPr>
          <w:rFonts w:cs="Arial"/>
          <w:color w:val="000000" w:themeColor="text1"/>
          <w:sz w:val="24"/>
          <w:szCs w:val="24"/>
        </w:rPr>
      </w:pPr>
      <w:r w:rsidRPr="00B30B29">
        <w:rPr>
          <w:rFonts w:cs="Arial"/>
          <w:color w:val="000000" w:themeColor="text1"/>
          <w:sz w:val="24"/>
          <w:szCs w:val="24"/>
        </w:rPr>
        <w:fldChar w:fldCharType="begin"/>
      </w:r>
      <w:r w:rsidRPr="00B30B29">
        <w:rPr>
          <w:rFonts w:cs="Arial"/>
          <w:color w:val="000000" w:themeColor="text1"/>
          <w:sz w:val="24"/>
          <w:szCs w:val="24"/>
        </w:rPr>
        <w:instrText xml:space="preserve"> MERGEFIELD  ${params.sectorName} </w:instrText>
      </w:r>
      <w:r w:rsidRPr="00B30B29">
        <w:rPr>
          <w:rFonts w:cs="Arial"/>
          <w:color w:val="000000" w:themeColor="text1"/>
          <w:sz w:val="24"/>
          <w:szCs w:val="24"/>
        </w:rPr>
        <w:fldChar w:fldCharType="separate"/>
      </w:r>
      <w:r w:rsidRPr="00B30B29">
        <w:rPr>
          <w:rFonts w:cs="Arial"/>
          <w:color w:val="000000" w:themeColor="text1"/>
          <w:sz w:val="24"/>
          <w:szCs w:val="24"/>
        </w:rPr>
        <w:t>«${params.sectorName}»</w:t>
      </w:r>
      <w:r w:rsidRPr="00B30B29">
        <w:rPr>
          <w:rFonts w:cs="Arial"/>
          <w:color w:val="000000" w:themeColor="text1"/>
          <w:sz w:val="24"/>
          <w:szCs w:val="24"/>
        </w:rPr>
        <w:fldChar w:fldCharType="end"/>
      </w:r>
    </w:p>
    <w:p w14:paraId="6CF81B09" w14:textId="77777777" w:rsidR="00B30B29" w:rsidRPr="007B6194" w:rsidRDefault="00B30B29" w:rsidP="00762B5C">
      <w:pPr>
        <w:rPr>
          <w:rFonts w:cs="Arial"/>
          <w:color w:val="000000" w:themeColor="text1"/>
          <w:sz w:val="24"/>
          <w:szCs w:val="24"/>
        </w:rPr>
      </w:pPr>
    </w:p>
    <w:p w14:paraId="5EB25839" w14:textId="77777777" w:rsidR="00B97E4D" w:rsidRPr="007B6194" w:rsidRDefault="00B97E4D" w:rsidP="00762B5C">
      <w:pPr>
        <w:rPr>
          <w:rFonts w:cs="Arial"/>
          <w:color w:val="000000" w:themeColor="text1"/>
          <w:sz w:val="24"/>
          <w:szCs w:val="24"/>
        </w:rPr>
      </w:pPr>
      <w:r w:rsidRPr="007B6194">
        <w:rPr>
          <w:rFonts w:cs="Arial"/>
          <w:color w:val="000000" w:themeColor="text1"/>
          <w:sz w:val="24"/>
          <w:szCs w:val="24"/>
        </w:rPr>
        <w:t>Whose address for service of all notices under this Agreement is</w:t>
      </w:r>
    </w:p>
    <w:p w14:paraId="7AEF5C18" w14:textId="77777777" w:rsidR="00B97E4D" w:rsidRPr="007B6194" w:rsidRDefault="00B97E4D" w:rsidP="00762B5C">
      <w:pPr>
        <w:rPr>
          <w:rFonts w:cs="Arial"/>
          <w:color w:val="000000" w:themeColor="text1"/>
          <w:sz w:val="24"/>
          <w:szCs w:val="24"/>
        </w:rPr>
      </w:pPr>
      <w:r w:rsidRPr="007B6194">
        <w:rPr>
          <w:rFonts w:cs="Arial"/>
          <w:color w:val="000000" w:themeColor="text1"/>
          <w:sz w:val="24"/>
          <w:szCs w:val="24"/>
        </w:rPr>
        <w:t>By post:</w:t>
      </w:r>
    </w:p>
    <w:p w14:paraId="2D6E9BCC" w14:textId="77777777" w:rsidR="006D64CF" w:rsidRPr="006D64CF" w:rsidRDefault="006D64CF" w:rsidP="006D64CF">
      <w:pPr>
        <w:rPr>
          <w:rFonts w:cs="Arial"/>
          <w:color w:val="000000" w:themeColor="text1"/>
          <w:sz w:val="24"/>
          <w:szCs w:val="24"/>
        </w:rPr>
      </w:pPr>
      <w:r w:rsidRPr="006D64CF">
        <w:rPr>
          <w:rFonts w:cs="Arial"/>
          <w:color w:val="000000" w:themeColor="text1"/>
          <w:sz w:val="24"/>
          <w:szCs w:val="24"/>
        </w:rPr>
        <w:fldChar w:fldCharType="begin"/>
      </w:r>
      <w:r w:rsidRPr="006D64CF">
        <w:rPr>
          <w:rFonts w:cs="Arial"/>
          <w:color w:val="000000" w:themeColor="text1"/>
          <w:sz w:val="24"/>
          <w:szCs w:val="24"/>
        </w:rPr>
        <w:instrText xml:space="preserve"> MERGEFIELD  ${params.sectorContactAddress} </w:instrText>
      </w:r>
      <w:r w:rsidRPr="006D64CF">
        <w:rPr>
          <w:rFonts w:cs="Arial"/>
          <w:color w:val="000000" w:themeColor="text1"/>
          <w:sz w:val="24"/>
          <w:szCs w:val="24"/>
        </w:rPr>
        <w:fldChar w:fldCharType="separate"/>
      </w:r>
      <w:r w:rsidRPr="006D64CF">
        <w:rPr>
          <w:rFonts w:cs="Arial"/>
          <w:color w:val="000000" w:themeColor="text1"/>
          <w:sz w:val="24"/>
          <w:szCs w:val="24"/>
        </w:rPr>
        <w:t>«${params.sectorContactAddress}»</w:t>
      </w:r>
      <w:r w:rsidRPr="006D64CF">
        <w:rPr>
          <w:rFonts w:cs="Arial"/>
          <w:color w:val="000000" w:themeColor="text1"/>
          <w:sz w:val="24"/>
          <w:szCs w:val="24"/>
        </w:rPr>
        <w:fldChar w:fldCharType="end"/>
      </w:r>
    </w:p>
    <w:p w14:paraId="45E51774" w14:textId="77777777" w:rsidR="00B97E4D" w:rsidRPr="007B6194" w:rsidRDefault="00B97E4D" w:rsidP="00762B5C">
      <w:pPr>
        <w:rPr>
          <w:rFonts w:cs="Arial"/>
          <w:color w:val="000000" w:themeColor="text1"/>
          <w:sz w:val="24"/>
          <w:szCs w:val="24"/>
        </w:rPr>
      </w:pPr>
    </w:p>
    <w:p w14:paraId="00C1891F" w14:textId="77777777" w:rsidR="00B97E4D" w:rsidRPr="007B6194" w:rsidRDefault="00B97E4D" w:rsidP="00B527BA">
      <w:pPr>
        <w:rPr>
          <w:rFonts w:cs="Arial"/>
          <w:color w:val="000000" w:themeColor="text1"/>
          <w:sz w:val="24"/>
          <w:szCs w:val="24"/>
        </w:rPr>
      </w:pPr>
      <w:r w:rsidRPr="007B6194">
        <w:rPr>
          <w:rFonts w:cs="Arial"/>
          <w:color w:val="000000" w:themeColor="text1"/>
          <w:sz w:val="24"/>
          <w:szCs w:val="24"/>
        </w:rPr>
        <w:t xml:space="preserve">Sector Contact </w:t>
      </w:r>
    </w:p>
    <w:p w14:paraId="15B97B4D" w14:textId="77777777" w:rsidR="00D6161A" w:rsidRPr="00D6161A" w:rsidRDefault="00D6161A" w:rsidP="00D6161A">
      <w:pPr>
        <w:rPr>
          <w:rFonts w:cs="Arial"/>
          <w:b/>
          <w:color w:val="000000" w:themeColor="text1"/>
          <w:sz w:val="24"/>
          <w:szCs w:val="24"/>
        </w:rPr>
      </w:pPr>
      <w:r w:rsidRPr="00D6161A">
        <w:rPr>
          <w:rFonts w:cs="Arial"/>
          <w:color w:val="000000" w:themeColor="text1"/>
          <w:sz w:val="24"/>
          <w:szCs w:val="24"/>
        </w:rPr>
        <w:fldChar w:fldCharType="begin"/>
      </w:r>
      <w:r w:rsidRPr="00D6161A">
        <w:rPr>
          <w:rFonts w:cs="Arial"/>
          <w:color w:val="000000" w:themeColor="text1"/>
          <w:sz w:val="24"/>
          <w:szCs w:val="24"/>
        </w:rPr>
        <w:instrText xml:space="preserve"> MERGEFIELD  ${params.sectorContactFullName} </w:instrText>
      </w:r>
      <w:r w:rsidRPr="00D6161A">
        <w:rPr>
          <w:rFonts w:cs="Arial"/>
          <w:color w:val="000000" w:themeColor="text1"/>
          <w:sz w:val="24"/>
          <w:szCs w:val="24"/>
        </w:rPr>
        <w:fldChar w:fldCharType="separate"/>
      </w:r>
      <w:r w:rsidRPr="00D6161A">
        <w:rPr>
          <w:rFonts w:cs="Arial"/>
          <w:color w:val="000000" w:themeColor="text1"/>
          <w:sz w:val="24"/>
          <w:szCs w:val="24"/>
        </w:rPr>
        <w:t>«${params.sectorContactFullName}»</w:t>
      </w:r>
      <w:r w:rsidRPr="00D6161A">
        <w:rPr>
          <w:rFonts w:cs="Arial"/>
          <w:color w:val="000000" w:themeColor="text1"/>
          <w:sz w:val="24"/>
          <w:szCs w:val="24"/>
        </w:rPr>
        <w:fldChar w:fldCharType="end"/>
      </w:r>
    </w:p>
    <w:p w14:paraId="35ADE12D" w14:textId="77777777" w:rsidR="00B97E4D" w:rsidRPr="007B6194" w:rsidRDefault="00B97E4D" w:rsidP="00762B5C">
      <w:pPr>
        <w:rPr>
          <w:rFonts w:cs="Arial"/>
          <w:i/>
          <w:color w:val="000000" w:themeColor="text1"/>
          <w:sz w:val="24"/>
          <w:szCs w:val="24"/>
        </w:rPr>
      </w:pPr>
    </w:p>
    <w:p w14:paraId="6AA45C7D" w14:textId="77777777" w:rsidR="00B97E4D" w:rsidRPr="007B6194" w:rsidRDefault="00B97E4D" w:rsidP="00762B5C">
      <w:pPr>
        <w:rPr>
          <w:rFonts w:cs="Arial"/>
          <w:color w:val="000000" w:themeColor="text1"/>
          <w:sz w:val="24"/>
          <w:szCs w:val="24"/>
        </w:rPr>
      </w:pPr>
      <w:r w:rsidRPr="007B6194">
        <w:rPr>
          <w:rFonts w:cs="Arial"/>
          <w:color w:val="000000" w:themeColor="text1"/>
          <w:sz w:val="24"/>
          <w:szCs w:val="24"/>
        </w:rPr>
        <w:t>Electronically:</w:t>
      </w:r>
    </w:p>
    <w:p w14:paraId="7A66E574" w14:textId="77777777" w:rsidR="00681FC3" w:rsidRPr="00681FC3" w:rsidRDefault="00681FC3" w:rsidP="00681FC3">
      <w:pPr>
        <w:rPr>
          <w:rFonts w:cs="Arial"/>
          <w:color w:val="000000" w:themeColor="text1"/>
          <w:sz w:val="24"/>
          <w:szCs w:val="24"/>
        </w:rPr>
      </w:pPr>
      <w:r w:rsidRPr="00681FC3">
        <w:rPr>
          <w:rFonts w:cs="Arial"/>
          <w:color w:val="000000" w:themeColor="text1"/>
          <w:sz w:val="24"/>
          <w:szCs w:val="24"/>
        </w:rPr>
        <w:fldChar w:fldCharType="begin"/>
      </w:r>
      <w:r w:rsidRPr="00681FC3">
        <w:rPr>
          <w:rFonts w:cs="Arial"/>
          <w:color w:val="000000" w:themeColor="text1"/>
          <w:sz w:val="24"/>
          <w:szCs w:val="24"/>
        </w:rPr>
        <w:instrText xml:space="preserve"> MERGEFIELD  ${params.sectorContactEmail} </w:instrText>
      </w:r>
      <w:r w:rsidRPr="00681FC3">
        <w:rPr>
          <w:rFonts w:cs="Arial"/>
          <w:color w:val="000000" w:themeColor="text1"/>
          <w:sz w:val="24"/>
          <w:szCs w:val="24"/>
        </w:rPr>
        <w:fldChar w:fldCharType="separate"/>
      </w:r>
      <w:r w:rsidRPr="00681FC3">
        <w:rPr>
          <w:rFonts w:cs="Arial"/>
          <w:color w:val="000000" w:themeColor="text1"/>
          <w:sz w:val="24"/>
          <w:szCs w:val="24"/>
        </w:rPr>
        <w:t>«${params.sectorContactEmail}»</w:t>
      </w:r>
      <w:r w:rsidRPr="00681FC3">
        <w:rPr>
          <w:rFonts w:cs="Arial"/>
          <w:color w:val="000000" w:themeColor="text1"/>
          <w:sz w:val="24"/>
          <w:szCs w:val="24"/>
        </w:rPr>
        <w:fldChar w:fldCharType="end"/>
      </w:r>
    </w:p>
    <w:p w14:paraId="3E7D278A" w14:textId="64C1D074" w:rsidR="00B97E4D" w:rsidRPr="007B6194" w:rsidRDefault="00B97E4D" w:rsidP="00762B5C">
      <w:pPr>
        <w:rPr>
          <w:rFonts w:cs="Arial"/>
          <w:color w:val="000000" w:themeColor="text1"/>
          <w:sz w:val="24"/>
          <w:szCs w:val="24"/>
        </w:rPr>
      </w:pPr>
    </w:p>
    <w:p w14:paraId="31431C7D" w14:textId="77777777" w:rsidR="00927D43" w:rsidRDefault="00927D43" w:rsidP="0072324B">
      <w:pPr>
        <w:pStyle w:val="ScheduleSubHeading"/>
        <w:rPr>
          <w:color w:val="000000" w:themeColor="text1"/>
          <w:sz w:val="24"/>
          <w:szCs w:val="24"/>
        </w:rPr>
      </w:pPr>
    </w:p>
    <w:p w14:paraId="6262A3D6" w14:textId="77777777" w:rsidR="00B97E4D" w:rsidRPr="00FF5167" w:rsidRDefault="00B97E4D" w:rsidP="0072324B">
      <w:pPr>
        <w:pStyle w:val="ScheduleSubHeading"/>
        <w:rPr>
          <w:b/>
          <w:bCs/>
          <w:color w:val="000000" w:themeColor="text1"/>
          <w:sz w:val="24"/>
          <w:szCs w:val="24"/>
        </w:rPr>
      </w:pPr>
      <w:r w:rsidRPr="00FF5167">
        <w:rPr>
          <w:b/>
          <w:bCs/>
          <w:color w:val="000000" w:themeColor="text1"/>
          <w:sz w:val="24"/>
          <w:szCs w:val="24"/>
        </w:rPr>
        <w:t>THE UMBRELLA AGREEMENT</w:t>
      </w:r>
    </w:p>
    <w:p w14:paraId="2EB7FDA4" w14:textId="77777777" w:rsidR="00F66D9A" w:rsidRPr="007B6194" w:rsidRDefault="00F66D9A" w:rsidP="0072324B">
      <w:pPr>
        <w:pStyle w:val="ScheduleSubHeading"/>
        <w:rPr>
          <w:color w:val="000000" w:themeColor="text1"/>
          <w:sz w:val="24"/>
          <w:szCs w:val="24"/>
        </w:rPr>
      </w:pPr>
    </w:p>
    <w:p w14:paraId="13424953" w14:textId="2B9C0D50" w:rsidR="00AF1F0F" w:rsidRPr="007839BA" w:rsidRDefault="00B97E4D">
      <w:pPr>
        <w:rPr>
          <w:rFonts w:cs="Arial"/>
          <w:color w:val="000000" w:themeColor="text1"/>
          <w:sz w:val="24"/>
          <w:szCs w:val="24"/>
        </w:rPr>
      </w:pPr>
      <w:r w:rsidRPr="007B6194">
        <w:rPr>
          <w:rFonts w:cs="Arial"/>
          <w:color w:val="000000" w:themeColor="text1"/>
          <w:sz w:val="24"/>
          <w:szCs w:val="24"/>
        </w:rPr>
        <w:t xml:space="preserve">The Agreement dated </w:t>
      </w:r>
      <w:r w:rsidR="002C304D" w:rsidRPr="002C304D">
        <w:rPr>
          <w:rFonts w:cs="Arial"/>
          <w:bCs/>
          <w:color w:val="000000" w:themeColor="text1"/>
          <w:sz w:val="24"/>
          <w:szCs w:val="24"/>
        </w:rPr>
        <w:fldChar w:fldCharType="begin"/>
      </w:r>
      <w:r w:rsidR="002C304D" w:rsidRPr="002C304D">
        <w:rPr>
          <w:rFonts w:cs="Arial"/>
          <w:bCs/>
          <w:color w:val="000000" w:themeColor="text1"/>
          <w:sz w:val="24"/>
          <w:szCs w:val="24"/>
        </w:rPr>
        <w:instrText xml:space="preserve"> MERGEFIELD  ${(params.umaDate)!}  \* MERGEFORMAT </w:instrText>
      </w:r>
      <w:r w:rsidR="002C304D" w:rsidRPr="002C304D">
        <w:rPr>
          <w:rFonts w:cs="Arial"/>
          <w:bCs/>
          <w:color w:val="000000" w:themeColor="text1"/>
          <w:sz w:val="24"/>
          <w:szCs w:val="24"/>
        </w:rPr>
        <w:fldChar w:fldCharType="separate"/>
      </w:r>
      <w:r w:rsidR="002C304D" w:rsidRPr="002C304D">
        <w:rPr>
          <w:rFonts w:cs="Arial"/>
          <w:bCs/>
          <w:color w:val="000000" w:themeColor="text1"/>
          <w:sz w:val="24"/>
          <w:szCs w:val="24"/>
        </w:rPr>
        <w:t>«${(params.umaDate)!}»</w:t>
      </w:r>
      <w:r w:rsidR="002C304D" w:rsidRPr="002C304D">
        <w:rPr>
          <w:rFonts w:cs="Arial"/>
          <w:color w:val="000000" w:themeColor="text1"/>
          <w:sz w:val="24"/>
          <w:szCs w:val="24"/>
        </w:rPr>
        <w:fldChar w:fldCharType="end"/>
      </w:r>
      <w:r w:rsidRPr="007B6194">
        <w:rPr>
          <w:rFonts w:cs="Arial"/>
          <w:color w:val="000000" w:themeColor="text1"/>
          <w:sz w:val="24"/>
          <w:szCs w:val="24"/>
        </w:rPr>
        <w:t xml:space="preserve"> made between the </w:t>
      </w:r>
      <w:r w:rsidR="00DB2E0A" w:rsidRPr="007B6194">
        <w:rPr>
          <w:rFonts w:cs="Arial"/>
          <w:color w:val="000000" w:themeColor="text1"/>
          <w:sz w:val="24"/>
          <w:szCs w:val="24"/>
        </w:rPr>
        <w:t>Administrator</w:t>
      </w:r>
      <w:r w:rsidRPr="007B6194">
        <w:rPr>
          <w:rFonts w:cs="Arial"/>
          <w:color w:val="000000" w:themeColor="text1"/>
          <w:sz w:val="24"/>
          <w:szCs w:val="24"/>
        </w:rPr>
        <w:t xml:space="preserve"> and the Sector Association.</w:t>
      </w:r>
      <w:r w:rsidR="00AF1F0F">
        <w:rPr>
          <w:rFonts w:cs="Arial"/>
          <w:b/>
          <w:color w:val="000000" w:themeColor="text1"/>
          <w:sz w:val="24"/>
          <w:szCs w:val="24"/>
        </w:rPr>
        <w:br w:type="page"/>
      </w:r>
    </w:p>
    <w:p w14:paraId="66799F14" w14:textId="3F14926E" w:rsidR="00F66D9A" w:rsidRPr="00186AA8" w:rsidRDefault="00A2756D" w:rsidP="00186AA8">
      <w:pPr>
        <w:spacing w:after="720"/>
        <w:jc w:val="center"/>
        <w:rPr>
          <w:rFonts w:cs="Arial"/>
          <w:b/>
          <w:color w:val="000000" w:themeColor="text1"/>
          <w:sz w:val="24"/>
          <w:szCs w:val="24"/>
        </w:rPr>
      </w:pPr>
      <w:r w:rsidRPr="00186AA8">
        <w:rPr>
          <w:rFonts w:cs="Arial"/>
          <w:b/>
          <w:color w:val="000000" w:themeColor="text1"/>
          <w:sz w:val="24"/>
          <w:szCs w:val="24"/>
        </w:rPr>
        <w:lastRenderedPageBreak/>
        <w:t>APPENDIX</w:t>
      </w:r>
      <w:r w:rsidR="00B97E4D" w:rsidRPr="00186AA8">
        <w:rPr>
          <w:rFonts w:cs="Arial"/>
          <w:b/>
          <w:color w:val="000000" w:themeColor="text1"/>
          <w:sz w:val="24"/>
          <w:szCs w:val="24"/>
        </w:rPr>
        <w:t xml:space="preserve"> 4</w:t>
      </w:r>
    </w:p>
    <w:p w14:paraId="72F0F994" w14:textId="77777777" w:rsidR="00B97E4D" w:rsidRPr="001529AE" w:rsidRDefault="00B97E4D" w:rsidP="00186AA8">
      <w:pPr>
        <w:spacing w:after="720"/>
        <w:jc w:val="center"/>
        <w:rPr>
          <w:b/>
          <w:color w:val="000000" w:themeColor="text1"/>
          <w:sz w:val="24"/>
          <w:szCs w:val="24"/>
        </w:rPr>
      </w:pPr>
      <w:r w:rsidRPr="001529AE">
        <w:rPr>
          <w:b/>
          <w:color w:val="000000" w:themeColor="text1"/>
          <w:sz w:val="24"/>
          <w:szCs w:val="24"/>
        </w:rPr>
        <w:t>ACTIVITIES UNDERTAKEN BY A FACILITY FALLING WITHIN THE SECTOR</w:t>
      </w:r>
    </w:p>
    <w:p w14:paraId="10F9F68C" w14:textId="6AEACA54" w:rsidR="00AB166F" w:rsidRPr="007B6194" w:rsidRDefault="00AF1F0F" w:rsidP="007839BA">
      <w:pPr>
        <w:keepNext/>
        <w:rPr>
          <w:rFonts w:cs="Arial"/>
          <w:color w:val="000000" w:themeColor="text1"/>
          <w:sz w:val="24"/>
          <w:szCs w:val="24"/>
        </w:rPr>
        <w:sectPr w:rsidR="00AB166F" w:rsidRPr="007B6194" w:rsidSect="003E2292">
          <w:headerReference w:type="default" r:id="rId15"/>
          <w:footerReference w:type="even" r:id="rId16"/>
          <w:footerReference w:type="default" r:id="rId17"/>
          <w:pgSz w:w="11906" w:h="16838"/>
          <w:pgMar w:top="1440" w:right="1440" w:bottom="1440" w:left="1440" w:header="708" w:footer="708" w:gutter="0"/>
          <w:cols w:space="708"/>
          <w:docGrid w:linePitch="360"/>
        </w:sectPr>
      </w:pPr>
      <w:r w:rsidRPr="00AF1F0F">
        <w:rPr>
          <w:rFonts w:cs="Arial"/>
          <w:color w:val="000000" w:themeColor="text1"/>
          <w:sz w:val="24"/>
          <w:szCs w:val="24"/>
        </w:rPr>
        <w:fldChar w:fldCharType="begin"/>
      </w:r>
      <w:r w:rsidRPr="00AF1F0F">
        <w:rPr>
          <w:rFonts w:cs="Arial"/>
          <w:color w:val="000000" w:themeColor="text1"/>
          <w:sz w:val="24"/>
          <w:szCs w:val="24"/>
        </w:rPr>
        <w:instrText xml:space="preserve"> MERGEFIELD  ${(params.sectorDefinition)!} </w:instrText>
      </w:r>
      <w:r w:rsidRPr="00AF1F0F">
        <w:rPr>
          <w:rFonts w:cs="Arial"/>
          <w:color w:val="000000" w:themeColor="text1"/>
          <w:sz w:val="24"/>
          <w:szCs w:val="24"/>
        </w:rPr>
        <w:fldChar w:fldCharType="separate"/>
      </w:r>
      <w:r w:rsidRPr="00AF1F0F">
        <w:rPr>
          <w:rFonts w:cs="Arial"/>
          <w:color w:val="000000" w:themeColor="text1"/>
          <w:sz w:val="24"/>
          <w:szCs w:val="24"/>
        </w:rPr>
        <w:t>«${(params.sectorDefinition)!}»</w:t>
      </w:r>
      <w:r w:rsidRPr="00AF1F0F">
        <w:rPr>
          <w:rFonts w:cs="Arial"/>
          <w:color w:val="000000" w:themeColor="text1"/>
          <w:sz w:val="24"/>
          <w:szCs w:val="24"/>
        </w:rPr>
        <w:fldChar w:fldCharType="end"/>
      </w:r>
    </w:p>
    <w:p w14:paraId="202E4F1E" w14:textId="57703E8E" w:rsidR="001F74B2" w:rsidRPr="001529AE" w:rsidRDefault="001F74B2" w:rsidP="00A21C96">
      <w:pPr>
        <w:spacing w:after="720"/>
        <w:jc w:val="center"/>
        <w:rPr>
          <w:b/>
          <w:color w:val="000000" w:themeColor="text1"/>
          <w:sz w:val="24"/>
          <w:szCs w:val="24"/>
        </w:rPr>
      </w:pPr>
      <w:bookmarkStart w:id="171" w:name="_Hlk214286255"/>
      <w:r w:rsidRPr="00186AA8">
        <w:rPr>
          <w:rFonts w:cs="Arial"/>
          <w:b/>
          <w:color w:val="000000" w:themeColor="text1"/>
          <w:sz w:val="24"/>
          <w:szCs w:val="24"/>
        </w:rPr>
        <w:lastRenderedPageBreak/>
        <w:t>APPENDIX 5</w:t>
      </w:r>
    </w:p>
    <w:p w14:paraId="63CE8189" w14:textId="2D61F777" w:rsidR="001F74B2" w:rsidRPr="001529AE" w:rsidRDefault="001F74B2" w:rsidP="00A21C96">
      <w:pPr>
        <w:spacing w:after="720"/>
        <w:jc w:val="center"/>
        <w:rPr>
          <w:b/>
          <w:color w:val="000000" w:themeColor="text1"/>
          <w:sz w:val="24"/>
          <w:szCs w:val="24"/>
        </w:rPr>
      </w:pPr>
      <w:r w:rsidRPr="001529AE">
        <w:rPr>
          <w:b/>
          <w:color w:val="000000" w:themeColor="text1"/>
          <w:sz w:val="24"/>
          <w:szCs w:val="24"/>
        </w:rPr>
        <w:t>FACILITIES AND TARGETS TO WHICH THIS AGREEMENT APPLIES</w:t>
      </w:r>
    </w:p>
    <w:tbl>
      <w:tblPr>
        <w:tblStyle w:val="TableGrid"/>
        <w:tblW w:w="10069"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4"/>
        <w:gridCol w:w="2835"/>
        <w:gridCol w:w="1843"/>
        <w:gridCol w:w="1182"/>
        <w:gridCol w:w="1182"/>
        <w:gridCol w:w="1183"/>
      </w:tblGrid>
      <w:tr w:rsidR="001F74B2" w:rsidRPr="00F90E30" w14:paraId="4B05733A" w14:textId="77777777" w:rsidTr="006A41CC">
        <w:trPr>
          <w:cantSplit/>
          <w:trHeight w:val="170"/>
          <w:tblHeader/>
        </w:trPr>
        <w:tc>
          <w:tcPr>
            <w:tcW w:w="1844" w:type="dxa"/>
          </w:tcPr>
          <w:p w14:paraId="044C57DD" w14:textId="09EB3FE8" w:rsidR="001F74B2" w:rsidRPr="007B6194" w:rsidRDefault="001F74B2" w:rsidP="00F31BBF">
            <w:pPr>
              <w:jc w:val="center"/>
              <w:rPr>
                <w:rFonts w:cs="Arial"/>
                <w:b/>
                <w:sz w:val="24"/>
                <w:szCs w:val="24"/>
                <w:u w:color="0000FF"/>
                <w:lang w:eastAsia="en-US"/>
              </w:rPr>
            </w:pPr>
            <w:r w:rsidRPr="007B6194">
              <w:rPr>
                <w:rFonts w:cs="Arial"/>
                <w:b/>
                <w:sz w:val="24"/>
                <w:szCs w:val="24"/>
                <w:u w:color="0000FF"/>
                <w:lang w:eastAsia="en-US"/>
              </w:rPr>
              <w:t xml:space="preserve">Facility </w:t>
            </w:r>
            <w:r w:rsidR="00D15235">
              <w:rPr>
                <w:rFonts w:cs="Arial"/>
                <w:b/>
                <w:sz w:val="24"/>
                <w:szCs w:val="24"/>
                <w:u w:color="0000FF"/>
                <w:lang w:eastAsia="en-US"/>
              </w:rPr>
              <w:t>number</w:t>
            </w:r>
          </w:p>
        </w:tc>
        <w:tc>
          <w:tcPr>
            <w:tcW w:w="2835" w:type="dxa"/>
          </w:tcPr>
          <w:p w14:paraId="7FD36CC2" w14:textId="126B8D25" w:rsidR="001F74B2" w:rsidRPr="007B6194" w:rsidRDefault="001F74B2" w:rsidP="00F31BBF">
            <w:pPr>
              <w:jc w:val="center"/>
              <w:rPr>
                <w:rFonts w:cs="Arial"/>
                <w:b/>
                <w:sz w:val="24"/>
                <w:szCs w:val="24"/>
                <w:u w:color="0000FF"/>
                <w:lang w:eastAsia="en-US"/>
              </w:rPr>
            </w:pPr>
            <w:r w:rsidRPr="007B6194">
              <w:rPr>
                <w:rFonts w:cs="Arial"/>
                <w:b/>
                <w:sz w:val="24"/>
                <w:szCs w:val="24"/>
                <w:u w:color="0000FF"/>
                <w:lang w:eastAsia="en-US"/>
              </w:rPr>
              <w:t xml:space="preserve">Facility </w:t>
            </w:r>
            <w:r w:rsidR="00FF5167">
              <w:rPr>
                <w:rFonts w:cs="Arial"/>
                <w:b/>
                <w:sz w:val="24"/>
                <w:szCs w:val="24"/>
                <w:u w:color="0000FF"/>
                <w:lang w:eastAsia="en-US"/>
              </w:rPr>
              <w:t>a</w:t>
            </w:r>
            <w:r w:rsidRPr="007B6194">
              <w:rPr>
                <w:rFonts w:cs="Arial"/>
                <w:b/>
                <w:sz w:val="24"/>
                <w:szCs w:val="24"/>
                <w:u w:color="0000FF"/>
                <w:lang w:eastAsia="en-US"/>
              </w:rPr>
              <w:t>ddress</w:t>
            </w:r>
          </w:p>
        </w:tc>
        <w:tc>
          <w:tcPr>
            <w:tcW w:w="1843" w:type="dxa"/>
          </w:tcPr>
          <w:p w14:paraId="6D004682" w14:textId="5465B111" w:rsidR="001F74B2" w:rsidRPr="007B6194" w:rsidRDefault="001F74B2" w:rsidP="00F31BBF">
            <w:pPr>
              <w:jc w:val="center"/>
              <w:rPr>
                <w:rFonts w:cs="Arial"/>
                <w:b/>
                <w:sz w:val="24"/>
                <w:szCs w:val="24"/>
                <w:u w:color="0000FF"/>
                <w:lang w:eastAsia="en-US"/>
              </w:rPr>
            </w:pPr>
            <w:r w:rsidRPr="007B6194">
              <w:rPr>
                <w:rFonts w:cs="Arial"/>
                <w:b/>
                <w:sz w:val="24"/>
                <w:szCs w:val="24"/>
                <w:u w:color="0000FF"/>
                <w:lang w:eastAsia="en-US"/>
              </w:rPr>
              <w:t xml:space="preserve">UK ETS </w:t>
            </w:r>
            <w:r w:rsidR="00FF5167">
              <w:rPr>
                <w:rFonts w:cs="Arial"/>
                <w:b/>
                <w:sz w:val="24"/>
                <w:szCs w:val="24"/>
                <w:u w:color="0000FF"/>
                <w:lang w:eastAsia="en-US"/>
              </w:rPr>
              <w:t>permit reference</w:t>
            </w:r>
          </w:p>
        </w:tc>
        <w:tc>
          <w:tcPr>
            <w:tcW w:w="3547" w:type="dxa"/>
            <w:gridSpan w:val="3"/>
            <w:vAlign w:val="center"/>
          </w:tcPr>
          <w:p w14:paraId="631D10CB" w14:textId="235D75CC" w:rsidR="001F74B2" w:rsidRDefault="007D3665" w:rsidP="00F31BBF">
            <w:pPr>
              <w:jc w:val="center"/>
              <w:rPr>
                <w:rFonts w:cs="Arial"/>
                <w:b/>
                <w:sz w:val="24"/>
                <w:szCs w:val="24"/>
                <w:u w:color="0000FF"/>
                <w:lang w:eastAsia="en-US"/>
              </w:rPr>
            </w:pPr>
            <w:r>
              <w:rPr>
                <w:rFonts w:cs="Arial"/>
                <w:b/>
                <w:sz w:val="24"/>
                <w:szCs w:val="24"/>
                <w:u w:color="0000FF"/>
                <w:lang w:eastAsia="en-US"/>
              </w:rPr>
              <w:t xml:space="preserve">Improvement </w:t>
            </w:r>
            <w:r w:rsidR="001F74B2" w:rsidRPr="007B6194">
              <w:rPr>
                <w:rFonts w:cs="Arial"/>
                <w:b/>
                <w:sz w:val="24"/>
                <w:szCs w:val="24"/>
                <w:u w:color="0000FF"/>
                <w:lang w:eastAsia="en-US"/>
              </w:rPr>
              <w:t>target (% reduction from base year)</w:t>
            </w:r>
          </w:p>
          <w:p w14:paraId="3E9DE921" w14:textId="63693942" w:rsidR="007D3665" w:rsidRPr="007B6194" w:rsidRDefault="007D3665" w:rsidP="00F31BBF">
            <w:pPr>
              <w:jc w:val="center"/>
              <w:rPr>
                <w:rFonts w:cs="Arial"/>
                <w:b/>
                <w:sz w:val="24"/>
                <w:szCs w:val="24"/>
                <w:u w:color="0000FF"/>
                <w:lang w:eastAsia="en-US"/>
              </w:rPr>
            </w:pPr>
            <w:r>
              <w:rPr>
                <w:rFonts w:cs="Arial"/>
                <w:b/>
                <w:sz w:val="24"/>
                <w:szCs w:val="24"/>
                <w:u w:color="0000FF"/>
                <w:lang w:eastAsia="en-US"/>
              </w:rPr>
              <w:t>TP7           TP8           TP9</w:t>
            </w:r>
          </w:p>
        </w:tc>
      </w:tr>
      <w:tr w:rsidR="001817FC" w:rsidRPr="00EF089E" w14:paraId="5BC3A67F" w14:textId="77777777" w:rsidTr="006A41CC">
        <w:trPr>
          <w:cantSplit/>
          <w:trHeight w:val="170"/>
        </w:trPr>
        <w:tc>
          <w:tcPr>
            <w:tcW w:w="1844" w:type="dxa"/>
          </w:tcPr>
          <w:p w14:paraId="24FA5349" w14:textId="6D0E5824" w:rsidR="001817FC" w:rsidRPr="00EF089E" w:rsidRDefault="00B27CF3" w:rsidP="00F31BBF">
            <w:pPr>
              <w:pStyle w:val="ScheduleSubHeading"/>
              <w:keepNext w:val="0"/>
              <w:spacing w:before="0" w:after="0"/>
              <w:jc w:val="left"/>
              <w:rPr>
                <w:sz w:val="24"/>
                <w:szCs w:val="24"/>
              </w:rPr>
            </w:pPr>
            <w:r w:rsidRPr="00EF089E">
              <w:rPr>
                <w:sz w:val="24"/>
                <w:szCs w:val="24"/>
              </w:rPr>
              <w:fldChar w:fldCharType="begin"/>
            </w:r>
            <w:r w:rsidRPr="00EF089E">
              <w:rPr>
                <w:sz w:val="24"/>
                <w:szCs w:val="24"/>
              </w:rPr>
              <w:instrText xml:space="preserve"> MERGEFIELD  "@before-row[#list params.facilities as facility]"  \* MERGEFORMAT </w:instrText>
            </w:r>
            <w:r w:rsidRPr="00EF089E">
              <w:rPr>
                <w:sz w:val="24"/>
                <w:szCs w:val="24"/>
              </w:rPr>
              <w:fldChar w:fldCharType="separate"/>
            </w:r>
            <w:r w:rsidRPr="00EF089E">
              <w:rPr>
                <w:sz w:val="24"/>
                <w:szCs w:val="24"/>
              </w:rPr>
              <w:t>«@before-row[#list params.facilities as f»</w:t>
            </w:r>
            <w:r w:rsidRPr="00EF089E">
              <w:rPr>
                <w:sz w:val="24"/>
                <w:szCs w:val="24"/>
              </w:rPr>
              <w:fldChar w:fldCharType="end"/>
            </w:r>
            <w:r w:rsidRPr="00EF089E">
              <w:rPr>
                <w:sz w:val="24"/>
                <w:szCs w:val="24"/>
              </w:rPr>
              <w:fldChar w:fldCharType="begin"/>
            </w:r>
            <w:r w:rsidRPr="00EF089E">
              <w:rPr>
                <w:sz w:val="24"/>
                <w:szCs w:val="24"/>
              </w:rPr>
              <w:instrText xml:space="preserve"> MERGEFIELD  ${(facility.id)}  \* MERGEFORMAT </w:instrText>
            </w:r>
            <w:r w:rsidRPr="00EF089E">
              <w:rPr>
                <w:sz w:val="24"/>
                <w:szCs w:val="24"/>
              </w:rPr>
              <w:fldChar w:fldCharType="separate"/>
            </w:r>
            <w:r w:rsidRPr="00EF089E">
              <w:rPr>
                <w:sz w:val="24"/>
                <w:szCs w:val="24"/>
              </w:rPr>
              <w:t>«${(facility.id)}»</w:t>
            </w:r>
            <w:r w:rsidRPr="00EF089E">
              <w:rPr>
                <w:sz w:val="24"/>
                <w:szCs w:val="24"/>
              </w:rPr>
              <w:fldChar w:fldCharType="end"/>
            </w:r>
            <w:r w:rsidRPr="00EF089E">
              <w:rPr>
                <w:sz w:val="24"/>
                <w:szCs w:val="24"/>
              </w:rPr>
              <w:fldChar w:fldCharType="begin"/>
            </w:r>
            <w:r w:rsidRPr="00EF089E">
              <w:rPr>
                <w:sz w:val="24"/>
                <w:szCs w:val="24"/>
              </w:rPr>
              <w:instrText xml:space="preserve"> MERGEFIELD  @after-row[/#list]  \* MERGEFORMAT </w:instrText>
            </w:r>
            <w:r w:rsidRPr="00EF089E">
              <w:rPr>
                <w:sz w:val="24"/>
                <w:szCs w:val="24"/>
              </w:rPr>
              <w:fldChar w:fldCharType="separate"/>
            </w:r>
            <w:r w:rsidRPr="00EF089E">
              <w:rPr>
                <w:sz w:val="24"/>
                <w:szCs w:val="24"/>
              </w:rPr>
              <w:t>«@after-row[/#list]»</w:t>
            </w:r>
            <w:r w:rsidRPr="00EF089E">
              <w:rPr>
                <w:sz w:val="24"/>
                <w:szCs w:val="24"/>
              </w:rPr>
              <w:fldChar w:fldCharType="end"/>
            </w:r>
          </w:p>
        </w:tc>
        <w:tc>
          <w:tcPr>
            <w:tcW w:w="2835" w:type="dxa"/>
          </w:tcPr>
          <w:p w14:paraId="3259DB7B" w14:textId="1C4B05B2" w:rsidR="001817FC" w:rsidRPr="00EF089E" w:rsidRDefault="001817FC" w:rsidP="00F31BBF">
            <w:pPr>
              <w:rPr>
                <w:rFonts w:cs="Arial"/>
                <w:sz w:val="24"/>
                <w:szCs w:val="24"/>
                <w:u w:color="0000FF"/>
                <w:lang w:eastAsia="en-US"/>
              </w:rPr>
            </w:pPr>
            <w:r w:rsidRPr="00EF089E">
              <w:rPr>
                <w:rFonts w:cs="Arial"/>
                <w:sz w:val="24"/>
                <w:szCs w:val="24"/>
                <w:u w:color="0000FF"/>
                <w:lang w:eastAsia="en-US"/>
              </w:rPr>
              <w:fldChar w:fldCharType="begin"/>
            </w:r>
            <w:r w:rsidRPr="00EF089E">
              <w:rPr>
                <w:rFonts w:cs="Arial"/>
                <w:sz w:val="24"/>
                <w:szCs w:val="24"/>
                <w:u w:color="0000FF"/>
                <w:lang w:eastAsia="en-US"/>
              </w:rPr>
              <w:instrText xml:space="preserve"> MERGEFIELD  ${(facility.address)}  \* MERGEFORMAT </w:instrText>
            </w:r>
            <w:r w:rsidRPr="00EF089E">
              <w:rPr>
                <w:rFonts w:cs="Arial"/>
                <w:sz w:val="24"/>
                <w:szCs w:val="24"/>
                <w:u w:color="0000FF"/>
                <w:lang w:eastAsia="en-US"/>
              </w:rPr>
              <w:fldChar w:fldCharType="separate"/>
            </w:r>
            <w:r w:rsidRPr="00EF089E">
              <w:rPr>
                <w:rFonts w:cs="Arial"/>
                <w:sz w:val="24"/>
                <w:szCs w:val="24"/>
                <w:u w:color="0000FF"/>
                <w:lang w:eastAsia="en-US"/>
              </w:rPr>
              <w:t>«${(facility.address)}»</w:t>
            </w:r>
            <w:r w:rsidRPr="00EF089E">
              <w:rPr>
                <w:rFonts w:cs="Arial"/>
                <w:sz w:val="24"/>
                <w:szCs w:val="24"/>
                <w:u w:color="0000FF"/>
                <w:lang w:eastAsia="en-US"/>
              </w:rPr>
              <w:fldChar w:fldCharType="end"/>
            </w:r>
          </w:p>
        </w:tc>
        <w:tc>
          <w:tcPr>
            <w:tcW w:w="1843" w:type="dxa"/>
          </w:tcPr>
          <w:p w14:paraId="3C45CDDB" w14:textId="5C939A6C" w:rsidR="001817FC" w:rsidRPr="00EF089E" w:rsidRDefault="001817FC" w:rsidP="00F31BBF">
            <w:pPr>
              <w:rPr>
                <w:rFonts w:cs="Arial"/>
                <w:sz w:val="24"/>
                <w:szCs w:val="24"/>
                <w:u w:color="0000FF"/>
                <w:lang w:eastAsia="en-US"/>
              </w:rPr>
            </w:pPr>
            <w:r w:rsidRPr="00EF089E">
              <w:rPr>
                <w:sz w:val="24"/>
                <w:szCs w:val="24"/>
              </w:rPr>
              <w:fldChar w:fldCharType="begin"/>
            </w:r>
            <w:r w:rsidRPr="00EF089E">
              <w:rPr>
                <w:sz w:val="24"/>
                <w:szCs w:val="24"/>
              </w:rPr>
              <w:instrText xml:space="preserve"> MERGEFIELD  ${(facility.uketsId)!}  \* MERGEFORMAT </w:instrText>
            </w:r>
            <w:r w:rsidRPr="00EF089E">
              <w:rPr>
                <w:sz w:val="24"/>
                <w:szCs w:val="24"/>
              </w:rPr>
              <w:fldChar w:fldCharType="separate"/>
            </w:r>
            <w:r w:rsidRPr="00EF089E">
              <w:rPr>
                <w:noProof/>
                <w:sz w:val="24"/>
                <w:szCs w:val="24"/>
              </w:rPr>
              <w:t>«${(facility.uketsId)!}»</w:t>
            </w:r>
            <w:r w:rsidRPr="00EF089E">
              <w:rPr>
                <w:sz w:val="24"/>
                <w:szCs w:val="24"/>
              </w:rPr>
              <w:fldChar w:fldCharType="end"/>
            </w:r>
          </w:p>
        </w:tc>
        <w:tc>
          <w:tcPr>
            <w:tcW w:w="1182" w:type="dxa"/>
          </w:tcPr>
          <w:p w14:paraId="5CF73208" w14:textId="0BC1B890" w:rsidR="00211812" w:rsidRPr="00600847" w:rsidRDefault="004700D7" w:rsidP="004700D7">
            <w:pPr>
              <w:jc w:val="right"/>
              <w:rPr>
                <w:sz w:val="24"/>
                <w:szCs w:val="24"/>
              </w:rPr>
            </w:pPr>
            <w:r>
              <w:rPr>
                <w:sz w:val="24"/>
                <w:szCs w:val="24"/>
              </w:rPr>
              <w:fldChar w:fldCharType="begin"/>
            </w:r>
            <w:r>
              <w:rPr>
                <w:sz w:val="24"/>
                <w:szCs w:val="24"/>
              </w:rPr>
              <w:instrText xml:space="preserve"> MERGEFIELD  ${((facility.tp7Target!0)?string(\"0.000\"))}%  \* MERGEFORMAT </w:instrText>
            </w:r>
            <w:r>
              <w:rPr>
                <w:sz w:val="24"/>
                <w:szCs w:val="24"/>
              </w:rPr>
              <w:fldChar w:fldCharType="separate"/>
            </w:r>
            <w:r>
              <w:rPr>
                <w:noProof/>
                <w:sz w:val="24"/>
                <w:szCs w:val="24"/>
              </w:rPr>
              <w:t>«${((facility.tp7Target!0)?string("0.000"»</w:t>
            </w:r>
            <w:r>
              <w:rPr>
                <w:sz w:val="24"/>
                <w:szCs w:val="24"/>
              </w:rPr>
              <w:fldChar w:fldCharType="end"/>
            </w:r>
          </w:p>
        </w:tc>
        <w:tc>
          <w:tcPr>
            <w:tcW w:w="1182" w:type="dxa"/>
          </w:tcPr>
          <w:p w14:paraId="12475731" w14:textId="2410DA9E" w:rsidR="00211812" w:rsidRPr="004700D7" w:rsidRDefault="003F2B77" w:rsidP="004700D7">
            <w:pPr>
              <w:jc w:val="right"/>
              <w:rPr>
                <w:sz w:val="24"/>
                <w:szCs w:val="24"/>
              </w:rPr>
            </w:pPr>
            <w:r>
              <w:rPr>
                <w:sz w:val="24"/>
                <w:szCs w:val="24"/>
              </w:rPr>
              <w:fldChar w:fldCharType="begin"/>
            </w:r>
            <w:r>
              <w:rPr>
                <w:sz w:val="24"/>
                <w:szCs w:val="24"/>
              </w:rPr>
              <w:instrText xml:space="preserve"> MERGEFIELD  ${((facility.tp8Target!0)?string(\"0.000\"))}%  \* MERGEFORMAT </w:instrText>
            </w:r>
            <w:r>
              <w:rPr>
                <w:sz w:val="24"/>
                <w:szCs w:val="24"/>
              </w:rPr>
              <w:fldChar w:fldCharType="separate"/>
            </w:r>
            <w:r>
              <w:rPr>
                <w:noProof/>
                <w:sz w:val="24"/>
                <w:szCs w:val="24"/>
              </w:rPr>
              <w:t>«${((facility.tp8Target!0)?string("0.000"»</w:t>
            </w:r>
            <w:r>
              <w:rPr>
                <w:sz w:val="24"/>
                <w:szCs w:val="24"/>
              </w:rPr>
              <w:fldChar w:fldCharType="end"/>
            </w:r>
          </w:p>
        </w:tc>
        <w:tc>
          <w:tcPr>
            <w:tcW w:w="1183" w:type="dxa"/>
          </w:tcPr>
          <w:p w14:paraId="55E8B70F" w14:textId="248E2635" w:rsidR="00211812" w:rsidRPr="004700D7" w:rsidRDefault="003F2B77" w:rsidP="004700D7">
            <w:pPr>
              <w:jc w:val="right"/>
              <w:rPr>
                <w:sz w:val="24"/>
                <w:szCs w:val="24"/>
              </w:rPr>
            </w:pPr>
            <w:r>
              <w:rPr>
                <w:sz w:val="24"/>
                <w:szCs w:val="24"/>
              </w:rPr>
              <w:fldChar w:fldCharType="begin"/>
            </w:r>
            <w:r>
              <w:rPr>
                <w:sz w:val="24"/>
                <w:szCs w:val="24"/>
              </w:rPr>
              <w:instrText xml:space="preserve"> MERGEFIELD  ${((facility.tp9Target!0)?string(\"0.000\"))}%  \* MERGEFORMAT </w:instrText>
            </w:r>
            <w:r>
              <w:rPr>
                <w:sz w:val="24"/>
                <w:szCs w:val="24"/>
              </w:rPr>
              <w:fldChar w:fldCharType="separate"/>
            </w:r>
            <w:r>
              <w:rPr>
                <w:noProof/>
                <w:sz w:val="24"/>
                <w:szCs w:val="24"/>
              </w:rPr>
              <w:t>«${((facility.tp9Target!0)?string("0.000"»</w:t>
            </w:r>
            <w:r>
              <w:rPr>
                <w:sz w:val="24"/>
                <w:szCs w:val="24"/>
              </w:rPr>
              <w:fldChar w:fldCharType="end"/>
            </w:r>
          </w:p>
        </w:tc>
      </w:tr>
      <w:bookmarkEnd w:id="171"/>
    </w:tbl>
    <w:p w14:paraId="398FD4D0" w14:textId="08EB2069" w:rsidR="00B97E4D" w:rsidRPr="001B1FFF" w:rsidRDefault="00B97E4D" w:rsidP="00FF5167">
      <w:pPr>
        <w:pStyle w:val="ScheduleHeading"/>
        <w:spacing w:before="0"/>
        <w:jc w:val="left"/>
        <w:rPr>
          <w:color w:val="000000" w:themeColor="text1"/>
          <w:szCs w:val="24"/>
        </w:rPr>
      </w:pPr>
    </w:p>
    <w:sectPr w:rsidR="00B97E4D" w:rsidRPr="001B1FFF" w:rsidSect="00D1523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B634EC" w14:textId="77777777" w:rsidR="00E665DD" w:rsidRDefault="00E665DD" w:rsidP="00762B5C">
      <w:r>
        <w:separator/>
      </w:r>
    </w:p>
  </w:endnote>
  <w:endnote w:type="continuationSeparator" w:id="0">
    <w:p w14:paraId="0B3FC326" w14:textId="77777777" w:rsidR="00E665DD" w:rsidRDefault="00E665DD" w:rsidP="00762B5C">
      <w:r>
        <w:continuationSeparator/>
      </w:r>
    </w:p>
  </w:endnote>
  <w:endnote w:type="continuationNotice" w:id="1">
    <w:p w14:paraId="0F41998D" w14:textId="77777777" w:rsidR="00E665DD" w:rsidRDefault="00E665D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A1"/>
    <w:family w:val="swiss"/>
    <w:pitch w:val="variable"/>
    <w:sig w:usb0="E4002EFF" w:usb1="C200247B" w:usb2="00000009" w:usb3="00000000" w:csb0="000001FF" w:csb1="00000000"/>
  </w:font>
  <w:font w:name="Tahoma">
    <w:panose1 w:val="020B0604030504040204"/>
    <w:charset w:val="A1"/>
    <w:family w:val="swiss"/>
    <w:pitch w:val="variable"/>
    <w:sig w:usb0="E1002EFF" w:usb1="C000605B" w:usb2="00000029" w:usb3="00000000" w:csb0="000101FF" w:csb1="00000000"/>
  </w:font>
  <w:font w:name="Bembo">
    <w:altName w:val="Bembo"/>
    <w:charset w:val="00"/>
    <w:family w:val="roman"/>
    <w:pitch w:val="variable"/>
    <w:sig w:usb0="8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A1"/>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66BE3" w14:textId="77777777" w:rsidR="00815EB6" w:rsidRDefault="00815EB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28</w:t>
    </w:r>
    <w:r>
      <w:rPr>
        <w:rStyle w:val="PageNumber"/>
      </w:rPr>
      <w:fldChar w:fldCharType="end"/>
    </w:r>
  </w:p>
  <w:p w14:paraId="5875CC95" w14:textId="77777777" w:rsidR="00815EB6" w:rsidRDefault="00815EB6" w:rsidP="004A408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385FF" w14:textId="77777777" w:rsidR="00815EB6" w:rsidRDefault="00815EB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555D52">
      <w:rPr>
        <w:rStyle w:val="PageNumber"/>
        <w:noProof/>
      </w:rPr>
      <w:t>26</w:t>
    </w:r>
    <w:r>
      <w:rPr>
        <w:rStyle w:val="PageNumber"/>
      </w:rPr>
      <w:fldChar w:fldCharType="end"/>
    </w:r>
  </w:p>
  <w:p w14:paraId="520857F6" w14:textId="77777777" w:rsidR="00815EB6" w:rsidRDefault="00815EB6" w:rsidP="00637AEA">
    <w:pPr>
      <w:pStyle w:val="Footer"/>
    </w:pPr>
    <w:r>
      <w:t>Version 3.1</w:t>
    </w:r>
  </w:p>
  <w:p w14:paraId="255BE997" w14:textId="6C1E0C28" w:rsidR="00F0732B" w:rsidRDefault="00055A16" w:rsidP="00F0732B">
    <w:pPr>
      <w:pStyle w:val="Footer"/>
    </w:pPr>
    <w:fldSimple w:instr="DOCPROPERTY iManageFooter \* MERGEFORMAT">
      <w:r w:rsidRPr="007C47A4">
        <w:rPr>
          <w:rFonts w:cs="Arial"/>
          <w:sz w:val="16"/>
        </w:rPr>
        <w:t>94942207.1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ED610E" w14:textId="77777777" w:rsidR="00E665DD" w:rsidRDefault="00E665DD" w:rsidP="00762B5C">
      <w:r>
        <w:separator/>
      </w:r>
    </w:p>
  </w:footnote>
  <w:footnote w:type="continuationSeparator" w:id="0">
    <w:p w14:paraId="7AABC0C4" w14:textId="77777777" w:rsidR="00E665DD" w:rsidRDefault="00E665DD" w:rsidP="00762B5C">
      <w:r>
        <w:continuationSeparator/>
      </w:r>
    </w:p>
  </w:footnote>
  <w:footnote w:type="continuationNotice" w:id="1">
    <w:p w14:paraId="1E57AB6F" w14:textId="77777777" w:rsidR="00E665DD" w:rsidRDefault="00E665D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49295" w14:textId="0F73C781" w:rsidR="007712A5" w:rsidRPr="007712A5" w:rsidRDefault="007712A5" w:rsidP="007712A5">
    <w:pPr>
      <w:rPr>
        <w:rFonts w:cs="Arial"/>
        <w:b/>
        <w:caps/>
        <w:sz w:val="24"/>
        <w:szCs w:val="24"/>
      </w:rPr>
    </w:pPr>
    <w:r w:rsidRPr="007712A5">
      <w:rPr>
        <w:rFonts w:cs="Arial"/>
        <w:b/>
        <w:caps/>
        <w:sz w:val="24"/>
        <w:szCs w:val="24"/>
      </w:rPr>
      <w:t xml:space="preserve">UNDERLYING CLIMATE CHANGE AGREEMENT FOR THE </w:t>
    </w:r>
    <w:r w:rsidRPr="007712A5">
      <w:rPr>
        <w:rFonts w:cs="Arial"/>
        <w:b/>
        <w:caps/>
        <w:noProof/>
        <w:sz w:val="24"/>
        <w:szCs w:val="24"/>
      </w:rPr>
      <w:fldChar w:fldCharType="begin"/>
    </w:r>
    <w:r w:rsidRPr="007712A5">
      <w:rPr>
        <w:rFonts w:cs="Arial"/>
        <w:b/>
        <w:caps/>
        <w:noProof/>
        <w:sz w:val="24"/>
        <w:szCs w:val="24"/>
      </w:rPr>
      <w:instrText xml:space="preserve"> MERGEFIELD  ${params.sectorName}  \* MERGEFORMAT </w:instrText>
    </w:r>
    <w:r w:rsidRPr="007712A5">
      <w:rPr>
        <w:rFonts w:cs="Arial"/>
        <w:b/>
        <w:caps/>
        <w:noProof/>
        <w:sz w:val="24"/>
        <w:szCs w:val="24"/>
      </w:rPr>
      <w:fldChar w:fldCharType="separate"/>
    </w:r>
    <w:r w:rsidRPr="007712A5">
      <w:rPr>
        <w:rFonts w:cs="Arial"/>
        <w:b/>
        <w:caps/>
        <w:noProof/>
        <w:sz w:val="24"/>
        <w:szCs w:val="24"/>
      </w:rPr>
      <w:t>«${params.sectorName}»</w:t>
    </w:r>
    <w:r w:rsidRPr="007712A5">
      <w:rPr>
        <w:rFonts w:cs="Arial"/>
        <w:b/>
        <w:caps/>
        <w:noProof/>
        <w:sz w:val="24"/>
        <w:szCs w:val="24"/>
      </w:rPr>
      <w:fldChar w:fldCharType="end"/>
    </w:r>
    <w:r w:rsidRPr="007712A5">
      <w:rPr>
        <w:rFonts w:cs="Arial"/>
        <w:b/>
        <w:caps/>
        <w:sz w:val="24"/>
        <w:szCs w:val="24"/>
      </w:rPr>
      <w:t xml:space="preserve"> SECTOR</w:t>
    </w:r>
  </w:p>
  <w:p w14:paraId="7508101A" w14:textId="492D2520" w:rsidR="007712A5" w:rsidRPr="007712A5" w:rsidRDefault="007712A5" w:rsidP="007712A5">
    <w:pPr>
      <w:tabs>
        <w:tab w:val="center" w:pos="4153"/>
        <w:tab w:val="right" w:pos="8306"/>
      </w:tabs>
      <w:rPr>
        <w:rFonts w:eastAsia="Calibri" w:cs="Arial"/>
        <w:b/>
        <w:sz w:val="24"/>
        <w:szCs w:val="24"/>
      </w:rPr>
    </w:pPr>
    <w:r w:rsidRPr="007712A5">
      <w:rPr>
        <w:rFonts w:eastAsia="Calibri" w:cs="Arial"/>
        <w:b/>
        <w:sz w:val="24"/>
        <w:szCs w:val="24"/>
      </w:rPr>
      <w:t xml:space="preserve">Agreement Dated: </w:t>
    </w:r>
    <w:r w:rsidR="00EA72D9">
      <w:rPr>
        <w:rFonts w:eastAsia="Calibri" w:cs="Arial"/>
        <w:b/>
        <w:sz w:val="24"/>
        <w:szCs w:val="24"/>
      </w:rPr>
      <w:fldChar w:fldCharType="begin"/>
    </w:r>
    <w:r w:rsidR="00EA72D9">
      <w:rPr>
        <w:rFonts w:eastAsia="Calibri" w:cs="Arial"/>
        <w:b/>
        <w:sz w:val="24"/>
        <w:szCs w:val="24"/>
      </w:rPr>
      <w:instrText xml:space="preserve"> MERGEFIELD  "${(params.activationDate?date(\"yyyy-MM-dd\")?string(\"dd MMMM yyyy\"))!'&lt;Date to be inserted&gt;'}"  \* MERGEFORMAT </w:instrText>
    </w:r>
    <w:r w:rsidR="00EA72D9">
      <w:rPr>
        <w:rFonts w:eastAsia="Calibri" w:cs="Arial"/>
        <w:b/>
        <w:sz w:val="24"/>
        <w:szCs w:val="24"/>
      </w:rPr>
      <w:fldChar w:fldCharType="separate"/>
    </w:r>
    <w:r w:rsidR="00EA72D9">
      <w:rPr>
        <w:rFonts w:eastAsia="Calibri" w:cs="Arial"/>
        <w:b/>
        <w:noProof/>
        <w:sz w:val="24"/>
        <w:szCs w:val="24"/>
      </w:rPr>
      <w:t>«${(params.activationDate?date("yyyy-MM-d»</w:t>
    </w:r>
    <w:r w:rsidR="00EA72D9">
      <w:rPr>
        <w:rFonts w:eastAsia="Calibri" w:cs="Arial"/>
        <w:b/>
        <w:sz w:val="24"/>
        <w:szCs w:val="24"/>
      </w:rPr>
      <w:fldChar w:fldCharType="end"/>
    </w:r>
  </w:p>
  <w:p w14:paraId="433907DB" w14:textId="64811FA4" w:rsidR="0040122A" w:rsidRPr="007712A5" w:rsidRDefault="007712A5" w:rsidP="007712A5">
    <w:pPr>
      <w:tabs>
        <w:tab w:val="center" w:pos="4153"/>
        <w:tab w:val="right" w:pos="8306"/>
      </w:tabs>
      <w:rPr>
        <w:rFonts w:eastAsia="Calibri" w:cs="Arial"/>
        <w:b/>
        <w:noProof/>
        <w:sz w:val="24"/>
        <w:szCs w:val="24"/>
      </w:rPr>
    </w:pPr>
    <w:r w:rsidRPr="007712A5">
      <w:rPr>
        <w:rFonts w:eastAsia="Calibri" w:cs="Arial"/>
        <w:b/>
        <w:sz w:val="24"/>
        <w:szCs w:val="24"/>
      </w:rPr>
      <w:t xml:space="preserve">Agreement Identifier: </w:t>
    </w:r>
    <w:r w:rsidRPr="007712A5">
      <w:rPr>
        <w:rFonts w:eastAsia="Calibri" w:cs="Arial"/>
        <w:b/>
        <w:sz w:val="24"/>
        <w:szCs w:val="24"/>
      </w:rPr>
      <w:fldChar w:fldCharType="begin"/>
    </w:r>
    <w:r w:rsidRPr="007712A5">
      <w:rPr>
        <w:rFonts w:eastAsia="Calibri" w:cs="Arial"/>
        <w:b/>
        <w:sz w:val="24"/>
        <w:szCs w:val="24"/>
      </w:rPr>
      <w:instrText xml:space="preserve"> MERGEFIELD  ${account.targetUnitIdentifier}  \* MERGEFORMAT </w:instrText>
    </w:r>
    <w:r w:rsidRPr="007712A5">
      <w:rPr>
        <w:rFonts w:eastAsia="Calibri" w:cs="Arial"/>
        <w:b/>
        <w:sz w:val="24"/>
        <w:szCs w:val="24"/>
      </w:rPr>
      <w:fldChar w:fldCharType="separate"/>
    </w:r>
    <w:r w:rsidRPr="007712A5">
      <w:rPr>
        <w:rFonts w:eastAsia="Calibri" w:cs="Arial"/>
        <w:b/>
        <w:noProof/>
        <w:sz w:val="24"/>
        <w:szCs w:val="24"/>
      </w:rPr>
      <w:t>«${account.targetUnitIdentifier}»</w:t>
    </w:r>
    <w:r w:rsidRPr="007712A5">
      <w:rPr>
        <w:rFonts w:eastAsia="Calibri" w:cs="Arial"/>
        <w:b/>
        <w:noProof/>
        <w:sz w:val="24"/>
        <w:szCs w:val="24"/>
      </w:rPr>
      <w:fldChar w:fldCharType="end"/>
    </w:r>
    <w:r w:rsidRPr="007712A5">
      <w:rPr>
        <w:rFonts w:eastAsia="Calibri" w:cs="Arial"/>
        <w:b/>
        <w:noProof/>
        <w:sz w:val="24"/>
        <w:szCs w:val="24"/>
      </w:rPr>
      <w:t xml:space="preserve"> CCA3 Underlying Agreement </w:t>
    </w:r>
    <w:r w:rsidRPr="007712A5">
      <w:rPr>
        <w:rFonts w:eastAsia="Calibri" w:cs="Arial"/>
        <w:b/>
        <w:sz w:val="24"/>
        <w:szCs w:val="24"/>
      </w:rPr>
      <w:fldChar w:fldCharType="begin"/>
    </w:r>
    <w:r w:rsidRPr="007712A5">
      <w:rPr>
        <w:rFonts w:eastAsia="Calibri" w:cs="Arial"/>
        <w:b/>
        <w:sz w:val="24"/>
        <w:szCs w:val="24"/>
      </w:rPr>
      <w:instrText xml:space="preserve"> MERGEFIELD  ${params.version}  \* MERGEFORMAT </w:instrText>
    </w:r>
    <w:r w:rsidRPr="007712A5">
      <w:rPr>
        <w:rFonts w:eastAsia="Calibri" w:cs="Arial"/>
        <w:b/>
        <w:sz w:val="24"/>
        <w:szCs w:val="24"/>
      </w:rPr>
      <w:fldChar w:fldCharType="separate"/>
    </w:r>
    <w:r w:rsidRPr="007712A5">
      <w:rPr>
        <w:rFonts w:eastAsia="Calibri" w:cs="Arial"/>
        <w:b/>
        <w:noProof/>
        <w:sz w:val="24"/>
        <w:szCs w:val="24"/>
      </w:rPr>
      <w:t>«${params.version}»</w:t>
    </w:r>
    <w:r w:rsidRPr="007712A5">
      <w:rPr>
        <w:rFonts w:eastAsia="Calibri" w:cs="Arial"/>
        <w:b/>
        <w:noProof/>
        <w:sz w:val="24"/>
        <w:szCs w:val="24"/>
      </w:rPr>
      <w:fldChar w:fldCharType="end"/>
    </w:r>
  </w:p>
  <w:p w14:paraId="1EFAB4AE" w14:textId="77777777" w:rsidR="007712A5" w:rsidRPr="007712A5" w:rsidRDefault="007712A5" w:rsidP="007712A5">
    <w:pPr>
      <w:tabs>
        <w:tab w:val="center" w:pos="4153"/>
        <w:tab w:val="right" w:pos="8306"/>
      </w:tabs>
      <w:rPr>
        <w:rFonts w:eastAsia="Calibri" w:cs="Arial"/>
        <w:b/>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76D95"/>
    <w:multiLevelType w:val="multilevel"/>
    <w:tmpl w:val="A3DEF774"/>
    <w:lvl w:ilvl="0">
      <w:start w:val="1"/>
      <w:numFmt w:val="decimal"/>
      <w:lvlText w:val="%1."/>
      <w:lvlJc w:val="left"/>
      <w:pPr>
        <w:tabs>
          <w:tab w:val="num" w:pos="397"/>
        </w:tabs>
        <w:ind w:left="397" w:hanging="397"/>
      </w:pPr>
      <w:rPr>
        <w:rFonts w:ascii="Arial" w:hAnsi="Arial" w:hint="default"/>
        <w:b/>
        <w:i w:val="0"/>
        <w:color w:val="auto"/>
        <w:sz w:val="24"/>
      </w:rPr>
    </w:lvl>
    <w:lvl w:ilvl="1">
      <w:start w:val="1"/>
      <w:numFmt w:val="lowerLetter"/>
      <w:lvlText w:val="(%2)"/>
      <w:lvlJc w:val="left"/>
      <w:pPr>
        <w:ind w:left="567" w:hanging="567"/>
      </w:pPr>
      <w:rPr>
        <w:rFonts w:hint="default"/>
      </w:rPr>
    </w:lvl>
    <w:lvl w:ilvl="2">
      <w:start w:val="1"/>
      <w:numFmt w:val="lowerLetter"/>
      <w:lvlText w:val="(%3)"/>
      <w:lvlJc w:val="left"/>
      <w:pPr>
        <w:tabs>
          <w:tab w:val="num" w:pos="1616"/>
        </w:tabs>
        <w:ind w:left="1616" w:hanging="765"/>
      </w:pPr>
      <w:rPr>
        <w:rFonts w:hint="default"/>
        <w:sz w:val="24"/>
        <w:szCs w:val="24"/>
      </w:rPr>
    </w:lvl>
    <w:lvl w:ilvl="3">
      <w:start w:val="1"/>
      <w:numFmt w:val="lowerLetter"/>
      <w:lvlText w:val="(%4)"/>
      <w:lvlJc w:val="left"/>
      <w:pPr>
        <w:ind w:left="1134" w:hanging="56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32B21B53"/>
    <w:multiLevelType w:val="multilevel"/>
    <w:tmpl w:val="72DAB31E"/>
    <w:lvl w:ilvl="0">
      <w:start w:val="1"/>
      <w:numFmt w:val="decimal"/>
      <w:lvlText w:val="%1."/>
      <w:lvlJc w:val="left"/>
      <w:pPr>
        <w:tabs>
          <w:tab w:val="num" w:pos="425"/>
        </w:tabs>
        <w:ind w:left="425" w:hanging="425"/>
      </w:pPr>
      <w:rPr>
        <w:rFonts w:ascii="Arial" w:hAnsi="Arial" w:hint="default"/>
        <w:b/>
        <w:i w:val="0"/>
        <w:color w:val="auto"/>
        <w:sz w:val="24"/>
      </w:rPr>
    </w:lvl>
    <w:lvl w:ilvl="1">
      <w:start w:val="1"/>
      <w:numFmt w:val="decimal"/>
      <w:lvlText w:val="%1.%2"/>
      <w:lvlJc w:val="left"/>
      <w:pPr>
        <w:ind w:left="567" w:hanging="567"/>
      </w:pPr>
    </w:lvl>
    <w:lvl w:ilvl="2">
      <w:start w:val="1"/>
      <w:numFmt w:val="decimal"/>
      <w:lvlText w:val="%1.%2.%3"/>
      <w:lvlJc w:val="left"/>
      <w:pPr>
        <w:tabs>
          <w:tab w:val="num" w:pos="1332"/>
        </w:tabs>
        <w:ind w:left="1332" w:hanging="765"/>
      </w:pPr>
    </w:lvl>
    <w:lvl w:ilvl="3">
      <w:start w:val="1"/>
      <w:numFmt w:val="lowerLetter"/>
      <w:lvlText w:val="(%4)"/>
      <w:lvlJc w:val="left"/>
      <w:pPr>
        <w:ind w:left="1134" w:hanging="567"/>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4950929"/>
    <w:multiLevelType w:val="hybridMultilevel"/>
    <w:tmpl w:val="146E1A3C"/>
    <w:lvl w:ilvl="0" w:tplc="B3D0CDA8">
      <w:start w:val="1"/>
      <w:numFmt w:val="bullet"/>
      <w:lvlText w:val=""/>
      <w:lvlJc w:val="left"/>
      <w:pPr>
        <w:ind w:left="1020" w:hanging="360"/>
      </w:pPr>
      <w:rPr>
        <w:rFonts w:ascii="Symbol" w:hAnsi="Symbol"/>
      </w:rPr>
    </w:lvl>
    <w:lvl w:ilvl="1" w:tplc="1CD44148">
      <w:start w:val="1"/>
      <w:numFmt w:val="bullet"/>
      <w:lvlText w:val=""/>
      <w:lvlJc w:val="left"/>
      <w:pPr>
        <w:ind w:left="1020" w:hanging="360"/>
      </w:pPr>
      <w:rPr>
        <w:rFonts w:ascii="Symbol" w:hAnsi="Symbol"/>
      </w:rPr>
    </w:lvl>
    <w:lvl w:ilvl="2" w:tplc="B4CEF3A8">
      <w:start w:val="1"/>
      <w:numFmt w:val="bullet"/>
      <w:lvlText w:val=""/>
      <w:lvlJc w:val="left"/>
      <w:pPr>
        <w:ind w:left="1020" w:hanging="360"/>
      </w:pPr>
      <w:rPr>
        <w:rFonts w:ascii="Symbol" w:hAnsi="Symbol"/>
      </w:rPr>
    </w:lvl>
    <w:lvl w:ilvl="3" w:tplc="2CBA2DB8">
      <w:start w:val="1"/>
      <w:numFmt w:val="bullet"/>
      <w:lvlText w:val=""/>
      <w:lvlJc w:val="left"/>
      <w:pPr>
        <w:ind w:left="1020" w:hanging="360"/>
      </w:pPr>
      <w:rPr>
        <w:rFonts w:ascii="Symbol" w:hAnsi="Symbol"/>
      </w:rPr>
    </w:lvl>
    <w:lvl w:ilvl="4" w:tplc="6E3C6912">
      <w:start w:val="1"/>
      <w:numFmt w:val="bullet"/>
      <w:lvlText w:val=""/>
      <w:lvlJc w:val="left"/>
      <w:pPr>
        <w:ind w:left="1020" w:hanging="360"/>
      </w:pPr>
      <w:rPr>
        <w:rFonts w:ascii="Symbol" w:hAnsi="Symbol"/>
      </w:rPr>
    </w:lvl>
    <w:lvl w:ilvl="5" w:tplc="4510F72A">
      <w:start w:val="1"/>
      <w:numFmt w:val="bullet"/>
      <w:lvlText w:val=""/>
      <w:lvlJc w:val="left"/>
      <w:pPr>
        <w:ind w:left="1020" w:hanging="360"/>
      </w:pPr>
      <w:rPr>
        <w:rFonts w:ascii="Symbol" w:hAnsi="Symbol"/>
      </w:rPr>
    </w:lvl>
    <w:lvl w:ilvl="6" w:tplc="A470EBEE">
      <w:start w:val="1"/>
      <w:numFmt w:val="bullet"/>
      <w:lvlText w:val=""/>
      <w:lvlJc w:val="left"/>
      <w:pPr>
        <w:ind w:left="1020" w:hanging="360"/>
      </w:pPr>
      <w:rPr>
        <w:rFonts w:ascii="Symbol" w:hAnsi="Symbol"/>
      </w:rPr>
    </w:lvl>
    <w:lvl w:ilvl="7" w:tplc="A1362F30">
      <w:start w:val="1"/>
      <w:numFmt w:val="bullet"/>
      <w:lvlText w:val=""/>
      <w:lvlJc w:val="left"/>
      <w:pPr>
        <w:ind w:left="1020" w:hanging="360"/>
      </w:pPr>
      <w:rPr>
        <w:rFonts w:ascii="Symbol" w:hAnsi="Symbol"/>
      </w:rPr>
    </w:lvl>
    <w:lvl w:ilvl="8" w:tplc="8EB4076C">
      <w:start w:val="1"/>
      <w:numFmt w:val="bullet"/>
      <w:lvlText w:val=""/>
      <w:lvlJc w:val="left"/>
      <w:pPr>
        <w:ind w:left="1020" w:hanging="360"/>
      </w:pPr>
      <w:rPr>
        <w:rFonts w:ascii="Symbol" w:hAnsi="Symbol"/>
      </w:rPr>
    </w:lvl>
  </w:abstractNum>
  <w:abstractNum w:abstractNumId="3" w15:restartNumberingAfterBreak="0">
    <w:nsid w:val="3E5D261C"/>
    <w:multiLevelType w:val="multilevel"/>
    <w:tmpl w:val="2E5CC6DC"/>
    <w:lvl w:ilvl="0">
      <w:start w:val="1"/>
      <w:numFmt w:val="decimal"/>
      <w:lvlText w:val="%1."/>
      <w:lvlJc w:val="left"/>
      <w:pPr>
        <w:tabs>
          <w:tab w:val="num" w:pos="425"/>
        </w:tabs>
        <w:ind w:left="425" w:hanging="425"/>
      </w:pPr>
      <w:rPr>
        <w:rFonts w:ascii="Arial" w:hAnsi="Arial" w:hint="default"/>
        <w:b/>
        <w:i w:val="0"/>
        <w:color w:val="auto"/>
        <w:sz w:val="24"/>
      </w:rPr>
    </w:lvl>
    <w:lvl w:ilvl="1">
      <w:start w:val="1"/>
      <w:numFmt w:val="decimal"/>
      <w:lvlText w:val="%1.%2"/>
      <w:lvlJc w:val="left"/>
      <w:pPr>
        <w:ind w:left="567" w:hanging="567"/>
      </w:pPr>
      <w:rPr>
        <w:b w:val="0"/>
        <w:bCs/>
      </w:rPr>
    </w:lvl>
    <w:lvl w:ilvl="2">
      <w:start w:val="1"/>
      <w:numFmt w:val="decimal"/>
      <w:lvlText w:val="%1.%2.%3"/>
      <w:lvlJc w:val="left"/>
      <w:pPr>
        <w:tabs>
          <w:tab w:val="num" w:pos="1332"/>
        </w:tabs>
        <w:ind w:left="1332" w:hanging="765"/>
      </w:pPr>
    </w:lvl>
    <w:lvl w:ilvl="3">
      <w:start w:val="1"/>
      <w:numFmt w:val="lowerLetter"/>
      <w:lvlText w:val="(%4)"/>
      <w:lvlJc w:val="left"/>
      <w:pPr>
        <w:ind w:left="1134" w:hanging="567"/>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49AD3E05"/>
    <w:multiLevelType w:val="multilevel"/>
    <w:tmpl w:val="2AF43F02"/>
    <w:lvl w:ilvl="0">
      <w:start w:val="1"/>
      <w:numFmt w:val="decimal"/>
      <w:lvlText w:val="%1."/>
      <w:lvlJc w:val="left"/>
      <w:pPr>
        <w:tabs>
          <w:tab w:val="num" w:pos="397"/>
        </w:tabs>
        <w:ind w:left="397" w:hanging="397"/>
      </w:pPr>
      <w:rPr>
        <w:rFonts w:ascii="Arial" w:hAnsi="Arial" w:hint="default"/>
        <w:b/>
        <w:i w:val="0"/>
        <w:color w:val="auto"/>
        <w:sz w:val="24"/>
      </w:rPr>
    </w:lvl>
    <w:lvl w:ilvl="1">
      <w:start w:val="1"/>
      <w:numFmt w:val="lowerLetter"/>
      <w:lvlText w:val="(%2)"/>
      <w:lvlJc w:val="left"/>
      <w:pPr>
        <w:ind w:left="567" w:hanging="567"/>
      </w:pPr>
      <w:rPr>
        <w:rFonts w:hint="default"/>
      </w:rPr>
    </w:lvl>
    <w:lvl w:ilvl="2">
      <w:start w:val="1"/>
      <w:numFmt w:val="lowerLetter"/>
      <w:lvlText w:val="(%3)"/>
      <w:lvlJc w:val="left"/>
      <w:pPr>
        <w:tabs>
          <w:tab w:val="num" w:pos="1616"/>
        </w:tabs>
        <w:ind w:left="1616" w:hanging="765"/>
      </w:pPr>
      <w:rPr>
        <w:rFonts w:hint="default"/>
        <w:sz w:val="24"/>
        <w:szCs w:val="24"/>
      </w:rPr>
    </w:lvl>
    <w:lvl w:ilvl="3">
      <w:start w:val="1"/>
      <w:numFmt w:val="lowerLetter"/>
      <w:lvlText w:val="(%4)"/>
      <w:lvlJc w:val="left"/>
      <w:pPr>
        <w:ind w:left="1134" w:hanging="56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4A4E5640"/>
    <w:multiLevelType w:val="multilevel"/>
    <w:tmpl w:val="0D84068E"/>
    <w:lvl w:ilvl="0">
      <w:start w:val="1"/>
      <w:numFmt w:val="decimal"/>
      <w:pStyle w:val="TLTLevel1"/>
      <w:lvlText w:val="%1"/>
      <w:lvlJc w:val="left"/>
      <w:pPr>
        <w:ind w:left="720" w:hanging="720"/>
      </w:pPr>
      <w:rPr>
        <w:rFonts w:hint="default"/>
      </w:rPr>
    </w:lvl>
    <w:lvl w:ilvl="1">
      <w:start w:val="1"/>
      <w:numFmt w:val="decimal"/>
      <w:pStyle w:val="TLTLevel2"/>
      <w:lvlText w:val="%1.%2"/>
      <w:lvlJc w:val="left"/>
      <w:pPr>
        <w:ind w:left="720" w:hanging="720"/>
      </w:pPr>
      <w:rPr>
        <w:rFonts w:hint="default"/>
      </w:rPr>
    </w:lvl>
    <w:lvl w:ilvl="2">
      <w:start w:val="1"/>
      <w:numFmt w:val="decimal"/>
      <w:pStyle w:val="TLTLevel3"/>
      <w:lvlText w:val="%1.%2.%3"/>
      <w:lvlJc w:val="left"/>
      <w:pPr>
        <w:ind w:left="1803" w:hanging="1083"/>
      </w:pPr>
      <w:rPr>
        <w:rFonts w:hint="default"/>
      </w:rPr>
    </w:lvl>
    <w:lvl w:ilvl="3">
      <w:start w:val="1"/>
      <w:numFmt w:val="lowerLetter"/>
      <w:pStyle w:val="TLTLevel4"/>
      <w:lvlText w:val="(%4)"/>
      <w:lvlJc w:val="left"/>
      <w:pPr>
        <w:ind w:left="1803" w:hanging="1083"/>
      </w:pPr>
      <w:rPr>
        <w:rFonts w:hint="default"/>
      </w:rPr>
    </w:lvl>
    <w:lvl w:ilvl="4">
      <w:start w:val="1"/>
      <w:numFmt w:val="lowerRoman"/>
      <w:pStyle w:val="TLTLevel5"/>
      <w:lvlText w:val="(%5)"/>
      <w:lvlJc w:val="left"/>
      <w:pPr>
        <w:ind w:left="2523" w:hanging="720"/>
      </w:pPr>
      <w:rPr>
        <w:rFonts w:hint="default"/>
      </w:rPr>
    </w:lvl>
    <w:lvl w:ilvl="5">
      <w:start w:val="1"/>
      <w:numFmt w:val="upperLetter"/>
      <w:pStyle w:val="TLTLevel6"/>
      <w:lvlText w:val="(%6)"/>
      <w:lvlJc w:val="left"/>
      <w:pPr>
        <w:tabs>
          <w:tab w:val="num" w:pos="2523"/>
        </w:tabs>
        <w:ind w:left="2523" w:hanging="720"/>
      </w:pPr>
      <w:rPr>
        <w:rFonts w:hint="default"/>
      </w:rPr>
    </w:lvl>
    <w:lvl w:ilvl="6">
      <w:start w:val="1"/>
      <w:numFmt w:val="upperRoman"/>
      <w:pStyle w:val="TLTLevel7"/>
      <w:lvlText w:val="(%7)"/>
      <w:lvlJc w:val="left"/>
      <w:pPr>
        <w:ind w:left="3243" w:hanging="720"/>
      </w:pPr>
      <w:rPr>
        <w:rFonts w:hint="default"/>
      </w:rPr>
    </w:lvl>
    <w:lvl w:ilvl="7">
      <w:start w:val="1"/>
      <w:numFmt w:val="none"/>
      <w:suff w:val="nothing"/>
      <w:lvlText w:val=""/>
      <w:lvlJc w:val="left"/>
      <w:pPr>
        <w:ind w:left="2523" w:hanging="720"/>
      </w:pPr>
      <w:rPr>
        <w:rFonts w:hint="default"/>
      </w:rPr>
    </w:lvl>
    <w:lvl w:ilvl="8">
      <w:start w:val="1"/>
      <w:numFmt w:val="none"/>
      <w:suff w:val="nothing"/>
      <w:lvlText w:val=""/>
      <w:lvlJc w:val="left"/>
      <w:pPr>
        <w:ind w:left="2523" w:hanging="720"/>
      </w:pPr>
      <w:rPr>
        <w:rFonts w:hint="default"/>
      </w:rPr>
    </w:lvl>
  </w:abstractNum>
  <w:abstractNum w:abstractNumId="6" w15:restartNumberingAfterBreak="0">
    <w:nsid w:val="4EBC4C6E"/>
    <w:multiLevelType w:val="hybridMultilevel"/>
    <w:tmpl w:val="DED0625A"/>
    <w:lvl w:ilvl="0" w:tplc="53707E2A">
      <w:start w:val="1"/>
      <w:numFmt w:val="decimal"/>
      <w:lvlText w:val="(%1)"/>
      <w:lvlJc w:val="left"/>
      <w:pPr>
        <w:ind w:left="720" w:hanging="360"/>
      </w:pPr>
    </w:lvl>
    <w:lvl w:ilvl="1" w:tplc="A80A1C04" w:tentative="1">
      <w:start w:val="1"/>
      <w:numFmt w:val="lowerLetter"/>
      <w:lvlText w:val="%2."/>
      <w:lvlJc w:val="left"/>
      <w:pPr>
        <w:ind w:left="1440" w:hanging="360"/>
      </w:pPr>
    </w:lvl>
    <w:lvl w:ilvl="2" w:tplc="08F894E0" w:tentative="1">
      <w:start w:val="1"/>
      <w:numFmt w:val="lowerRoman"/>
      <w:lvlText w:val="%3."/>
      <w:lvlJc w:val="right"/>
      <w:pPr>
        <w:ind w:left="2160" w:hanging="180"/>
      </w:pPr>
    </w:lvl>
    <w:lvl w:ilvl="3" w:tplc="D692241E" w:tentative="1">
      <w:start w:val="1"/>
      <w:numFmt w:val="decimal"/>
      <w:lvlText w:val="%4."/>
      <w:lvlJc w:val="left"/>
      <w:pPr>
        <w:ind w:left="2880" w:hanging="360"/>
      </w:pPr>
    </w:lvl>
    <w:lvl w:ilvl="4" w:tplc="11704A3E" w:tentative="1">
      <w:start w:val="1"/>
      <w:numFmt w:val="lowerLetter"/>
      <w:lvlText w:val="%5."/>
      <w:lvlJc w:val="left"/>
      <w:pPr>
        <w:ind w:left="3600" w:hanging="360"/>
      </w:pPr>
    </w:lvl>
    <w:lvl w:ilvl="5" w:tplc="88EA1E18" w:tentative="1">
      <w:start w:val="1"/>
      <w:numFmt w:val="lowerRoman"/>
      <w:lvlText w:val="%6."/>
      <w:lvlJc w:val="right"/>
      <w:pPr>
        <w:ind w:left="4320" w:hanging="180"/>
      </w:pPr>
    </w:lvl>
    <w:lvl w:ilvl="6" w:tplc="EF5C2D2A" w:tentative="1">
      <w:start w:val="1"/>
      <w:numFmt w:val="decimal"/>
      <w:lvlText w:val="%7."/>
      <w:lvlJc w:val="left"/>
      <w:pPr>
        <w:ind w:left="5040" w:hanging="360"/>
      </w:pPr>
    </w:lvl>
    <w:lvl w:ilvl="7" w:tplc="E9004760" w:tentative="1">
      <w:start w:val="1"/>
      <w:numFmt w:val="lowerLetter"/>
      <w:lvlText w:val="%8."/>
      <w:lvlJc w:val="left"/>
      <w:pPr>
        <w:ind w:left="5760" w:hanging="360"/>
      </w:pPr>
    </w:lvl>
    <w:lvl w:ilvl="8" w:tplc="96C0EF00" w:tentative="1">
      <w:start w:val="1"/>
      <w:numFmt w:val="lowerRoman"/>
      <w:lvlText w:val="%9."/>
      <w:lvlJc w:val="right"/>
      <w:pPr>
        <w:ind w:left="6480" w:hanging="180"/>
      </w:pPr>
    </w:lvl>
  </w:abstractNum>
  <w:abstractNum w:abstractNumId="7" w15:restartNumberingAfterBreak="0">
    <w:nsid w:val="4F635697"/>
    <w:multiLevelType w:val="multilevel"/>
    <w:tmpl w:val="2E5CC6DC"/>
    <w:lvl w:ilvl="0">
      <w:start w:val="1"/>
      <w:numFmt w:val="decimal"/>
      <w:lvlText w:val="%1."/>
      <w:lvlJc w:val="left"/>
      <w:pPr>
        <w:tabs>
          <w:tab w:val="num" w:pos="425"/>
        </w:tabs>
        <w:ind w:left="425" w:hanging="425"/>
      </w:pPr>
      <w:rPr>
        <w:rFonts w:ascii="Arial" w:hAnsi="Arial" w:hint="default"/>
        <w:b/>
        <w:i w:val="0"/>
        <w:color w:val="auto"/>
        <w:sz w:val="24"/>
      </w:rPr>
    </w:lvl>
    <w:lvl w:ilvl="1">
      <w:start w:val="1"/>
      <w:numFmt w:val="decimal"/>
      <w:lvlText w:val="%1.%2"/>
      <w:lvlJc w:val="left"/>
      <w:pPr>
        <w:ind w:left="567" w:hanging="567"/>
      </w:pPr>
      <w:rPr>
        <w:b w:val="0"/>
        <w:bCs/>
      </w:rPr>
    </w:lvl>
    <w:lvl w:ilvl="2">
      <w:start w:val="1"/>
      <w:numFmt w:val="decimal"/>
      <w:lvlText w:val="%1.%2.%3"/>
      <w:lvlJc w:val="left"/>
      <w:pPr>
        <w:tabs>
          <w:tab w:val="num" w:pos="1332"/>
        </w:tabs>
        <w:ind w:left="1332" w:hanging="765"/>
      </w:pPr>
    </w:lvl>
    <w:lvl w:ilvl="3">
      <w:start w:val="1"/>
      <w:numFmt w:val="lowerLetter"/>
      <w:lvlText w:val="(%4)"/>
      <w:lvlJc w:val="left"/>
      <w:pPr>
        <w:ind w:left="1134" w:hanging="567"/>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504116BB"/>
    <w:multiLevelType w:val="multilevel"/>
    <w:tmpl w:val="1BE22E0A"/>
    <w:lvl w:ilvl="0">
      <w:start w:val="6"/>
      <w:numFmt w:val="decimal"/>
      <w:lvlText w:val="%1."/>
      <w:lvlJc w:val="left"/>
      <w:pPr>
        <w:tabs>
          <w:tab w:val="num" w:pos="397"/>
        </w:tabs>
        <w:ind w:left="397" w:hanging="397"/>
      </w:pPr>
      <w:rPr>
        <w:rFonts w:ascii="Arial" w:hAnsi="Arial" w:hint="default"/>
        <w:b/>
        <w:i w:val="0"/>
        <w:color w:val="auto"/>
        <w:sz w:val="24"/>
      </w:rPr>
    </w:lvl>
    <w:lvl w:ilvl="1">
      <w:start w:val="1"/>
      <w:numFmt w:val="decimal"/>
      <w:lvlText w:val="%1.%2"/>
      <w:lvlJc w:val="left"/>
      <w:pPr>
        <w:ind w:left="567" w:hanging="567"/>
      </w:pPr>
      <w:rPr>
        <w:color w:val="auto"/>
      </w:rPr>
    </w:lvl>
    <w:lvl w:ilvl="2">
      <w:start w:val="1"/>
      <w:numFmt w:val="decimal"/>
      <w:lvlText w:val="%1.%2.%3"/>
      <w:lvlJc w:val="left"/>
      <w:pPr>
        <w:tabs>
          <w:tab w:val="num" w:pos="1616"/>
        </w:tabs>
        <w:ind w:left="1616" w:hanging="765"/>
      </w:pPr>
      <w:rPr>
        <w:rFonts w:hint="default"/>
        <w:sz w:val="24"/>
        <w:szCs w:val="24"/>
      </w:rPr>
    </w:lvl>
    <w:lvl w:ilvl="3">
      <w:start w:val="1"/>
      <w:numFmt w:val="lowerLetter"/>
      <w:lvlText w:val="(%4)"/>
      <w:lvlJc w:val="left"/>
      <w:pPr>
        <w:ind w:left="1134" w:hanging="56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595727FB"/>
    <w:multiLevelType w:val="multilevel"/>
    <w:tmpl w:val="5218E7B8"/>
    <w:styleLink w:val="CurrentList1"/>
    <w:lvl w:ilvl="0">
      <w:start w:val="1"/>
      <w:numFmt w:val="decimal"/>
      <w:lvlText w:val="%1."/>
      <w:lvlJc w:val="left"/>
      <w:pPr>
        <w:ind w:left="360" w:hanging="360"/>
      </w:pPr>
      <w:rPr>
        <w:rFonts w:hint="default"/>
      </w:rPr>
    </w:lvl>
    <w:lvl w:ilvl="1">
      <w:start w:val="1"/>
      <w:numFmt w:val="none"/>
      <w:lvlText w:val="12.2.2"/>
      <w:lvlJc w:val="left"/>
      <w:pPr>
        <w:ind w:left="792" w:hanging="432"/>
      </w:pPr>
      <w:rPr>
        <w:rFonts w:hint="default"/>
      </w:rPr>
    </w:lvl>
    <w:lvl w:ilvl="2">
      <w:start w:val="12"/>
      <w:numFmt w:val="decimal"/>
      <w:lvlText w:val="%3.2.1"/>
      <w:lvlJc w:val="left"/>
      <w:pPr>
        <w:ind w:left="1224" w:hanging="504"/>
      </w:pPr>
      <w:rPr>
        <w:rFonts w:ascii="Arial" w:hAnsi="Arial" w:cs="Arial" w:hint="default"/>
        <w:b w:val="0"/>
        <w:bCs/>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62CE42E1"/>
    <w:multiLevelType w:val="hybridMultilevel"/>
    <w:tmpl w:val="51EA154E"/>
    <w:name w:val="seq1"/>
    <w:lvl w:ilvl="0" w:tplc="219E110E">
      <w:start w:val="1"/>
      <w:numFmt w:val="decimal"/>
      <w:lvlRestart w:val="0"/>
      <w:pStyle w:val="N1"/>
      <w:suff w:val="nothing"/>
      <w:lvlText w:val="%1."/>
      <w:lvlJc w:val="left"/>
      <w:pPr>
        <w:tabs>
          <w:tab w:val="num" w:pos="360"/>
        </w:tabs>
        <w:ind w:left="0" w:firstLine="170"/>
      </w:pPr>
      <w:rPr>
        <w:b/>
      </w:rPr>
    </w:lvl>
    <w:lvl w:ilvl="1" w:tplc="92A6671C">
      <w:start w:val="1"/>
      <w:numFmt w:val="decimal"/>
      <w:pStyle w:val="N2"/>
      <w:suff w:val="space"/>
      <w:lvlText w:val="(%2)"/>
      <w:lvlJc w:val="left"/>
      <w:pPr>
        <w:tabs>
          <w:tab w:val="num" w:pos="720"/>
        </w:tabs>
        <w:ind w:left="0" w:firstLine="170"/>
      </w:pPr>
    </w:lvl>
    <w:lvl w:ilvl="2" w:tplc="0F8E2092">
      <w:start w:val="1"/>
      <w:numFmt w:val="lowerLetter"/>
      <w:pStyle w:val="N3"/>
      <w:lvlText w:val="(%3)"/>
      <w:lvlJc w:val="left"/>
      <w:pPr>
        <w:tabs>
          <w:tab w:val="num" w:pos="737"/>
        </w:tabs>
        <w:ind w:left="737" w:hanging="397"/>
      </w:pPr>
    </w:lvl>
    <w:lvl w:ilvl="3" w:tplc="DDF0E892">
      <w:start w:val="1"/>
      <w:numFmt w:val="lowerRoman"/>
      <w:pStyle w:val="N4"/>
      <w:lvlText w:val="(%4)"/>
      <w:lvlJc w:val="right"/>
      <w:pPr>
        <w:tabs>
          <w:tab w:val="num" w:pos="1134"/>
        </w:tabs>
        <w:ind w:left="1134" w:hanging="113"/>
      </w:pPr>
    </w:lvl>
    <w:lvl w:ilvl="4" w:tplc="BEF8EA62">
      <w:start w:val="1"/>
      <w:numFmt w:val="lowerLetter"/>
      <w:pStyle w:val="N5"/>
      <w:lvlText w:val="(%5%5)"/>
      <w:lvlJc w:val="left"/>
      <w:pPr>
        <w:tabs>
          <w:tab w:val="num" w:pos="1701"/>
        </w:tabs>
        <w:ind w:left="1701" w:hanging="567"/>
      </w:pPr>
    </w:lvl>
    <w:lvl w:ilvl="5" w:tplc="60FC035E">
      <w:start w:val="1"/>
      <w:numFmt w:val="lowerRoman"/>
      <w:lvlText w:val="(%6)"/>
      <w:lvlJc w:val="left"/>
      <w:pPr>
        <w:tabs>
          <w:tab w:val="num" w:pos="2160"/>
        </w:tabs>
        <w:ind w:left="2160" w:hanging="360"/>
      </w:pPr>
    </w:lvl>
    <w:lvl w:ilvl="6" w:tplc="85AA4F64">
      <w:start w:val="1"/>
      <w:numFmt w:val="decimal"/>
      <w:lvlText w:val="%7."/>
      <w:lvlJc w:val="left"/>
      <w:pPr>
        <w:tabs>
          <w:tab w:val="num" w:pos="2520"/>
        </w:tabs>
        <w:ind w:left="2520" w:hanging="360"/>
      </w:pPr>
    </w:lvl>
    <w:lvl w:ilvl="7" w:tplc="08DC5EF6">
      <w:start w:val="1"/>
      <w:numFmt w:val="lowerLetter"/>
      <w:lvlText w:val="%8."/>
      <w:lvlJc w:val="left"/>
      <w:pPr>
        <w:tabs>
          <w:tab w:val="num" w:pos="2880"/>
        </w:tabs>
        <w:ind w:left="2880" w:hanging="360"/>
      </w:pPr>
    </w:lvl>
    <w:lvl w:ilvl="8" w:tplc="6636C270">
      <w:start w:val="1"/>
      <w:numFmt w:val="lowerRoman"/>
      <w:lvlText w:val="%9."/>
      <w:lvlJc w:val="left"/>
      <w:pPr>
        <w:tabs>
          <w:tab w:val="num" w:pos="3240"/>
        </w:tabs>
        <w:ind w:left="3240" w:hanging="360"/>
      </w:pPr>
    </w:lvl>
  </w:abstractNum>
  <w:abstractNum w:abstractNumId="11" w15:restartNumberingAfterBreak="0">
    <w:nsid w:val="66424C13"/>
    <w:multiLevelType w:val="hybridMultilevel"/>
    <w:tmpl w:val="FA8090CE"/>
    <w:lvl w:ilvl="0" w:tplc="86283EEA">
      <w:start w:val="1"/>
      <w:numFmt w:val="upperLetter"/>
      <w:lvlText w:val="(%1)"/>
      <w:lvlJc w:val="left"/>
      <w:pPr>
        <w:ind w:left="567" w:hanging="567"/>
      </w:pPr>
      <w:rPr>
        <w:rFonts w:hint="default"/>
      </w:rPr>
    </w:lvl>
    <w:lvl w:ilvl="1" w:tplc="1B444ABE">
      <w:start w:val="1"/>
      <w:numFmt w:val="lowerLetter"/>
      <w:lvlText w:val="%2)"/>
      <w:lvlJc w:val="left"/>
      <w:pPr>
        <w:ind w:left="720" w:hanging="360"/>
      </w:pPr>
      <w:rPr>
        <w:rFonts w:hint="default"/>
      </w:rPr>
    </w:lvl>
    <w:lvl w:ilvl="2" w:tplc="F3ACAB6A">
      <w:start w:val="1"/>
      <w:numFmt w:val="lowerRoman"/>
      <w:lvlText w:val="%3)"/>
      <w:lvlJc w:val="left"/>
      <w:pPr>
        <w:ind w:left="1080" w:hanging="360"/>
      </w:pPr>
      <w:rPr>
        <w:rFonts w:hint="default"/>
      </w:rPr>
    </w:lvl>
    <w:lvl w:ilvl="3" w:tplc="9D0A1CF8">
      <w:start w:val="1"/>
      <w:numFmt w:val="decimal"/>
      <w:lvlText w:val="(%4)"/>
      <w:lvlJc w:val="left"/>
      <w:pPr>
        <w:ind w:left="1440" w:hanging="360"/>
      </w:pPr>
      <w:rPr>
        <w:rFonts w:hint="default"/>
      </w:rPr>
    </w:lvl>
    <w:lvl w:ilvl="4" w:tplc="AA8E9406">
      <w:start w:val="1"/>
      <w:numFmt w:val="lowerLetter"/>
      <w:lvlText w:val="(%5)"/>
      <w:lvlJc w:val="left"/>
      <w:pPr>
        <w:ind w:left="1800" w:hanging="360"/>
      </w:pPr>
      <w:rPr>
        <w:rFonts w:hint="default"/>
      </w:rPr>
    </w:lvl>
    <w:lvl w:ilvl="5" w:tplc="19A67E18">
      <w:start w:val="1"/>
      <w:numFmt w:val="lowerRoman"/>
      <w:lvlText w:val="(%6)"/>
      <w:lvlJc w:val="left"/>
      <w:pPr>
        <w:ind w:left="2160" w:hanging="360"/>
      </w:pPr>
      <w:rPr>
        <w:rFonts w:hint="default"/>
      </w:rPr>
    </w:lvl>
    <w:lvl w:ilvl="6" w:tplc="CFD22C46">
      <w:start w:val="1"/>
      <w:numFmt w:val="decimal"/>
      <w:lvlText w:val="%7."/>
      <w:lvlJc w:val="left"/>
      <w:pPr>
        <w:ind w:left="2520" w:hanging="360"/>
      </w:pPr>
      <w:rPr>
        <w:rFonts w:hint="default"/>
      </w:rPr>
    </w:lvl>
    <w:lvl w:ilvl="7" w:tplc="F94C8E4E">
      <w:start w:val="1"/>
      <w:numFmt w:val="lowerLetter"/>
      <w:lvlText w:val="%8."/>
      <w:lvlJc w:val="left"/>
      <w:pPr>
        <w:ind w:left="2880" w:hanging="360"/>
      </w:pPr>
      <w:rPr>
        <w:rFonts w:hint="default"/>
      </w:rPr>
    </w:lvl>
    <w:lvl w:ilvl="8" w:tplc="E76E06A0">
      <w:start w:val="1"/>
      <w:numFmt w:val="lowerRoman"/>
      <w:lvlText w:val="%9."/>
      <w:lvlJc w:val="left"/>
      <w:pPr>
        <w:ind w:left="3240" w:hanging="360"/>
      </w:pPr>
      <w:rPr>
        <w:rFonts w:hint="default"/>
      </w:rPr>
    </w:lvl>
  </w:abstractNum>
  <w:abstractNum w:abstractNumId="12" w15:restartNumberingAfterBreak="0">
    <w:nsid w:val="6F3470DD"/>
    <w:multiLevelType w:val="hybridMultilevel"/>
    <w:tmpl w:val="6B3083FA"/>
    <w:lvl w:ilvl="0" w:tplc="C8F4D5B8">
      <w:start w:val="1"/>
      <w:numFmt w:val="lowerLetter"/>
      <w:lvlText w:val="%1)"/>
      <w:lvlJc w:val="left"/>
      <w:pPr>
        <w:ind w:left="1692" w:hanging="360"/>
      </w:pPr>
      <w:rPr>
        <w:rFonts w:hint="default"/>
      </w:rPr>
    </w:lvl>
    <w:lvl w:ilvl="1" w:tplc="04090019" w:tentative="1">
      <w:start w:val="1"/>
      <w:numFmt w:val="lowerLetter"/>
      <w:lvlText w:val="%2."/>
      <w:lvlJc w:val="left"/>
      <w:pPr>
        <w:ind w:left="2412" w:hanging="360"/>
      </w:pPr>
    </w:lvl>
    <w:lvl w:ilvl="2" w:tplc="0409001B" w:tentative="1">
      <w:start w:val="1"/>
      <w:numFmt w:val="lowerRoman"/>
      <w:lvlText w:val="%3."/>
      <w:lvlJc w:val="right"/>
      <w:pPr>
        <w:ind w:left="3132" w:hanging="180"/>
      </w:pPr>
    </w:lvl>
    <w:lvl w:ilvl="3" w:tplc="0409000F" w:tentative="1">
      <w:start w:val="1"/>
      <w:numFmt w:val="decimal"/>
      <w:lvlText w:val="%4."/>
      <w:lvlJc w:val="left"/>
      <w:pPr>
        <w:ind w:left="3852" w:hanging="360"/>
      </w:pPr>
    </w:lvl>
    <w:lvl w:ilvl="4" w:tplc="04090019" w:tentative="1">
      <w:start w:val="1"/>
      <w:numFmt w:val="lowerLetter"/>
      <w:lvlText w:val="%5."/>
      <w:lvlJc w:val="left"/>
      <w:pPr>
        <w:ind w:left="4572" w:hanging="360"/>
      </w:pPr>
    </w:lvl>
    <w:lvl w:ilvl="5" w:tplc="0409001B" w:tentative="1">
      <w:start w:val="1"/>
      <w:numFmt w:val="lowerRoman"/>
      <w:lvlText w:val="%6."/>
      <w:lvlJc w:val="right"/>
      <w:pPr>
        <w:ind w:left="5292" w:hanging="180"/>
      </w:pPr>
    </w:lvl>
    <w:lvl w:ilvl="6" w:tplc="0409000F" w:tentative="1">
      <w:start w:val="1"/>
      <w:numFmt w:val="decimal"/>
      <w:lvlText w:val="%7."/>
      <w:lvlJc w:val="left"/>
      <w:pPr>
        <w:ind w:left="6012" w:hanging="360"/>
      </w:pPr>
    </w:lvl>
    <w:lvl w:ilvl="7" w:tplc="04090019" w:tentative="1">
      <w:start w:val="1"/>
      <w:numFmt w:val="lowerLetter"/>
      <w:lvlText w:val="%8."/>
      <w:lvlJc w:val="left"/>
      <w:pPr>
        <w:ind w:left="6732" w:hanging="360"/>
      </w:pPr>
    </w:lvl>
    <w:lvl w:ilvl="8" w:tplc="0409001B" w:tentative="1">
      <w:start w:val="1"/>
      <w:numFmt w:val="lowerRoman"/>
      <w:lvlText w:val="%9."/>
      <w:lvlJc w:val="right"/>
      <w:pPr>
        <w:ind w:left="7452" w:hanging="180"/>
      </w:pPr>
    </w:lvl>
  </w:abstractNum>
  <w:abstractNum w:abstractNumId="13" w15:restartNumberingAfterBreak="0">
    <w:nsid w:val="6F8C0D86"/>
    <w:multiLevelType w:val="multilevel"/>
    <w:tmpl w:val="7EE0FA22"/>
    <w:lvl w:ilvl="0">
      <w:start w:val="1"/>
      <w:numFmt w:val="decimal"/>
      <w:lvlText w:val="%1."/>
      <w:lvlJc w:val="left"/>
      <w:pPr>
        <w:tabs>
          <w:tab w:val="num" w:pos="397"/>
        </w:tabs>
        <w:ind w:left="397" w:hanging="397"/>
      </w:pPr>
      <w:rPr>
        <w:rFonts w:ascii="Arial" w:hAnsi="Arial" w:hint="default"/>
        <w:b/>
        <w:i w:val="0"/>
        <w:color w:val="auto"/>
        <w:sz w:val="24"/>
      </w:rPr>
    </w:lvl>
    <w:lvl w:ilvl="1">
      <w:start w:val="1"/>
      <w:numFmt w:val="decimal"/>
      <w:lvlText w:val="%1.%2"/>
      <w:lvlJc w:val="left"/>
      <w:pPr>
        <w:ind w:left="567" w:hanging="567"/>
      </w:pPr>
    </w:lvl>
    <w:lvl w:ilvl="2">
      <w:start w:val="1"/>
      <w:numFmt w:val="decimal"/>
      <w:lvlText w:val="%1.%2.%3"/>
      <w:lvlJc w:val="left"/>
      <w:pPr>
        <w:tabs>
          <w:tab w:val="num" w:pos="1332"/>
        </w:tabs>
        <w:ind w:left="1332" w:hanging="765"/>
      </w:pPr>
      <w:rPr>
        <w:color w:val="auto"/>
        <w:sz w:val="24"/>
        <w:szCs w:val="24"/>
      </w:rPr>
    </w:lvl>
    <w:lvl w:ilvl="3">
      <w:start w:val="1"/>
      <w:numFmt w:val="lowerLetter"/>
      <w:lvlText w:val="(%4)"/>
      <w:lvlJc w:val="left"/>
      <w:pPr>
        <w:ind w:left="1134" w:hanging="567"/>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3AC6CCA"/>
    <w:multiLevelType w:val="multilevel"/>
    <w:tmpl w:val="9D040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6605DF"/>
    <w:multiLevelType w:val="hybridMultilevel"/>
    <w:tmpl w:val="82AEB800"/>
    <w:lvl w:ilvl="0" w:tplc="3B661114">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79F5769"/>
    <w:multiLevelType w:val="multilevel"/>
    <w:tmpl w:val="F3021698"/>
    <w:lvl w:ilvl="0">
      <w:start w:val="1"/>
      <w:numFmt w:val="decimal"/>
      <w:pStyle w:val="Numberedheading"/>
      <w:lvlText w:val="%1"/>
      <w:lvlJc w:val="left"/>
      <w:pPr>
        <w:tabs>
          <w:tab w:val="num" w:pos="720"/>
        </w:tabs>
        <w:ind w:left="720" w:hanging="720"/>
      </w:pPr>
      <w:rPr>
        <w:b/>
      </w:rPr>
    </w:lvl>
    <w:lvl w:ilvl="1">
      <w:start w:val="1"/>
      <w:numFmt w:val="decimal"/>
      <w:pStyle w:val="Numberedmaintext"/>
      <w:lvlText w:val="%1.%2"/>
      <w:lvlJc w:val="left"/>
      <w:pPr>
        <w:tabs>
          <w:tab w:val="num" w:pos="720"/>
        </w:tabs>
        <w:ind w:left="720" w:hanging="720"/>
      </w:pPr>
      <w:rPr>
        <w:i w:val="0"/>
        <w:color w:val="auto"/>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17" w15:restartNumberingAfterBreak="0">
    <w:nsid w:val="79493696"/>
    <w:multiLevelType w:val="hybridMultilevel"/>
    <w:tmpl w:val="B0E246E0"/>
    <w:lvl w:ilvl="0" w:tplc="3CFAAA1E">
      <w:start w:val="1"/>
      <w:numFmt w:val="upperLetter"/>
      <w:lvlText w:val="(%1)"/>
      <w:lvlJc w:val="left"/>
      <w:pPr>
        <w:ind w:left="360" w:hanging="360"/>
      </w:pPr>
    </w:lvl>
    <w:lvl w:ilvl="1" w:tplc="CF06D89C" w:tentative="1">
      <w:start w:val="1"/>
      <w:numFmt w:val="lowerLetter"/>
      <w:lvlText w:val="%2."/>
      <w:lvlJc w:val="left"/>
      <w:pPr>
        <w:ind w:left="1080" w:hanging="360"/>
      </w:pPr>
    </w:lvl>
    <w:lvl w:ilvl="2" w:tplc="63E0F08C" w:tentative="1">
      <w:start w:val="1"/>
      <w:numFmt w:val="lowerRoman"/>
      <w:lvlText w:val="%3."/>
      <w:lvlJc w:val="right"/>
      <w:pPr>
        <w:ind w:left="1800" w:hanging="180"/>
      </w:pPr>
    </w:lvl>
    <w:lvl w:ilvl="3" w:tplc="C824ADA2" w:tentative="1">
      <w:start w:val="1"/>
      <w:numFmt w:val="decimal"/>
      <w:lvlText w:val="%4."/>
      <w:lvlJc w:val="left"/>
      <w:pPr>
        <w:ind w:left="2520" w:hanging="360"/>
      </w:pPr>
    </w:lvl>
    <w:lvl w:ilvl="4" w:tplc="D280F38E" w:tentative="1">
      <w:start w:val="1"/>
      <w:numFmt w:val="lowerLetter"/>
      <w:lvlText w:val="%5."/>
      <w:lvlJc w:val="left"/>
      <w:pPr>
        <w:ind w:left="3240" w:hanging="360"/>
      </w:pPr>
    </w:lvl>
    <w:lvl w:ilvl="5" w:tplc="2DBCFDC2" w:tentative="1">
      <w:start w:val="1"/>
      <w:numFmt w:val="lowerRoman"/>
      <w:lvlText w:val="%6."/>
      <w:lvlJc w:val="right"/>
      <w:pPr>
        <w:ind w:left="3960" w:hanging="180"/>
      </w:pPr>
    </w:lvl>
    <w:lvl w:ilvl="6" w:tplc="92647C28" w:tentative="1">
      <w:start w:val="1"/>
      <w:numFmt w:val="decimal"/>
      <w:lvlText w:val="%7."/>
      <w:lvlJc w:val="left"/>
      <w:pPr>
        <w:ind w:left="4680" w:hanging="360"/>
      </w:pPr>
    </w:lvl>
    <w:lvl w:ilvl="7" w:tplc="A2202698" w:tentative="1">
      <w:start w:val="1"/>
      <w:numFmt w:val="lowerLetter"/>
      <w:lvlText w:val="%8."/>
      <w:lvlJc w:val="left"/>
      <w:pPr>
        <w:ind w:left="5400" w:hanging="360"/>
      </w:pPr>
    </w:lvl>
    <w:lvl w:ilvl="8" w:tplc="E6CA58A2" w:tentative="1">
      <w:start w:val="1"/>
      <w:numFmt w:val="lowerRoman"/>
      <w:lvlText w:val="%9."/>
      <w:lvlJc w:val="right"/>
      <w:pPr>
        <w:ind w:left="6120" w:hanging="180"/>
      </w:pPr>
    </w:lvl>
  </w:abstractNum>
  <w:abstractNum w:abstractNumId="18" w15:restartNumberingAfterBreak="0">
    <w:nsid w:val="7F663E71"/>
    <w:multiLevelType w:val="multilevel"/>
    <w:tmpl w:val="FFFFFFFF"/>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0920882">
    <w:abstractNumId w:val="18"/>
  </w:num>
  <w:num w:numId="2" w16cid:durableId="363333042">
    <w:abstractNumId w:val="6"/>
  </w:num>
  <w:num w:numId="3" w16cid:durableId="1068965100">
    <w:abstractNumId w:val="16"/>
  </w:num>
  <w:num w:numId="4" w16cid:durableId="1608540730">
    <w:abstractNumId w:val="17"/>
  </w:num>
  <w:num w:numId="5" w16cid:durableId="89159578">
    <w:abstractNumId w:val="1"/>
  </w:num>
  <w:num w:numId="6" w16cid:durableId="1749109619">
    <w:abstractNumId w:val="13"/>
  </w:num>
  <w:num w:numId="7" w16cid:durableId="1498962398">
    <w:abstractNumId w:val="10"/>
  </w:num>
  <w:num w:numId="8" w16cid:durableId="1989048042">
    <w:abstractNumId w:val="9"/>
  </w:num>
  <w:num w:numId="9" w16cid:durableId="129984756">
    <w:abstractNumId w:val="8"/>
  </w:num>
  <w:num w:numId="10" w16cid:durableId="780151565">
    <w:abstractNumId w:val="4"/>
  </w:num>
  <w:num w:numId="11" w16cid:durableId="1506093883">
    <w:abstractNumId w:val="0"/>
  </w:num>
  <w:num w:numId="12" w16cid:durableId="1507094465">
    <w:abstractNumId w:val="8"/>
    <w:lvlOverride w:ilvl="0">
      <w:lvl w:ilvl="0">
        <w:start w:val="6"/>
        <w:numFmt w:val="decimal"/>
        <w:lvlText w:val="%1."/>
        <w:lvlJc w:val="left"/>
        <w:pPr>
          <w:tabs>
            <w:tab w:val="num" w:pos="397"/>
          </w:tabs>
          <w:ind w:left="397" w:hanging="397"/>
        </w:pPr>
        <w:rPr>
          <w:rFonts w:ascii="Arial" w:hAnsi="Arial" w:hint="default"/>
          <w:b/>
          <w:i w:val="0"/>
          <w:color w:val="auto"/>
          <w:sz w:val="24"/>
        </w:rPr>
      </w:lvl>
    </w:lvlOverride>
    <w:lvlOverride w:ilvl="1">
      <w:lvl w:ilvl="1">
        <w:numFmt w:val="decimal"/>
        <w:lvlText w:val="%1.%2"/>
        <w:lvlJc w:val="left"/>
        <w:pPr>
          <w:ind w:left="567" w:hanging="567"/>
        </w:pPr>
        <w:rPr>
          <w:rFonts w:hint="default"/>
        </w:rPr>
      </w:lvl>
    </w:lvlOverride>
    <w:lvlOverride w:ilvl="2">
      <w:lvl w:ilvl="2">
        <w:start w:val="1"/>
        <w:numFmt w:val="decimal"/>
        <w:lvlText w:val="%1.%2.%3"/>
        <w:lvlJc w:val="left"/>
        <w:pPr>
          <w:tabs>
            <w:tab w:val="num" w:pos="1616"/>
          </w:tabs>
          <w:ind w:left="1616" w:hanging="765"/>
        </w:pPr>
        <w:rPr>
          <w:rFonts w:hint="default"/>
          <w:color w:val="auto"/>
          <w:sz w:val="22"/>
          <w:szCs w:val="22"/>
          <w:u w:val="none"/>
        </w:rPr>
      </w:lvl>
    </w:lvlOverride>
  </w:num>
  <w:num w:numId="13" w16cid:durableId="99566046">
    <w:abstractNumId w:val="11"/>
  </w:num>
  <w:num w:numId="14" w16cid:durableId="1255941846">
    <w:abstractNumId w:val="12"/>
  </w:num>
  <w:num w:numId="15" w16cid:durableId="1994869031">
    <w:abstractNumId w:val="5"/>
  </w:num>
  <w:num w:numId="16" w16cid:durableId="213465560">
    <w:abstractNumId w:val="3"/>
    <w:lvlOverride w:ilvl="0">
      <w:lvl w:ilvl="0">
        <w:start w:val="1"/>
        <w:numFmt w:val="decimal"/>
        <w:lvlText w:val="%1."/>
        <w:lvlJc w:val="left"/>
        <w:pPr>
          <w:tabs>
            <w:tab w:val="num" w:pos="425"/>
          </w:tabs>
          <w:ind w:left="425" w:hanging="425"/>
        </w:pPr>
        <w:rPr>
          <w:rFonts w:ascii="Arial" w:hAnsi="Arial" w:hint="default"/>
          <w:b/>
          <w:i w:val="0"/>
          <w:color w:val="auto"/>
          <w:sz w:val="24"/>
        </w:rPr>
      </w:lvl>
    </w:lvlOverride>
    <w:lvlOverride w:ilvl="1">
      <w:lvl w:ilvl="1">
        <w:start w:val="1"/>
        <w:numFmt w:val="decimal"/>
        <w:lvlText w:val="%1.%2"/>
        <w:lvlJc w:val="left"/>
        <w:pPr>
          <w:ind w:left="567" w:hanging="567"/>
        </w:pPr>
        <w:rPr>
          <w:b w:val="0"/>
          <w:bCs/>
        </w:rPr>
      </w:lvl>
    </w:lvlOverride>
    <w:lvlOverride w:ilvl="2">
      <w:lvl w:ilvl="2">
        <w:start w:val="1"/>
        <w:numFmt w:val="decimal"/>
        <w:lvlText w:val="%1.%2.%3"/>
        <w:lvlJc w:val="left"/>
        <w:pPr>
          <w:tabs>
            <w:tab w:val="num" w:pos="1332"/>
          </w:tabs>
          <w:ind w:left="1332" w:hanging="765"/>
        </w:pPr>
        <w:rPr>
          <w:color w:val="auto"/>
          <w:u w:val="none"/>
        </w:rPr>
      </w:lvl>
    </w:lvlOverride>
  </w:num>
  <w:num w:numId="17" w16cid:durableId="47149944">
    <w:abstractNumId w:val="15"/>
  </w:num>
  <w:num w:numId="18" w16cid:durableId="1663698397">
    <w:abstractNumId w:val="3"/>
  </w:num>
  <w:num w:numId="19" w16cid:durableId="217328320">
    <w:abstractNumId w:val="14"/>
  </w:num>
  <w:num w:numId="20" w16cid:durableId="885026843">
    <w:abstractNumId w:val="7"/>
  </w:num>
  <w:num w:numId="21" w16cid:durableId="486869860">
    <w:abstractNumId w:val="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proofState w:spelling="clean" w:grammar="clean"/>
  <w:defaultTabStop w:val="397"/>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2B5C"/>
    <w:rsid w:val="00000277"/>
    <w:rsid w:val="000003D3"/>
    <w:rsid w:val="00000FEB"/>
    <w:rsid w:val="0000103C"/>
    <w:rsid w:val="0000124C"/>
    <w:rsid w:val="00001486"/>
    <w:rsid w:val="000019F6"/>
    <w:rsid w:val="00001CE9"/>
    <w:rsid w:val="00001E2B"/>
    <w:rsid w:val="00002463"/>
    <w:rsid w:val="00002925"/>
    <w:rsid w:val="00002BC6"/>
    <w:rsid w:val="00002E4F"/>
    <w:rsid w:val="0000309A"/>
    <w:rsid w:val="00003227"/>
    <w:rsid w:val="00003B1E"/>
    <w:rsid w:val="00004396"/>
    <w:rsid w:val="0000469C"/>
    <w:rsid w:val="000047E2"/>
    <w:rsid w:val="00004831"/>
    <w:rsid w:val="000057DC"/>
    <w:rsid w:val="00005EA7"/>
    <w:rsid w:val="00006406"/>
    <w:rsid w:val="000065F5"/>
    <w:rsid w:val="0000720F"/>
    <w:rsid w:val="00007C86"/>
    <w:rsid w:val="00010654"/>
    <w:rsid w:val="0001081B"/>
    <w:rsid w:val="0001093F"/>
    <w:rsid w:val="00011359"/>
    <w:rsid w:val="00011564"/>
    <w:rsid w:val="000115D9"/>
    <w:rsid w:val="00011A1C"/>
    <w:rsid w:val="00011D5F"/>
    <w:rsid w:val="000127DE"/>
    <w:rsid w:val="000130D5"/>
    <w:rsid w:val="000131EE"/>
    <w:rsid w:val="0001350D"/>
    <w:rsid w:val="000135A0"/>
    <w:rsid w:val="00013909"/>
    <w:rsid w:val="00013C80"/>
    <w:rsid w:val="000144D7"/>
    <w:rsid w:val="00014813"/>
    <w:rsid w:val="00014A7D"/>
    <w:rsid w:val="000151C4"/>
    <w:rsid w:val="0001535B"/>
    <w:rsid w:val="0001545C"/>
    <w:rsid w:val="00015506"/>
    <w:rsid w:val="000157CB"/>
    <w:rsid w:val="00015A41"/>
    <w:rsid w:val="00015C3F"/>
    <w:rsid w:val="0001626C"/>
    <w:rsid w:val="00016345"/>
    <w:rsid w:val="00016A71"/>
    <w:rsid w:val="00017896"/>
    <w:rsid w:val="0001790A"/>
    <w:rsid w:val="0001792B"/>
    <w:rsid w:val="00017A57"/>
    <w:rsid w:val="00017AA6"/>
    <w:rsid w:val="00017B30"/>
    <w:rsid w:val="00017D6E"/>
    <w:rsid w:val="00017F5D"/>
    <w:rsid w:val="00017FC8"/>
    <w:rsid w:val="0002025D"/>
    <w:rsid w:val="00020268"/>
    <w:rsid w:val="00020517"/>
    <w:rsid w:val="00020BF3"/>
    <w:rsid w:val="00020C6C"/>
    <w:rsid w:val="00020F3F"/>
    <w:rsid w:val="0002111F"/>
    <w:rsid w:val="000212FD"/>
    <w:rsid w:val="00021512"/>
    <w:rsid w:val="0002231E"/>
    <w:rsid w:val="00023588"/>
    <w:rsid w:val="0002385E"/>
    <w:rsid w:val="00023A57"/>
    <w:rsid w:val="000240F2"/>
    <w:rsid w:val="000242F2"/>
    <w:rsid w:val="0002430E"/>
    <w:rsid w:val="000251DD"/>
    <w:rsid w:val="000256F2"/>
    <w:rsid w:val="00025AAE"/>
    <w:rsid w:val="00025DB6"/>
    <w:rsid w:val="00026990"/>
    <w:rsid w:val="000269C1"/>
    <w:rsid w:val="00026BED"/>
    <w:rsid w:val="00027178"/>
    <w:rsid w:val="00027260"/>
    <w:rsid w:val="0002740E"/>
    <w:rsid w:val="00027808"/>
    <w:rsid w:val="000279C8"/>
    <w:rsid w:val="0003029A"/>
    <w:rsid w:val="000308AE"/>
    <w:rsid w:val="00030A94"/>
    <w:rsid w:val="00030DC5"/>
    <w:rsid w:val="00030FD3"/>
    <w:rsid w:val="000310A9"/>
    <w:rsid w:val="00031198"/>
    <w:rsid w:val="000319EA"/>
    <w:rsid w:val="00031AB6"/>
    <w:rsid w:val="00031F14"/>
    <w:rsid w:val="00032025"/>
    <w:rsid w:val="00032285"/>
    <w:rsid w:val="000322A8"/>
    <w:rsid w:val="00032B07"/>
    <w:rsid w:val="000330B7"/>
    <w:rsid w:val="00033440"/>
    <w:rsid w:val="000334E9"/>
    <w:rsid w:val="0003392B"/>
    <w:rsid w:val="00033943"/>
    <w:rsid w:val="00033B6F"/>
    <w:rsid w:val="0003446C"/>
    <w:rsid w:val="00034772"/>
    <w:rsid w:val="00034E2B"/>
    <w:rsid w:val="00034F57"/>
    <w:rsid w:val="00035170"/>
    <w:rsid w:val="0003557C"/>
    <w:rsid w:val="000357BD"/>
    <w:rsid w:val="00035A0A"/>
    <w:rsid w:val="00035F51"/>
    <w:rsid w:val="00035FBD"/>
    <w:rsid w:val="0003622F"/>
    <w:rsid w:val="00036BC9"/>
    <w:rsid w:val="00037873"/>
    <w:rsid w:val="00037CA4"/>
    <w:rsid w:val="00037EDD"/>
    <w:rsid w:val="00040007"/>
    <w:rsid w:val="0004067F"/>
    <w:rsid w:val="00040B61"/>
    <w:rsid w:val="00040BED"/>
    <w:rsid w:val="0004128B"/>
    <w:rsid w:val="000416E9"/>
    <w:rsid w:val="00041765"/>
    <w:rsid w:val="000417A6"/>
    <w:rsid w:val="00041E75"/>
    <w:rsid w:val="00041FD7"/>
    <w:rsid w:val="000424EB"/>
    <w:rsid w:val="00042C82"/>
    <w:rsid w:val="00043098"/>
    <w:rsid w:val="000437B5"/>
    <w:rsid w:val="00043A73"/>
    <w:rsid w:val="00043C45"/>
    <w:rsid w:val="000440E3"/>
    <w:rsid w:val="0004461C"/>
    <w:rsid w:val="00044979"/>
    <w:rsid w:val="00044E66"/>
    <w:rsid w:val="00045244"/>
    <w:rsid w:val="0004533E"/>
    <w:rsid w:val="0004555A"/>
    <w:rsid w:val="000455DD"/>
    <w:rsid w:val="00045DCE"/>
    <w:rsid w:val="00045EB3"/>
    <w:rsid w:val="00046268"/>
    <w:rsid w:val="000462AD"/>
    <w:rsid w:val="000464AD"/>
    <w:rsid w:val="00046C90"/>
    <w:rsid w:val="00046D84"/>
    <w:rsid w:val="00046F3B"/>
    <w:rsid w:val="00046F73"/>
    <w:rsid w:val="00047017"/>
    <w:rsid w:val="000471C6"/>
    <w:rsid w:val="00047312"/>
    <w:rsid w:val="00047655"/>
    <w:rsid w:val="000478BE"/>
    <w:rsid w:val="00050006"/>
    <w:rsid w:val="000500F4"/>
    <w:rsid w:val="0005033F"/>
    <w:rsid w:val="000511B4"/>
    <w:rsid w:val="0005122A"/>
    <w:rsid w:val="00051D20"/>
    <w:rsid w:val="00052556"/>
    <w:rsid w:val="000526A6"/>
    <w:rsid w:val="00052983"/>
    <w:rsid w:val="00052AA6"/>
    <w:rsid w:val="000531B6"/>
    <w:rsid w:val="000535E9"/>
    <w:rsid w:val="0005383E"/>
    <w:rsid w:val="00053C0C"/>
    <w:rsid w:val="00053E46"/>
    <w:rsid w:val="00053F6D"/>
    <w:rsid w:val="0005411B"/>
    <w:rsid w:val="0005472B"/>
    <w:rsid w:val="000548D2"/>
    <w:rsid w:val="00054A8E"/>
    <w:rsid w:val="00054F96"/>
    <w:rsid w:val="000551DA"/>
    <w:rsid w:val="00055448"/>
    <w:rsid w:val="00055A16"/>
    <w:rsid w:val="00055BB9"/>
    <w:rsid w:val="0005632D"/>
    <w:rsid w:val="00056561"/>
    <w:rsid w:val="00056833"/>
    <w:rsid w:val="00056A4A"/>
    <w:rsid w:val="00056C91"/>
    <w:rsid w:val="00056D2C"/>
    <w:rsid w:val="00056DBF"/>
    <w:rsid w:val="00056F98"/>
    <w:rsid w:val="00057096"/>
    <w:rsid w:val="000572D5"/>
    <w:rsid w:val="00057FB3"/>
    <w:rsid w:val="00060134"/>
    <w:rsid w:val="00060864"/>
    <w:rsid w:val="00060907"/>
    <w:rsid w:val="00060BBE"/>
    <w:rsid w:val="00061314"/>
    <w:rsid w:val="0006133F"/>
    <w:rsid w:val="000613B7"/>
    <w:rsid w:val="00061AD6"/>
    <w:rsid w:val="0006206A"/>
    <w:rsid w:val="00062F39"/>
    <w:rsid w:val="00063107"/>
    <w:rsid w:val="00063241"/>
    <w:rsid w:val="000636B7"/>
    <w:rsid w:val="000636EF"/>
    <w:rsid w:val="00063EAE"/>
    <w:rsid w:val="00064100"/>
    <w:rsid w:val="00064502"/>
    <w:rsid w:val="00064558"/>
    <w:rsid w:val="000655AD"/>
    <w:rsid w:val="00065D22"/>
    <w:rsid w:val="00066228"/>
    <w:rsid w:val="00066414"/>
    <w:rsid w:val="000668C8"/>
    <w:rsid w:val="00066D0B"/>
    <w:rsid w:val="00067A67"/>
    <w:rsid w:val="00067FA1"/>
    <w:rsid w:val="0007044D"/>
    <w:rsid w:val="0007054D"/>
    <w:rsid w:val="000705B6"/>
    <w:rsid w:val="00070C9F"/>
    <w:rsid w:val="00070D85"/>
    <w:rsid w:val="000710C1"/>
    <w:rsid w:val="00071219"/>
    <w:rsid w:val="0007127D"/>
    <w:rsid w:val="000712D3"/>
    <w:rsid w:val="000717D2"/>
    <w:rsid w:val="000721DB"/>
    <w:rsid w:val="000722AD"/>
    <w:rsid w:val="00072663"/>
    <w:rsid w:val="00072753"/>
    <w:rsid w:val="00072B08"/>
    <w:rsid w:val="00072BBC"/>
    <w:rsid w:val="00072C09"/>
    <w:rsid w:val="00072C39"/>
    <w:rsid w:val="00072E8A"/>
    <w:rsid w:val="00072F7D"/>
    <w:rsid w:val="000730EF"/>
    <w:rsid w:val="00073A2E"/>
    <w:rsid w:val="00073A4F"/>
    <w:rsid w:val="00073B18"/>
    <w:rsid w:val="00073BCE"/>
    <w:rsid w:val="00074073"/>
    <w:rsid w:val="00074675"/>
    <w:rsid w:val="00074952"/>
    <w:rsid w:val="00074BDC"/>
    <w:rsid w:val="00074BE8"/>
    <w:rsid w:val="00074C49"/>
    <w:rsid w:val="00074EFA"/>
    <w:rsid w:val="000751BD"/>
    <w:rsid w:val="00075417"/>
    <w:rsid w:val="000754D0"/>
    <w:rsid w:val="00075704"/>
    <w:rsid w:val="0007574A"/>
    <w:rsid w:val="0007616A"/>
    <w:rsid w:val="00076591"/>
    <w:rsid w:val="000769B2"/>
    <w:rsid w:val="00077192"/>
    <w:rsid w:val="00077326"/>
    <w:rsid w:val="000773E4"/>
    <w:rsid w:val="000778DB"/>
    <w:rsid w:val="0007797F"/>
    <w:rsid w:val="00077C03"/>
    <w:rsid w:val="00077F04"/>
    <w:rsid w:val="00077F7D"/>
    <w:rsid w:val="00080573"/>
    <w:rsid w:val="00080E6D"/>
    <w:rsid w:val="000810DC"/>
    <w:rsid w:val="00081497"/>
    <w:rsid w:val="000815B8"/>
    <w:rsid w:val="00081F20"/>
    <w:rsid w:val="00082062"/>
    <w:rsid w:val="00082AC0"/>
    <w:rsid w:val="00082E5F"/>
    <w:rsid w:val="000830EB"/>
    <w:rsid w:val="000831C1"/>
    <w:rsid w:val="00083483"/>
    <w:rsid w:val="00083AB3"/>
    <w:rsid w:val="000841BF"/>
    <w:rsid w:val="000844A2"/>
    <w:rsid w:val="00084594"/>
    <w:rsid w:val="000847BB"/>
    <w:rsid w:val="0008497A"/>
    <w:rsid w:val="000849D3"/>
    <w:rsid w:val="000850B9"/>
    <w:rsid w:val="000850FD"/>
    <w:rsid w:val="000851B0"/>
    <w:rsid w:val="000852FB"/>
    <w:rsid w:val="0008576C"/>
    <w:rsid w:val="00085B0E"/>
    <w:rsid w:val="0008625F"/>
    <w:rsid w:val="000866F4"/>
    <w:rsid w:val="00086BEF"/>
    <w:rsid w:val="00086F45"/>
    <w:rsid w:val="000873DF"/>
    <w:rsid w:val="0008755C"/>
    <w:rsid w:val="000879B1"/>
    <w:rsid w:val="00087A5F"/>
    <w:rsid w:val="00087D6B"/>
    <w:rsid w:val="00090054"/>
    <w:rsid w:val="00090671"/>
    <w:rsid w:val="00090AB6"/>
    <w:rsid w:val="00090BDE"/>
    <w:rsid w:val="00090C7B"/>
    <w:rsid w:val="00090F32"/>
    <w:rsid w:val="00091983"/>
    <w:rsid w:val="00091E1A"/>
    <w:rsid w:val="00091F30"/>
    <w:rsid w:val="00092336"/>
    <w:rsid w:val="0009236B"/>
    <w:rsid w:val="000925C7"/>
    <w:rsid w:val="00092689"/>
    <w:rsid w:val="00092850"/>
    <w:rsid w:val="00092C1D"/>
    <w:rsid w:val="000936D8"/>
    <w:rsid w:val="00093F88"/>
    <w:rsid w:val="000940C6"/>
    <w:rsid w:val="00094DAF"/>
    <w:rsid w:val="00094DEB"/>
    <w:rsid w:val="0009505E"/>
    <w:rsid w:val="000951E4"/>
    <w:rsid w:val="00095356"/>
    <w:rsid w:val="0009539E"/>
    <w:rsid w:val="000954D1"/>
    <w:rsid w:val="00096067"/>
    <w:rsid w:val="000960A1"/>
    <w:rsid w:val="000961FF"/>
    <w:rsid w:val="00096442"/>
    <w:rsid w:val="000968CE"/>
    <w:rsid w:val="00096950"/>
    <w:rsid w:val="00096CD9"/>
    <w:rsid w:val="00097B5C"/>
    <w:rsid w:val="000A0DBC"/>
    <w:rsid w:val="000A0DF8"/>
    <w:rsid w:val="000A0ECE"/>
    <w:rsid w:val="000A0FF5"/>
    <w:rsid w:val="000A129B"/>
    <w:rsid w:val="000A135B"/>
    <w:rsid w:val="000A1396"/>
    <w:rsid w:val="000A1BF3"/>
    <w:rsid w:val="000A2252"/>
    <w:rsid w:val="000A2477"/>
    <w:rsid w:val="000A25AB"/>
    <w:rsid w:val="000A2923"/>
    <w:rsid w:val="000A29F3"/>
    <w:rsid w:val="000A32A7"/>
    <w:rsid w:val="000A33A0"/>
    <w:rsid w:val="000A33CA"/>
    <w:rsid w:val="000A3B18"/>
    <w:rsid w:val="000A41C7"/>
    <w:rsid w:val="000A4558"/>
    <w:rsid w:val="000A46E6"/>
    <w:rsid w:val="000A4719"/>
    <w:rsid w:val="000A4A08"/>
    <w:rsid w:val="000A4C41"/>
    <w:rsid w:val="000A4D1B"/>
    <w:rsid w:val="000A4D4A"/>
    <w:rsid w:val="000A5821"/>
    <w:rsid w:val="000A5947"/>
    <w:rsid w:val="000A59E7"/>
    <w:rsid w:val="000A5AC6"/>
    <w:rsid w:val="000A5B1E"/>
    <w:rsid w:val="000A5C6C"/>
    <w:rsid w:val="000A5C99"/>
    <w:rsid w:val="000A5D11"/>
    <w:rsid w:val="000A627C"/>
    <w:rsid w:val="000A6408"/>
    <w:rsid w:val="000A65A6"/>
    <w:rsid w:val="000A669E"/>
    <w:rsid w:val="000A67B9"/>
    <w:rsid w:val="000A72AC"/>
    <w:rsid w:val="000A7332"/>
    <w:rsid w:val="000A74FC"/>
    <w:rsid w:val="000A7621"/>
    <w:rsid w:val="000A76B8"/>
    <w:rsid w:val="000A7816"/>
    <w:rsid w:val="000B0517"/>
    <w:rsid w:val="000B0AB8"/>
    <w:rsid w:val="000B1227"/>
    <w:rsid w:val="000B1289"/>
    <w:rsid w:val="000B1548"/>
    <w:rsid w:val="000B1574"/>
    <w:rsid w:val="000B1977"/>
    <w:rsid w:val="000B1FA1"/>
    <w:rsid w:val="000B22D1"/>
    <w:rsid w:val="000B26CC"/>
    <w:rsid w:val="000B274F"/>
    <w:rsid w:val="000B2935"/>
    <w:rsid w:val="000B2FE1"/>
    <w:rsid w:val="000B38A6"/>
    <w:rsid w:val="000B3910"/>
    <w:rsid w:val="000B3F68"/>
    <w:rsid w:val="000B4274"/>
    <w:rsid w:val="000B4395"/>
    <w:rsid w:val="000B455F"/>
    <w:rsid w:val="000B4646"/>
    <w:rsid w:val="000B48F3"/>
    <w:rsid w:val="000B551E"/>
    <w:rsid w:val="000B5A49"/>
    <w:rsid w:val="000B5AEB"/>
    <w:rsid w:val="000B60EF"/>
    <w:rsid w:val="000B6113"/>
    <w:rsid w:val="000B66EE"/>
    <w:rsid w:val="000B6B7B"/>
    <w:rsid w:val="000B6D19"/>
    <w:rsid w:val="000B6EAE"/>
    <w:rsid w:val="000B7410"/>
    <w:rsid w:val="000B7656"/>
    <w:rsid w:val="000B7866"/>
    <w:rsid w:val="000C02B7"/>
    <w:rsid w:val="000C071E"/>
    <w:rsid w:val="000C0E45"/>
    <w:rsid w:val="000C0FCB"/>
    <w:rsid w:val="000C17A6"/>
    <w:rsid w:val="000C1A50"/>
    <w:rsid w:val="000C1D82"/>
    <w:rsid w:val="000C2472"/>
    <w:rsid w:val="000C2846"/>
    <w:rsid w:val="000C2AA4"/>
    <w:rsid w:val="000C2B01"/>
    <w:rsid w:val="000C2B13"/>
    <w:rsid w:val="000C2B71"/>
    <w:rsid w:val="000C2E44"/>
    <w:rsid w:val="000C3380"/>
    <w:rsid w:val="000C45E6"/>
    <w:rsid w:val="000C4790"/>
    <w:rsid w:val="000C4C8E"/>
    <w:rsid w:val="000C4FBF"/>
    <w:rsid w:val="000C50E7"/>
    <w:rsid w:val="000C52DF"/>
    <w:rsid w:val="000C5366"/>
    <w:rsid w:val="000C54CF"/>
    <w:rsid w:val="000C553B"/>
    <w:rsid w:val="000C5603"/>
    <w:rsid w:val="000C584D"/>
    <w:rsid w:val="000C5946"/>
    <w:rsid w:val="000C620C"/>
    <w:rsid w:val="000C62C9"/>
    <w:rsid w:val="000C6406"/>
    <w:rsid w:val="000C6610"/>
    <w:rsid w:val="000C6CA1"/>
    <w:rsid w:val="000C6FFE"/>
    <w:rsid w:val="000C7205"/>
    <w:rsid w:val="000C74DA"/>
    <w:rsid w:val="000C7597"/>
    <w:rsid w:val="000C77B3"/>
    <w:rsid w:val="000C7856"/>
    <w:rsid w:val="000C7991"/>
    <w:rsid w:val="000C799A"/>
    <w:rsid w:val="000C7FE6"/>
    <w:rsid w:val="000D0497"/>
    <w:rsid w:val="000D090F"/>
    <w:rsid w:val="000D1751"/>
    <w:rsid w:val="000D2124"/>
    <w:rsid w:val="000D22D2"/>
    <w:rsid w:val="000D249C"/>
    <w:rsid w:val="000D26B7"/>
    <w:rsid w:val="000D2AF2"/>
    <w:rsid w:val="000D334A"/>
    <w:rsid w:val="000D3790"/>
    <w:rsid w:val="000D3ACB"/>
    <w:rsid w:val="000D46B0"/>
    <w:rsid w:val="000D4B7F"/>
    <w:rsid w:val="000D4FEB"/>
    <w:rsid w:val="000D52A5"/>
    <w:rsid w:val="000D5974"/>
    <w:rsid w:val="000D5B68"/>
    <w:rsid w:val="000D5DE6"/>
    <w:rsid w:val="000D5F6F"/>
    <w:rsid w:val="000D6127"/>
    <w:rsid w:val="000D63A2"/>
    <w:rsid w:val="000D684A"/>
    <w:rsid w:val="000D689C"/>
    <w:rsid w:val="000D6C40"/>
    <w:rsid w:val="000D6CBC"/>
    <w:rsid w:val="000D703C"/>
    <w:rsid w:val="000D757E"/>
    <w:rsid w:val="000D7893"/>
    <w:rsid w:val="000D79EB"/>
    <w:rsid w:val="000D7C18"/>
    <w:rsid w:val="000D7D34"/>
    <w:rsid w:val="000E046F"/>
    <w:rsid w:val="000E054C"/>
    <w:rsid w:val="000E06D5"/>
    <w:rsid w:val="000E143A"/>
    <w:rsid w:val="000E1535"/>
    <w:rsid w:val="000E1B25"/>
    <w:rsid w:val="000E2106"/>
    <w:rsid w:val="000E268C"/>
    <w:rsid w:val="000E2EDD"/>
    <w:rsid w:val="000E315F"/>
    <w:rsid w:val="000E3217"/>
    <w:rsid w:val="000E341A"/>
    <w:rsid w:val="000E358D"/>
    <w:rsid w:val="000E3803"/>
    <w:rsid w:val="000E392F"/>
    <w:rsid w:val="000E3AFD"/>
    <w:rsid w:val="000E3CEF"/>
    <w:rsid w:val="000E421C"/>
    <w:rsid w:val="000E4B45"/>
    <w:rsid w:val="000E4B75"/>
    <w:rsid w:val="000E4B86"/>
    <w:rsid w:val="000E4C37"/>
    <w:rsid w:val="000E4ECB"/>
    <w:rsid w:val="000E5000"/>
    <w:rsid w:val="000E50E9"/>
    <w:rsid w:val="000E5300"/>
    <w:rsid w:val="000E5684"/>
    <w:rsid w:val="000E5935"/>
    <w:rsid w:val="000E5B51"/>
    <w:rsid w:val="000E5D69"/>
    <w:rsid w:val="000E5E16"/>
    <w:rsid w:val="000E6112"/>
    <w:rsid w:val="000E62ED"/>
    <w:rsid w:val="000E63C6"/>
    <w:rsid w:val="000E6AA0"/>
    <w:rsid w:val="000E71DE"/>
    <w:rsid w:val="000E72E2"/>
    <w:rsid w:val="000E740E"/>
    <w:rsid w:val="000E78F6"/>
    <w:rsid w:val="000E7B8F"/>
    <w:rsid w:val="000F015C"/>
    <w:rsid w:val="000F0311"/>
    <w:rsid w:val="000F075B"/>
    <w:rsid w:val="000F0A7B"/>
    <w:rsid w:val="000F0AAE"/>
    <w:rsid w:val="000F0F61"/>
    <w:rsid w:val="000F10E4"/>
    <w:rsid w:val="000F1E7F"/>
    <w:rsid w:val="000F2202"/>
    <w:rsid w:val="000F2633"/>
    <w:rsid w:val="000F289B"/>
    <w:rsid w:val="000F35F9"/>
    <w:rsid w:val="000F3812"/>
    <w:rsid w:val="000F3B0F"/>
    <w:rsid w:val="000F437D"/>
    <w:rsid w:val="000F4D11"/>
    <w:rsid w:val="000F51F1"/>
    <w:rsid w:val="000F56BE"/>
    <w:rsid w:val="000F5DC0"/>
    <w:rsid w:val="000F5E80"/>
    <w:rsid w:val="000F5F90"/>
    <w:rsid w:val="000F60DC"/>
    <w:rsid w:val="000F6702"/>
    <w:rsid w:val="000F6762"/>
    <w:rsid w:val="000F6FDF"/>
    <w:rsid w:val="000F7D22"/>
    <w:rsid w:val="00100368"/>
    <w:rsid w:val="00100876"/>
    <w:rsid w:val="00100C60"/>
    <w:rsid w:val="00100EB6"/>
    <w:rsid w:val="001011F1"/>
    <w:rsid w:val="001013B9"/>
    <w:rsid w:val="00101455"/>
    <w:rsid w:val="0010149A"/>
    <w:rsid w:val="00101FAC"/>
    <w:rsid w:val="00102E00"/>
    <w:rsid w:val="0010367B"/>
    <w:rsid w:val="00103831"/>
    <w:rsid w:val="00103AA4"/>
    <w:rsid w:val="00103FBB"/>
    <w:rsid w:val="00104056"/>
    <w:rsid w:val="00104487"/>
    <w:rsid w:val="00104659"/>
    <w:rsid w:val="00104A27"/>
    <w:rsid w:val="00104AB7"/>
    <w:rsid w:val="00104F05"/>
    <w:rsid w:val="00105134"/>
    <w:rsid w:val="0010546B"/>
    <w:rsid w:val="00105C5A"/>
    <w:rsid w:val="00106049"/>
    <w:rsid w:val="00106B21"/>
    <w:rsid w:val="00107152"/>
    <w:rsid w:val="001073D3"/>
    <w:rsid w:val="00107D9A"/>
    <w:rsid w:val="00110082"/>
    <w:rsid w:val="0011057F"/>
    <w:rsid w:val="00110648"/>
    <w:rsid w:val="00110951"/>
    <w:rsid w:val="00110A3E"/>
    <w:rsid w:val="0011118C"/>
    <w:rsid w:val="001112AD"/>
    <w:rsid w:val="00111970"/>
    <w:rsid w:val="00112499"/>
    <w:rsid w:val="00112922"/>
    <w:rsid w:val="00112C82"/>
    <w:rsid w:val="00112CEB"/>
    <w:rsid w:val="00112F22"/>
    <w:rsid w:val="001131C9"/>
    <w:rsid w:val="001134A6"/>
    <w:rsid w:val="00113DF3"/>
    <w:rsid w:val="0011413D"/>
    <w:rsid w:val="0011424F"/>
    <w:rsid w:val="001146BC"/>
    <w:rsid w:val="00114BC2"/>
    <w:rsid w:val="001150B7"/>
    <w:rsid w:val="00115B98"/>
    <w:rsid w:val="00116332"/>
    <w:rsid w:val="0011634D"/>
    <w:rsid w:val="001172BE"/>
    <w:rsid w:val="00117470"/>
    <w:rsid w:val="0011756E"/>
    <w:rsid w:val="0012013E"/>
    <w:rsid w:val="001202A1"/>
    <w:rsid w:val="00120498"/>
    <w:rsid w:val="001206C3"/>
    <w:rsid w:val="001207F5"/>
    <w:rsid w:val="00120883"/>
    <w:rsid w:val="00120BCB"/>
    <w:rsid w:val="00120FD0"/>
    <w:rsid w:val="001213D3"/>
    <w:rsid w:val="0012149C"/>
    <w:rsid w:val="001215F9"/>
    <w:rsid w:val="001220FE"/>
    <w:rsid w:val="00122185"/>
    <w:rsid w:val="001227C3"/>
    <w:rsid w:val="001228D1"/>
    <w:rsid w:val="00122BB4"/>
    <w:rsid w:val="00122F4E"/>
    <w:rsid w:val="00123227"/>
    <w:rsid w:val="001233F7"/>
    <w:rsid w:val="00123828"/>
    <w:rsid w:val="00123EAD"/>
    <w:rsid w:val="001242F8"/>
    <w:rsid w:val="00124968"/>
    <w:rsid w:val="00124E4D"/>
    <w:rsid w:val="00125C05"/>
    <w:rsid w:val="001261A7"/>
    <w:rsid w:val="0012622D"/>
    <w:rsid w:val="001264FD"/>
    <w:rsid w:val="001267CE"/>
    <w:rsid w:val="00126F3A"/>
    <w:rsid w:val="00126F50"/>
    <w:rsid w:val="0012723C"/>
    <w:rsid w:val="001275D1"/>
    <w:rsid w:val="00127A89"/>
    <w:rsid w:val="00127F30"/>
    <w:rsid w:val="0013009A"/>
    <w:rsid w:val="0013086E"/>
    <w:rsid w:val="00130D88"/>
    <w:rsid w:val="00130DE5"/>
    <w:rsid w:val="00130E0F"/>
    <w:rsid w:val="00130EEC"/>
    <w:rsid w:val="0013104D"/>
    <w:rsid w:val="001310DE"/>
    <w:rsid w:val="0013157B"/>
    <w:rsid w:val="0013203C"/>
    <w:rsid w:val="001323B0"/>
    <w:rsid w:val="001325B7"/>
    <w:rsid w:val="00132B09"/>
    <w:rsid w:val="00132BB5"/>
    <w:rsid w:val="00133024"/>
    <w:rsid w:val="001333CE"/>
    <w:rsid w:val="00133638"/>
    <w:rsid w:val="00133C33"/>
    <w:rsid w:val="00134119"/>
    <w:rsid w:val="00134151"/>
    <w:rsid w:val="00135275"/>
    <w:rsid w:val="001352D4"/>
    <w:rsid w:val="00135302"/>
    <w:rsid w:val="00135B3B"/>
    <w:rsid w:val="001360D2"/>
    <w:rsid w:val="0013624E"/>
    <w:rsid w:val="00136314"/>
    <w:rsid w:val="001367AD"/>
    <w:rsid w:val="00136862"/>
    <w:rsid w:val="00136A84"/>
    <w:rsid w:val="00137042"/>
    <w:rsid w:val="001372FF"/>
    <w:rsid w:val="0013788C"/>
    <w:rsid w:val="00137A6E"/>
    <w:rsid w:val="00137B14"/>
    <w:rsid w:val="00140167"/>
    <w:rsid w:val="0014048F"/>
    <w:rsid w:val="0014053F"/>
    <w:rsid w:val="00140575"/>
    <w:rsid w:val="00140836"/>
    <w:rsid w:val="001410A5"/>
    <w:rsid w:val="0014159B"/>
    <w:rsid w:val="00141B30"/>
    <w:rsid w:val="00141DAF"/>
    <w:rsid w:val="00141FB5"/>
    <w:rsid w:val="001423E3"/>
    <w:rsid w:val="001425CF"/>
    <w:rsid w:val="00142E38"/>
    <w:rsid w:val="0014303A"/>
    <w:rsid w:val="001431B7"/>
    <w:rsid w:val="001434DC"/>
    <w:rsid w:val="00143589"/>
    <w:rsid w:val="001435BC"/>
    <w:rsid w:val="00143EEA"/>
    <w:rsid w:val="001440D6"/>
    <w:rsid w:val="00144776"/>
    <w:rsid w:val="00144ADA"/>
    <w:rsid w:val="00145104"/>
    <w:rsid w:val="001456FC"/>
    <w:rsid w:val="0014606A"/>
    <w:rsid w:val="001460DD"/>
    <w:rsid w:val="001464CD"/>
    <w:rsid w:val="0014673B"/>
    <w:rsid w:val="001473BE"/>
    <w:rsid w:val="001475FD"/>
    <w:rsid w:val="00147635"/>
    <w:rsid w:val="00147928"/>
    <w:rsid w:val="00147B55"/>
    <w:rsid w:val="00150659"/>
    <w:rsid w:val="001507DF"/>
    <w:rsid w:val="00150B05"/>
    <w:rsid w:val="00150B61"/>
    <w:rsid w:val="00150DEB"/>
    <w:rsid w:val="00151184"/>
    <w:rsid w:val="00151221"/>
    <w:rsid w:val="001516C8"/>
    <w:rsid w:val="00151A14"/>
    <w:rsid w:val="00151B59"/>
    <w:rsid w:val="00151C02"/>
    <w:rsid w:val="00151D49"/>
    <w:rsid w:val="00152119"/>
    <w:rsid w:val="001521AE"/>
    <w:rsid w:val="00152294"/>
    <w:rsid w:val="001522AF"/>
    <w:rsid w:val="00152625"/>
    <w:rsid w:val="001529AE"/>
    <w:rsid w:val="00152A8C"/>
    <w:rsid w:val="00152F65"/>
    <w:rsid w:val="001540F0"/>
    <w:rsid w:val="0015453F"/>
    <w:rsid w:val="00154B68"/>
    <w:rsid w:val="001550DB"/>
    <w:rsid w:val="0015543F"/>
    <w:rsid w:val="00155CA0"/>
    <w:rsid w:val="001563F6"/>
    <w:rsid w:val="001564B7"/>
    <w:rsid w:val="00156DA9"/>
    <w:rsid w:val="00156F45"/>
    <w:rsid w:val="00157B44"/>
    <w:rsid w:val="00157C1C"/>
    <w:rsid w:val="00157D93"/>
    <w:rsid w:val="00157DEF"/>
    <w:rsid w:val="0016042D"/>
    <w:rsid w:val="00160B2B"/>
    <w:rsid w:val="00160B48"/>
    <w:rsid w:val="00160C61"/>
    <w:rsid w:val="00160C99"/>
    <w:rsid w:val="0016140F"/>
    <w:rsid w:val="0016155F"/>
    <w:rsid w:val="00161A9F"/>
    <w:rsid w:val="00161C4A"/>
    <w:rsid w:val="00161C71"/>
    <w:rsid w:val="00161E35"/>
    <w:rsid w:val="00161FC3"/>
    <w:rsid w:val="001623C9"/>
    <w:rsid w:val="001630DB"/>
    <w:rsid w:val="0016325F"/>
    <w:rsid w:val="00163383"/>
    <w:rsid w:val="0016373B"/>
    <w:rsid w:val="00163806"/>
    <w:rsid w:val="00163C86"/>
    <w:rsid w:val="00164059"/>
    <w:rsid w:val="00164542"/>
    <w:rsid w:val="001645EA"/>
    <w:rsid w:val="001647DD"/>
    <w:rsid w:val="001648BF"/>
    <w:rsid w:val="00164D49"/>
    <w:rsid w:val="00164F8A"/>
    <w:rsid w:val="00165020"/>
    <w:rsid w:val="00165267"/>
    <w:rsid w:val="001653E1"/>
    <w:rsid w:val="00165754"/>
    <w:rsid w:val="001657CD"/>
    <w:rsid w:val="00165C4F"/>
    <w:rsid w:val="00165E21"/>
    <w:rsid w:val="0016636C"/>
    <w:rsid w:val="00166371"/>
    <w:rsid w:val="0016677E"/>
    <w:rsid w:val="001669F7"/>
    <w:rsid w:val="00167580"/>
    <w:rsid w:val="00167A71"/>
    <w:rsid w:val="00167CCD"/>
    <w:rsid w:val="00167D0E"/>
    <w:rsid w:val="001701F9"/>
    <w:rsid w:val="00170598"/>
    <w:rsid w:val="00170924"/>
    <w:rsid w:val="00170EC9"/>
    <w:rsid w:val="001710F9"/>
    <w:rsid w:val="001714E5"/>
    <w:rsid w:val="00171A18"/>
    <w:rsid w:val="00171AFD"/>
    <w:rsid w:val="00171CA8"/>
    <w:rsid w:val="00172088"/>
    <w:rsid w:val="001723C4"/>
    <w:rsid w:val="00173284"/>
    <w:rsid w:val="001737A6"/>
    <w:rsid w:val="00173AA8"/>
    <w:rsid w:val="00173B4B"/>
    <w:rsid w:val="00173BA4"/>
    <w:rsid w:val="00173C05"/>
    <w:rsid w:val="00173D49"/>
    <w:rsid w:val="00174866"/>
    <w:rsid w:val="001750F7"/>
    <w:rsid w:val="001752B2"/>
    <w:rsid w:val="00175782"/>
    <w:rsid w:val="001757BE"/>
    <w:rsid w:val="00175841"/>
    <w:rsid w:val="00175C21"/>
    <w:rsid w:val="00175D52"/>
    <w:rsid w:val="00176206"/>
    <w:rsid w:val="00176501"/>
    <w:rsid w:val="001765AD"/>
    <w:rsid w:val="00176A1E"/>
    <w:rsid w:val="00176BE6"/>
    <w:rsid w:val="00176CE4"/>
    <w:rsid w:val="00176FBA"/>
    <w:rsid w:val="001772AF"/>
    <w:rsid w:val="00177A55"/>
    <w:rsid w:val="00177C3E"/>
    <w:rsid w:val="001800E4"/>
    <w:rsid w:val="001803AC"/>
    <w:rsid w:val="00180917"/>
    <w:rsid w:val="00180B7F"/>
    <w:rsid w:val="00180BA6"/>
    <w:rsid w:val="00180DB7"/>
    <w:rsid w:val="00181057"/>
    <w:rsid w:val="001811BB"/>
    <w:rsid w:val="001812AA"/>
    <w:rsid w:val="0018149C"/>
    <w:rsid w:val="001817FC"/>
    <w:rsid w:val="00181810"/>
    <w:rsid w:val="00181A7A"/>
    <w:rsid w:val="00181C44"/>
    <w:rsid w:val="00181EEE"/>
    <w:rsid w:val="00182271"/>
    <w:rsid w:val="00182330"/>
    <w:rsid w:val="001825C9"/>
    <w:rsid w:val="00182C57"/>
    <w:rsid w:val="00182F57"/>
    <w:rsid w:val="001835BF"/>
    <w:rsid w:val="0018393A"/>
    <w:rsid w:val="00183C24"/>
    <w:rsid w:val="00183DDF"/>
    <w:rsid w:val="00184082"/>
    <w:rsid w:val="00184373"/>
    <w:rsid w:val="00184569"/>
    <w:rsid w:val="00184E33"/>
    <w:rsid w:val="00185112"/>
    <w:rsid w:val="001855D3"/>
    <w:rsid w:val="00185665"/>
    <w:rsid w:val="00185AB8"/>
    <w:rsid w:val="00185ABB"/>
    <w:rsid w:val="00185B9A"/>
    <w:rsid w:val="00185E39"/>
    <w:rsid w:val="00185F9D"/>
    <w:rsid w:val="00186AA8"/>
    <w:rsid w:val="00186AE7"/>
    <w:rsid w:val="0018775E"/>
    <w:rsid w:val="001878B3"/>
    <w:rsid w:val="00187BA0"/>
    <w:rsid w:val="00187C43"/>
    <w:rsid w:val="00187F7D"/>
    <w:rsid w:val="001900B5"/>
    <w:rsid w:val="0019043F"/>
    <w:rsid w:val="00190868"/>
    <w:rsid w:val="001909A2"/>
    <w:rsid w:val="00190BF5"/>
    <w:rsid w:val="00191123"/>
    <w:rsid w:val="0019142E"/>
    <w:rsid w:val="001914F4"/>
    <w:rsid w:val="00191B1B"/>
    <w:rsid w:val="00191BE5"/>
    <w:rsid w:val="00191D05"/>
    <w:rsid w:val="00192310"/>
    <w:rsid w:val="001925ED"/>
    <w:rsid w:val="0019272A"/>
    <w:rsid w:val="00192E94"/>
    <w:rsid w:val="0019317F"/>
    <w:rsid w:val="0019322D"/>
    <w:rsid w:val="00193B3B"/>
    <w:rsid w:val="0019470C"/>
    <w:rsid w:val="00194718"/>
    <w:rsid w:val="0019473B"/>
    <w:rsid w:val="00194884"/>
    <w:rsid w:val="00195152"/>
    <w:rsid w:val="001952FD"/>
    <w:rsid w:val="0019550B"/>
    <w:rsid w:val="00195D9D"/>
    <w:rsid w:val="00195DE4"/>
    <w:rsid w:val="00195E24"/>
    <w:rsid w:val="001968C0"/>
    <w:rsid w:val="00196CE6"/>
    <w:rsid w:val="00197794"/>
    <w:rsid w:val="00197945"/>
    <w:rsid w:val="00197C2E"/>
    <w:rsid w:val="001A002F"/>
    <w:rsid w:val="001A056F"/>
    <w:rsid w:val="001A06E4"/>
    <w:rsid w:val="001A0A05"/>
    <w:rsid w:val="001A0C08"/>
    <w:rsid w:val="001A0FC8"/>
    <w:rsid w:val="001A1281"/>
    <w:rsid w:val="001A1432"/>
    <w:rsid w:val="001A16BF"/>
    <w:rsid w:val="001A1B06"/>
    <w:rsid w:val="001A1E1F"/>
    <w:rsid w:val="001A250A"/>
    <w:rsid w:val="001A2A0E"/>
    <w:rsid w:val="001A2A2C"/>
    <w:rsid w:val="001A2ACC"/>
    <w:rsid w:val="001A2C88"/>
    <w:rsid w:val="001A307A"/>
    <w:rsid w:val="001A318F"/>
    <w:rsid w:val="001A35D8"/>
    <w:rsid w:val="001A3D8F"/>
    <w:rsid w:val="001A3E47"/>
    <w:rsid w:val="001A4410"/>
    <w:rsid w:val="001A455F"/>
    <w:rsid w:val="001A4793"/>
    <w:rsid w:val="001A4BD8"/>
    <w:rsid w:val="001A5397"/>
    <w:rsid w:val="001A5436"/>
    <w:rsid w:val="001A5833"/>
    <w:rsid w:val="001A5953"/>
    <w:rsid w:val="001A5AF9"/>
    <w:rsid w:val="001A6A54"/>
    <w:rsid w:val="001A6C57"/>
    <w:rsid w:val="001A6D0A"/>
    <w:rsid w:val="001A6E61"/>
    <w:rsid w:val="001A714A"/>
    <w:rsid w:val="001A76B1"/>
    <w:rsid w:val="001A77F8"/>
    <w:rsid w:val="001A77FB"/>
    <w:rsid w:val="001A799C"/>
    <w:rsid w:val="001A7E72"/>
    <w:rsid w:val="001A7EDE"/>
    <w:rsid w:val="001B01F3"/>
    <w:rsid w:val="001B02B6"/>
    <w:rsid w:val="001B0D92"/>
    <w:rsid w:val="001B0E56"/>
    <w:rsid w:val="001B10F7"/>
    <w:rsid w:val="001B113C"/>
    <w:rsid w:val="001B177C"/>
    <w:rsid w:val="001B1FFF"/>
    <w:rsid w:val="001B20FE"/>
    <w:rsid w:val="001B2689"/>
    <w:rsid w:val="001B28B0"/>
    <w:rsid w:val="001B2C18"/>
    <w:rsid w:val="001B2C52"/>
    <w:rsid w:val="001B316D"/>
    <w:rsid w:val="001B3B33"/>
    <w:rsid w:val="001B3ED6"/>
    <w:rsid w:val="001B419E"/>
    <w:rsid w:val="001B44DB"/>
    <w:rsid w:val="001B44FD"/>
    <w:rsid w:val="001B4603"/>
    <w:rsid w:val="001B4B7A"/>
    <w:rsid w:val="001B4D0C"/>
    <w:rsid w:val="001B4D9E"/>
    <w:rsid w:val="001B4DFC"/>
    <w:rsid w:val="001B505A"/>
    <w:rsid w:val="001B5207"/>
    <w:rsid w:val="001B54E3"/>
    <w:rsid w:val="001B5522"/>
    <w:rsid w:val="001B597A"/>
    <w:rsid w:val="001B624E"/>
    <w:rsid w:val="001B6392"/>
    <w:rsid w:val="001B6CC3"/>
    <w:rsid w:val="001B758D"/>
    <w:rsid w:val="001B7678"/>
    <w:rsid w:val="001B7811"/>
    <w:rsid w:val="001B7941"/>
    <w:rsid w:val="001B7D91"/>
    <w:rsid w:val="001C0322"/>
    <w:rsid w:val="001C063D"/>
    <w:rsid w:val="001C0D25"/>
    <w:rsid w:val="001C1039"/>
    <w:rsid w:val="001C11C9"/>
    <w:rsid w:val="001C155D"/>
    <w:rsid w:val="001C169A"/>
    <w:rsid w:val="001C174A"/>
    <w:rsid w:val="001C1A29"/>
    <w:rsid w:val="001C2B45"/>
    <w:rsid w:val="001C2CE1"/>
    <w:rsid w:val="001C2ECE"/>
    <w:rsid w:val="001C373F"/>
    <w:rsid w:val="001C37FA"/>
    <w:rsid w:val="001C3C33"/>
    <w:rsid w:val="001C403E"/>
    <w:rsid w:val="001C419B"/>
    <w:rsid w:val="001C4669"/>
    <w:rsid w:val="001C48A2"/>
    <w:rsid w:val="001C58B9"/>
    <w:rsid w:val="001C5F85"/>
    <w:rsid w:val="001C6646"/>
    <w:rsid w:val="001C66F3"/>
    <w:rsid w:val="001C672E"/>
    <w:rsid w:val="001C6B26"/>
    <w:rsid w:val="001C6D8B"/>
    <w:rsid w:val="001C6EA8"/>
    <w:rsid w:val="001C7356"/>
    <w:rsid w:val="001C7A17"/>
    <w:rsid w:val="001C7BA0"/>
    <w:rsid w:val="001C7DAB"/>
    <w:rsid w:val="001D00EA"/>
    <w:rsid w:val="001D02B5"/>
    <w:rsid w:val="001D0407"/>
    <w:rsid w:val="001D0A27"/>
    <w:rsid w:val="001D0DC1"/>
    <w:rsid w:val="001D146D"/>
    <w:rsid w:val="001D16E9"/>
    <w:rsid w:val="001D1B1F"/>
    <w:rsid w:val="001D207D"/>
    <w:rsid w:val="001D2CC5"/>
    <w:rsid w:val="001D3007"/>
    <w:rsid w:val="001D3021"/>
    <w:rsid w:val="001D349B"/>
    <w:rsid w:val="001D358D"/>
    <w:rsid w:val="001D360D"/>
    <w:rsid w:val="001D3659"/>
    <w:rsid w:val="001D3A33"/>
    <w:rsid w:val="001D43CD"/>
    <w:rsid w:val="001D489F"/>
    <w:rsid w:val="001D4A68"/>
    <w:rsid w:val="001D4FAE"/>
    <w:rsid w:val="001D5337"/>
    <w:rsid w:val="001D580A"/>
    <w:rsid w:val="001D588C"/>
    <w:rsid w:val="001D5939"/>
    <w:rsid w:val="001D5E02"/>
    <w:rsid w:val="001D64DD"/>
    <w:rsid w:val="001D674D"/>
    <w:rsid w:val="001D6795"/>
    <w:rsid w:val="001D6915"/>
    <w:rsid w:val="001D6CE0"/>
    <w:rsid w:val="001D6D3A"/>
    <w:rsid w:val="001D71FA"/>
    <w:rsid w:val="001D7B79"/>
    <w:rsid w:val="001D7C97"/>
    <w:rsid w:val="001E018D"/>
    <w:rsid w:val="001E01C6"/>
    <w:rsid w:val="001E0321"/>
    <w:rsid w:val="001E05F1"/>
    <w:rsid w:val="001E1331"/>
    <w:rsid w:val="001E1492"/>
    <w:rsid w:val="001E171B"/>
    <w:rsid w:val="001E19A3"/>
    <w:rsid w:val="001E1A64"/>
    <w:rsid w:val="001E1C67"/>
    <w:rsid w:val="001E1F2A"/>
    <w:rsid w:val="001E21CE"/>
    <w:rsid w:val="001E25B6"/>
    <w:rsid w:val="001E271D"/>
    <w:rsid w:val="001E2BAD"/>
    <w:rsid w:val="001E3222"/>
    <w:rsid w:val="001E34E8"/>
    <w:rsid w:val="001E3999"/>
    <w:rsid w:val="001E3CCE"/>
    <w:rsid w:val="001E42C9"/>
    <w:rsid w:val="001E46E7"/>
    <w:rsid w:val="001E4B24"/>
    <w:rsid w:val="001E4EE3"/>
    <w:rsid w:val="001E4F49"/>
    <w:rsid w:val="001E526B"/>
    <w:rsid w:val="001E5277"/>
    <w:rsid w:val="001E5666"/>
    <w:rsid w:val="001E5A25"/>
    <w:rsid w:val="001E5B7E"/>
    <w:rsid w:val="001E6012"/>
    <w:rsid w:val="001E61D1"/>
    <w:rsid w:val="001E64D2"/>
    <w:rsid w:val="001E664A"/>
    <w:rsid w:val="001E66AE"/>
    <w:rsid w:val="001E670B"/>
    <w:rsid w:val="001E675A"/>
    <w:rsid w:val="001E6862"/>
    <w:rsid w:val="001E6F69"/>
    <w:rsid w:val="001E7249"/>
    <w:rsid w:val="001E79C7"/>
    <w:rsid w:val="001F0097"/>
    <w:rsid w:val="001F0501"/>
    <w:rsid w:val="001F0746"/>
    <w:rsid w:val="001F0C4B"/>
    <w:rsid w:val="001F1082"/>
    <w:rsid w:val="001F1185"/>
    <w:rsid w:val="001F13BE"/>
    <w:rsid w:val="001F140A"/>
    <w:rsid w:val="001F1579"/>
    <w:rsid w:val="001F181E"/>
    <w:rsid w:val="001F1841"/>
    <w:rsid w:val="001F197F"/>
    <w:rsid w:val="001F199F"/>
    <w:rsid w:val="001F1CE7"/>
    <w:rsid w:val="001F1F3F"/>
    <w:rsid w:val="001F2142"/>
    <w:rsid w:val="001F21C2"/>
    <w:rsid w:val="001F250E"/>
    <w:rsid w:val="001F25A7"/>
    <w:rsid w:val="001F25E3"/>
    <w:rsid w:val="001F2650"/>
    <w:rsid w:val="001F2925"/>
    <w:rsid w:val="001F29E8"/>
    <w:rsid w:val="001F2A30"/>
    <w:rsid w:val="001F2D7D"/>
    <w:rsid w:val="001F3302"/>
    <w:rsid w:val="001F3564"/>
    <w:rsid w:val="001F3870"/>
    <w:rsid w:val="001F3905"/>
    <w:rsid w:val="001F3C28"/>
    <w:rsid w:val="001F40C6"/>
    <w:rsid w:val="001F43DA"/>
    <w:rsid w:val="001F4478"/>
    <w:rsid w:val="001F4567"/>
    <w:rsid w:val="001F4D60"/>
    <w:rsid w:val="001F4FFF"/>
    <w:rsid w:val="001F52D8"/>
    <w:rsid w:val="001F58F8"/>
    <w:rsid w:val="001F632B"/>
    <w:rsid w:val="001F6612"/>
    <w:rsid w:val="001F6A00"/>
    <w:rsid w:val="001F6AD7"/>
    <w:rsid w:val="001F6D53"/>
    <w:rsid w:val="001F704D"/>
    <w:rsid w:val="001F7125"/>
    <w:rsid w:val="001F74B2"/>
    <w:rsid w:val="001F7EAE"/>
    <w:rsid w:val="00200944"/>
    <w:rsid w:val="00200E18"/>
    <w:rsid w:val="00201820"/>
    <w:rsid w:val="0020191D"/>
    <w:rsid w:val="0020197E"/>
    <w:rsid w:val="0020198D"/>
    <w:rsid w:val="00201D68"/>
    <w:rsid w:val="0020295E"/>
    <w:rsid w:val="00202C50"/>
    <w:rsid w:val="00203290"/>
    <w:rsid w:val="00203718"/>
    <w:rsid w:val="002038A4"/>
    <w:rsid w:val="00203ADA"/>
    <w:rsid w:val="00203B90"/>
    <w:rsid w:val="00203E23"/>
    <w:rsid w:val="0020408A"/>
    <w:rsid w:val="00204415"/>
    <w:rsid w:val="00204630"/>
    <w:rsid w:val="0020470F"/>
    <w:rsid w:val="00204A78"/>
    <w:rsid w:val="00204BF3"/>
    <w:rsid w:val="00205216"/>
    <w:rsid w:val="002052A3"/>
    <w:rsid w:val="00205306"/>
    <w:rsid w:val="0020549C"/>
    <w:rsid w:val="002057E5"/>
    <w:rsid w:val="00205BF7"/>
    <w:rsid w:val="00206472"/>
    <w:rsid w:val="00206854"/>
    <w:rsid w:val="002075DC"/>
    <w:rsid w:val="00207D78"/>
    <w:rsid w:val="00207D8B"/>
    <w:rsid w:val="00210260"/>
    <w:rsid w:val="0021047B"/>
    <w:rsid w:val="002104FB"/>
    <w:rsid w:val="00210D90"/>
    <w:rsid w:val="00211519"/>
    <w:rsid w:val="00211812"/>
    <w:rsid w:val="00211A0C"/>
    <w:rsid w:val="00211DE6"/>
    <w:rsid w:val="002123B1"/>
    <w:rsid w:val="00212425"/>
    <w:rsid w:val="00212439"/>
    <w:rsid w:val="002126A2"/>
    <w:rsid w:val="00212812"/>
    <w:rsid w:val="00212DAB"/>
    <w:rsid w:val="00212E05"/>
    <w:rsid w:val="00213086"/>
    <w:rsid w:val="002134A8"/>
    <w:rsid w:val="00213A0C"/>
    <w:rsid w:val="00213DB3"/>
    <w:rsid w:val="00213E9B"/>
    <w:rsid w:val="00213EDB"/>
    <w:rsid w:val="00213F28"/>
    <w:rsid w:val="002143C4"/>
    <w:rsid w:val="00214B55"/>
    <w:rsid w:val="00215541"/>
    <w:rsid w:val="00215DB8"/>
    <w:rsid w:val="00215DF8"/>
    <w:rsid w:val="00216141"/>
    <w:rsid w:val="00216145"/>
    <w:rsid w:val="002162CF"/>
    <w:rsid w:val="00216333"/>
    <w:rsid w:val="00216703"/>
    <w:rsid w:val="00216CF8"/>
    <w:rsid w:val="00217F2B"/>
    <w:rsid w:val="0022147D"/>
    <w:rsid w:val="00221491"/>
    <w:rsid w:val="00221EE4"/>
    <w:rsid w:val="00221F30"/>
    <w:rsid w:val="00221FDD"/>
    <w:rsid w:val="00222802"/>
    <w:rsid w:val="00222C9F"/>
    <w:rsid w:val="00222FB2"/>
    <w:rsid w:val="00223301"/>
    <w:rsid w:val="0022344B"/>
    <w:rsid w:val="0022353F"/>
    <w:rsid w:val="0022373C"/>
    <w:rsid w:val="0022384F"/>
    <w:rsid w:val="0022463B"/>
    <w:rsid w:val="00224AEA"/>
    <w:rsid w:val="002251AB"/>
    <w:rsid w:val="00225331"/>
    <w:rsid w:val="00225AC3"/>
    <w:rsid w:val="00225CA6"/>
    <w:rsid w:val="00225E2E"/>
    <w:rsid w:val="0022639A"/>
    <w:rsid w:val="002269DC"/>
    <w:rsid w:val="00226B31"/>
    <w:rsid w:val="00227721"/>
    <w:rsid w:val="002300C0"/>
    <w:rsid w:val="00230B6C"/>
    <w:rsid w:val="00230BD8"/>
    <w:rsid w:val="00231216"/>
    <w:rsid w:val="0023137E"/>
    <w:rsid w:val="002314D6"/>
    <w:rsid w:val="00231561"/>
    <w:rsid w:val="00231676"/>
    <w:rsid w:val="00231A3B"/>
    <w:rsid w:val="00231CC9"/>
    <w:rsid w:val="00232D81"/>
    <w:rsid w:val="00232ECB"/>
    <w:rsid w:val="002334AA"/>
    <w:rsid w:val="002335A8"/>
    <w:rsid w:val="002336D3"/>
    <w:rsid w:val="00233723"/>
    <w:rsid w:val="00233B37"/>
    <w:rsid w:val="00233EC2"/>
    <w:rsid w:val="00233F78"/>
    <w:rsid w:val="00233FA6"/>
    <w:rsid w:val="00234190"/>
    <w:rsid w:val="002341B2"/>
    <w:rsid w:val="00234689"/>
    <w:rsid w:val="002348FE"/>
    <w:rsid w:val="002353D3"/>
    <w:rsid w:val="00235780"/>
    <w:rsid w:val="002358A2"/>
    <w:rsid w:val="00235A1C"/>
    <w:rsid w:val="00235F9B"/>
    <w:rsid w:val="002365DE"/>
    <w:rsid w:val="00236716"/>
    <w:rsid w:val="00236B79"/>
    <w:rsid w:val="00236CD9"/>
    <w:rsid w:val="00236E1B"/>
    <w:rsid w:val="00237575"/>
    <w:rsid w:val="00237729"/>
    <w:rsid w:val="0023787D"/>
    <w:rsid w:val="0024015D"/>
    <w:rsid w:val="00240265"/>
    <w:rsid w:val="00240277"/>
    <w:rsid w:val="00240641"/>
    <w:rsid w:val="002406A6"/>
    <w:rsid w:val="00240A2B"/>
    <w:rsid w:val="00240A50"/>
    <w:rsid w:val="00240DE1"/>
    <w:rsid w:val="00241AC9"/>
    <w:rsid w:val="0024272F"/>
    <w:rsid w:val="00243333"/>
    <w:rsid w:val="00243742"/>
    <w:rsid w:val="00243D5D"/>
    <w:rsid w:val="00244389"/>
    <w:rsid w:val="002445D9"/>
    <w:rsid w:val="002446E8"/>
    <w:rsid w:val="00244969"/>
    <w:rsid w:val="00244DC4"/>
    <w:rsid w:val="0024511A"/>
    <w:rsid w:val="00245613"/>
    <w:rsid w:val="0024569E"/>
    <w:rsid w:val="00245D83"/>
    <w:rsid w:val="00245F97"/>
    <w:rsid w:val="0024612E"/>
    <w:rsid w:val="002461A5"/>
    <w:rsid w:val="00246E30"/>
    <w:rsid w:val="00247245"/>
    <w:rsid w:val="002474EF"/>
    <w:rsid w:val="0024753C"/>
    <w:rsid w:val="002476D3"/>
    <w:rsid w:val="0024792C"/>
    <w:rsid w:val="00247C40"/>
    <w:rsid w:val="00247D18"/>
    <w:rsid w:val="00247DEA"/>
    <w:rsid w:val="00250109"/>
    <w:rsid w:val="002502DD"/>
    <w:rsid w:val="0025060A"/>
    <w:rsid w:val="00251184"/>
    <w:rsid w:val="0025149F"/>
    <w:rsid w:val="00251A09"/>
    <w:rsid w:val="00251B28"/>
    <w:rsid w:val="00251E32"/>
    <w:rsid w:val="00251ECD"/>
    <w:rsid w:val="00252E4C"/>
    <w:rsid w:val="002539A8"/>
    <w:rsid w:val="00253B57"/>
    <w:rsid w:val="00253B6B"/>
    <w:rsid w:val="00253FF4"/>
    <w:rsid w:val="0025447E"/>
    <w:rsid w:val="00254B02"/>
    <w:rsid w:val="0025549C"/>
    <w:rsid w:val="0025553C"/>
    <w:rsid w:val="002558D8"/>
    <w:rsid w:val="00255C36"/>
    <w:rsid w:val="00255E0C"/>
    <w:rsid w:val="0025614C"/>
    <w:rsid w:val="0025645D"/>
    <w:rsid w:val="002567F7"/>
    <w:rsid w:val="002568B5"/>
    <w:rsid w:val="00256C1F"/>
    <w:rsid w:val="002571FE"/>
    <w:rsid w:val="002573DD"/>
    <w:rsid w:val="002577C3"/>
    <w:rsid w:val="00257801"/>
    <w:rsid w:val="00257A30"/>
    <w:rsid w:val="00260501"/>
    <w:rsid w:val="00260E60"/>
    <w:rsid w:val="00261120"/>
    <w:rsid w:val="00261310"/>
    <w:rsid w:val="002614B0"/>
    <w:rsid w:val="00261699"/>
    <w:rsid w:val="00262031"/>
    <w:rsid w:val="002622D5"/>
    <w:rsid w:val="00262386"/>
    <w:rsid w:val="0026359A"/>
    <w:rsid w:val="002635E1"/>
    <w:rsid w:val="002637E9"/>
    <w:rsid w:val="0026393A"/>
    <w:rsid w:val="00263D5C"/>
    <w:rsid w:val="0026424C"/>
    <w:rsid w:val="0026453D"/>
    <w:rsid w:val="00264ADA"/>
    <w:rsid w:val="00264BCA"/>
    <w:rsid w:val="00264C89"/>
    <w:rsid w:val="00264D7C"/>
    <w:rsid w:val="00264EEB"/>
    <w:rsid w:val="00265069"/>
    <w:rsid w:val="002653E2"/>
    <w:rsid w:val="00265965"/>
    <w:rsid w:val="00265E60"/>
    <w:rsid w:val="00266251"/>
    <w:rsid w:val="00266279"/>
    <w:rsid w:val="002668BA"/>
    <w:rsid w:val="00266CF9"/>
    <w:rsid w:val="00266EB3"/>
    <w:rsid w:val="00267600"/>
    <w:rsid w:val="002676D4"/>
    <w:rsid w:val="00267C8D"/>
    <w:rsid w:val="00270155"/>
    <w:rsid w:val="00270385"/>
    <w:rsid w:val="002705A6"/>
    <w:rsid w:val="00270F0C"/>
    <w:rsid w:val="00271027"/>
    <w:rsid w:val="00271271"/>
    <w:rsid w:val="0027232F"/>
    <w:rsid w:val="002724BC"/>
    <w:rsid w:val="00272B09"/>
    <w:rsid w:val="00272BDC"/>
    <w:rsid w:val="00272ED3"/>
    <w:rsid w:val="00272F29"/>
    <w:rsid w:val="002731EA"/>
    <w:rsid w:val="00273293"/>
    <w:rsid w:val="0027370E"/>
    <w:rsid w:val="002738F1"/>
    <w:rsid w:val="00274187"/>
    <w:rsid w:val="002742DA"/>
    <w:rsid w:val="0027443F"/>
    <w:rsid w:val="00274857"/>
    <w:rsid w:val="00274B7D"/>
    <w:rsid w:val="00274D88"/>
    <w:rsid w:val="00274E73"/>
    <w:rsid w:val="00275E09"/>
    <w:rsid w:val="0027621C"/>
    <w:rsid w:val="0027642D"/>
    <w:rsid w:val="002764BE"/>
    <w:rsid w:val="00276EDC"/>
    <w:rsid w:val="00276F64"/>
    <w:rsid w:val="002770B6"/>
    <w:rsid w:val="0027757C"/>
    <w:rsid w:val="002777E3"/>
    <w:rsid w:val="002778DE"/>
    <w:rsid w:val="0027798A"/>
    <w:rsid w:val="00277B81"/>
    <w:rsid w:val="00277BA6"/>
    <w:rsid w:val="00277BE6"/>
    <w:rsid w:val="002805AD"/>
    <w:rsid w:val="002811DA"/>
    <w:rsid w:val="00281215"/>
    <w:rsid w:val="002815AA"/>
    <w:rsid w:val="00281877"/>
    <w:rsid w:val="002821BC"/>
    <w:rsid w:val="00282696"/>
    <w:rsid w:val="00282AA3"/>
    <w:rsid w:val="002831F6"/>
    <w:rsid w:val="0028354D"/>
    <w:rsid w:val="002837F0"/>
    <w:rsid w:val="00283AF1"/>
    <w:rsid w:val="00283E88"/>
    <w:rsid w:val="0028429D"/>
    <w:rsid w:val="00284534"/>
    <w:rsid w:val="002845B5"/>
    <w:rsid w:val="002845C0"/>
    <w:rsid w:val="00284D31"/>
    <w:rsid w:val="00284FA6"/>
    <w:rsid w:val="002853D9"/>
    <w:rsid w:val="002854DF"/>
    <w:rsid w:val="002855C2"/>
    <w:rsid w:val="002859A6"/>
    <w:rsid w:val="00285A02"/>
    <w:rsid w:val="00285CD1"/>
    <w:rsid w:val="00285D55"/>
    <w:rsid w:val="002866BD"/>
    <w:rsid w:val="00286C80"/>
    <w:rsid w:val="00286F7E"/>
    <w:rsid w:val="002872F5"/>
    <w:rsid w:val="0028749C"/>
    <w:rsid w:val="0028772F"/>
    <w:rsid w:val="00287A62"/>
    <w:rsid w:val="00287BF9"/>
    <w:rsid w:val="0029011B"/>
    <w:rsid w:val="00290134"/>
    <w:rsid w:val="002905AF"/>
    <w:rsid w:val="00290694"/>
    <w:rsid w:val="002909E4"/>
    <w:rsid w:val="00290FFE"/>
    <w:rsid w:val="002916CE"/>
    <w:rsid w:val="00291F59"/>
    <w:rsid w:val="0029235C"/>
    <w:rsid w:val="0029285C"/>
    <w:rsid w:val="00293083"/>
    <w:rsid w:val="00293811"/>
    <w:rsid w:val="00293F4B"/>
    <w:rsid w:val="00293F5C"/>
    <w:rsid w:val="00294A66"/>
    <w:rsid w:val="00294BA5"/>
    <w:rsid w:val="00294DF0"/>
    <w:rsid w:val="0029581C"/>
    <w:rsid w:val="00295D60"/>
    <w:rsid w:val="00295DC2"/>
    <w:rsid w:val="00295DCE"/>
    <w:rsid w:val="00296559"/>
    <w:rsid w:val="0029658C"/>
    <w:rsid w:val="0029680D"/>
    <w:rsid w:val="00296F1C"/>
    <w:rsid w:val="00297105"/>
    <w:rsid w:val="00297187"/>
    <w:rsid w:val="002975AB"/>
    <w:rsid w:val="002979AE"/>
    <w:rsid w:val="002A00FE"/>
    <w:rsid w:val="002A0573"/>
    <w:rsid w:val="002A0768"/>
    <w:rsid w:val="002A10ED"/>
    <w:rsid w:val="002A1481"/>
    <w:rsid w:val="002A155B"/>
    <w:rsid w:val="002A16C9"/>
    <w:rsid w:val="002A1913"/>
    <w:rsid w:val="002A1D0A"/>
    <w:rsid w:val="002A1D94"/>
    <w:rsid w:val="002A2168"/>
    <w:rsid w:val="002A22C4"/>
    <w:rsid w:val="002A232A"/>
    <w:rsid w:val="002A236D"/>
    <w:rsid w:val="002A278E"/>
    <w:rsid w:val="002A29E6"/>
    <w:rsid w:val="002A2A3A"/>
    <w:rsid w:val="002A2DAA"/>
    <w:rsid w:val="002A2E81"/>
    <w:rsid w:val="002A2E9E"/>
    <w:rsid w:val="002A3B17"/>
    <w:rsid w:val="002A3C1D"/>
    <w:rsid w:val="002A4257"/>
    <w:rsid w:val="002A42B7"/>
    <w:rsid w:val="002A468D"/>
    <w:rsid w:val="002A49D4"/>
    <w:rsid w:val="002A4ED4"/>
    <w:rsid w:val="002A4F15"/>
    <w:rsid w:val="002A59A3"/>
    <w:rsid w:val="002A5CAC"/>
    <w:rsid w:val="002A5D12"/>
    <w:rsid w:val="002A5F2D"/>
    <w:rsid w:val="002A6076"/>
    <w:rsid w:val="002A71DB"/>
    <w:rsid w:val="002A743A"/>
    <w:rsid w:val="002A7875"/>
    <w:rsid w:val="002A7989"/>
    <w:rsid w:val="002A7EA1"/>
    <w:rsid w:val="002B02D5"/>
    <w:rsid w:val="002B095C"/>
    <w:rsid w:val="002B0A5D"/>
    <w:rsid w:val="002B0BC6"/>
    <w:rsid w:val="002B0BD5"/>
    <w:rsid w:val="002B0C08"/>
    <w:rsid w:val="002B19B4"/>
    <w:rsid w:val="002B1FA1"/>
    <w:rsid w:val="002B2264"/>
    <w:rsid w:val="002B311E"/>
    <w:rsid w:val="002B3711"/>
    <w:rsid w:val="002B3D6B"/>
    <w:rsid w:val="002B4083"/>
    <w:rsid w:val="002B4117"/>
    <w:rsid w:val="002B4A7C"/>
    <w:rsid w:val="002B5222"/>
    <w:rsid w:val="002B5447"/>
    <w:rsid w:val="002B546E"/>
    <w:rsid w:val="002B590A"/>
    <w:rsid w:val="002B5A55"/>
    <w:rsid w:val="002B6196"/>
    <w:rsid w:val="002B62B4"/>
    <w:rsid w:val="002B66E3"/>
    <w:rsid w:val="002B6FFF"/>
    <w:rsid w:val="002B70FD"/>
    <w:rsid w:val="002B7825"/>
    <w:rsid w:val="002B79DD"/>
    <w:rsid w:val="002B7BFC"/>
    <w:rsid w:val="002B7D64"/>
    <w:rsid w:val="002B7FE6"/>
    <w:rsid w:val="002C01C4"/>
    <w:rsid w:val="002C01EF"/>
    <w:rsid w:val="002C0361"/>
    <w:rsid w:val="002C0378"/>
    <w:rsid w:val="002C0514"/>
    <w:rsid w:val="002C07CD"/>
    <w:rsid w:val="002C0BF0"/>
    <w:rsid w:val="002C13AC"/>
    <w:rsid w:val="002C1426"/>
    <w:rsid w:val="002C1AB6"/>
    <w:rsid w:val="002C1B33"/>
    <w:rsid w:val="002C1B3A"/>
    <w:rsid w:val="002C1C91"/>
    <w:rsid w:val="002C1FDA"/>
    <w:rsid w:val="002C2261"/>
    <w:rsid w:val="002C2364"/>
    <w:rsid w:val="002C283F"/>
    <w:rsid w:val="002C2D3B"/>
    <w:rsid w:val="002C304D"/>
    <w:rsid w:val="002C3326"/>
    <w:rsid w:val="002C3BCD"/>
    <w:rsid w:val="002C3C26"/>
    <w:rsid w:val="002C3E68"/>
    <w:rsid w:val="002C3ECD"/>
    <w:rsid w:val="002C41EF"/>
    <w:rsid w:val="002C4240"/>
    <w:rsid w:val="002C45EA"/>
    <w:rsid w:val="002C4E4D"/>
    <w:rsid w:val="002C4F0C"/>
    <w:rsid w:val="002C5F31"/>
    <w:rsid w:val="002C6375"/>
    <w:rsid w:val="002C6528"/>
    <w:rsid w:val="002C6D7B"/>
    <w:rsid w:val="002C71B4"/>
    <w:rsid w:val="002C75CF"/>
    <w:rsid w:val="002C7FB7"/>
    <w:rsid w:val="002D03B0"/>
    <w:rsid w:val="002D092F"/>
    <w:rsid w:val="002D0CA9"/>
    <w:rsid w:val="002D0E48"/>
    <w:rsid w:val="002D1204"/>
    <w:rsid w:val="002D134D"/>
    <w:rsid w:val="002D1B8E"/>
    <w:rsid w:val="002D1E0D"/>
    <w:rsid w:val="002D1F88"/>
    <w:rsid w:val="002D217B"/>
    <w:rsid w:val="002D218A"/>
    <w:rsid w:val="002D25DC"/>
    <w:rsid w:val="002D28AB"/>
    <w:rsid w:val="002D2CF9"/>
    <w:rsid w:val="002D317A"/>
    <w:rsid w:val="002D3301"/>
    <w:rsid w:val="002D33BE"/>
    <w:rsid w:val="002D361A"/>
    <w:rsid w:val="002D4146"/>
    <w:rsid w:val="002D49D3"/>
    <w:rsid w:val="002D4B24"/>
    <w:rsid w:val="002D531D"/>
    <w:rsid w:val="002D5751"/>
    <w:rsid w:val="002D5789"/>
    <w:rsid w:val="002D5CA0"/>
    <w:rsid w:val="002D5CA8"/>
    <w:rsid w:val="002D5FE7"/>
    <w:rsid w:val="002D62A6"/>
    <w:rsid w:val="002D6815"/>
    <w:rsid w:val="002D6FA6"/>
    <w:rsid w:val="002D7478"/>
    <w:rsid w:val="002D74E1"/>
    <w:rsid w:val="002D7A18"/>
    <w:rsid w:val="002D7A27"/>
    <w:rsid w:val="002D7B87"/>
    <w:rsid w:val="002E04A8"/>
    <w:rsid w:val="002E0543"/>
    <w:rsid w:val="002E0605"/>
    <w:rsid w:val="002E0AC2"/>
    <w:rsid w:val="002E17CD"/>
    <w:rsid w:val="002E2C62"/>
    <w:rsid w:val="002E2D51"/>
    <w:rsid w:val="002E348E"/>
    <w:rsid w:val="002E34C1"/>
    <w:rsid w:val="002E3702"/>
    <w:rsid w:val="002E3D30"/>
    <w:rsid w:val="002E4408"/>
    <w:rsid w:val="002E44D1"/>
    <w:rsid w:val="002E47E9"/>
    <w:rsid w:val="002E4974"/>
    <w:rsid w:val="002E4E66"/>
    <w:rsid w:val="002E5FB6"/>
    <w:rsid w:val="002E6643"/>
    <w:rsid w:val="002E6C46"/>
    <w:rsid w:val="002E72CB"/>
    <w:rsid w:val="002E75A5"/>
    <w:rsid w:val="002E776D"/>
    <w:rsid w:val="002E7E10"/>
    <w:rsid w:val="002E7F15"/>
    <w:rsid w:val="002F033D"/>
    <w:rsid w:val="002F0777"/>
    <w:rsid w:val="002F09D5"/>
    <w:rsid w:val="002F0D0F"/>
    <w:rsid w:val="002F0D85"/>
    <w:rsid w:val="002F10A8"/>
    <w:rsid w:val="002F1384"/>
    <w:rsid w:val="002F205A"/>
    <w:rsid w:val="002F222F"/>
    <w:rsid w:val="002F24FB"/>
    <w:rsid w:val="002F36A0"/>
    <w:rsid w:val="002F414F"/>
    <w:rsid w:val="002F4482"/>
    <w:rsid w:val="002F461E"/>
    <w:rsid w:val="002F476F"/>
    <w:rsid w:val="002F4A92"/>
    <w:rsid w:val="002F4B03"/>
    <w:rsid w:val="002F4CA7"/>
    <w:rsid w:val="002F4DA2"/>
    <w:rsid w:val="002F4E04"/>
    <w:rsid w:val="002F4E32"/>
    <w:rsid w:val="002F4FEB"/>
    <w:rsid w:val="002F56C6"/>
    <w:rsid w:val="002F5832"/>
    <w:rsid w:val="002F626E"/>
    <w:rsid w:val="002F658F"/>
    <w:rsid w:val="002F675E"/>
    <w:rsid w:val="002F6B7E"/>
    <w:rsid w:val="002F6C01"/>
    <w:rsid w:val="002F6CD5"/>
    <w:rsid w:val="002F71EE"/>
    <w:rsid w:val="002F77C3"/>
    <w:rsid w:val="002F7B0E"/>
    <w:rsid w:val="003001B6"/>
    <w:rsid w:val="003006AA"/>
    <w:rsid w:val="0030098C"/>
    <w:rsid w:val="00300A21"/>
    <w:rsid w:val="00300A8B"/>
    <w:rsid w:val="00300E3C"/>
    <w:rsid w:val="00301011"/>
    <w:rsid w:val="003015C5"/>
    <w:rsid w:val="003016C3"/>
    <w:rsid w:val="003017B0"/>
    <w:rsid w:val="00301AF2"/>
    <w:rsid w:val="00302673"/>
    <w:rsid w:val="00302870"/>
    <w:rsid w:val="003028D5"/>
    <w:rsid w:val="00302C2E"/>
    <w:rsid w:val="00302CE6"/>
    <w:rsid w:val="003035E9"/>
    <w:rsid w:val="0030410C"/>
    <w:rsid w:val="003052E4"/>
    <w:rsid w:val="0030530E"/>
    <w:rsid w:val="0030545B"/>
    <w:rsid w:val="00306104"/>
    <w:rsid w:val="003062B6"/>
    <w:rsid w:val="003064E3"/>
    <w:rsid w:val="00306645"/>
    <w:rsid w:val="0030667E"/>
    <w:rsid w:val="00306AD1"/>
    <w:rsid w:val="00306B44"/>
    <w:rsid w:val="003071FC"/>
    <w:rsid w:val="00307904"/>
    <w:rsid w:val="00307F25"/>
    <w:rsid w:val="003102B5"/>
    <w:rsid w:val="0031060C"/>
    <w:rsid w:val="00310947"/>
    <w:rsid w:val="003109C4"/>
    <w:rsid w:val="00310D9B"/>
    <w:rsid w:val="003118AA"/>
    <w:rsid w:val="00311E7C"/>
    <w:rsid w:val="00311F4E"/>
    <w:rsid w:val="00312016"/>
    <w:rsid w:val="00312056"/>
    <w:rsid w:val="0031230B"/>
    <w:rsid w:val="003125CF"/>
    <w:rsid w:val="003126B2"/>
    <w:rsid w:val="0031381F"/>
    <w:rsid w:val="00313917"/>
    <w:rsid w:val="00314126"/>
    <w:rsid w:val="0031455E"/>
    <w:rsid w:val="0031493A"/>
    <w:rsid w:val="00314B35"/>
    <w:rsid w:val="00314CD5"/>
    <w:rsid w:val="00314DFE"/>
    <w:rsid w:val="00314F57"/>
    <w:rsid w:val="003154BC"/>
    <w:rsid w:val="003159EC"/>
    <w:rsid w:val="00315B19"/>
    <w:rsid w:val="00315E98"/>
    <w:rsid w:val="00315EFA"/>
    <w:rsid w:val="0031615F"/>
    <w:rsid w:val="0031685B"/>
    <w:rsid w:val="00316F4A"/>
    <w:rsid w:val="00316FCD"/>
    <w:rsid w:val="00317189"/>
    <w:rsid w:val="0031761F"/>
    <w:rsid w:val="003178C6"/>
    <w:rsid w:val="00320866"/>
    <w:rsid w:val="0032107F"/>
    <w:rsid w:val="00321114"/>
    <w:rsid w:val="003217B4"/>
    <w:rsid w:val="00321C26"/>
    <w:rsid w:val="00321C5B"/>
    <w:rsid w:val="0032220E"/>
    <w:rsid w:val="003222A7"/>
    <w:rsid w:val="003224AE"/>
    <w:rsid w:val="003224BC"/>
    <w:rsid w:val="00322630"/>
    <w:rsid w:val="00322B1E"/>
    <w:rsid w:val="00322CD7"/>
    <w:rsid w:val="00322EC1"/>
    <w:rsid w:val="00323181"/>
    <w:rsid w:val="00323316"/>
    <w:rsid w:val="00323437"/>
    <w:rsid w:val="0032355C"/>
    <w:rsid w:val="00323DE2"/>
    <w:rsid w:val="003241A3"/>
    <w:rsid w:val="0032488E"/>
    <w:rsid w:val="00324D85"/>
    <w:rsid w:val="00324F6D"/>
    <w:rsid w:val="00324FFA"/>
    <w:rsid w:val="00325847"/>
    <w:rsid w:val="00325A3C"/>
    <w:rsid w:val="00325ABF"/>
    <w:rsid w:val="0032684B"/>
    <w:rsid w:val="00326C45"/>
    <w:rsid w:val="00327280"/>
    <w:rsid w:val="00327E0C"/>
    <w:rsid w:val="0033010E"/>
    <w:rsid w:val="003302E2"/>
    <w:rsid w:val="003302EB"/>
    <w:rsid w:val="00330B58"/>
    <w:rsid w:val="003316BE"/>
    <w:rsid w:val="003321D0"/>
    <w:rsid w:val="0033255C"/>
    <w:rsid w:val="003325D0"/>
    <w:rsid w:val="0033276C"/>
    <w:rsid w:val="0033285D"/>
    <w:rsid w:val="0033291B"/>
    <w:rsid w:val="00332ABA"/>
    <w:rsid w:val="0033319C"/>
    <w:rsid w:val="0033376F"/>
    <w:rsid w:val="00333916"/>
    <w:rsid w:val="00333A9F"/>
    <w:rsid w:val="00333AD4"/>
    <w:rsid w:val="00333E11"/>
    <w:rsid w:val="0033443B"/>
    <w:rsid w:val="0033475E"/>
    <w:rsid w:val="00334A37"/>
    <w:rsid w:val="00335799"/>
    <w:rsid w:val="003357A9"/>
    <w:rsid w:val="003360E4"/>
    <w:rsid w:val="00336210"/>
    <w:rsid w:val="003362CC"/>
    <w:rsid w:val="00336474"/>
    <w:rsid w:val="00336574"/>
    <w:rsid w:val="003366AE"/>
    <w:rsid w:val="00336819"/>
    <w:rsid w:val="00336A91"/>
    <w:rsid w:val="00336BC1"/>
    <w:rsid w:val="00336BDB"/>
    <w:rsid w:val="00336DA4"/>
    <w:rsid w:val="003370ED"/>
    <w:rsid w:val="003379C1"/>
    <w:rsid w:val="00337ED9"/>
    <w:rsid w:val="0034025E"/>
    <w:rsid w:val="00340A13"/>
    <w:rsid w:val="00340A1C"/>
    <w:rsid w:val="00340BFE"/>
    <w:rsid w:val="00340EAC"/>
    <w:rsid w:val="0034100C"/>
    <w:rsid w:val="0034117C"/>
    <w:rsid w:val="003415BA"/>
    <w:rsid w:val="00341916"/>
    <w:rsid w:val="00341B0A"/>
    <w:rsid w:val="00341CAF"/>
    <w:rsid w:val="00341D98"/>
    <w:rsid w:val="00342070"/>
    <w:rsid w:val="003422C8"/>
    <w:rsid w:val="0034287C"/>
    <w:rsid w:val="00342AB1"/>
    <w:rsid w:val="00342FFC"/>
    <w:rsid w:val="003439D0"/>
    <w:rsid w:val="00343C9D"/>
    <w:rsid w:val="00343DD2"/>
    <w:rsid w:val="00343F52"/>
    <w:rsid w:val="00343F95"/>
    <w:rsid w:val="003447C4"/>
    <w:rsid w:val="003448D8"/>
    <w:rsid w:val="00344A23"/>
    <w:rsid w:val="00344D07"/>
    <w:rsid w:val="00344E9D"/>
    <w:rsid w:val="00345729"/>
    <w:rsid w:val="003458FE"/>
    <w:rsid w:val="00345E65"/>
    <w:rsid w:val="003460B0"/>
    <w:rsid w:val="003460E6"/>
    <w:rsid w:val="003463D8"/>
    <w:rsid w:val="003467A7"/>
    <w:rsid w:val="00347040"/>
    <w:rsid w:val="00347346"/>
    <w:rsid w:val="00347BC4"/>
    <w:rsid w:val="003502BC"/>
    <w:rsid w:val="003508DE"/>
    <w:rsid w:val="00350A51"/>
    <w:rsid w:val="00350AA4"/>
    <w:rsid w:val="00351408"/>
    <w:rsid w:val="003516B7"/>
    <w:rsid w:val="003517D2"/>
    <w:rsid w:val="00351B7F"/>
    <w:rsid w:val="00351C13"/>
    <w:rsid w:val="003524CA"/>
    <w:rsid w:val="00352651"/>
    <w:rsid w:val="003528EE"/>
    <w:rsid w:val="0035291C"/>
    <w:rsid w:val="00352BC6"/>
    <w:rsid w:val="00352D6D"/>
    <w:rsid w:val="00352E66"/>
    <w:rsid w:val="00353337"/>
    <w:rsid w:val="00353A61"/>
    <w:rsid w:val="0035456C"/>
    <w:rsid w:val="003548C2"/>
    <w:rsid w:val="003551A8"/>
    <w:rsid w:val="00355D6D"/>
    <w:rsid w:val="00355F3D"/>
    <w:rsid w:val="003561EE"/>
    <w:rsid w:val="00356E3C"/>
    <w:rsid w:val="00356F24"/>
    <w:rsid w:val="003573F8"/>
    <w:rsid w:val="003574FD"/>
    <w:rsid w:val="00357662"/>
    <w:rsid w:val="00357752"/>
    <w:rsid w:val="00357777"/>
    <w:rsid w:val="003607B5"/>
    <w:rsid w:val="00360A0C"/>
    <w:rsid w:val="00360C37"/>
    <w:rsid w:val="00360C52"/>
    <w:rsid w:val="00360D4F"/>
    <w:rsid w:val="00360F7F"/>
    <w:rsid w:val="00361499"/>
    <w:rsid w:val="00361597"/>
    <w:rsid w:val="003616D4"/>
    <w:rsid w:val="003616E6"/>
    <w:rsid w:val="003616F4"/>
    <w:rsid w:val="00361841"/>
    <w:rsid w:val="0036186D"/>
    <w:rsid w:val="003618BB"/>
    <w:rsid w:val="00361929"/>
    <w:rsid w:val="00361CF5"/>
    <w:rsid w:val="00361F9C"/>
    <w:rsid w:val="0036214C"/>
    <w:rsid w:val="0036230C"/>
    <w:rsid w:val="0036242D"/>
    <w:rsid w:val="00362CB8"/>
    <w:rsid w:val="00362FA3"/>
    <w:rsid w:val="003632C0"/>
    <w:rsid w:val="00363505"/>
    <w:rsid w:val="00363968"/>
    <w:rsid w:val="003639F5"/>
    <w:rsid w:val="00363F30"/>
    <w:rsid w:val="003641BC"/>
    <w:rsid w:val="003642BD"/>
    <w:rsid w:val="003646E2"/>
    <w:rsid w:val="00365042"/>
    <w:rsid w:val="00365882"/>
    <w:rsid w:val="00365C99"/>
    <w:rsid w:val="00365CF2"/>
    <w:rsid w:val="00365ECB"/>
    <w:rsid w:val="0036608B"/>
    <w:rsid w:val="00366305"/>
    <w:rsid w:val="0036660B"/>
    <w:rsid w:val="00366750"/>
    <w:rsid w:val="00366988"/>
    <w:rsid w:val="003669D0"/>
    <w:rsid w:val="00366C5E"/>
    <w:rsid w:val="00366D53"/>
    <w:rsid w:val="00366D56"/>
    <w:rsid w:val="00366DBF"/>
    <w:rsid w:val="00366EEA"/>
    <w:rsid w:val="00367063"/>
    <w:rsid w:val="003675FB"/>
    <w:rsid w:val="00367CF6"/>
    <w:rsid w:val="00367EED"/>
    <w:rsid w:val="00370562"/>
    <w:rsid w:val="003706F6"/>
    <w:rsid w:val="00370BE2"/>
    <w:rsid w:val="00370FC4"/>
    <w:rsid w:val="003710CD"/>
    <w:rsid w:val="0037123E"/>
    <w:rsid w:val="00371291"/>
    <w:rsid w:val="003714B0"/>
    <w:rsid w:val="00371983"/>
    <w:rsid w:val="003719B5"/>
    <w:rsid w:val="00371A93"/>
    <w:rsid w:val="00371D48"/>
    <w:rsid w:val="003721F1"/>
    <w:rsid w:val="00372491"/>
    <w:rsid w:val="00372731"/>
    <w:rsid w:val="00372808"/>
    <w:rsid w:val="0037392A"/>
    <w:rsid w:val="00374026"/>
    <w:rsid w:val="0037430E"/>
    <w:rsid w:val="003744BB"/>
    <w:rsid w:val="003748AC"/>
    <w:rsid w:val="00374973"/>
    <w:rsid w:val="00375B54"/>
    <w:rsid w:val="00375C31"/>
    <w:rsid w:val="00375D64"/>
    <w:rsid w:val="00375E7B"/>
    <w:rsid w:val="00375FFA"/>
    <w:rsid w:val="0037703F"/>
    <w:rsid w:val="00377192"/>
    <w:rsid w:val="003772AA"/>
    <w:rsid w:val="003779D2"/>
    <w:rsid w:val="00377C6B"/>
    <w:rsid w:val="00377CD5"/>
    <w:rsid w:val="00380915"/>
    <w:rsid w:val="00380A0B"/>
    <w:rsid w:val="00380D08"/>
    <w:rsid w:val="00380D25"/>
    <w:rsid w:val="00380E3F"/>
    <w:rsid w:val="00381780"/>
    <w:rsid w:val="003823DB"/>
    <w:rsid w:val="003824A0"/>
    <w:rsid w:val="00383187"/>
    <w:rsid w:val="00383AB0"/>
    <w:rsid w:val="00383CE8"/>
    <w:rsid w:val="00383EE7"/>
    <w:rsid w:val="00383F6F"/>
    <w:rsid w:val="0038409A"/>
    <w:rsid w:val="00384244"/>
    <w:rsid w:val="003847B7"/>
    <w:rsid w:val="003849FF"/>
    <w:rsid w:val="00384EF1"/>
    <w:rsid w:val="00384F3D"/>
    <w:rsid w:val="0038516A"/>
    <w:rsid w:val="00385311"/>
    <w:rsid w:val="00385499"/>
    <w:rsid w:val="00385C4E"/>
    <w:rsid w:val="00385FE3"/>
    <w:rsid w:val="0038606A"/>
    <w:rsid w:val="003865FE"/>
    <w:rsid w:val="00386640"/>
    <w:rsid w:val="00386654"/>
    <w:rsid w:val="003867BD"/>
    <w:rsid w:val="00386A73"/>
    <w:rsid w:val="00386C2A"/>
    <w:rsid w:val="003871AE"/>
    <w:rsid w:val="00387246"/>
    <w:rsid w:val="00387F55"/>
    <w:rsid w:val="00390602"/>
    <w:rsid w:val="00390C77"/>
    <w:rsid w:val="003917EA"/>
    <w:rsid w:val="00391EE8"/>
    <w:rsid w:val="0039265F"/>
    <w:rsid w:val="00392919"/>
    <w:rsid w:val="00392C20"/>
    <w:rsid w:val="00392C83"/>
    <w:rsid w:val="003934C9"/>
    <w:rsid w:val="0039360E"/>
    <w:rsid w:val="0039382F"/>
    <w:rsid w:val="00393957"/>
    <w:rsid w:val="00393DD6"/>
    <w:rsid w:val="00393E96"/>
    <w:rsid w:val="003951F6"/>
    <w:rsid w:val="00395536"/>
    <w:rsid w:val="00395C30"/>
    <w:rsid w:val="00395D14"/>
    <w:rsid w:val="00395D16"/>
    <w:rsid w:val="003965BF"/>
    <w:rsid w:val="00396842"/>
    <w:rsid w:val="0039691C"/>
    <w:rsid w:val="00396EF1"/>
    <w:rsid w:val="00396F90"/>
    <w:rsid w:val="003972DF"/>
    <w:rsid w:val="003A07F6"/>
    <w:rsid w:val="003A0B7C"/>
    <w:rsid w:val="003A1AAA"/>
    <w:rsid w:val="003A1B26"/>
    <w:rsid w:val="003A1BA8"/>
    <w:rsid w:val="003A1DE4"/>
    <w:rsid w:val="003A1E8B"/>
    <w:rsid w:val="003A205E"/>
    <w:rsid w:val="003A2061"/>
    <w:rsid w:val="003A2335"/>
    <w:rsid w:val="003A2D39"/>
    <w:rsid w:val="003A2D73"/>
    <w:rsid w:val="003A345D"/>
    <w:rsid w:val="003A352D"/>
    <w:rsid w:val="003A3644"/>
    <w:rsid w:val="003A39A9"/>
    <w:rsid w:val="003A3C5D"/>
    <w:rsid w:val="003A3CA8"/>
    <w:rsid w:val="003A4654"/>
    <w:rsid w:val="003A4922"/>
    <w:rsid w:val="003A4953"/>
    <w:rsid w:val="003A4FC5"/>
    <w:rsid w:val="003A5EDD"/>
    <w:rsid w:val="003A5F6E"/>
    <w:rsid w:val="003A63CE"/>
    <w:rsid w:val="003A63FF"/>
    <w:rsid w:val="003A65E4"/>
    <w:rsid w:val="003A6630"/>
    <w:rsid w:val="003A69D3"/>
    <w:rsid w:val="003A6AC2"/>
    <w:rsid w:val="003A6B3E"/>
    <w:rsid w:val="003A6C25"/>
    <w:rsid w:val="003A6F8C"/>
    <w:rsid w:val="003A75A0"/>
    <w:rsid w:val="003A79E3"/>
    <w:rsid w:val="003A7E3E"/>
    <w:rsid w:val="003A7E7D"/>
    <w:rsid w:val="003A7F2A"/>
    <w:rsid w:val="003B0085"/>
    <w:rsid w:val="003B0560"/>
    <w:rsid w:val="003B0C9F"/>
    <w:rsid w:val="003B122A"/>
    <w:rsid w:val="003B2416"/>
    <w:rsid w:val="003B29B0"/>
    <w:rsid w:val="003B3206"/>
    <w:rsid w:val="003B32E7"/>
    <w:rsid w:val="003B4821"/>
    <w:rsid w:val="003B48EC"/>
    <w:rsid w:val="003B57F7"/>
    <w:rsid w:val="003B581B"/>
    <w:rsid w:val="003B5C8A"/>
    <w:rsid w:val="003B5E56"/>
    <w:rsid w:val="003B5EC2"/>
    <w:rsid w:val="003B5F5C"/>
    <w:rsid w:val="003B6009"/>
    <w:rsid w:val="003B6035"/>
    <w:rsid w:val="003B655D"/>
    <w:rsid w:val="003B6583"/>
    <w:rsid w:val="003B6968"/>
    <w:rsid w:val="003B6A6D"/>
    <w:rsid w:val="003B7544"/>
    <w:rsid w:val="003B77F9"/>
    <w:rsid w:val="003B7BE5"/>
    <w:rsid w:val="003C0133"/>
    <w:rsid w:val="003C021A"/>
    <w:rsid w:val="003C0941"/>
    <w:rsid w:val="003C0A71"/>
    <w:rsid w:val="003C0E72"/>
    <w:rsid w:val="003C0EB1"/>
    <w:rsid w:val="003C0FB0"/>
    <w:rsid w:val="003C122C"/>
    <w:rsid w:val="003C13F1"/>
    <w:rsid w:val="003C1F6E"/>
    <w:rsid w:val="003C2179"/>
    <w:rsid w:val="003C2301"/>
    <w:rsid w:val="003C26B5"/>
    <w:rsid w:val="003C2B5B"/>
    <w:rsid w:val="003C2C3C"/>
    <w:rsid w:val="003C2D7D"/>
    <w:rsid w:val="003C3257"/>
    <w:rsid w:val="003C3300"/>
    <w:rsid w:val="003C3411"/>
    <w:rsid w:val="003C3D4A"/>
    <w:rsid w:val="003C41F3"/>
    <w:rsid w:val="003C45E9"/>
    <w:rsid w:val="003C5163"/>
    <w:rsid w:val="003C5DD0"/>
    <w:rsid w:val="003C5F75"/>
    <w:rsid w:val="003C5FFB"/>
    <w:rsid w:val="003C60A8"/>
    <w:rsid w:val="003C61C3"/>
    <w:rsid w:val="003C6285"/>
    <w:rsid w:val="003C683A"/>
    <w:rsid w:val="003C689E"/>
    <w:rsid w:val="003C6E3D"/>
    <w:rsid w:val="003C6E62"/>
    <w:rsid w:val="003C7699"/>
    <w:rsid w:val="003C7B11"/>
    <w:rsid w:val="003D002C"/>
    <w:rsid w:val="003D014E"/>
    <w:rsid w:val="003D07A8"/>
    <w:rsid w:val="003D07DC"/>
    <w:rsid w:val="003D11AE"/>
    <w:rsid w:val="003D1CD7"/>
    <w:rsid w:val="003D1D8B"/>
    <w:rsid w:val="003D2684"/>
    <w:rsid w:val="003D2C95"/>
    <w:rsid w:val="003D304C"/>
    <w:rsid w:val="003D312D"/>
    <w:rsid w:val="003D35CF"/>
    <w:rsid w:val="003D36C6"/>
    <w:rsid w:val="003D464F"/>
    <w:rsid w:val="003D49E3"/>
    <w:rsid w:val="003D505B"/>
    <w:rsid w:val="003D5544"/>
    <w:rsid w:val="003D59CA"/>
    <w:rsid w:val="003D59EA"/>
    <w:rsid w:val="003D5AF2"/>
    <w:rsid w:val="003D5C4F"/>
    <w:rsid w:val="003D628F"/>
    <w:rsid w:val="003D6D85"/>
    <w:rsid w:val="003D73C7"/>
    <w:rsid w:val="003D7CED"/>
    <w:rsid w:val="003E035B"/>
    <w:rsid w:val="003E04CA"/>
    <w:rsid w:val="003E04FA"/>
    <w:rsid w:val="003E0952"/>
    <w:rsid w:val="003E0963"/>
    <w:rsid w:val="003E09A2"/>
    <w:rsid w:val="003E1021"/>
    <w:rsid w:val="003E1112"/>
    <w:rsid w:val="003E13BA"/>
    <w:rsid w:val="003E1456"/>
    <w:rsid w:val="003E15C7"/>
    <w:rsid w:val="003E15E9"/>
    <w:rsid w:val="003E1699"/>
    <w:rsid w:val="003E1CDE"/>
    <w:rsid w:val="003E2060"/>
    <w:rsid w:val="003E20BB"/>
    <w:rsid w:val="003E2292"/>
    <w:rsid w:val="003E2EC0"/>
    <w:rsid w:val="003E331B"/>
    <w:rsid w:val="003E33CF"/>
    <w:rsid w:val="003E3636"/>
    <w:rsid w:val="003E3DB9"/>
    <w:rsid w:val="003E42CD"/>
    <w:rsid w:val="003E4366"/>
    <w:rsid w:val="003E43E2"/>
    <w:rsid w:val="003E4675"/>
    <w:rsid w:val="003E4EC2"/>
    <w:rsid w:val="003E502E"/>
    <w:rsid w:val="003E53C6"/>
    <w:rsid w:val="003E5471"/>
    <w:rsid w:val="003E5AED"/>
    <w:rsid w:val="003E5FC7"/>
    <w:rsid w:val="003E6137"/>
    <w:rsid w:val="003E61DC"/>
    <w:rsid w:val="003E647E"/>
    <w:rsid w:val="003E6530"/>
    <w:rsid w:val="003E65D8"/>
    <w:rsid w:val="003E661F"/>
    <w:rsid w:val="003E6B1C"/>
    <w:rsid w:val="003E6C1E"/>
    <w:rsid w:val="003E6ED5"/>
    <w:rsid w:val="003E6F8C"/>
    <w:rsid w:val="003E7206"/>
    <w:rsid w:val="003E7576"/>
    <w:rsid w:val="003E7A1A"/>
    <w:rsid w:val="003F027A"/>
    <w:rsid w:val="003F05D7"/>
    <w:rsid w:val="003F0951"/>
    <w:rsid w:val="003F09B6"/>
    <w:rsid w:val="003F1389"/>
    <w:rsid w:val="003F1490"/>
    <w:rsid w:val="003F1C15"/>
    <w:rsid w:val="003F1E93"/>
    <w:rsid w:val="003F200B"/>
    <w:rsid w:val="003F2056"/>
    <w:rsid w:val="003F216A"/>
    <w:rsid w:val="003F2739"/>
    <w:rsid w:val="003F2B61"/>
    <w:rsid w:val="003F2B77"/>
    <w:rsid w:val="003F38B9"/>
    <w:rsid w:val="003F38DE"/>
    <w:rsid w:val="003F3F86"/>
    <w:rsid w:val="003F4171"/>
    <w:rsid w:val="003F495F"/>
    <w:rsid w:val="003F4F3F"/>
    <w:rsid w:val="003F5516"/>
    <w:rsid w:val="003F5851"/>
    <w:rsid w:val="003F5A7B"/>
    <w:rsid w:val="003F613D"/>
    <w:rsid w:val="003F6192"/>
    <w:rsid w:val="003F62E6"/>
    <w:rsid w:val="003F6BF9"/>
    <w:rsid w:val="003F6D8F"/>
    <w:rsid w:val="003F6DCC"/>
    <w:rsid w:val="003F6FE4"/>
    <w:rsid w:val="003F794E"/>
    <w:rsid w:val="003F7AB4"/>
    <w:rsid w:val="003F7E52"/>
    <w:rsid w:val="0040019D"/>
    <w:rsid w:val="0040024C"/>
    <w:rsid w:val="00400D3F"/>
    <w:rsid w:val="00400DC0"/>
    <w:rsid w:val="00400E92"/>
    <w:rsid w:val="0040122A"/>
    <w:rsid w:val="004012CA"/>
    <w:rsid w:val="004016FA"/>
    <w:rsid w:val="00401847"/>
    <w:rsid w:val="00401B55"/>
    <w:rsid w:val="00401BD8"/>
    <w:rsid w:val="00401D4C"/>
    <w:rsid w:val="00403327"/>
    <w:rsid w:val="0040346A"/>
    <w:rsid w:val="004035F7"/>
    <w:rsid w:val="004039A0"/>
    <w:rsid w:val="00403BFF"/>
    <w:rsid w:val="00403C30"/>
    <w:rsid w:val="00403ECE"/>
    <w:rsid w:val="00404028"/>
    <w:rsid w:val="0040428C"/>
    <w:rsid w:val="004042AE"/>
    <w:rsid w:val="004042C4"/>
    <w:rsid w:val="0040448E"/>
    <w:rsid w:val="0040452B"/>
    <w:rsid w:val="00404799"/>
    <w:rsid w:val="00404A71"/>
    <w:rsid w:val="00405186"/>
    <w:rsid w:val="004059E6"/>
    <w:rsid w:val="00405BB0"/>
    <w:rsid w:val="00405CAC"/>
    <w:rsid w:val="0040604C"/>
    <w:rsid w:val="004063EB"/>
    <w:rsid w:val="00406AFD"/>
    <w:rsid w:val="00407644"/>
    <w:rsid w:val="004077B8"/>
    <w:rsid w:val="00407AED"/>
    <w:rsid w:val="00407BC1"/>
    <w:rsid w:val="00410434"/>
    <w:rsid w:val="00410594"/>
    <w:rsid w:val="004107F6"/>
    <w:rsid w:val="00410957"/>
    <w:rsid w:val="004113B7"/>
    <w:rsid w:val="004115A2"/>
    <w:rsid w:val="00411675"/>
    <w:rsid w:val="00411676"/>
    <w:rsid w:val="00411AC0"/>
    <w:rsid w:val="00411AD8"/>
    <w:rsid w:val="00411E58"/>
    <w:rsid w:val="00411F57"/>
    <w:rsid w:val="00412049"/>
    <w:rsid w:val="00412747"/>
    <w:rsid w:val="004127DA"/>
    <w:rsid w:val="00412A54"/>
    <w:rsid w:val="00412BCA"/>
    <w:rsid w:val="00412DBF"/>
    <w:rsid w:val="00412E1B"/>
    <w:rsid w:val="00413C8A"/>
    <w:rsid w:val="00414085"/>
    <w:rsid w:val="00414583"/>
    <w:rsid w:val="004150C0"/>
    <w:rsid w:val="00415231"/>
    <w:rsid w:val="00415283"/>
    <w:rsid w:val="00415543"/>
    <w:rsid w:val="00415D43"/>
    <w:rsid w:val="0041660C"/>
    <w:rsid w:val="004167F7"/>
    <w:rsid w:val="00416DDD"/>
    <w:rsid w:val="00416DF2"/>
    <w:rsid w:val="0041777C"/>
    <w:rsid w:val="0042000C"/>
    <w:rsid w:val="00420185"/>
    <w:rsid w:val="00420CBC"/>
    <w:rsid w:val="00420F4F"/>
    <w:rsid w:val="0042141A"/>
    <w:rsid w:val="00421CE4"/>
    <w:rsid w:val="00421D19"/>
    <w:rsid w:val="00421D23"/>
    <w:rsid w:val="0042217D"/>
    <w:rsid w:val="004221D3"/>
    <w:rsid w:val="00422282"/>
    <w:rsid w:val="00422B58"/>
    <w:rsid w:val="0042307F"/>
    <w:rsid w:val="00423286"/>
    <w:rsid w:val="0042330A"/>
    <w:rsid w:val="004239C9"/>
    <w:rsid w:val="00423F8A"/>
    <w:rsid w:val="004241CC"/>
    <w:rsid w:val="0042433C"/>
    <w:rsid w:val="004244BE"/>
    <w:rsid w:val="00424616"/>
    <w:rsid w:val="0042490E"/>
    <w:rsid w:val="00424B4E"/>
    <w:rsid w:val="00424C1C"/>
    <w:rsid w:val="00424C6C"/>
    <w:rsid w:val="00424FF2"/>
    <w:rsid w:val="004257C6"/>
    <w:rsid w:val="00426233"/>
    <w:rsid w:val="004264DB"/>
    <w:rsid w:val="004264F9"/>
    <w:rsid w:val="004268ED"/>
    <w:rsid w:val="00426CFC"/>
    <w:rsid w:val="00430127"/>
    <w:rsid w:val="00430381"/>
    <w:rsid w:val="0043068E"/>
    <w:rsid w:val="00430722"/>
    <w:rsid w:val="00430929"/>
    <w:rsid w:val="00430A47"/>
    <w:rsid w:val="00430C55"/>
    <w:rsid w:val="004312D4"/>
    <w:rsid w:val="00431A9D"/>
    <w:rsid w:val="0043202A"/>
    <w:rsid w:val="004326DC"/>
    <w:rsid w:val="00432933"/>
    <w:rsid w:val="00432C81"/>
    <w:rsid w:val="004335C0"/>
    <w:rsid w:val="00433622"/>
    <w:rsid w:val="00433B99"/>
    <w:rsid w:val="00434173"/>
    <w:rsid w:val="00434371"/>
    <w:rsid w:val="0043440F"/>
    <w:rsid w:val="00434875"/>
    <w:rsid w:val="004348B6"/>
    <w:rsid w:val="00434A21"/>
    <w:rsid w:val="004351D1"/>
    <w:rsid w:val="004353AF"/>
    <w:rsid w:val="004360DB"/>
    <w:rsid w:val="00436171"/>
    <w:rsid w:val="00436185"/>
    <w:rsid w:val="004362ED"/>
    <w:rsid w:val="00436574"/>
    <w:rsid w:val="00436911"/>
    <w:rsid w:val="00436B4B"/>
    <w:rsid w:val="00436BC2"/>
    <w:rsid w:val="004370B9"/>
    <w:rsid w:val="004378B4"/>
    <w:rsid w:val="00437D30"/>
    <w:rsid w:val="00437DFC"/>
    <w:rsid w:val="00440525"/>
    <w:rsid w:val="004405EB"/>
    <w:rsid w:val="0044080C"/>
    <w:rsid w:val="004408C2"/>
    <w:rsid w:val="00440988"/>
    <w:rsid w:val="00440FD1"/>
    <w:rsid w:val="004412CC"/>
    <w:rsid w:val="00441472"/>
    <w:rsid w:val="004416CB"/>
    <w:rsid w:val="004421CC"/>
    <w:rsid w:val="0044226C"/>
    <w:rsid w:val="004427ED"/>
    <w:rsid w:val="00442ABD"/>
    <w:rsid w:val="00442B29"/>
    <w:rsid w:val="00442EB4"/>
    <w:rsid w:val="00442EE4"/>
    <w:rsid w:val="00442EF0"/>
    <w:rsid w:val="004438EF"/>
    <w:rsid w:val="00443A0F"/>
    <w:rsid w:val="0044431A"/>
    <w:rsid w:val="0044482A"/>
    <w:rsid w:val="00444952"/>
    <w:rsid w:val="00444A2D"/>
    <w:rsid w:val="00444EAA"/>
    <w:rsid w:val="00445050"/>
    <w:rsid w:val="00445850"/>
    <w:rsid w:val="00445E89"/>
    <w:rsid w:val="00446578"/>
    <w:rsid w:val="00447344"/>
    <w:rsid w:val="00447464"/>
    <w:rsid w:val="00447500"/>
    <w:rsid w:val="00447653"/>
    <w:rsid w:val="00447737"/>
    <w:rsid w:val="00447A5C"/>
    <w:rsid w:val="00447AC3"/>
    <w:rsid w:val="00447B1B"/>
    <w:rsid w:val="00447EF1"/>
    <w:rsid w:val="00447F44"/>
    <w:rsid w:val="00450D7B"/>
    <w:rsid w:val="00450E73"/>
    <w:rsid w:val="00451CB4"/>
    <w:rsid w:val="0045219D"/>
    <w:rsid w:val="00452570"/>
    <w:rsid w:val="00452C9C"/>
    <w:rsid w:val="00453614"/>
    <w:rsid w:val="004539C9"/>
    <w:rsid w:val="004541D1"/>
    <w:rsid w:val="00454251"/>
    <w:rsid w:val="004543AB"/>
    <w:rsid w:val="00454B9B"/>
    <w:rsid w:val="00454D3B"/>
    <w:rsid w:val="00454EC4"/>
    <w:rsid w:val="004553B5"/>
    <w:rsid w:val="004555B8"/>
    <w:rsid w:val="00455792"/>
    <w:rsid w:val="00455FF6"/>
    <w:rsid w:val="004564EA"/>
    <w:rsid w:val="00456623"/>
    <w:rsid w:val="004567A7"/>
    <w:rsid w:val="00456F08"/>
    <w:rsid w:val="00457250"/>
    <w:rsid w:val="00457689"/>
    <w:rsid w:val="00457B9D"/>
    <w:rsid w:val="00457FDF"/>
    <w:rsid w:val="00461B1A"/>
    <w:rsid w:val="00461BC2"/>
    <w:rsid w:val="00461C72"/>
    <w:rsid w:val="0046224C"/>
    <w:rsid w:val="0046228F"/>
    <w:rsid w:val="004622F6"/>
    <w:rsid w:val="004624AB"/>
    <w:rsid w:val="004627FC"/>
    <w:rsid w:val="004628D2"/>
    <w:rsid w:val="00462DFE"/>
    <w:rsid w:val="00463299"/>
    <w:rsid w:val="0046393F"/>
    <w:rsid w:val="00463B10"/>
    <w:rsid w:val="00463B49"/>
    <w:rsid w:val="00464A59"/>
    <w:rsid w:val="00464B10"/>
    <w:rsid w:val="00464BD8"/>
    <w:rsid w:val="00465243"/>
    <w:rsid w:val="004654B4"/>
    <w:rsid w:val="0046556A"/>
    <w:rsid w:val="004657EE"/>
    <w:rsid w:val="004658CB"/>
    <w:rsid w:val="00465C3C"/>
    <w:rsid w:val="00465EEF"/>
    <w:rsid w:val="00466190"/>
    <w:rsid w:val="004667F2"/>
    <w:rsid w:val="0046690F"/>
    <w:rsid w:val="004669E7"/>
    <w:rsid w:val="00466B6C"/>
    <w:rsid w:val="004677B4"/>
    <w:rsid w:val="004679B1"/>
    <w:rsid w:val="00467E3C"/>
    <w:rsid w:val="004700D7"/>
    <w:rsid w:val="004701B6"/>
    <w:rsid w:val="00470293"/>
    <w:rsid w:val="00470F00"/>
    <w:rsid w:val="004711AF"/>
    <w:rsid w:val="004716E1"/>
    <w:rsid w:val="004721CB"/>
    <w:rsid w:val="0047248F"/>
    <w:rsid w:val="00472977"/>
    <w:rsid w:val="00472ABC"/>
    <w:rsid w:val="004735DA"/>
    <w:rsid w:val="004735EC"/>
    <w:rsid w:val="00473B46"/>
    <w:rsid w:val="00473D2E"/>
    <w:rsid w:val="004740A2"/>
    <w:rsid w:val="00474143"/>
    <w:rsid w:val="004742D9"/>
    <w:rsid w:val="00474CFD"/>
    <w:rsid w:val="00475411"/>
    <w:rsid w:val="00475498"/>
    <w:rsid w:val="004754FD"/>
    <w:rsid w:val="004755A0"/>
    <w:rsid w:val="00475A31"/>
    <w:rsid w:val="00475AF0"/>
    <w:rsid w:val="00475ED5"/>
    <w:rsid w:val="00476107"/>
    <w:rsid w:val="00476889"/>
    <w:rsid w:val="00476950"/>
    <w:rsid w:val="00476BFC"/>
    <w:rsid w:val="00476F56"/>
    <w:rsid w:val="00477D43"/>
    <w:rsid w:val="004800E3"/>
    <w:rsid w:val="00480C0D"/>
    <w:rsid w:val="00480D4E"/>
    <w:rsid w:val="004810DC"/>
    <w:rsid w:val="00481A81"/>
    <w:rsid w:val="004820D7"/>
    <w:rsid w:val="00482187"/>
    <w:rsid w:val="004822C8"/>
    <w:rsid w:val="0048245A"/>
    <w:rsid w:val="004834A9"/>
    <w:rsid w:val="00483731"/>
    <w:rsid w:val="0048377C"/>
    <w:rsid w:val="00484817"/>
    <w:rsid w:val="00484C9E"/>
    <w:rsid w:val="00485341"/>
    <w:rsid w:val="0048539C"/>
    <w:rsid w:val="00485A3E"/>
    <w:rsid w:val="00485A97"/>
    <w:rsid w:val="004860EC"/>
    <w:rsid w:val="00486AFC"/>
    <w:rsid w:val="00486E2C"/>
    <w:rsid w:val="0048754E"/>
    <w:rsid w:val="00487A40"/>
    <w:rsid w:val="00487D33"/>
    <w:rsid w:val="00487FB9"/>
    <w:rsid w:val="00490096"/>
    <w:rsid w:val="00490652"/>
    <w:rsid w:val="0049087D"/>
    <w:rsid w:val="00490995"/>
    <w:rsid w:val="0049129A"/>
    <w:rsid w:val="004913AA"/>
    <w:rsid w:val="00491424"/>
    <w:rsid w:val="0049172F"/>
    <w:rsid w:val="00491A3E"/>
    <w:rsid w:val="00491E8A"/>
    <w:rsid w:val="0049210D"/>
    <w:rsid w:val="0049214D"/>
    <w:rsid w:val="0049235D"/>
    <w:rsid w:val="004923BD"/>
    <w:rsid w:val="00492593"/>
    <w:rsid w:val="0049307F"/>
    <w:rsid w:val="00493408"/>
    <w:rsid w:val="00493851"/>
    <w:rsid w:val="0049398C"/>
    <w:rsid w:val="00493B64"/>
    <w:rsid w:val="00494112"/>
    <w:rsid w:val="004943BA"/>
    <w:rsid w:val="00494BF3"/>
    <w:rsid w:val="00495699"/>
    <w:rsid w:val="00495C5D"/>
    <w:rsid w:val="00496A82"/>
    <w:rsid w:val="00496E9B"/>
    <w:rsid w:val="00496EF4"/>
    <w:rsid w:val="00496F37"/>
    <w:rsid w:val="00497167"/>
    <w:rsid w:val="00497B59"/>
    <w:rsid w:val="00497D2A"/>
    <w:rsid w:val="00497D9D"/>
    <w:rsid w:val="00497F00"/>
    <w:rsid w:val="004A0126"/>
    <w:rsid w:val="004A031D"/>
    <w:rsid w:val="004A09C1"/>
    <w:rsid w:val="004A0AC6"/>
    <w:rsid w:val="004A0B27"/>
    <w:rsid w:val="004A0BAA"/>
    <w:rsid w:val="004A0C46"/>
    <w:rsid w:val="004A0CC6"/>
    <w:rsid w:val="004A0F91"/>
    <w:rsid w:val="004A131B"/>
    <w:rsid w:val="004A146F"/>
    <w:rsid w:val="004A22B5"/>
    <w:rsid w:val="004A2719"/>
    <w:rsid w:val="004A2955"/>
    <w:rsid w:val="004A2AEB"/>
    <w:rsid w:val="004A2C22"/>
    <w:rsid w:val="004A2D35"/>
    <w:rsid w:val="004A2E3D"/>
    <w:rsid w:val="004A2EA3"/>
    <w:rsid w:val="004A316F"/>
    <w:rsid w:val="004A3385"/>
    <w:rsid w:val="004A33FB"/>
    <w:rsid w:val="004A3405"/>
    <w:rsid w:val="004A3494"/>
    <w:rsid w:val="004A35B6"/>
    <w:rsid w:val="004A3636"/>
    <w:rsid w:val="004A3C47"/>
    <w:rsid w:val="004A3C51"/>
    <w:rsid w:val="004A3D42"/>
    <w:rsid w:val="004A4081"/>
    <w:rsid w:val="004A4083"/>
    <w:rsid w:val="004A42E3"/>
    <w:rsid w:val="004A46E4"/>
    <w:rsid w:val="004A4DFB"/>
    <w:rsid w:val="004A4E74"/>
    <w:rsid w:val="004A50A7"/>
    <w:rsid w:val="004A50DB"/>
    <w:rsid w:val="004A575A"/>
    <w:rsid w:val="004A57AB"/>
    <w:rsid w:val="004A57FC"/>
    <w:rsid w:val="004A5C08"/>
    <w:rsid w:val="004A5E82"/>
    <w:rsid w:val="004A6112"/>
    <w:rsid w:val="004A6807"/>
    <w:rsid w:val="004A6964"/>
    <w:rsid w:val="004A69E7"/>
    <w:rsid w:val="004A6C01"/>
    <w:rsid w:val="004A6C5F"/>
    <w:rsid w:val="004A7234"/>
    <w:rsid w:val="004A77AF"/>
    <w:rsid w:val="004A7EC7"/>
    <w:rsid w:val="004B08F7"/>
    <w:rsid w:val="004B0AEB"/>
    <w:rsid w:val="004B120A"/>
    <w:rsid w:val="004B14FD"/>
    <w:rsid w:val="004B153A"/>
    <w:rsid w:val="004B165D"/>
    <w:rsid w:val="004B17AA"/>
    <w:rsid w:val="004B1A74"/>
    <w:rsid w:val="004B1ECF"/>
    <w:rsid w:val="004B1FE2"/>
    <w:rsid w:val="004B230E"/>
    <w:rsid w:val="004B2840"/>
    <w:rsid w:val="004B28DE"/>
    <w:rsid w:val="004B2987"/>
    <w:rsid w:val="004B2E0D"/>
    <w:rsid w:val="004B32B1"/>
    <w:rsid w:val="004B32D8"/>
    <w:rsid w:val="004B3B69"/>
    <w:rsid w:val="004B3B7D"/>
    <w:rsid w:val="004B4B2D"/>
    <w:rsid w:val="004B4D80"/>
    <w:rsid w:val="004B560B"/>
    <w:rsid w:val="004B578B"/>
    <w:rsid w:val="004B5A9F"/>
    <w:rsid w:val="004B5B4A"/>
    <w:rsid w:val="004B5CA8"/>
    <w:rsid w:val="004B5D14"/>
    <w:rsid w:val="004B5D64"/>
    <w:rsid w:val="004B62EC"/>
    <w:rsid w:val="004B638B"/>
    <w:rsid w:val="004B64F8"/>
    <w:rsid w:val="004B6743"/>
    <w:rsid w:val="004B6BE3"/>
    <w:rsid w:val="004B6C43"/>
    <w:rsid w:val="004B710A"/>
    <w:rsid w:val="004C0172"/>
    <w:rsid w:val="004C051A"/>
    <w:rsid w:val="004C08AF"/>
    <w:rsid w:val="004C0AB9"/>
    <w:rsid w:val="004C142B"/>
    <w:rsid w:val="004C16F1"/>
    <w:rsid w:val="004C17EE"/>
    <w:rsid w:val="004C17FC"/>
    <w:rsid w:val="004C20FE"/>
    <w:rsid w:val="004C220C"/>
    <w:rsid w:val="004C221A"/>
    <w:rsid w:val="004C2222"/>
    <w:rsid w:val="004C23AF"/>
    <w:rsid w:val="004C2A0A"/>
    <w:rsid w:val="004C2A77"/>
    <w:rsid w:val="004C2ADA"/>
    <w:rsid w:val="004C2B8C"/>
    <w:rsid w:val="004C2BF6"/>
    <w:rsid w:val="004C3372"/>
    <w:rsid w:val="004C3440"/>
    <w:rsid w:val="004C38D2"/>
    <w:rsid w:val="004C3AE6"/>
    <w:rsid w:val="004C4009"/>
    <w:rsid w:val="004C466A"/>
    <w:rsid w:val="004C4A01"/>
    <w:rsid w:val="004C4E75"/>
    <w:rsid w:val="004C4F79"/>
    <w:rsid w:val="004C5111"/>
    <w:rsid w:val="004C553E"/>
    <w:rsid w:val="004C5992"/>
    <w:rsid w:val="004C5C25"/>
    <w:rsid w:val="004C5D68"/>
    <w:rsid w:val="004C5DED"/>
    <w:rsid w:val="004C6340"/>
    <w:rsid w:val="004C6423"/>
    <w:rsid w:val="004C656C"/>
    <w:rsid w:val="004C69A0"/>
    <w:rsid w:val="004C69F7"/>
    <w:rsid w:val="004C71FF"/>
    <w:rsid w:val="004C7289"/>
    <w:rsid w:val="004C787A"/>
    <w:rsid w:val="004D00BE"/>
    <w:rsid w:val="004D00E3"/>
    <w:rsid w:val="004D052D"/>
    <w:rsid w:val="004D062F"/>
    <w:rsid w:val="004D0830"/>
    <w:rsid w:val="004D1061"/>
    <w:rsid w:val="004D10D9"/>
    <w:rsid w:val="004D1E16"/>
    <w:rsid w:val="004D2AC7"/>
    <w:rsid w:val="004D2CC5"/>
    <w:rsid w:val="004D37CE"/>
    <w:rsid w:val="004D382F"/>
    <w:rsid w:val="004D42EA"/>
    <w:rsid w:val="004D436F"/>
    <w:rsid w:val="004D4589"/>
    <w:rsid w:val="004D46F5"/>
    <w:rsid w:val="004D48D6"/>
    <w:rsid w:val="004D5286"/>
    <w:rsid w:val="004D573E"/>
    <w:rsid w:val="004D5921"/>
    <w:rsid w:val="004D5BAC"/>
    <w:rsid w:val="004D5F58"/>
    <w:rsid w:val="004D618D"/>
    <w:rsid w:val="004D62B4"/>
    <w:rsid w:val="004D66B1"/>
    <w:rsid w:val="004D765A"/>
    <w:rsid w:val="004E002B"/>
    <w:rsid w:val="004E00C8"/>
    <w:rsid w:val="004E079C"/>
    <w:rsid w:val="004E0832"/>
    <w:rsid w:val="004E095B"/>
    <w:rsid w:val="004E21E3"/>
    <w:rsid w:val="004E2306"/>
    <w:rsid w:val="004E2678"/>
    <w:rsid w:val="004E2936"/>
    <w:rsid w:val="004E29F0"/>
    <w:rsid w:val="004E2C90"/>
    <w:rsid w:val="004E2E6C"/>
    <w:rsid w:val="004E30CE"/>
    <w:rsid w:val="004E3257"/>
    <w:rsid w:val="004E35BD"/>
    <w:rsid w:val="004E3A93"/>
    <w:rsid w:val="004E3F8A"/>
    <w:rsid w:val="004E41D4"/>
    <w:rsid w:val="004E44D3"/>
    <w:rsid w:val="004E4541"/>
    <w:rsid w:val="004E4653"/>
    <w:rsid w:val="004E4693"/>
    <w:rsid w:val="004E4957"/>
    <w:rsid w:val="004E4B90"/>
    <w:rsid w:val="004E5175"/>
    <w:rsid w:val="004E5EA8"/>
    <w:rsid w:val="004E630F"/>
    <w:rsid w:val="004E6359"/>
    <w:rsid w:val="004E6765"/>
    <w:rsid w:val="004E7034"/>
    <w:rsid w:val="004E73CC"/>
    <w:rsid w:val="004E7419"/>
    <w:rsid w:val="004E7439"/>
    <w:rsid w:val="004E7A45"/>
    <w:rsid w:val="004E7B0A"/>
    <w:rsid w:val="004E7B7A"/>
    <w:rsid w:val="004E7D22"/>
    <w:rsid w:val="004F01B2"/>
    <w:rsid w:val="004F0391"/>
    <w:rsid w:val="004F0409"/>
    <w:rsid w:val="004F0840"/>
    <w:rsid w:val="004F09B2"/>
    <w:rsid w:val="004F0E2F"/>
    <w:rsid w:val="004F0F05"/>
    <w:rsid w:val="004F148C"/>
    <w:rsid w:val="004F154B"/>
    <w:rsid w:val="004F198D"/>
    <w:rsid w:val="004F1D61"/>
    <w:rsid w:val="004F217A"/>
    <w:rsid w:val="004F21D3"/>
    <w:rsid w:val="004F224B"/>
    <w:rsid w:val="004F2936"/>
    <w:rsid w:val="004F33C6"/>
    <w:rsid w:val="004F34E8"/>
    <w:rsid w:val="004F3645"/>
    <w:rsid w:val="004F3F17"/>
    <w:rsid w:val="004F406D"/>
    <w:rsid w:val="004F419C"/>
    <w:rsid w:val="004F421F"/>
    <w:rsid w:val="004F4ACE"/>
    <w:rsid w:val="004F4BF3"/>
    <w:rsid w:val="004F5532"/>
    <w:rsid w:val="004F5EE6"/>
    <w:rsid w:val="004F5F2D"/>
    <w:rsid w:val="004F5FE6"/>
    <w:rsid w:val="004F625B"/>
    <w:rsid w:val="004F7153"/>
    <w:rsid w:val="004F71F8"/>
    <w:rsid w:val="004F7BDD"/>
    <w:rsid w:val="004F7F8C"/>
    <w:rsid w:val="0050052A"/>
    <w:rsid w:val="00500C52"/>
    <w:rsid w:val="00500C6F"/>
    <w:rsid w:val="00500D4A"/>
    <w:rsid w:val="00500E01"/>
    <w:rsid w:val="00500FE1"/>
    <w:rsid w:val="0050131C"/>
    <w:rsid w:val="0050154D"/>
    <w:rsid w:val="0050187A"/>
    <w:rsid w:val="00501A90"/>
    <w:rsid w:val="00501D9C"/>
    <w:rsid w:val="0050278F"/>
    <w:rsid w:val="00502B69"/>
    <w:rsid w:val="00502B83"/>
    <w:rsid w:val="00502F83"/>
    <w:rsid w:val="005033BF"/>
    <w:rsid w:val="0050349C"/>
    <w:rsid w:val="0050365C"/>
    <w:rsid w:val="00503A59"/>
    <w:rsid w:val="00503EB0"/>
    <w:rsid w:val="00503F3C"/>
    <w:rsid w:val="005041E6"/>
    <w:rsid w:val="00504204"/>
    <w:rsid w:val="005046BD"/>
    <w:rsid w:val="00504841"/>
    <w:rsid w:val="00504C8A"/>
    <w:rsid w:val="00504CD4"/>
    <w:rsid w:val="00504D1A"/>
    <w:rsid w:val="00504D4F"/>
    <w:rsid w:val="005052A0"/>
    <w:rsid w:val="00505930"/>
    <w:rsid w:val="00505D23"/>
    <w:rsid w:val="00505FB9"/>
    <w:rsid w:val="005060A6"/>
    <w:rsid w:val="00506124"/>
    <w:rsid w:val="005062C6"/>
    <w:rsid w:val="00506474"/>
    <w:rsid w:val="00506599"/>
    <w:rsid w:val="00506BE8"/>
    <w:rsid w:val="005073F6"/>
    <w:rsid w:val="00507506"/>
    <w:rsid w:val="00507BFC"/>
    <w:rsid w:val="00510469"/>
    <w:rsid w:val="005107B1"/>
    <w:rsid w:val="00510879"/>
    <w:rsid w:val="005109B6"/>
    <w:rsid w:val="005109FE"/>
    <w:rsid w:val="00510B29"/>
    <w:rsid w:val="00511558"/>
    <w:rsid w:val="005115E8"/>
    <w:rsid w:val="00511731"/>
    <w:rsid w:val="00511898"/>
    <w:rsid w:val="00511A9D"/>
    <w:rsid w:val="00511AD5"/>
    <w:rsid w:val="00511B94"/>
    <w:rsid w:val="00511C47"/>
    <w:rsid w:val="00511F4A"/>
    <w:rsid w:val="00511F54"/>
    <w:rsid w:val="00512127"/>
    <w:rsid w:val="005121B8"/>
    <w:rsid w:val="00512234"/>
    <w:rsid w:val="00512861"/>
    <w:rsid w:val="00512994"/>
    <w:rsid w:val="00512E3A"/>
    <w:rsid w:val="00512EFC"/>
    <w:rsid w:val="00512F13"/>
    <w:rsid w:val="00513853"/>
    <w:rsid w:val="0051433B"/>
    <w:rsid w:val="00514591"/>
    <w:rsid w:val="005146E8"/>
    <w:rsid w:val="00514EBD"/>
    <w:rsid w:val="0051528E"/>
    <w:rsid w:val="0051596A"/>
    <w:rsid w:val="00516203"/>
    <w:rsid w:val="00516355"/>
    <w:rsid w:val="005163FF"/>
    <w:rsid w:val="005166A0"/>
    <w:rsid w:val="005166D1"/>
    <w:rsid w:val="00516AE5"/>
    <w:rsid w:val="00516EA8"/>
    <w:rsid w:val="0051708B"/>
    <w:rsid w:val="005171BD"/>
    <w:rsid w:val="005173EB"/>
    <w:rsid w:val="0051754F"/>
    <w:rsid w:val="0051771C"/>
    <w:rsid w:val="0051795A"/>
    <w:rsid w:val="00517BCC"/>
    <w:rsid w:val="00517D04"/>
    <w:rsid w:val="00520169"/>
    <w:rsid w:val="0052023D"/>
    <w:rsid w:val="0052056F"/>
    <w:rsid w:val="00520AB4"/>
    <w:rsid w:val="00522223"/>
    <w:rsid w:val="005225DF"/>
    <w:rsid w:val="005225FB"/>
    <w:rsid w:val="005226C4"/>
    <w:rsid w:val="0052287A"/>
    <w:rsid w:val="00522A18"/>
    <w:rsid w:val="00522BB9"/>
    <w:rsid w:val="00523104"/>
    <w:rsid w:val="005235DD"/>
    <w:rsid w:val="00523E41"/>
    <w:rsid w:val="00523F48"/>
    <w:rsid w:val="00523FD1"/>
    <w:rsid w:val="00523FE7"/>
    <w:rsid w:val="00524931"/>
    <w:rsid w:val="00524935"/>
    <w:rsid w:val="00524F64"/>
    <w:rsid w:val="00525B41"/>
    <w:rsid w:val="00525B6E"/>
    <w:rsid w:val="00525CBF"/>
    <w:rsid w:val="00525D88"/>
    <w:rsid w:val="00525D8B"/>
    <w:rsid w:val="00525DD0"/>
    <w:rsid w:val="00526402"/>
    <w:rsid w:val="0052641C"/>
    <w:rsid w:val="00526545"/>
    <w:rsid w:val="00526639"/>
    <w:rsid w:val="00526662"/>
    <w:rsid w:val="00526733"/>
    <w:rsid w:val="0052681F"/>
    <w:rsid w:val="005268FC"/>
    <w:rsid w:val="00526910"/>
    <w:rsid w:val="0052737A"/>
    <w:rsid w:val="005273A5"/>
    <w:rsid w:val="005277BE"/>
    <w:rsid w:val="005278FF"/>
    <w:rsid w:val="00527C1B"/>
    <w:rsid w:val="00527C33"/>
    <w:rsid w:val="005303D6"/>
    <w:rsid w:val="00530BCB"/>
    <w:rsid w:val="00531539"/>
    <w:rsid w:val="0053166D"/>
    <w:rsid w:val="00531B2C"/>
    <w:rsid w:val="00531D8A"/>
    <w:rsid w:val="0053211A"/>
    <w:rsid w:val="0053220D"/>
    <w:rsid w:val="005322AA"/>
    <w:rsid w:val="0053237D"/>
    <w:rsid w:val="00532A01"/>
    <w:rsid w:val="00533013"/>
    <w:rsid w:val="00533147"/>
    <w:rsid w:val="005332B6"/>
    <w:rsid w:val="005337E2"/>
    <w:rsid w:val="00533818"/>
    <w:rsid w:val="00533A12"/>
    <w:rsid w:val="00533F36"/>
    <w:rsid w:val="0053493F"/>
    <w:rsid w:val="00535021"/>
    <w:rsid w:val="00535233"/>
    <w:rsid w:val="005352D8"/>
    <w:rsid w:val="005354F2"/>
    <w:rsid w:val="005358D9"/>
    <w:rsid w:val="00535C25"/>
    <w:rsid w:val="00536083"/>
    <w:rsid w:val="00536242"/>
    <w:rsid w:val="005362BA"/>
    <w:rsid w:val="0053657E"/>
    <w:rsid w:val="00536798"/>
    <w:rsid w:val="005367D4"/>
    <w:rsid w:val="005368D9"/>
    <w:rsid w:val="005368E2"/>
    <w:rsid w:val="00536F95"/>
    <w:rsid w:val="00537700"/>
    <w:rsid w:val="00537836"/>
    <w:rsid w:val="00537F24"/>
    <w:rsid w:val="0054041D"/>
    <w:rsid w:val="00540892"/>
    <w:rsid w:val="00540A4A"/>
    <w:rsid w:val="00540BBD"/>
    <w:rsid w:val="00540C98"/>
    <w:rsid w:val="00540DF2"/>
    <w:rsid w:val="0054107F"/>
    <w:rsid w:val="00541CA7"/>
    <w:rsid w:val="00541CD0"/>
    <w:rsid w:val="00541E5B"/>
    <w:rsid w:val="00542337"/>
    <w:rsid w:val="00542476"/>
    <w:rsid w:val="00542669"/>
    <w:rsid w:val="005426C6"/>
    <w:rsid w:val="00542ABC"/>
    <w:rsid w:val="00542B18"/>
    <w:rsid w:val="0054349D"/>
    <w:rsid w:val="005434C8"/>
    <w:rsid w:val="0054374D"/>
    <w:rsid w:val="005438C3"/>
    <w:rsid w:val="00544BEE"/>
    <w:rsid w:val="005450A7"/>
    <w:rsid w:val="00545966"/>
    <w:rsid w:val="0054657A"/>
    <w:rsid w:val="00546C1C"/>
    <w:rsid w:val="00546CC6"/>
    <w:rsid w:val="005479E6"/>
    <w:rsid w:val="00547DDA"/>
    <w:rsid w:val="005504A5"/>
    <w:rsid w:val="00550C99"/>
    <w:rsid w:val="00550CB9"/>
    <w:rsid w:val="00551222"/>
    <w:rsid w:val="005512A6"/>
    <w:rsid w:val="0055187E"/>
    <w:rsid w:val="0055224E"/>
    <w:rsid w:val="00552365"/>
    <w:rsid w:val="00552BBB"/>
    <w:rsid w:val="0055368D"/>
    <w:rsid w:val="00553C3B"/>
    <w:rsid w:val="005541CE"/>
    <w:rsid w:val="00554EC2"/>
    <w:rsid w:val="005557A9"/>
    <w:rsid w:val="00555872"/>
    <w:rsid w:val="005559D1"/>
    <w:rsid w:val="00555C19"/>
    <w:rsid w:val="00555D52"/>
    <w:rsid w:val="00555E71"/>
    <w:rsid w:val="00555F8C"/>
    <w:rsid w:val="00555FAE"/>
    <w:rsid w:val="00556661"/>
    <w:rsid w:val="00556DC9"/>
    <w:rsid w:val="00556F0E"/>
    <w:rsid w:val="00557708"/>
    <w:rsid w:val="005577C9"/>
    <w:rsid w:val="00560169"/>
    <w:rsid w:val="00560283"/>
    <w:rsid w:val="0056071D"/>
    <w:rsid w:val="00560C96"/>
    <w:rsid w:val="00560E9A"/>
    <w:rsid w:val="00560FE0"/>
    <w:rsid w:val="005611EB"/>
    <w:rsid w:val="00561570"/>
    <w:rsid w:val="00561677"/>
    <w:rsid w:val="005617F4"/>
    <w:rsid w:val="00561904"/>
    <w:rsid w:val="00561D94"/>
    <w:rsid w:val="00561DD3"/>
    <w:rsid w:val="00561E07"/>
    <w:rsid w:val="005628D2"/>
    <w:rsid w:val="00562927"/>
    <w:rsid w:val="0056313E"/>
    <w:rsid w:val="005636A1"/>
    <w:rsid w:val="00563B8E"/>
    <w:rsid w:val="00563FC7"/>
    <w:rsid w:val="005641D2"/>
    <w:rsid w:val="0056451F"/>
    <w:rsid w:val="0056459D"/>
    <w:rsid w:val="005648FF"/>
    <w:rsid w:val="00564AF3"/>
    <w:rsid w:val="00564C0B"/>
    <w:rsid w:val="00564D35"/>
    <w:rsid w:val="00564FCD"/>
    <w:rsid w:val="005655FD"/>
    <w:rsid w:val="00565887"/>
    <w:rsid w:val="00565B70"/>
    <w:rsid w:val="00565D6C"/>
    <w:rsid w:val="00566350"/>
    <w:rsid w:val="00566366"/>
    <w:rsid w:val="00566590"/>
    <w:rsid w:val="0056670C"/>
    <w:rsid w:val="00566A42"/>
    <w:rsid w:val="0056738A"/>
    <w:rsid w:val="00567459"/>
    <w:rsid w:val="00567791"/>
    <w:rsid w:val="005679C5"/>
    <w:rsid w:val="00567B3C"/>
    <w:rsid w:val="00567CE9"/>
    <w:rsid w:val="00567F26"/>
    <w:rsid w:val="00570974"/>
    <w:rsid w:val="00570AC0"/>
    <w:rsid w:val="00571063"/>
    <w:rsid w:val="005714B6"/>
    <w:rsid w:val="005716AC"/>
    <w:rsid w:val="00571796"/>
    <w:rsid w:val="00571A6A"/>
    <w:rsid w:val="00571BF7"/>
    <w:rsid w:val="00571CE9"/>
    <w:rsid w:val="00571FED"/>
    <w:rsid w:val="005724EB"/>
    <w:rsid w:val="0057266C"/>
    <w:rsid w:val="0057296B"/>
    <w:rsid w:val="005731EC"/>
    <w:rsid w:val="005732F5"/>
    <w:rsid w:val="0057349F"/>
    <w:rsid w:val="0057385E"/>
    <w:rsid w:val="00573D54"/>
    <w:rsid w:val="00574259"/>
    <w:rsid w:val="005742C2"/>
    <w:rsid w:val="005742DE"/>
    <w:rsid w:val="005744F6"/>
    <w:rsid w:val="005746B4"/>
    <w:rsid w:val="005749B3"/>
    <w:rsid w:val="00574B86"/>
    <w:rsid w:val="00574CF8"/>
    <w:rsid w:val="00575473"/>
    <w:rsid w:val="005754D1"/>
    <w:rsid w:val="005759D1"/>
    <w:rsid w:val="00575F71"/>
    <w:rsid w:val="00576140"/>
    <w:rsid w:val="005763B5"/>
    <w:rsid w:val="00576A3E"/>
    <w:rsid w:val="00576F35"/>
    <w:rsid w:val="0057765E"/>
    <w:rsid w:val="00577CE3"/>
    <w:rsid w:val="00577E38"/>
    <w:rsid w:val="005800B0"/>
    <w:rsid w:val="005800D1"/>
    <w:rsid w:val="0058043B"/>
    <w:rsid w:val="00580515"/>
    <w:rsid w:val="00580552"/>
    <w:rsid w:val="00580C5A"/>
    <w:rsid w:val="00580D5F"/>
    <w:rsid w:val="00580EA1"/>
    <w:rsid w:val="00580F5B"/>
    <w:rsid w:val="00581391"/>
    <w:rsid w:val="005816A0"/>
    <w:rsid w:val="00581E32"/>
    <w:rsid w:val="00582245"/>
    <w:rsid w:val="0058256C"/>
    <w:rsid w:val="00582A41"/>
    <w:rsid w:val="00582CA6"/>
    <w:rsid w:val="005830D2"/>
    <w:rsid w:val="0058325D"/>
    <w:rsid w:val="0058373B"/>
    <w:rsid w:val="005844E9"/>
    <w:rsid w:val="005844EE"/>
    <w:rsid w:val="0058450A"/>
    <w:rsid w:val="0058453C"/>
    <w:rsid w:val="005846CC"/>
    <w:rsid w:val="00584C65"/>
    <w:rsid w:val="0058505B"/>
    <w:rsid w:val="00585A23"/>
    <w:rsid w:val="00585AD5"/>
    <w:rsid w:val="00585D31"/>
    <w:rsid w:val="00585F02"/>
    <w:rsid w:val="00586830"/>
    <w:rsid w:val="005869D6"/>
    <w:rsid w:val="00586A93"/>
    <w:rsid w:val="0058711A"/>
    <w:rsid w:val="005873FF"/>
    <w:rsid w:val="00587477"/>
    <w:rsid w:val="0058776F"/>
    <w:rsid w:val="00587790"/>
    <w:rsid w:val="005877B3"/>
    <w:rsid w:val="005877D4"/>
    <w:rsid w:val="005879FA"/>
    <w:rsid w:val="00587DD8"/>
    <w:rsid w:val="00587DF8"/>
    <w:rsid w:val="0059017F"/>
    <w:rsid w:val="00590781"/>
    <w:rsid w:val="0059089B"/>
    <w:rsid w:val="00590AFE"/>
    <w:rsid w:val="00590FC7"/>
    <w:rsid w:val="0059164D"/>
    <w:rsid w:val="00591824"/>
    <w:rsid w:val="005918B4"/>
    <w:rsid w:val="00591A6B"/>
    <w:rsid w:val="00591AB2"/>
    <w:rsid w:val="00592154"/>
    <w:rsid w:val="00592253"/>
    <w:rsid w:val="00592280"/>
    <w:rsid w:val="00592529"/>
    <w:rsid w:val="00592B34"/>
    <w:rsid w:val="00592C78"/>
    <w:rsid w:val="00592D72"/>
    <w:rsid w:val="00592D74"/>
    <w:rsid w:val="00592F7D"/>
    <w:rsid w:val="00593B5A"/>
    <w:rsid w:val="00593CC5"/>
    <w:rsid w:val="00593CC6"/>
    <w:rsid w:val="005949E8"/>
    <w:rsid w:val="00594B52"/>
    <w:rsid w:val="0059508A"/>
    <w:rsid w:val="005952A8"/>
    <w:rsid w:val="00595954"/>
    <w:rsid w:val="005959BA"/>
    <w:rsid w:val="00595D61"/>
    <w:rsid w:val="0059674C"/>
    <w:rsid w:val="005967F3"/>
    <w:rsid w:val="00596D12"/>
    <w:rsid w:val="00597432"/>
    <w:rsid w:val="0059762C"/>
    <w:rsid w:val="0059795A"/>
    <w:rsid w:val="00597BE5"/>
    <w:rsid w:val="00597CC5"/>
    <w:rsid w:val="005A004E"/>
    <w:rsid w:val="005A0288"/>
    <w:rsid w:val="005A04A3"/>
    <w:rsid w:val="005A0ADE"/>
    <w:rsid w:val="005A0E27"/>
    <w:rsid w:val="005A0E8A"/>
    <w:rsid w:val="005A1572"/>
    <w:rsid w:val="005A1D18"/>
    <w:rsid w:val="005A2055"/>
    <w:rsid w:val="005A2060"/>
    <w:rsid w:val="005A23FE"/>
    <w:rsid w:val="005A282B"/>
    <w:rsid w:val="005A2A25"/>
    <w:rsid w:val="005A2A3D"/>
    <w:rsid w:val="005A2C9C"/>
    <w:rsid w:val="005A334B"/>
    <w:rsid w:val="005A35AA"/>
    <w:rsid w:val="005A37F8"/>
    <w:rsid w:val="005A3CD5"/>
    <w:rsid w:val="005A435B"/>
    <w:rsid w:val="005A469A"/>
    <w:rsid w:val="005A48B0"/>
    <w:rsid w:val="005A4C72"/>
    <w:rsid w:val="005A4EA7"/>
    <w:rsid w:val="005A4F22"/>
    <w:rsid w:val="005A547A"/>
    <w:rsid w:val="005A556D"/>
    <w:rsid w:val="005A5649"/>
    <w:rsid w:val="005A59EF"/>
    <w:rsid w:val="005A5A44"/>
    <w:rsid w:val="005A5E54"/>
    <w:rsid w:val="005A5EC2"/>
    <w:rsid w:val="005A602D"/>
    <w:rsid w:val="005A6648"/>
    <w:rsid w:val="005A66CF"/>
    <w:rsid w:val="005A685B"/>
    <w:rsid w:val="005A6867"/>
    <w:rsid w:val="005A6CFB"/>
    <w:rsid w:val="005A7A48"/>
    <w:rsid w:val="005A7AF0"/>
    <w:rsid w:val="005B02BB"/>
    <w:rsid w:val="005B080C"/>
    <w:rsid w:val="005B09F4"/>
    <w:rsid w:val="005B0ED2"/>
    <w:rsid w:val="005B0F47"/>
    <w:rsid w:val="005B1094"/>
    <w:rsid w:val="005B12D2"/>
    <w:rsid w:val="005B1944"/>
    <w:rsid w:val="005B2382"/>
    <w:rsid w:val="005B2567"/>
    <w:rsid w:val="005B2952"/>
    <w:rsid w:val="005B29FD"/>
    <w:rsid w:val="005B2E9A"/>
    <w:rsid w:val="005B332E"/>
    <w:rsid w:val="005B3802"/>
    <w:rsid w:val="005B3838"/>
    <w:rsid w:val="005B3996"/>
    <w:rsid w:val="005B408A"/>
    <w:rsid w:val="005B4192"/>
    <w:rsid w:val="005B42A6"/>
    <w:rsid w:val="005B4D94"/>
    <w:rsid w:val="005B5293"/>
    <w:rsid w:val="005B5A6C"/>
    <w:rsid w:val="005B5E44"/>
    <w:rsid w:val="005B6060"/>
    <w:rsid w:val="005B61EB"/>
    <w:rsid w:val="005B62F7"/>
    <w:rsid w:val="005B639E"/>
    <w:rsid w:val="005B661A"/>
    <w:rsid w:val="005B6821"/>
    <w:rsid w:val="005B7439"/>
    <w:rsid w:val="005B7962"/>
    <w:rsid w:val="005B7B1F"/>
    <w:rsid w:val="005B7E61"/>
    <w:rsid w:val="005C0890"/>
    <w:rsid w:val="005C108B"/>
    <w:rsid w:val="005C11C0"/>
    <w:rsid w:val="005C20D9"/>
    <w:rsid w:val="005C21B7"/>
    <w:rsid w:val="005C23BB"/>
    <w:rsid w:val="005C2488"/>
    <w:rsid w:val="005C2572"/>
    <w:rsid w:val="005C263D"/>
    <w:rsid w:val="005C2725"/>
    <w:rsid w:val="005C272E"/>
    <w:rsid w:val="005C2737"/>
    <w:rsid w:val="005C2897"/>
    <w:rsid w:val="005C2914"/>
    <w:rsid w:val="005C2A9E"/>
    <w:rsid w:val="005C2ECF"/>
    <w:rsid w:val="005C3AE0"/>
    <w:rsid w:val="005C3C32"/>
    <w:rsid w:val="005C3E33"/>
    <w:rsid w:val="005C467F"/>
    <w:rsid w:val="005C477A"/>
    <w:rsid w:val="005C4AAE"/>
    <w:rsid w:val="005C4E9E"/>
    <w:rsid w:val="005C4FDD"/>
    <w:rsid w:val="005C5301"/>
    <w:rsid w:val="005C5AA6"/>
    <w:rsid w:val="005C5E3F"/>
    <w:rsid w:val="005C61B5"/>
    <w:rsid w:val="005C623A"/>
    <w:rsid w:val="005C6752"/>
    <w:rsid w:val="005C6EBB"/>
    <w:rsid w:val="005C6F62"/>
    <w:rsid w:val="005C719F"/>
    <w:rsid w:val="005C764B"/>
    <w:rsid w:val="005C79C1"/>
    <w:rsid w:val="005C7EBD"/>
    <w:rsid w:val="005C7ED4"/>
    <w:rsid w:val="005D01A2"/>
    <w:rsid w:val="005D063D"/>
    <w:rsid w:val="005D078F"/>
    <w:rsid w:val="005D097F"/>
    <w:rsid w:val="005D0B1E"/>
    <w:rsid w:val="005D1338"/>
    <w:rsid w:val="005D157C"/>
    <w:rsid w:val="005D1DED"/>
    <w:rsid w:val="005D1E1E"/>
    <w:rsid w:val="005D1EE3"/>
    <w:rsid w:val="005D2D0F"/>
    <w:rsid w:val="005D2EBD"/>
    <w:rsid w:val="005D3657"/>
    <w:rsid w:val="005D3A8E"/>
    <w:rsid w:val="005D3D73"/>
    <w:rsid w:val="005D3E58"/>
    <w:rsid w:val="005D3ECD"/>
    <w:rsid w:val="005D406B"/>
    <w:rsid w:val="005D44B3"/>
    <w:rsid w:val="005D460F"/>
    <w:rsid w:val="005D4649"/>
    <w:rsid w:val="005D4708"/>
    <w:rsid w:val="005D4CAF"/>
    <w:rsid w:val="005D4DA3"/>
    <w:rsid w:val="005D4DA7"/>
    <w:rsid w:val="005D5C8E"/>
    <w:rsid w:val="005D5D89"/>
    <w:rsid w:val="005D5F0D"/>
    <w:rsid w:val="005D60C4"/>
    <w:rsid w:val="005D6121"/>
    <w:rsid w:val="005D619A"/>
    <w:rsid w:val="005D61D8"/>
    <w:rsid w:val="005D6307"/>
    <w:rsid w:val="005D68B9"/>
    <w:rsid w:val="005D69E4"/>
    <w:rsid w:val="005D6CAB"/>
    <w:rsid w:val="005D6DE9"/>
    <w:rsid w:val="005D6EA1"/>
    <w:rsid w:val="005D7044"/>
    <w:rsid w:val="005D707C"/>
    <w:rsid w:val="005D713B"/>
    <w:rsid w:val="005D72EC"/>
    <w:rsid w:val="005D7675"/>
    <w:rsid w:val="005D783C"/>
    <w:rsid w:val="005D7A1F"/>
    <w:rsid w:val="005D7B57"/>
    <w:rsid w:val="005D7D93"/>
    <w:rsid w:val="005E0136"/>
    <w:rsid w:val="005E01A3"/>
    <w:rsid w:val="005E0827"/>
    <w:rsid w:val="005E0886"/>
    <w:rsid w:val="005E099F"/>
    <w:rsid w:val="005E09DF"/>
    <w:rsid w:val="005E0FD4"/>
    <w:rsid w:val="005E1063"/>
    <w:rsid w:val="005E1368"/>
    <w:rsid w:val="005E151D"/>
    <w:rsid w:val="005E18B9"/>
    <w:rsid w:val="005E2036"/>
    <w:rsid w:val="005E2056"/>
    <w:rsid w:val="005E2415"/>
    <w:rsid w:val="005E2767"/>
    <w:rsid w:val="005E28B0"/>
    <w:rsid w:val="005E28F7"/>
    <w:rsid w:val="005E2E91"/>
    <w:rsid w:val="005E2FEE"/>
    <w:rsid w:val="005E31D0"/>
    <w:rsid w:val="005E329D"/>
    <w:rsid w:val="005E3333"/>
    <w:rsid w:val="005E356C"/>
    <w:rsid w:val="005E374A"/>
    <w:rsid w:val="005E37D8"/>
    <w:rsid w:val="005E3937"/>
    <w:rsid w:val="005E3A22"/>
    <w:rsid w:val="005E3E4E"/>
    <w:rsid w:val="005E3F03"/>
    <w:rsid w:val="005E42BD"/>
    <w:rsid w:val="005E46D4"/>
    <w:rsid w:val="005E48DD"/>
    <w:rsid w:val="005E4C0A"/>
    <w:rsid w:val="005E4C6E"/>
    <w:rsid w:val="005E4D63"/>
    <w:rsid w:val="005E4EEA"/>
    <w:rsid w:val="005E5413"/>
    <w:rsid w:val="005E55EB"/>
    <w:rsid w:val="005E595D"/>
    <w:rsid w:val="005E62E5"/>
    <w:rsid w:val="005E6B9B"/>
    <w:rsid w:val="005E6BC7"/>
    <w:rsid w:val="005E6DDF"/>
    <w:rsid w:val="005E7766"/>
    <w:rsid w:val="005E7768"/>
    <w:rsid w:val="005E7F50"/>
    <w:rsid w:val="005E7F5C"/>
    <w:rsid w:val="005E7FE2"/>
    <w:rsid w:val="005F0303"/>
    <w:rsid w:val="005F03DF"/>
    <w:rsid w:val="005F08D1"/>
    <w:rsid w:val="005F0D74"/>
    <w:rsid w:val="005F0E54"/>
    <w:rsid w:val="005F14BD"/>
    <w:rsid w:val="005F15FE"/>
    <w:rsid w:val="005F1EE0"/>
    <w:rsid w:val="005F22AE"/>
    <w:rsid w:val="005F2379"/>
    <w:rsid w:val="005F273D"/>
    <w:rsid w:val="005F2B02"/>
    <w:rsid w:val="005F3039"/>
    <w:rsid w:val="005F3E90"/>
    <w:rsid w:val="005F3FC2"/>
    <w:rsid w:val="005F4360"/>
    <w:rsid w:val="005F47A9"/>
    <w:rsid w:val="005F5235"/>
    <w:rsid w:val="005F527B"/>
    <w:rsid w:val="005F53E1"/>
    <w:rsid w:val="005F59A5"/>
    <w:rsid w:val="005F5C1F"/>
    <w:rsid w:val="005F68C8"/>
    <w:rsid w:val="005F6AF9"/>
    <w:rsid w:val="005F7017"/>
    <w:rsid w:val="005F7244"/>
    <w:rsid w:val="005F768A"/>
    <w:rsid w:val="005F7A96"/>
    <w:rsid w:val="005F7EDB"/>
    <w:rsid w:val="005F7FC2"/>
    <w:rsid w:val="0060033A"/>
    <w:rsid w:val="00600427"/>
    <w:rsid w:val="00600847"/>
    <w:rsid w:val="006009AC"/>
    <w:rsid w:val="00600AB8"/>
    <w:rsid w:val="006011A2"/>
    <w:rsid w:val="006012D7"/>
    <w:rsid w:val="0060138D"/>
    <w:rsid w:val="00601D06"/>
    <w:rsid w:val="00601ED3"/>
    <w:rsid w:val="0060263E"/>
    <w:rsid w:val="00602F9B"/>
    <w:rsid w:val="00603145"/>
    <w:rsid w:val="006032D7"/>
    <w:rsid w:val="0060396B"/>
    <w:rsid w:val="00603E61"/>
    <w:rsid w:val="0060423C"/>
    <w:rsid w:val="006047A5"/>
    <w:rsid w:val="0060494B"/>
    <w:rsid w:val="00605129"/>
    <w:rsid w:val="006053EF"/>
    <w:rsid w:val="00605729"/>
    <w:rsid w:val="00605AF4"/>
    <w:rsid w:val="00605E7B"/>
    <w:rsid w:val="00605FC3"/>
    <w:rsid w:val="006067F0"/>
    <w:rsid w:val="00606BC8"/>
    <w:rsid w:val="00606F30"/>
    <w:rsid w:val="00607114"/>
    <w:rsid w:val="00607332"/>
    <w:rsid w:val="00607E60"/>
    <w:rsid w:val="006101DA"/>
    <w:rsid w:val="00610348"/>
    <w:rsid w:val="00610407"/>
    <w:rsid w:val="0061093E"/>
    <w:rsid w:val="00610E13"/>
    <w:rsid w:val="00610E5A"/>
    <w:rsid w:val="00610FB3"/>
    <w:rsid w:val="006113FA"/>
    <w:rsid w:val="00611490"/>
    <w:rsid w:val="00611813"/>
    <w:rsid w:val="00611C0D"/>
    <w:rsid w:val="00611E20"/>
    <w:rsid w:val="00611F87"/>
    <w:rsid w:val="0061236E"/>
    <w:rsid w:val="006133AA"/>
    <w:rsid w:val="0061367F"/>
    <w:rsid w:val="006136ED"/>
    <w:rsid w:val="0061370D"/>
    <w:rsid w:val="00613FFB"/>
    <w:rsid w:val="00614648"/>
    <w:rsid w:val="006151E1"/>
    <w:rsid w:val="00615322"/>
    <w:rsid w:val="00615601"/>
    <w:rsid w:val="0061580A"/>
    <w:rsid w:val="00615826"/>
    <w:rsid w:val="00615D09"/>
    <w:rsid w:val="00615F78"/>
    <w:rsid w:val="00616535"/>
    <w:rsid w:val="0061693D"/>
    <w:rsid w:val="00616BCB"/>
    <w:rsid w:val="00616E03"/>
    <w:rsid w:val="00616E73"/>
    <w:rsid w:val="00617034"/>
    <w:rsid w:val="00617396"/>
    <w:rsid w:val="00617818"/>
    <w:rsid w:val="00617A45"/>
    <w:rsid w:val="006201CA"/>
    <w:rsid w:val="00620298"/>
    <w:rsid w:val="00621453"/>
    <w:rsid w:val="006217D2"/>
    <w:rsid w:val="00621B08"/>
    <w:rsid w:val="006227D5"/>
    <w:rsid w:val="006228FA"/>
    <w:rsid w:val="00622F87"/>
    <w:rsid w:val="00623716"/>
    <w:rsid w:val="006237FF"/>
    <w:rsid w:val="00623852"/>
    <w:rsid w:val="00623EDB"/>
    <w:rsid w:val="00623F5B"/>
    <w:rsid w:val="00624366"/>
    <w:rsid w:val="00624B0D"/>
    <w:rsid w:val="00625070"/>
    <w:rsid w:val="0062529C"/>
    <w:rsid w:val="0062573F"/>
    <w:rsid w:val="00625C64"/>
    <w:rsid w:val="00625C87"/>
    <w:rsid w:val="00626379"/>
    <w:rsid w:val="006265B3"/>
    <w:rsid w:val="00626EFA"/>
    <w:rsid w:val="006271D8"/>
    <w:rsid w:val="0062736E"/>
    <w:rsid w:val="006275A7"/>
    <w:rsid w:val="00627A77"/>
    <w:rsid w:val="00627BB7"/>
    <w:rsid w:val="00630019"/>
    <w:rsid w:val="006301A8"/>
    <w:rsid w:val="006302D0"/>
    <w:rsid w:val="006303A5"/>
    <w:rsid w:val="0063097B"/>
    <w:rsid w:val="00631293"/>
    <w:rsid w:val="00631302"/>
    <w:rsid w:val="00631536"/>
    <w:rsid w:val="00631E07"/>
    <w:rsid w:val="0063222C"/>
    <w:rsid w:val="0063231C"/>
    <w:rsid w:val="006323E4"/>
    <w:rsid w:val="0063250F"/>
    <w:rsid w:val="006326FE"/>
    <w:rsid w:val="0063297E"/>
    <w:rsid w:val="00632B82"/>
    <w:rsid w:val="00632C8C"/>
    <w:rsid w:val="00632EC8"/>
    <w:rsid w:val="006332E5"/>
    <w:rsid w:val="006333C8"/>
    <w:rsid w:val="0063340C"/>
    <w:rsid w:val="00633EB6"/>
    <w:rsid w:val="00633F4B"/>
    <w:rsid w:val="00634060"/>
    <w:rsid w:val="00634089"/>
    <w:rsid w:val="0063453C"/>
    <w:rsid w:val="0063454E"/>
    <w:rsid w:val="00634AC8"/>
    <w:rsid w:val="00634BD5"/>
    <w:rsid w:val="00634DC5"/>
    <w:rsid w:val="00634DE8"/>
    <w:rsid w:val="0063528F"/>
    <w:rsid w:val="00635329"/>
    <w:rsid w:val="00635DED"/>
    <w:rsid w:val="00635E8F"/>
    <w:rsid w:val="00636188"/>
    <w:rsid w:val="00636329"/>
    <w:rsid w:val="00636404"/>
    <w:rsid w:val="00636440"/>
    <w:rsid w:val="006369C4"/>
    <w:rsid w:val="00636A36"/>
    <w:rsid w:val="006370DB"/>
    <w:rsid w:val="0063731E"/>
    <w:rsid w:val="00637AEA"/>
    <w:rsid w:val="00637BC7"/>
    <w:rsid w:val="00637E12"/>
    <w:rsid w:val="0064013B"/>
    <w:rsid w:val="006401A8"/>
    <w:rsid w:val="00640200"/>
    <w:rsid w:val="006404BF"/>
    <w:rsid w:val="006409B7"/>
    <w:rsid w:val="00640D0A"/>
    <w:rsid w:val="00640F4F"/>
    <w:rsid w:val="006414ED"/>
    <w:rsid w:val="006419FC"/>
    <w:rsid w:val="00641E71"/>
    <w:rsid w:val="0064216F"/>
    <w:rsid w:val="006423D2"/>
    <w:rsid w:val="00642587"/>
    <w:rsid w:val="00642646"/>
    <w:rsid w:val="00642769"/>
    <w:rsid w:val="00642820"/>
    <w:rsid w:val="00642DD4"/>
    <w:rsid w:val="00642E73"/>
    <w:rsid w:val="0064307A"/>
    <w:rsid w:val="00643633"/>
    <w:rsid w:val="006437D0"/>
    <w:rsid w:val="006438F6"/>
    <w:rsid w:val="00644679"/>
    <w:rsid w:val="00644722"/>
    <w:rsid w:val="00644964"/>
    <w:rsid w:val="00644B33"/>
    <w:rsid w:val="00644D1A"/>
    <w:rsid w:val="00644E3D"/>
    <w:rsid w:val="0064512D"/>
    <w:rsid w:val="00645331"/>
    <w:rsid w:val="00645615"/>
    <w:rsid w:val="00645800"/>
    <w:rsid w:val="00645FE4"/>
    <w:rsid w:val="0064628E"/>
    <w:rsid w:val="00646535"/>
    <w:rsid w:val="006467A2"/>
    <w:rsid w:val="00646820"/>
    <w:rsid w:val="00646971"/>
    <w:rsid w:val="00646C70"/>
    <w:rsid w:val="0064706C"/>
    <w:rsid w:val="006471D8"/>
    <w:rsid w:val="00647FFA"/>
    <w:rsid w:val="006502E7"/>
    <w:rsid w:val="0065032D"/>
    <w:rsid w:val="006505FC"/>
    <w:rsid w:val="006506ED"/>
    <w:rsid w:val="00650BA0"/>
    <w:rsid w:val="00650BA4"/>
    <w:rsid w:val="00650DB0"/>
    <w:rsid w:val="00650E27"/>
    <w:rsid w:val="00651300"/>
    <w:rsid w:val="0065146E"/>
    <w:rsid w:val="00651851"/>
    <w:rsid w:val="0065196A"/>
    <w:rsid w:val="00651C7C"/>
    <w:rsid w:val="00652195"/>
    <w:rsid w:val="00652199"/>
    <w:rsid w:val="006521F4"/>
    <w:rsid w:val="00652A25"/>
    <w:rsid w:val="00652A39"/>
    <w:rsid w:val="00652AD5"/>
    <w:rsid w:val="00652E88"/>
    <w:rsid w:val="00652F1D"/>
    <w:rsid w:val="006532FE"/>
    <w:rsid w:val="00653806"/>
    <w:rsid w:val="006538A0"/>
    <w:rsid w:val="0065393A"/>
    <w:rsid w:val="00653B88"/>
    <w:rsid w:val="00653CCF"/>
    <w:rsid w:val="00653CDD"/>
    <w:rsid w:val="006543CC"/>
    <w:rsid w:val="0065442C"/>
    <w:rsid w:val="0065471F"/>
    <w:rsid w:val="00654752"/>
    <w:rsid w:val="006547C7"/>
    <w:rsid w:val="006548BC"/>
    <w:rsid w:val="00654FCB"/>
    <w:rsid w:val="006558AF"/>
    <w:rsid w:val="00655A58"/>
    <w:rsid w:val="00655DCC"/>
    <w:rsid w:val="00655EAF"/>
    <w:rsid w:val="00655F7A"/>
    <w:rsid w:val="0065648B"/>
    <w:rsid w:val="00656B0F"/>
    <w:rsid w:val="00656C21"/>
    <w:rsid w:val="00657152"/>
    <w:rsid w:val="006578AC"/>
    <w:rsid w:val="006578B9"/>
    <w:rsid w:val="00657AF0"/>
    <w:rsid w:val="0066064D"/>
    <w:rsid w:val="0066079E"/>
    <w:rsid w:val="00660CFF"/>
    <w:rsid w:val="00660E0E"/>
    <w:rsid w:val="006610CE"/>
    <w:rsid w:val="00661255"/>
    <w:rsid w:val="00661261"/>
    <w:rsid w:val="00661782"/>
    <w:rsid w:val="00661EE7"/>
    <w:rsid w:val="00662BA1"/>
    <w:rsid w:val="00662D9C"/>
    <w:rsid w:val="00662EF0"/>
    <w:rsid w:val="00663069"/>
    <w:rsid w:val="00663325"/>
    <w:rsid w:val="006639FD"/>
    <w:rsid w:val="00663CB2"/>
    <w:rsid w:val="00663EAB"/>
    <w:rsid w:val="00663EBF"/>
    <w:rsid w:val="00663F98"/>
    <w:rsid w:val="00664519"/>
    <w:rsid w:val="00664582"/>
    <w:rsid w:val="00664BE0"/>
    <w:rsid w:val="00664EB2"/>
    <w:rsid w:val="00665659"/>
    <w:rsid w:val="006657A9"/>
    <w:rsid w:val="006657CE"/>
    <w:rsid w:val="00665D22"/>
    <w:rsid w:val="00665FFC"/>
    <w:rsid w:val="006667AE"/>
    <w:rsid w:val="0066691B"/>
    <w:rsid w:val="006669FC"/>
    <w:rsid w:val="00667559"/>
    <w:rsid w:val="00667B18"/>
    <w:rsid w:val="00670041"/>
    <w:rsid w:val="00670861"/>
    <w:rsid w:val="006709B3"/>
    <w:rsid w:val="00670A71"/>
    <w:rsid w:val="0067102C"/>
    <w:rsid w:val="006710BE"/>
    <w:rsid w:val="00671659"/>
    <w:rsid w:val="006716D5"/>
    <w:rsid w:val="006717BD"/>
    <w:rsid w:val="006717ED"/>
    <w:rsid w:val="00671E25"/>
    <w:rsid w:val="00671EEC"/>
    <w:rsid w:val="00672346"/>
    <w:rsid w:val="00672C09"/>
    <w:rsid w:val="00672CC4"/>
    <w:rsid w:val="00672E47"/>
    <w:rsid w:val="00672EAB"/>
    <w:rsid w:val="00673381"/>
    <w:rsid w:val="006733A7"/>
    <w:rsid w:val="00673541"/>
    <w:rsid w:val="0067366F"/>
    <w:rsid w:val="006737BF"/>
    <w:rsid w:val="00673811"/>
    <w:rsid w:val="0067395B"/>
    <w:rsid w:val="00673998"/>
    <w:rsid w:val="006745C1"/>
    <w:rsid w:val="006745CD"/>
    <w:rsid w:val="00674DF6"/>
    <w:rsid w:val="00675671"/>
    <w:rsid w:val="00675BC5"/>
    <w:rsid w:val="00675CDA"/>
    <w:rsid w:val="00676390"/>
    <w:rsid w:val="00676961"/>
    <w:rsid w:val="00676B2B"/>
    <w:rsid w:val="00676B8E"/>
    <w:rsid w:val="00676C36"/>
    <w:rsid w:val="00676C5E"/>
    <w:rsid w:val="00676FC6"/>
    <w:rsid w:val="006774CC"/>
    <w:rsid w:val="006776EB"/>
    <w:rsid w:val="006777D8"/>
    <w:rsid w:val="006779C1"/>
    <w:rsid w:val="00677B12"/>
    <w:rsid w:val="00677CB9"/>
    <w:rsid w:val="00677D0F"/>
    <w:rsid w:val="006803AD"/>
    <w:rsid w:val="006808A5"/>
    <w:rsid w:val="00680FB3"/>
    <w:rsid w:val="00681305"/>
    <w:rsid w:val="0068139C"/>
    <w:rsid w:val="0068170B"/>
    <w:rsid w:val="00681734"/>
    <w:rsid w:val="00681830"/>
    <w:rsid w:val="006819E4"/>
    <w:rsid w:val="00681FC3"/>
    <w:rsid w:val="00682258"/>
    <w:rsid w:val="0068253D"/>
    <w:rsid w:val="0068274B"/>
    <w:rsid w:val="00682CB8"/>
    <w:rsid w:val="00682E01"/>
    <w:rsid w:val="00683468"/>
    <w:rsid w:val="00684322"/>
    <w:rsid w:val="00684393"/>
    <w:rsid w:val="0068493C"/>
    <w:rsid w:val="00685145"/>
    <w:rsid w:val="006857AF"/>
    <w:rsid w:val="006857BA"/>
    <w:rsid w:val="00685D15"/>
    <w:rsid w:val="0068601B"/>
    <w:rsid w:val="00686129"/>
    <w:rsid w:val="006863FF"/>
    <w:rsid w:val="00686861"/>
    <w:rsid w:val="00686B69"/>
    <w:rsid w:val="006872D1"/>
    <w:rsid w:val="00687396"/>
    <w:rsid w:val="00687933"/>
    <w:rsid w:val="006879F7"/>
    <w:rsid w:val="00687ADD"/>
    <w:rsid w:val="00687BC1"/>
    <w:rsid w:val="00687BE4"/>
    <w:rsid w:val="00687CCE"/>
    <w:rsid w:val="0069008F"/>
    <w:rsid w:val="0069009A"/>
    <w:rsid w:val="006906FE"/>
    <w:rsid w:val="00690CED"/>
    <w:rsid w:val="00690F35"/>
    <w:rsid w:val="00691544"/>
    <w:rsid w:val="00691A01"/>
    <w:rsid w:val="006927F5"/>
    <w:rsid w:val="00692A84"/>
    <w:rsid w:val="00692AD5"/>
    <w:rsid w:val="00692AEE"/>
    <w:rsid w:val="006930F2"/>
    <w:rsid w:val="006931BD"/>
    <w:rsid w:val="00693409"/>
    <w:rsid w:val="0069388F"/>
    <w:rsid w:val="00693EBC"/>
    <w:rsid w:val="00694053"/>
    <w:rsid w:val="006945F3"/>
    <w:rsid w:val="00694CCA"/>
    <w:rsid w:val="00695236"/>
    <w:rsid w:val="00695578"/>
    <w:rsid w:val="00695583"/>
    <w:rsid w:val="006961B5"/>
    <w:rsid w:val="006967B2"/>
    <w:rsid w:val="00696B30"/>
    <w:rsid w:val="00696C97"/>
    <w:rsid w:val="00696EF3"/>
    <w:rsid w:val="00696FBA"/>
    <w:rsid w:val="0069710D"/>
    <w:rsid w:val="0069727E"/>
    <w:rsid w:val="006976C0"/>
    <w:rsid w:val="00697AD9"/>
    <w:rsid w:val="00697B2A"/>
    <w:rsid w:val="00697D16"/>
    <w:rsid w:val="006A030B"/>
    <w:rsid w:val="006A0A25"/>
    <w:rsid w:val="006A12B3"/>
    <w:rsid w:val="006A13B7"/>
    <w:rsid w:val="006A14E4"/>
    <w:rsid w:val="006A1777"/>
    <w:rsid w:val="006A192C"/>
    <w:rsid w:val="006A1D41"/>
    <w:rsid w:val="006A1F5C"/>
    <w:rsid w:val="006A2BB5"/>
    <w:rsid w:val="006A2DD1"/>
    <w:rsid w:val="006A32D3"/>
    <w:rsid w:val="006A3C93"/>
    <w:rsid w:val="006A3CC2"/>
    <w:rsid w:val="006A3E32"/>
    <w:rsid w:val="006A4052"/>
    <w:rsid w:val="006A41A1"/>
    <w:rsid w:val="006A41CC"/>
    <w:rsid w:val="006A45BF"/>
    <w:rsid w:val="006A5195"/>
    <w:rsid w:val="006A524A"/>
    <w:rsid w:val="006A54A8"/>
    <w:rsid w:val="006A56EE"/>
    <w:rsid w:val="006A6B81"/>
    <w:rsid w:val="006A6DA1"/>
    <w:rsid w:val="006A6F92"/>
    <w:rsid w:val="006A7183"/>
    <w:rsid w:val="006A72A1"/>
    <w:rsid w:val="006A73AC"/>
    <w:rsid w:val="006A74B5"/>
    <w:rsid w:val="006A7526"/>
    <w:rsid w:val="006A7789"/>
    <w:rsid w:val="006A7B21"/>
    <w:rsid w:val="006A7F83"/>
    <w:rsid w:val="006B064E"/>
    <w:rsid w:val="006B0841"/>
    <w:rsid w:val="006B08E9"/>
    <w:rsid w:val="006B0A14"/>
    <w:rsid w:val="006B0B6D"/>
    <w:rsid w:val="006B1900"/>
    <w:rsid w:val="006B1AE6"/>
    <w:rsid w:val="006B1B79"/>
    <w:rsid w:val="006B1E4F"/>
    <w:rsid w:val="006B2090"/>
    <w:rsid w:val="006B248F"/>
    <w:rsid w:val="006B25A8"/>
    <w:rsid w:val="006B2604"/>
    <w:rsid w:val="006B2C0D"/>
    <w:rsid w:val="006B2D17"/>
    <w:rsid w:val="006B2D22"/>
    <w:rsid w:val="006B2FF9"/>
    <w:rsid w:val="006B30B1"/>
    <w:rsid w:val="006B31EB"/>
    <w:rsid w:val="006B33E7"/>
    <w:rsid w:val="006B43A4"/>
    <w:rsid w:val="006B43F9"/>
    <w:rsid w:val="006B47DE"/>
    <w:rsid w:val="006B544E"/>
    <w:rsid w:val="006B56C7"/>
    <w:rsid w:val="006B58BD"/>
    <w:rsid w:val="006B5A2F"/>
    <w:rsid w:val="006B5AB3"/>
    <w:rsid w:val="006B5B59"/>
    <w:rsid w:val="006B5D48"/>
    <w:rsid w:val="006B60F4"/>
    <w:rsid w:val="006B61B0"/>
    <w:rsid w:val="006B6383"/>
    <w:rsid w:val="006B63BC"/>
    <w:rsid w:val="006B6AF2"/>
    <w:rsid w:val="006B748E"/>
    <w:rsid w:val="006B796A"/>
    <w:rsid w:val="006B7D33"/>
    <w:rsid w:val="006C0051"/>
    <w:rsid w:val="006C044C"/>
    <w:rsid w:val="006C05ED"/>
    <w:rsid w:val="006C06A2"/>
    <w:rsid w:val="006C11CC"/>
    <w:rsid w:val="006C11FA"/>
    <w:rsid w:val="006C1753"/>
    <w:rsid w:val="006C19C6"/>
    <w:rsid w:val="006C1DCF"/>
    <w:rsid w:val="006C2146"/>
    <w:rsid w:val="006C2738"/>
    <w:rsid w:val="006C28BE"/>
    <w:rsid w:val="006C2931"/>
    <w:rsid w:val="006C2D23"/>
    <w:rsid w:val="006C2F62"/>
    <w:rsid w:val="006C3522"/>
    <w:rsid w:val="006C3966"/>
    <w:rsid w:val="006C3BC8"/>
    <w:rsid w:val="006C41A8"/>
    <w:rsid w:val="006C440F"/>
    <w:rsid w:val="006C4855"/>
    <w:rsid w:val="006C495B"/>
    <w:rsid w:val="006C515E"/>
    <w:rsid w:val="006C5306"/>
    <w:rsid w:val="006C5588"/>
    <w:rsid w:val="006C5C87"/>
    <w:rsid w:val="006C6FAE"/>
    <w:rsid w:val="006C7135"/>
    <w:rsid w:val="006C7208"/>
    <w:rsid w:val="006C7439"/>
    <w:rsid w:val="006C7519"/>
    <w:rsid w:val="006C7FAB"/>
    <w:rsid w:val="006D03F3"/>
    <w:rsid w:val="006D050B"/>
    <w:rsid w:val="006D0639"/>
    <w:rsid w:val="006D091E"/>
    <w:rsid w:val="006D1101"/>
    <w:rsid w:val="006D1250"/>
    <w:rsid w:val="006D1917"/>
    <w:rsid w:val="006D1A26"/>
    <w:rsid w:val="006D1F25"/>
    <w:rsid w:val="006D2049"/>
    <w:rsid w:val="006D208F"/>
    <w:rsid w:val="006D2131"/>
    <w:rsid w:val="006D2293"/>
    <w:rsid w:val="006D2D30"/>
    <w:rsid w:val="006D2D4F"/>
    <w:rsid w:val="006D3109"/>
    <w:rsid w:val="006D39B0"/>
    <w:rsid w:val="006D4243"/>
    <w:rsid w:val="006D4381"/>
    <w:rsid w:val="006D4713"/>
    <w:rsid w:val="006D4799"/>
    <w:rsid w:val="006D48DD"/>
    <w:rsid w:val="006D4F6B"/>
    <w:rsid w:val="006D572E"/>
    <w:rsid w:val="006D5990"/>
    <w:rsid w:val="006D5F1B"/>
    <w:rsid w:val="006D64CF"/>
    <w:rsid w:val="006D665E"/>
    <w:rsid w:val="006D6F84"/>
    <w:rsid w:val="006D7614"/>
    <w:rsid w:val="006D76FC"/>
    <w:rsid w:val="006D78B0"/>
    <w:rsid w:val="006E003A"/>
    <w:rsid w:val="006E0205"/>
    <w:rsid w:val="006E046B"/>
    <w:rsid w:val="006E0BCD"/>
    <w:rsid w:val="006E122D"/>
    <w:rsid w:val="006E1608"/>
    <w:rsid w:val="006E1B1B"/>
    <w:rsid w:val="006E1E97"/>
    <w:rsid w:val="006E1FC9"/>
    <w:rsid w:val="006E22EB"/>
    <w:rsid w:val="006E25FA"/>
    <w:rsid w:val="006E2F1E"/>
    <w:rsid w:val="006E37F9"/>
    <w:rsid w:val="006E42D6"/>
    <w:rsid w:val="006E441D"/>
    <w:rsid w:val="006E44DD"/>
    <w:rsid w:val="006E4963"/>
    <w:rsid w:val="006E49B2"/>
    <w:rsid w:val="006E4C43"/>
    <w:rsid w:val="006E4C5B"/>
    <w:rsid w:val="006E4D87"/>
    <w:rsid w:val="006E4FD6"/>
    <w:rsid w:val="006E5129"/>
    <w:rsid w:val="006E528A"/>
    <w:rsid w:val="006E530F"/>
    <w:rsid w:val="006E53EC"/>
    <w:rsid w:val="006E5547"/>
    <w:rsid w:val="006E5577"/>
    <w:rsid w:val="006E5970"/>
    <w:rsid w:val="006E5BCA"/>
    <w:rsid w:val="006E5FB8"/>
    <w:rsid w:val="006E68EB"/>
    <w:rsid w:val="006E69C0"/>
    <w:rsid w:val="006E6CB5"/>
    <w:rsid w:val="006E6CCB"/>
    <w:rsid w:val="006E6E69"/>
    <w:rsid w:val="006E6E78"/>
    <w:rsid w:val="006E73F3"/>
    <w:rsid w:val="006E7967"/>
    <w:rsid w:val="006E7DB9"/>
    <w:rsid w:val="006F0644"/>
    <w:rsid w:val="006F06F3"/>
    <w:rsid w:val="006F08E1"/>
    <w:rsid w:val="006F16E9"/>
    <w:rsid w:val="006F17F9"/>
    <w:rsid w:val="006F182E"/>
    <w:rsid w:val="006F1A7D"/>
    <w:rsid w:val="006F1AB9"/>
    <w:rsid w:val="006F1E2E"/>
    <w:rsid w:val="006F20BD"/>
    <w:rsid w:val="006F2378"/>
    <w:rsid w:val="006F26B4"/>
    <w:rsid w:val="006F2796"/>
    <w:rsid w:val="006F28F0"/>
    <w:rsid w:val="006F2CAE"/>
    <w:rsid w:val="006F2DD0"/>
    <w:rsid w:val="006F2EAC"/>
    <w:rsid w:val="006F3343"/>
    <w:rsid w:val="006F33E6"/>
    <w:rsid w:val="006F36AC"/>
    <w:rsid w:val="006F3796"/>
    <w:rsid w:val="006F3A53"/>
    <w:rsid w:val="006F3E8C"/>
    <w:rsid w:val="006F3EDE"/>
    <w:rsid w:val="006F3F2F"/>
    <w:rsid w:val="006F41B7"/>
    <w:rsid w:val="006F4697"/>
    <w:rsid w:val="006F4837"/>
    <w:rsid w:val="006F493F"/>
    <w:rsid w:val="006F4AF0"/>
    <w:rsid w:val="006F4D74"/>
    <w:rsid w:val="006F4E01"/>
    <w:rsid w:val="006F54CD"/>
    <w:rsid w:val="006F560A"/>
    <w:rsid w:val="006F56A1"/>
    <w:rsid w:val="006F5D3B"/>
    <w:rsid w:val="006F5F39"/>
    <w:rsid w:val="006F61D1"/>
    <w:rsid w:val="006F6510"/>
    <w:rsid w:val="006F6AA4"/>
    <w:rsid w:val="006F6BBA"/>
    <w:rsid w:val="006F7727"/>
    <w:rsid w:val="006F7D3B"/>
    <w:rsid w:val="00700125"/>
    <w:rsid w:val="007005BD"/>
    <w:rsid w:val="00700669"/>
    <w:rsid w:val="0070097A"/>
    <w:rsid w:val="00700C28"/>
    <w:rsid w:val="00701694"/>
    <w:rsid w:val="00701B89"/>
    <w:rsid w:val="00701F28"/>
    <w:rsid w:val="00701F46"/>
    <w:rsid w:val="007025CA"/>
    <w:rsid w:val="00702884"/>
    <w:rsid w:val="00702A8B"/>
    <w:rsid w:val="00702AAB"/>
    <w:rsid w:val="00702EC0"/>
    <w:rsid w:val="00703160"/>
    <w:rsid w:val="00703585"/>
    <w:rsid w:val="007038B2"/>
    <w:rsid w:val="00703C9F"/>
    <w:rsid w:val="00704622"/>
    <w:rsid w:val="0070486C"/>
    <w:rsid w:val="00704B60"/>
    <w:rsid w:val="00704BA2"/>
    <w:rsid w:val="00704DC6"/>
    <w:rsid w:val="00705016"/>
    <w:rsid w:val="0070557E"/>
    <w:rsid w:val="007058B0"/>
    <w:rsid w:val="00705959"/>
    <w:rsid w:val="00705B8F"/>
    <w:rsid w:val="0070663E"/>
    <w:rsid w:val="007066BE"/>
    <w:rsid w:val="007067CC"/>
    <w:rsid w:val="00706A91"/>
    <w:rsid w:val="00706AEB"/>
    <w:rsid w:val="00706D2B"/>
    <w:rsid w:val="0070705E"/>
    <w:rsid w:val="007075D3"/>
    <w:rsid w:val="00707800"/>
    <w:rsid w:val="00707B7A"/>
    <w:rsid w:val="00707DBA"/>
    <w:rsid w:val="00710615"/>
    <w:rsid w:val="007108C6"/>
    <w:rsid w:val="0071168C"/>
    <w:rsid w:val="00711739"/>
    <w:rsid w:val="0071192C"/>
    <w:rsid w:val="00711B44"/>
    <w:rsid w:val="00711D76"/>
    <w:rsid w:val="00711F59"/>
    <w:rsid w:val="00711FF9"/>
    <w:rsid w:val="007120A2"/>
    <w:rsid w:val="007125A1"/>
    <w:rsid w:val="007139BF"/>
    <w:rsid w:val="00713CDF"/>
    <w:rsid w:val="0071409B"/>
    <w:rsid w:val="007142D8"/>
    <w:rsid w:val="007144AC"/>
    <w:rsid w:val="0071485F"/>
    <w:rsid w:val="00714874"/>
    <w:rsid w:val="00714EC2"/>
    <w:rsid w:val="0071504C"/>
    <w:rsid w:val="007150E7"/>
    <w:rsid w:val="00715113"/>
    <w:rsid w:val="00715991"/>
    <w:rsid w:val="00715B72"/>
    <w:rsid w:val="00715FBD"/>
    <w:rsid w:val="00716085"/>
    <w:rsid w:val="00716110"/>
    <w:rsid w:val="0071616D"/>
    <w:rsid w:val="007163B9"/>
    <w:rsid w:val="00716663"/>
    <w:rsid w:val="0071679F"/>
    <w:rsid w:val="00716ED0"/>
    <w:rsid w:val="00717244"/>
    <w:rsid w:val="007177BB"/>
    <w:rsid w:val="007178C1"/>
    <w:rsid w:val="007178D5"/>
    <w:rsid w:val="00717E20"/>
    <w:rsid w:val="00717E2E"/>
    <w:rsid w:val="00717EFD"/>
    <w:rsid w:val="007201A8"/>
    <w:rsid w:val="0072042B"/>
    <w:rsid w:val="00720507"/>
    <w:rsid w:val="0072056E"/>
    <w:rsid w:val="0072073A"/>
    <w:rsid w:val="00720A55"/>
    <w:rsid w:val="007217CC"/>
    <w:rsid w:val="007218A1"/>
    <w:rsid w:val="00721A22"/>
    <w:rsid w:val="0072236C"/>
    <w:rsid w:val="00722685"/>
    <w:rsid w:val="00722A0D"/>
    <w:rsid w:val="00722BBB"/>
    <w:rsid w:val="0072302B"/>
    <w:rsid w:val="00723136"/>
    <w:rsid w:val="0072324B"/>
    <w:rsid w:val="007232D7"/>
    <w:rsid w:val="00723664"/>
    <w:rsid w:val="00723780"/>
    <w:rsid w:val="00723C09"/>
    <w:rsid w:val="00723F55"/>
    <w:rsid w:val="007241A9"/>
    <w:rsid w:val="00724325"/>
    <w:rsid w:val="007246CD"/>
    <w:rsid w:val="007250B3"/>
    <w:rsid w:val="0072582D"/>
    <w:rsid w:val="007259B5"/>
    <w:rsid w:val="007260CE"/>
    <w:rsid w:val="007263C3"/>
    <w:rsid w:val="007264E6"/>
    <w:rsid w:val="00726B08"/>
    <w:rsid w:val="00726EF9"/>
    <w:rsid w:val="00726F67"/>
    <w:rsid w:val="007272A5"/>
    <w:rsid w:val="007272F0"/>
    <w:rsid w:val="007275B2"/>
    <w:rsid w:val="00727BB7"/>
    <w:rsid w:val="00727EF6"/>
    <w:rsid w:val="007307D9"/>
    <w:rsid w:val="00730D20"/>
    <w:rsid w:val="00730EBE"/>
    <w:rsid w:val="00730F1B"/>
    <w:rsid w:val="00731594"/>
    <w:rsid w:val="00731821"/>
    <w:rsid w:val="0073195D"/>
    <w:rsid w:val="0073214B"/>
    <w:rsid w:val="0073270F"/>
    <w:rsid w:val="00732B25"/>
    <w:rsid w:val="00732CA3"/>
    <w:rsid w:val="00732CE1"/>
    <w:rsid w:val="00732D08"/>
    <w:rsid w:val="00732FDB"/>
    <w:rsid w:val="00732FED"/>
    <w:rsid w:val="00733322"/>
    <w:rsid w:val="00733494"/>
    <w:rsid w:val="0073372F"/>
    <w:rsid w:val="00733760"/>
    <w:rsid w:val="007339B4"/>
    <w:rsid w:val="00733AC7"/>
    <w:rsid w:val="00733B92"/>
    <w:rsid w:val="00733F8B"/>
    <w:rsid w:val="0073462C"/>
    <w:rsid w:val="00734C57"/>
    <w:rsid w:val="007353B1"/>
    <w:rsid w:val="007353FF"/>
    <w:rsid w:val="00735715"/>
    <w:rsid w:val="007358BD"/>
    <w:rsid w:val="0073673B"/>
    <w:rsid w:val="00736A52"/>
    <w:rsid w:val="00736D97"/>
    <w:rsid w:val="00736ED2"/>
    <w:rsid w:val="00736FA2"/>
    <w:rsid w:val="0073703E"/>
    <w:rsid w:val="0073706B"/>
    <w:rsid w:val="00737284"/>
    <w:rsid w:val="00737E8D"/>
    <w:rsid w:val="0074085B"/>
    <w:rsid w:val="00741055"/>
    <w:rsid w:val="0074120E"/>
    <w:rsid w:val="007412AC"/>
    <w:rsid w:val="00741821"/>
    <w:rsid w:val="00741BF1"/>
    <w:rsid w:val="00741D1B"/>
    <w:rsid w:val="00741DE5"/>
    <w:rsid w:val="00741EFE"/>
    <w:rsid w:val="007423E6"/>
    <w:rsid w:val="007427DE"/>
    <w:rsid w:val="00742BDD"/>
    <w:rsid w:val="00742CA7"/>
    <w:rsid w:val="00743043"/>
    <w:rsid w:val="0074351E"/>
    <w:rsid w:val="00743B52"/>
    <w:rsid w:val="00744064"/>
    <w:rsid w:val="007442C8"/>
    <w:rsid w:val="007443ED"/>
    <w:rsid w:val="00744496"/>
    <w:rsid w:val="0074458D"/>
    <w:rsid w:val="007447CF"/>
    <w:rsid w:val="00744961"/>
    <w:rsid w:val="00744A7F"/>
    <w:rsid w:val="00744BF1"/>
    <w:rsid w:val="00744D99"/>
    <w:rsid w:val="0074510A"/>
    <w:rsid w:val="00745361"/>
    <w:rsid w:val="00745B37"/>
    <w:rsid w:val="00745C32"/>
    <w:rsid w:val="00745F6F"/>
    <w:rsid w:val="00746032"/>
    <w:rsid w:val="00746336"/>
    <w:rsid w:val="0074674B"/>
    <w:rsid w:val="007469C4"/>
    <w:rsid w:val="00746BA5"/>
    <w:rsid w:val="00746FA4"/>
    <w:rsid w:val="00747004"/>
    <w:rsid w:val="007471CA"/>
    <w:rsid w:val="007471F3"/>
    <w:rsid w:val="007474D9"/>
    <w:rsid w:val="00747B6B"/>
    <w:rsid w:val="00747CF3"/>
    <w:rsid w:val="00747DF6"/>
    <w:rsid w:val="007500FF"/>
    <w:rsid w:val="00750501"/>
    <w:rsid w:val="00750A76"/>
    <w:rsid w:val="00750B73"/>
    <w:rsid w:val="00751068"/>
    <w:rsid w:val="007511E2"/>
    <w:rsid w:val="007512B7"/>
    <w:rsid w:val="00751561"/>
    <w:rsid w:val="0075158D"/>
    <w:rsid w:val="00751808"/>
    <w:rsid w:val="00751D6D"/>
    <w:rsid w:val="007521F4"/>
    <w:rsid w:val="007526E6"/>
    <w:rsid w:val="00752A9A"/>
    <w:rsid w:val="00752B71"/>
    <w:rsid w:val="00752BB5"/>
    <w:rsid w:val="00752E3B"/>
    <w:rsid w:val="0075323B"/>
    <w:rsid w:val="00753284"/>
    <w:rsid w:val="00753406"/>
    <w:rsid w:val="007534ED"/>
    <w:rsid w:val="007536F7"/>
    <w:rsid w:val="00753865"/>
    <w:rsid w:val="00753D38"/>
    <w:rsid w:val="00753F86"/>
    <w:rsid w:val="00753FDD"/>
    <w:rsid w:val="007545FB"/>
    <w:rsid w:val="00754CDE"/>
    <w:rsid w:val="00755392"/>
    <w:rsid w:val="00755468"/>
    <w:rsid w:val="00755C3D"/>
    <w:rsid w:val="00756061"/>
    <w:rsid w:val="0075617E"/>
    <w:rsid w:val="007565D0"/>
    <w:rsid w:val="00756994"/>
    <w:rsid w:val="00756A46"/>
    <w:rsid w:val="00756DE2"/>
    <w:rsid w:val="00757079"/>
    <w:rsid w:val="00757DC6"/>
    <w:rsid w:val="0076092D"/>
    <w:rsid w:val="00760968"/>
    <w:rsid w:val="00760CAC"/>
    <w:rsid w:val="00760E6D"/>
    <w:rsid w:val="0076112A"/>
    <w:rsid w:val="0076197C"/>
    <w:rsid w:val="00761C3D"/>
    <w:rsid w:val="00761C9A"/>
    <w:rsid w:val="00761E1D"/>
    <w:rsid w:val="007623D3"/>
    <w:rsid w:val="007623FE"/>
    <w:rsid w:val="0076298D"/>
    <w:rsid w:val="00762AF2"/>
    <w:rsid w:val="00762B5C"/>
    <w:rsid w:val="00762F33"/>
    <w:rsid w:val="00762FCD"/>
    <w:rsid w:val="0076302B"/>
    <w:rsid w:val="00763041"/>
    <w:rsid w:val="0076321D"/>
    <w:rsid w:val="007634D0"/>
    <w:rsid w:val="007635C9"/>
    <w:rsid w:val="00763780"/>
    <w:rsid w:val="00763E52"/>
    <w:rsid w:val="00763F9F"/>
    <w:rsid w:val="00764473"/>
    <w:rsid w:val="0076447C"/>
    <w:rsid w:val="00764900"/>
    <w:rsid w:val="0076498A"/>
    <w:rsid w:val="00764E1F"/>
    <w:rsid w:val="007657E7"/>
    <w:rsid w:val="007658F6"/>
    <w:rsid w:val="007659AB"/>
    <w:rsid w:val="00765A36"/>
    <w:rsid w:val="00765B82"/>
    <w:rsid w:val="00765CC0"/>
    <w:rsid w:val="00765F4F"/>
    <w:rsid w:val="007661CD"/>
    <w:rsid w:val="007666F8"/>
    <w:rsid w:val="007667C9"/>
    <w:rsid w:val="007669DE"/>
    <w:rsid w:val="00766D48"/>
    <w:rsid w:val="00766DD9"/>
    <w:rsid w:val="00770904"/>
    <w:rsid w:val="00770BC7"/>
    <w:rsid w:val="00770F7F"/>
    <w:rsid w:val="007712A5"/>
    <w:rsid w:val="00771308"/>
    <w:rsid w:val="00771510"/>
    <w:rsid w:val="0077185A"/>
    <w:rsid w:val="00771DCE"/>
    <w:rsid w:val="00771FB3"/>
    <w:rsid w:val="007720CC"/>
    <w:rsid w:val="0077225A"/>
    <w:rsid w:val="00772437"/>
    <w:rsid w:val="007724B7"/>
    <w:rsid w:val="00772ED3"/>
    <w:rsid w:val="00773029"/>
    <w:rsid w:val="0077367B"/>
    <w:rsid w:val="00773750"/>
    <w:rsid w:val="007739EF"/>
    <w:rsid w:val="00773DC9"/>
    <w:rsid w:val="00774290"/>
    <w:rsid w:val="0077430D"/>
    <w:rsid w:val="00774332"/>
    <w:rsid w:val="00774778"/>
    <w:rsid w:val="0077484B"/>
    <w:rsid w:val="00774CF3"/>
    <w:rsid w:val="00774DE7"/>
    <w:rsid w:val="00774E63"/>
    <w:rsid w:val="00775180"/>
    <w:rsid w:val="00775466"/>
    <w:rsid w:val="00775551"/>
    <w:rsid w:val="0077591F"/>
    <w:rsid w:val="00775BFE"/>
    <w:rsid w:val="00775CCB"/>
    <w:rsid w:val="00775D6A"/>
    <w:rsid w:val="00775EBB"/>
    <w:rsid w:val="00775FBC"/>
    <w:rsid w:val="0077635D"/>
    <w:rsid w:val="00776466"/>
    <w:rsid w:val="007764AC"/>
    <w:rsid w:val="00776A61"/>
    <w:rsid w:val="00776BBA"/>
    <w:rsid w:val="00776C49"/>
    <w:rsid w:val="00776FC4"/>
    <w:rsid w:val="0077704E"/>
    <w:rsid w:val="00777C76"/>
    <w:rsid w:val="00780A2C"/>
    <w:rsid w:val="00780FF6"/>
    <w:rsid w:val="0078106B"/>
    <w:rsid w:val="00781632"/>
    <w:rsid w:val="00781D4B"/>
    <w:rsid w:val="00782097"/>
    <w:rsid w:val="007824D0"/>
    <w:rsid w:val="007826C6"/>
    <w:rsid w:val="00782E32"/>
    <w:rsid w:val="00783281"/>
    <w:rsid w:val="00783888"/>
    <w:rsid w:val="007839BA"/>
    <w:rsid w:val="00783CC1"/>
    <w:rsid w:val="00783F2C"/>
    <w:rsid w:val="0078402E"/>
    <w:rsid w:val="007840F7"/>
    <w:rsid w:val="00784584"/>
    <w:rsid w:val="00784617"/>
    <w:rsid w:val="00784D52"/>
    <w:rsid w:val="00784E18"/>
    <w:rsid w:val="00785119"/>
    <w:rsid w:val="00785DF1"/>
    <w:rsid w:val="007862A4"/>
    <w:rsid w:val="0078640A"/>
    <w:rsid w:val="00786884"/>
    <w:rsid w:val="007868F3"/>
    <w:rsid w:val="00786AB0"/>
    <w:rsid w:val="00786AD1"/>
    <w:rsid w:val="00786EF6"/>
    <w:rsid w:val="00787164"/>
    <w:rsid w:val="00787ED3"/>
    <w:rsid w:val="00787FAB"/>
    <w:rsid w:val="00790214"/>
    <w:rsid w:val="007902F2"/>
    <w:rsid w:val="0079030B"/>
    <w:rsid w:val="007907B4"/>
    <w:rsid w:val="007907F0"/>
    <w:rsid w:val="007909D7"/>
    <w:rsid w:val="00790C7D"/>
    <w:rsid w:val="0079112F"/>
    <w:rsid w:val="00791345"/>
    <w:rsid w:val="00791479"/>
    <w:rsid w:val="0079167D"/>
    <w:rsid w:val="00791904"/>
    <w:rsid w:val="00791F30"/>
    <w:rsid w:val="0079214C"/>
    <w:rsid w:val="0079252B"/>
    <w:rsid w:val="00793167"/>
    <w:rsid w:val="007931AB"/>
    <w:rsid w:val="0079349F"/>
    <w:rsid w:val="007935C3"/>
    <w:rsid w:val="0079369F"/>
    <w:rsid w:val="00793D29"/>
    <w:rsid w:val="00793DE9"/>
    <w:rsid w:val="00793F4C"/>
    <w:rsid w:val="00794027"/>
    <w:rsid w:val="007943B3"/>
    <w:rsid w:val="00794551"/>
    <w:rsid w:val="007949EF"/>
    <w:rsid w:val="00794AA3"/>
    <w:rsid w:val="00794D02"/>
    <w:rsid w:val="00794FC0"/>
    <w:rsid w:val="00795AAE"/>
    <w:rsid w:val="007963EF"/>
    <w:rsid w:val="007965A9"/>
    <w:rsid w:val="007969ED"/>
    <w:rsid w:val="0079726A"/>
    <w:rsid w:val="0079779E"/>
    <w:rsid w:val="007A0041"/>
    <w:rsid w:val="007A0379"/>
    <w:rsid w:val="007A05CF"/>
    <w:rsid w:val="007A07A2"/>
    <w:rsid w:val="007A07FA"/>
    <w:rsid w:val="007A0F60"/>
    <w:rsid w:val="007A11D1"/>
    <w:rsid w:val="007A1261"/>
    <w:rsid w:val="007A1406"/>
    <w:rsid w:val="007A14D4"/>
    <w:rsid w:val="007A1B90"/>
    <w:rsid w:val="007A2004"/>
    <w:rsid w:val="007A20B2"/>
    <w:rsid w:val="007A2BC1"/>
    <w:rsid w:val="007A3310"/>
    <w:rsid w:val="007A3567"/>
    <w:rsid w:val="007A3824"/>
    <w:rsid w:val="007A3A6F"/>
    <w:rsid w:val="007A3BA9"/>
    <w:rsid w:val="007A3C54"/>
    <w:rsid w:val="007A3C58"/>
    <w:rsid w:val="007A3D81"/>
    <w:rsid w:val="007A3F30"/>
    <w:rsid w:val="007A453E"/>
    <w:rsid w:val="007A45CF"/>
    <w:rsid w:val="007A48E5"/>
    <w:rsid w:val="007A4937"/>
    <w:rsid w:val="007A4BDE"/>
    <w:rsid w:val="007A50ED"/>
    <w:rsid w:val="007A549D"/>
    <w:rsid w:val="007A5583"/>
    <w:rsid w:val="007A5A27"/>
    <w:rsid w:val="007A5E0F"/>
    <w:rsid w:val="007A6F24"/>
    <w:rsid w:val="007A700A"/>
    <w:rsid w:val="007A72AB"/>
    <w:rsid w:val="007A72DD"/>
    <w:rsid w:val="007A75A4"/>
    <w:rsid w:val="007A7666"/>
    <w:rsid w:val="007A7CD6"/>
    <w:rsid w:val="007A7D2B"/>
    <w:rsid w:val="007A7EA4"/>
    <w:rsid w:val="007A7F7D"/>
    <w:rsid w:val="007B0A56"/>
    <w:rsid w:val="007B0C07"/>
    <w:rsid w:val="007B0EB5"/>
    <w:rsid w:val="007B0FE3"/>
    <w:rsid w:val="007B1246"/>
    <w:rsid w:val="007B147E"/>
    <w:rsid w:val="007B155C"/>
    <w:rsid w:val="007B1CC4"/>
    <w:rsid w:val="007B1CD7"/>
    <w:rsid w:val="007B2000"/>
    <w:rsid w:val="007B2095"/>
    <w:rsid w:val="007B2B37"/>
    <w:rsid w:val="007B2BF4"/>
    <w:rsid w:val="007B3172"/>
    <w:rsid w:val="007B3228"/>
    <w:rsid w:val="007B331C"/>
    <w:rsid w:val="007B3334"/>
    <w:rsid w:val="007B3C8A"/>
    <w:rsid w:val="007B40F0"/>
    <w:rsid w:val="007B4788"/>
    <w:rsid w:val="007B498F"/>
    <w:rsid w:val="007B4A3B"/>
    <w:rsid w:val="007B4DA2"/>
    <w:rsid w:val="007B5498"/>
    <w:rsid w:val="007B576E"/>
    <w:rsid w:val="007B580F"/>
    <w:rsid w:val="007B5849"/>
    <w:rsid w:val="007B5A86"/>
    <w:rsid w:val="007B5BA1"/>
    <w:rsid w:val="007B6194"/>
    <w:rsid w:val="007B62B0"/>
    <w:rsid w:val="007B62BC"/>
    <w:rsid w:val="007B663F"/>
    <w:rsid w:val="007B698E"/>
    <w:rsid w:val="007B6C39"/>
    <w:rsid w:val="007B7128"/>
    <w:rsid w:val="007B7208"/>
    <w:rsid w:val="007B76F1"/>
    <w:rsid w:val="007B7790"/>
    <w:rsid w:val="007C00CC"/>
    <w:rsid w:val="007C02FA"/>
    <w:rsid w:val="007C03A3"/>
    <w:rsid w:val="007C05A8"/>
    <w:rsid w:val="007C0ADC"/>
    <w:rsid w:val="007C0EE5"/>
    <w:rsid w:val="007C143A"/>
    <w:rsid w:val="007C1820"/>
    <w:rsid w:val="007C1C39"/>
    <w:rsid w:val="007C1D56"/>
    <w:rsid w:val="007C2366"/>
    <w:rsid w:val="007C2817"/>
    <w:rsid w:val="007C2FC6"/>
    <w:rsid w:val="007C3734"/>
    <w:rsid w:val="007C39AE"/>
    <w:rsid w:val="007C3BA9"/>
    <w:rsid w:val="007C3C00"/>
    <w:rsid w:val="007C3C85"/>
    <w:rsid w:val="007C3E6C"/>
    <w:rsid w:val="007C3F2E"/>
    <w:rsid w:val="007C4439"/>
    <w:rsid w:val="007C47A4"/>
    <w:rsid w:val="007C4FB1"/>
    <w:rsid w:val="007C4FBC"/>
    <w:rsid w:val="007C50D1"/>
    <w:rsid w:val="007C54AC"/>
    <w:rsid w:val="007C5A81"/>
    <w:rsid w:val="007C5B67"/>
    <w:rsid w:val="007C5B84"/>
    <w:rsid w:val="007C5CF7"/>
    <w:rsid w:val="007C5CFC"/>
    <w:rsid w:val="007C5E56"/>
    <w:rsid w:val="007C5EA2"/>
    <w:rsid w:val="007C5EA3"/>
    <w:rsid w:val="007C5ECC"/>
    <w:rsid w:val="007C6523"/>
    <w:rsid w:val="007C6755"/>
    <w:rsid w:val="007C67E9"/>
    <w:rsid w:val="007C6D15"/>
    <w:rsid w:val="007C757F"/>
    <w:rsid w:val="007C7B04"/>
    <w:rsid w:val="007C7CDD"/>
    <w:rsid w:val="007D0404"/>
    <w:rsid w:val="007D047D"/>
    <w:rsid w:val="007D062E"/>
    <w:rsid w:val="007D0C06"/>
    <w:rsid w:val="007D0D40"/>
    <w:rsid w:val="007D0ED4"/>
    <w:rsid w:val="007D16A2"/>
    <w:rsid w:val="007D16C4"/>
    <w:rsid w:val="007D1808"/>
    <w:rsid w:val="007D1AC7"/>
    <w:rsid w:val="007D1B0E"/>
    <w:rsid w:val="007D1DC2"/>
    <w:rsid w:val="007D1F1A"/>
    <w:rsid w:val="007D2085"/>
    <w:rsid w:val="007D21A9"/>
    <w:rsid w:val="007D2441"/>
    <w:rsid w:val="007D2464"/>
    <w:rsid w:val="007D24F2"/>
    <w:rsid w:val="007D29B3"/>
    <w:rsid w:val="007D2D13"/>
    <w:rsid w:val="007D31B9"/>
    <w:rsid w:val="007D32C9"/>
    <w:rsid w:val="007D3320"/>
    <w:rsid w:val="007D3665"/>
    <w:rsid w:val="007D4292"/>
    <w:rsid w:val="007D4640"/>
    <w:rsid w:val="007D46A2"/>
    <w:rsid w:val="007D4B29"/>
    <w:rsid w:val="007D4DE0"/>
    <w:rsid w:val="007D5365"/>
    <w:rsid w:val="007D5A6F"/>
    <w:rsid w:val="007D5AF1"/>
    <w:rsid w:val="007D5C8C"/>
    <w:rsid w:val="007D5E91"/>
    <w:rsid w:val="007D5F76"/>
    <w:rsid w:val="007D6926"/>
    <w:rsid w:val="007D6BB1"/>
    <w:rsid w:val="007D6C6E"/>
    <w:rsid w:val="007D6D29"/>
    <w:rsid w:val="007D6E27"/>
    <w:rsid w:val="007D6E36"/>
    <w:rsid w:val="007D7696"/>
    <w:rsid w:val="007D7CD7"/>
    <w:rsid w:val="007E0984"/>
    <w:rsid w:val="007E0990"/>
    <w:rsid w:val="007E0DEE"/>
    <w:rsid w:val="007E0E53"/>
    <w:rsid w:val="007E109F"/>
    <w:rsid w:val="007E134A"/>
    <w:rsid w:val="007E15B9"/>
    <w:rsid w:val="007E1710"/>
    <w:rsid w:val="007E17D5"/>
    <w:rsid w:val="007E17F3"/>
    <w:rsid w:val="007E1EA2"/>
    <w:rsid w:val="007E25CC"/>
    <w:rsid w:val="007E29B4"/>
    <w:rsid w:val="007E2C34"/>
    <w:rsid w:val="007E2C68"/>
    <w:rsid w:val="007E2F33"/>
    <w:rsid w:val="007E325B"/>
    <w:rsid w:val="007E3328"/>
    <w:rsid w:val="007E3353"/>
    <w:rsid w:val="007E33D3"/>
    <w:rsid w:val="007E354A"/>
    <w:rsid w:val="007E39F9"/>
    <w:rsid w:val="007E3C1F"/>
    <w:rsid w:val="007E3F7A"/>
    <w:rsid w:val="007E4234"/>
    <w:rsid w:val="007E42EA"/>
    <w:rsid w:val="007E4698"/>
    <w:rsid w:val="007E49CF"/>
    <w:rsid w:val="007E4B26"/>
    <w:rsid w:val="007E4F43"/>
    <w:rsid w:val="007E5026"/>
    <w:rsid w:val="007E5097"/>
    <w:rsid w:val="007E703C"/>
    <w:rsid w:val="007E7185"/>
    <w:rsid w:val="007E7CD5"/>
    <w:rsid w:val="007E7F6B"/>
    <w:rsid w:val="007F015E"/>
    <w:rsid w:val="007F01DC"/>
    <w:rsid w:val="007F0744"/>
    <w:rsid w:val="007F08D2"/>
    <w:rsid w:val="007F0B0F"/>
    <w:rsid w:val="007F0B41"/>
    <w:rsid w:val="007F1920"/>
    <w:rsid w:val="007F1F5F"/>
    <w:rsid w:val="007F2339"/>
    <w:rsid w:val="007F235C"/>
    <w:rsid w:val="007F2473"/>
    <w:rsid w:val="007F2B43"/>
    <w:rsid w:val="007F2CC8"/>
    <w:rsid w:val="007F2DBD"/>
    <w:rsid w:val="007F31EA"/>
    <w:rsid w:val="007F35F2"/>
    <w:rsid w:val="007F3E82"/>
    <w:rsid w:val="007F431F"/>
    <w:rsid w:val="007F54E1"/>
    <w:rsid w:val="007F5C08"/>
    <w:rsid w:val="007F6271"/>
    <w:rsid w:val="007F6795"/>
    <w:rsid w:val="007F6D49"/>
    <w:rsid w:val="007F6ED3"/>
    <w:rsid w:val="007F7356"/>
    <w:rsid w:val="007F7435"/>
    <w:rsid w:val="007F7651"/>
    <w:rsid w:val="007F7C3F"/>
    <w:rsid w:val="008000A1"/>
    <w:rsid w:val="0080063D"/>
    <w:rsid w:val="0080093E"/>
    <w:rsid w:val="00800C0F"/>
    <w:rsid w:val="00801049"/>
    <w:rsid w:val="00801086"/>
    <w:rsid w:val="00801165"/>
    <w:rsid w:val="0080120A"/>
    <w:rsid w:val="00801A53"/>
    <w:rsid w:val="00801E0C"/>
    <w:rsid w:val="008021D1"/>
    <w:rsid w:val="008026D1"/>
    <w:rsid w:val="00802CBF"/>
    <w:rsid w:val="00802D7F"/>
    <w:rsid w:val="00802DD9"/>
    <w:rsid w:val="00803650"/>
    <w:rsid w:val="00803979"/>
    <w:rsid w:val="00803F5C"/>
    <w:rsid w:val="00804105"/>
    <w:rsid w:val="00804321"/>
    <w:rsid w:val="00804723"/>
    <w:rsid w:val="00804760"/>
    <w:rsid w:val="008049CD"/>
    <w:rsid w:val="00804B15"/>
    <w:rsid w:val="00804B6E"/>
    <w:rsid w:val="00804F28"/>
    <w:rsid w:val="00805007"/>
    <w:rsid w:val="00805409"/>
    <w:rsid w:val="0080544D"/>
    <w:rsid w:val="00805D56"/>
    <w:rsid w:val="00805DD5"/>
    <w:rsid w:val="00806067"/>
    <w:rsid w:val="00806213"/>
    <w:rsid w:val="008066A8"/>
    <w:rsid w:val="00806EEC"/>
    <w:rsid w:val="00807080"/>
    <w:rsid w:val="008072F5"/>
    <w:rsid w:val="008076E7"/>
    <w:rsid w:val="00807DE1"/>
    <w:rsid w:val="00810336"/>
    <w:rsid w:val="00810352"/>
    <w:rsid w:val="0081052A"/>
    <w:rsid w:val="008106E4"/>
    <w:rsid w:val="008107E3"/>
    <w:rsid w:val="0081087B"/>
    <w:rsid w:val="0081090C"/>
    <w:rsid w:val="00810F0C"/>
    <w:rsid w:val="0081103A"/>
    <w:rsid w:val="008113C0"/>
    <w:rsid w:val="008118D3"/>
    <w:rsid w:val="00811B72"/>
    <w:rsid w:val="0081254B"/>
    <w:rsid w:val="00812697"/>
    <w:rsid w:val="00812953"/>
    <w:rsid w:val="008131BA"/>
    <w:rsid w:val="00813E80"/>
    <w:rsid w:val="00814995"/>
    <w:rsid w:val="00814AC9"/>
    <w:rsid w:val="00814DDA"/>
    <w:rsid w:val="008150BE"/>
    <w:rsid w:val="008154F4"/>
    <w:rsid w:val="0081585D"/>
    <w:rsid w:val="00815EB6"/>
    <w:rsid w:val="0081644C"/>
    <w:rsid w:val="00816519"/>
    <w:rsid w:val="00816577"/>
    <w:rsid w:val="00816910"/>
    <w:rsid w:val="00816CD3"/>
    <w:rsid w:val="00817339"/>
    <w:rsid w:val="008173C2"/>
    <w:rsid w:val="008179F6"/>
    <w:rsid w:val="00817F09"/>
    <w:rsid w:val="00820276"/>
    <w:rsid w:val="00820336"/>
    <w:rsid w:val="00820341"/>
    <w:rsid w:val="00820721"/>
    <w:rsid w:val="00820851"/>
    <w:rsid w:val="00820AB2"/>
    <w:rsid w:val="00820B3A"/>
    <w:rsid w:val="00820C5E"/>
    <w:rsid w:val="008215D9"/>
    <w:rsid w:val="00821BC1"/>
    <w:rsid w:val="008222AD"/>
    <w:rsid w:val="00822597"/>
    <w:rsid w:val="008228FC"/>
    <w:rsid w:val="00822E3C"/>
    <w:rsid w:val="00823334"/>
    <w:rsid w:val="008237FE"/>
    <w:rsid w:val="008244C3"/>
    <w:rsid w:val="0082480F"/>
    <w:rsid w:val="00824B0B"/>
    <w:rsid w:val="00824BC9"/>
    <w:rsid w:val="00824CD0"/>
    <w:rsid w:val="00825378"/>
    <w:rsid w:val="0082545E"/>
    <w:rsid w:val="00825604"/>
    <w:rsid w:val="008263AF"/>
    <w:rsid w:val="00826402"/>
    <w:rsid w:val="008264F3"/>
    <w:rsid w:val="008266EA"/>
    <w:rsid w:val="00826871"/>
    <w:rsid w:val="00826968"/>
    <w:rsid w:val="00826C53"/>
    <w:rsid w:val="00826D40"/>
    <w:rsid w:val="00826D69"/>
    <w:rsid w:val="00826E79"/>
    <w:rsid w:val="00826E9A"/>
    <w:rsid w:val="00827252"/>
    <w:rsid w:val="008272E6"/>
    <w:rsid w:val="00827610"/>
    <w:rsid w:val="00827AA0"/>
    <w:rsid w:val="00827B42"/>
    <w:rsid w:val="00827B4D"/>
    <w:rsid w:val="008306BD"/>
    <w:rsid w:val="00830E91"/>
    <w:rsid w:val="0083137C"/>
    <w:rsid w:val="00831492"/>
    <w:rsid w:val="008314C2"/>
    <w:rsid w:val="008319C8"/>
    <w:rsid w:val="00831BF3"/>
    <w:rsid w:val="008322A2"/>
    <w:rsid w:val="00832DF5"/>
    <w:rsid w:val="0083334D"/>
    <w:rsid w:val="008333C5"/>
    <w:rsid w:val="00833664"/>
    <w:rsid w:val="0083371A"/>
    <w:rsid w:val="00833C49"/>
    <w:rsid w:val="00833D14"/>
    <w:rsid w:val="00833DF8"/>
    <w:rsid w:val="00833E54"/>
    <w:rsid w:val="00834169"/>
    <w:rsid w:val="008343C9"/>
    <w:rsid w:val="00834617"/>
    <w:rsid w:val="00834DAB"/>
    <w:rsid w:val="008351D2"/>
    <w:rsid w:val="00836442"/>
    <w:rsid w:val="0083676C"/>
    <w:rsid w:val="0083688D"/>
    <w:rsid w:val="008369B1"/>
    <w:rsid w:val="00836B5B"/>
    <w:rsid w:val="00837777"/>
    <w:rsid w:val="008377BF"/>
    <w:rsid w:val="0083780C"/>
    <w:rsid w:val="008378C5"/>
    <w:rsid w:val="008379C4"/>
    <w:rsid w:val="00837CA8"/>
    <w:rsid w:val="00840520"/>
    <w:rsid w:val="008405E6"/>
    <w:rsid w:val="00840C58"/>
    <w:rsid w:val="00840F93"/>
    <w:rsid w:val="0084164E"/>
    <w:rsid w:val="00841BF3"/>
    <w:rsid w:val="008428D5"/>
    <w:rsid w:val="008429BA"/>
    <w:rsid w:val="00842AC7"/>
    <w:rsid w:val="00842C96"/>
    <w:rsid w:val="008433CD"/>
    <w:rsid w:val="0084396F"/>
    <w:rsid w:val="00843C3B"/>
    <w:rsid w:val="0084414C"/>
    <w:rsid w:val="00844228"/>
    <w:rsid w:val="0084472F"/>
    <w:rsid w:val="00844C8C"/>
    <w:rsid w:val="008450EF"/>
    <w:rsid w:val="00845236"/>
    <w:rsid w:val="00845629"/>
    <w:rsid w:val="00845847"/>
    <w:rsid w:val="0084585A"/>
    <w:rsid w:val="00845E77"/>
    <w:rsid w:val="00845EE4"/>
    <w:rsid w:val="008466CC"/>
    <w:rsid w:val="008468B7"/>
    <w:rsid w:val="00846AFE"/>
    <w:rsid w:val="00846C30"/>
    <w:rsid w:val="00847180"/>
    <w:rsid w:val="00847437"/>
    <w:rsid w:val="00847738"/>
    <w:rsid w:val="008477FE"/>
    <w:rsid w:val="00847834"/>
    <w:rsid w:val="00847C7D"/>
    <w:rsid w:val="00847D2B"/>
    <w:rsid w:val="008508D2"/>
    <w:rsid w:val="00850CEA"/>
    <w:rsid w:val="0085111E"/>
    <w:rsid w:val="00851596"/>
    <w:rsid w:val="008518BF"/>
    <w:rsid w:val="008523B5"/>
    <w:rsid w:val="008525CD"/>
    <w:rsid w:val="00852616"/>
    <w:rsid w:val="00852AC7"/>
    <w:rsid w:val="00852E80"/>
    <w:rsid w:val="008532E4"/>
    <w:rsid w:val="00853383"/>
    <w:rsid w:val="0085399B"/>
    <w:rsid w:val="00853B37"/>
    <w:rsid w:val="0085444A"/>
    <w:rsid w:val="00854A5B"/>
    <w:rsid w:val="00854F7B"/>
    <w:rsid w:val="00855280"/>
    <w:rsid w:val="008554CB"/>
    <w:rsid w:val="00855500"/>
    <w:rsid w:val="008559A9"/>
    <w:rsid w:val="00856BEB"/>
    <w:rsid w:val="00856D87"/>
    <w:rsid w:val="00856E98"/>
    <w:rsid w:val="00856F54"/>
    <w:rsid w:val="008571A3"/>
    <w:rsid w:val="008572B3"/>
    <w:rsid w:val="008574FA"/>
    <w:rsid w:val="008576CF"/>
    <w:rsid w:val="008577EF"/>
    <w:rsid w:val="008578A8"/>
    <w:rsid w:val="00857D11"/>
    <w:rsid w:val="00857E60"/>
    <w:rsid w:val="00857ECC"/>
    <w:rsid w:val="008607F5"/>
    <w:rsid w:val="00860D1E"/>
    <w:rsid w:val="00860D73"/>
    <w:rsid w:val="0086140E"/>
    <w:rsid w:val="00861568"/>
    <w:rsid w:val="00861BF7"/>
    <w:rsid w:val="00861E98"/>
    <w:rsid w:val="00861EC9"/>
    <w:rsid w:val="00862485"/>
    <w:rsid w:val="00862984"/>
    <w:rsid w:val="008629D0"/>
    <w:rsid w:val="008629F9"/>
    <w:rsid w:val="00862BFE"/>
    <w:rsid w:val="00862D93"/>
    <w:rsid w:val="00862FBC"/>
    <w:rsid w:val="0086308C"/>
    <w:rsid w:val="00863166"/>
    <w:rsid w:val="008636FA"/>
    <w:rsid w:val="00863822"/>
    <w:rsid w:val="0086388A"/>
    <w:rsid w:val="00863FD5"/>
    <w:rsid w:val="008642CA"/>
    <w:rsid w:val="0086461A"/>
    <w:rsid w:val="0086466D"/>
    <w:rsid w:val="00864846"/>
    <w:rsid w:val="0086488F"/>
    <w:rsid w:val="00864F8D"/>
    <w:rsid w:val="0086525B"/>
    <w:rsid w:val="00865ADE"/>
    <w:rsid w:val="00865B18"/>
    <w:rsid w:val="00865DAA"/>
    <w:rsid w:val="0086639E"/>
    <w:rsid w:val="00867221"/>
    <w:rsid w:val="008674FD"/>
    <w:rsid w:val="00867CAF"/>
    <w:rsid w:val="00867D7C"/>
    <w:rsid w:val="00870071"/>
    <w:rsid w:val="00870352"/>
    <w:rsid w:val="00870B84"/>
    <w:rsid w:val="00870E9E"/>
    <w:rsid w:val="00870F3C"/>
    <w:rsid w:val="008710EE"/>
    <w:rsid w:val="0087112E"/>
    <w:rsid w:val="008715D4"/>
    <w:rsid w:val="008719CC"/>
    <w:rsid w:val="00871A32"/>
    <w:rsid w:val="00871AD2"/>
    <w:rsid w:val="00872512"/>
    <w:rsid w:val="00872F11"/>
    <w:rsid w:val="00873542"/>
    <w:rsid w:val="008738FC"/>
    <w:rsid w:val="00873C5D"/>
    <w:rsid w:val="008746FB"/>
    <w:rsid w:val="00874CBB"/>
    <w:rsid w:val="00874E87"/>
    <w:rsid w:val="0087536A"/>
    <w:rsid w:val="008756FD"/>
    <w:rsid w:val="0087584C"/>
    <w:rsid w:val="00875AA3"/>
    <w:rsid w:val="00875E0C"/>
    <w:rsid w:val="0087603B"/>
    <w:rsid w:val="0087616E"/>
    <w:rsid w:val="0087647C"/>
    <w:rsid w:val="008765E2"/>
    <w:rsid w:val="00876600"/>
    <w:rsid w:val="00876637"/>
    <w:rsid w:val="00876B6A"/>
    <w:rsid w:val="00876C42"/>
    <w:rsid w:val="00876E08"/>
    <w:rsid w:val="00876EBA"/>
    <w:rsid w:val="00876FB9"/>
    <w:rsid w:val="008774D5"/>
    <w:rsid w:val="008777E5"/>
    <w:rsid w:val="008779C8"/>
    <w:rsid w:val="00877B43"/>
    <w:rsid w:val="0088015E"/>
    <w:rsid w:val="0088117C"/>
    <w:rsid w:val="008817BB"/>
    <w:rsid w:val="00881A81"/>
    <w:rsid w:val="00881B4D"/>
    <w:rsid w:val="00881F14"/>
    <w:rsid w:val="00881F6B"/>
    <w:rsid w:val="00882214"/>
    <w:rsid w:val="00882230"/>
    <w:rsid w:val="008824EB"/>
    <w:rsid w:val="00882801"/>
    <w:rsid w:val="00882C6C"/>
    <w:rsid w:val="00882DED"/>
    <w:rsid w:val="00882FC7"/>
    <w:rsid w:val="00883071"/>
    <w:rsid w:val="0088344B"/>
    <w:rsid w:val="008836A8"/>
    <w:rsid w:val="00883826"/>
    <w:rsid w:val="00883939"/>
    <w:rsid w:val="00884C62"/>
    <w:rsid w:val="00884E95"/>
    <w:rsid w:val="00885394"/>
    <w:rsid w:val="00885608"/>
    <w:rsid w:val="00885BA3"/>
    <w:rsid w:val="00885E03"/>
    <w:rsid w:val="00886124"/>
    <w:rsid w:val="0088640A"/>
    <w:rsid w:val="0088708B"/>
    <w:rsid w:val="00887447"/>
    <w:rsid w:val="00887637"/>
    <w:rsid w:val="0088783B"/>
    <w:rsid w:val="00887D2B"/>
    <w:rsid w:val="00887F31"/>
    <w:rsid w:val="008900FD"/>
    <w:rsid w:val="0089093E"/>
    <w:rsid w:val="00890A99"/>
    <w:rsid w:val="00890B8E"/>
    <w:rsid w:val="00890F05"/>
    <w:rsid w:val="008912A0"/>
    <w:rsid w:val="008912AD"/>
    <w:rsid w:val="008917C2"/>
    <w:rsid w:val="00891E9F"/>
    <w:rsid w:val="0089266F"/>
    <w:rsid w:val="0089293A"/>
    <w:rsid w:val="0089294C"/>
    <w:rsid w:val="00892997"/>
    <w:rsid w:val="00892C1F"/>
    <w:rsid w:val="008930FE"/>
    <w:rsid w:val="00893262"/>
    <w:rsid w:val="00893342"/>
    <w:rsid w:val="0089376C"/>
    <w:rsid w:val="00893949"/>
    <w:rsid w:val="0089426E"/>
    <w:rsid w:val="0089476C"/>
    <w:rsid w:val="008949AC"/>
    <w:rsid w:val="008949DE"/>
    <w:rsid w:val="00895874"/>
    <w:rsid w:val="008959FF"/>
    <w:rsid w:val="00895EC3"/>
    <w:rsid w:val="0089631D"/>
    <w:rsid w:val="008963B5"/>
    <w:rsid w:val="00896651"/>
    <w:rsid w:val="00896905"/>
    <w:rsid w:val="00896E0D"/>
    <w:rsid w:val="0089768F"/>
    <w:rsid w:val="00897B75"/>
    <w:rsid w:val="008A05CF"/>
    <w:rsid w:val="008A095F"/>
    <w:rsid w:val="008A22D5"/>
    <w:rsid w:val="008A29D6"/>
    <w:rsid w:val="008A2ADE"/>
    <w:rsid w:val="008A2DD7"/>
    <w:rsid w:val="008A2F72"/>
    <w:rsid w:val="008A36E5"/>
    <w:rsid w:val="008A3796"/>
    <w:rsid w:val="008A37F2"/>
    <w:rsid w:val="008A3AA3"/>
    <w:rsid w:val="008A3F17"/>
    <w:rsid w:val="008A443F"/>
    <w:rsid w:val="008A467C"/>
    <w:rsid w:val="008A488F"/>
    <w:rsid w:val="008A4944"/>
    <w:rsid w:val="008A4D69"/>
    <w:rsid w:val="008A5B30"/>
    <w:rsid w:val="008A66E1"/>
    <w:rsid w:val="008A68C1"/>
    <w:rsid w:val="008A68C2"/>
    <w:rsid w:val="008A6B4B"/>
    <w:rsid w:val="008A6C18"/>
    <w:rsid w:val="008A6C6E"/>
    <w:rsid w:val="008A6E5A"/>
    <w:rsid w:val="008A6E5F"/>
    <w:rsid w:val="008A71FD"/>
    <w:rsid w:val="008A73C6"/>
    <w:rsid w:val="008B026B"/>
    <w:rsid w:val="008B0D15"/>
    <w:rsid w:val="008B0E1F"/>
    <w:rsid w:val="008B11A7"/>
    <w:rsid w:val="008B1C54"/>
    <w:rsid w:val="008B1C64"/>
    <w:rsid w:val="008B1D42"/>
    <w:rsid w:val="008B1E01"/>
    <w:rsid w:val="008B24AF"/>
    <w:rsid w:val="008B24C2"/>
    <w:rsid w:val="008B261E"/>
    <w:rsid w:val="008B26B7"/>
    <w:rsid w:val="008B29EC"/>
    <w:rsid w:val="008B2C46"/>
    <w:rsid w:val="008B366A"/>
    <w:rsid w:val="008B3913"/>
    <w:rsid w:val="008B3BDC"/>
    <w:rsid w:val="008B43BE"/>
    <w:rsid w:val="008B43FB"/>
    <w:rsid w:val="008B4D25"/>
    <w:rsid w:val="008B4E4D"/>
    <w:rsid w:val="008B5037"/>
    <w:rsid w:val="008B548C"/>
    <w:rsid w:val="008B5607"/>
    <w:rsid w:val="008B568E"/>
    <w:rsid w:val="008B593B"/>
    <w:rsid w:val="008B59A5"/>
    <w:rsid w:val="008B5EBC"/>
    <w:rsid w:val="008B647D"/>
    <w:rsid w:val="008B649C"/>
    <w:rsid w:val="008B65F7"/>
    <w:rsid w:val="008B6789"/>
    <w:rsid w:val="008B6B4A"/>
    <w:rsid w:val="008B6C01"/>
    <w:rsid w:val="008B6C37"/>
    <w:rsid w:val="008B7487"/>
    <w:rsid w:val="008B77BF"/>
    <w:rsid w:val="008B7908"/>
    <w:rsid w:val="008B7F66"/>
    <w:rsid w:val="008C000B"/>
    <w:rsid w:val="008C0B7E"/>
    <w:rsid w:val="008C0BC3"/>
    <w:rsid w:val="008C12D0"/>
    <w:rsid w:val="008C1473"/>
    <w:rsid w:val="008C192D"/>
    <w:rsid w:val="008C1A0A"/>
    <w:rsid w:val="008C1EEB"/>
    <w:rsid w:val="008C2321"/>
    <w:rsid w:val="008C2361"/>
    <w:rsid w:val="008C23F3"/>
    <w:rsid w:val="008C2483"/>
    <w:rsid w:val="008C28A7"/>
    <w:rsid w:val="008C295C"/>
    <w:rsid w:val="008C2DEB"/>
    <w:rsid w:val="008C2E98"/>
    <w:rsid w:val="008C30E5"/>
    <w:rsid w:val="008C3114"/>
    <w:rsid w:val="008C37C8"/>
    <w:rsid w:val="008C3A5C"/>
    <w:rsid w:val="008C3CA0"/>
    <w:rsid w:val="008C3DA9"/>
    <w:rsid w:val="008C3F4A"/>
    <w:rsid w:val="008C411B"/>
    <w:rsid w:val="008C4126"/>
    <w:rsid w:val="008C4583"/>
    <w:rsid w:val="008C46F7"/>
    <w:rsid w:val="008C4B4E"/>
    <w:rsid w:val="008C4F2B"/>
    <w:rsid w:val="008C4F3E"/>
    <w:rsid w:val="008C4FC4"/>
    <w:rsid w:val="008C50C6"/>
    <w:rsid w:val="008C5740"/>
    <w:rsid w:val="008C5A17"/>
    <w:rsid w:val="008C5BEB"/>
    <w:rsid w:val="008C6238"/>
    <w:rsid w:val="008C630F"/>
    <w:rsid w:val="008C6718"/>
    <w:rsid w:val="008C67F6"/>
    <w:rsid w:val="008C6B6B"/>
    <w:rsid w:val="008C72D6"/>
    <w:rsid w:val="008C7872"/>
    <w:rsid w:val="008C7D47"/>
    <w:rsid w:val="008C7E2F"/>
    <w:rsid w:val="008D00E8"/>
    <w:rsid w:val="008D03DA"/>
    <w:rsid w:val="008D05D8"/>
    <w:rsid w:val="008D06F9"/>
    <w:rsid w:val="008D07E9"/>
    <w:rsid w:val="008D0BA8"/>
    <w:rsid w:val="008D0F45"/>
    <w:rsid w:val="008D1174"/>
    <w:rsid w:val="008D1453"/>
    <w:rsid w:val="008D1985"/>
    <w:rsid w:val="008D1AEA"/>
    <w:rsid w:val="008D1BE9"/>
    <w:rsid w:val="008D1C3D"/>
    <w:rsid w:val="008D2814"/>
    <w:rsid w:val="008D2B96"/>
    <w:rsid w:val="008D3154"/>
    <w:rsid w:val="008D3510"/>
    <w:rsid w:val="008D3BB6"/>
    <w:rsid w:val="008D4856"/>
    <w:rsid w:val="008D49F3"/>
    <w:rsid w:val="008D4A24"/>
    <w:rsid w:val="008D5845"/>
    <w:rsid w:val="008D6711"/>
    <w:rsid w:val="008D6805"/>
    <w:rsid w:val="008D698E"/>
    <w:rsid w:val="008D7311"/>
    <w:rsid w:val="008D7C42"/>
    <w:rsid w:val="008D7D7A"/>
    <w:rsid w:val="008D7DD4"/>
    <w:rsid w:val="008DF7E2"/>
    <w:rsid w:val="008E012A"/>
    <w:rsid w:val="008E076A"/>
    <w:rsid w:val="008E0C6C"/>
    <w:rsid w:val="008E114B"/>
    <w:rsid w:val="008E11ED"/>
    <w:rsid w:val="008E1623"/>
    <w:rsid w:val="008E1ABE"/>
    <w:rsid w:val="008E1B28"/>
    <w:rsid w:val="008E1BF7"/>
    <w:rsid w:val="008E2CFD"/>
    <w:rsid w:val="008E2FB0"/>
    <w:rsid w:val="008E36EA"/>
    <w:rsid w:val="008E3816"/>
    <w:rsid w:val="008E3A5E"/>
    <w:rsid w:val="008E3E06"/>
    <w:rsid w:val="008E4360"/>
    <w:rsid w:val="008E46D3"/>
    <w:rsid w:val="008E48A0"/>
    <w:rsid w:val="008E4EAF"/>
    <w:rsid w:val="008E4F3B"/>
    <w:rsid w:val="008E5D50"/>
    <w:rsid w:val="008E5E89"/>
    <w:rsid w:val="008E5EA7"/>
    <w:rsid w:val="008E5F89"/>
    <w:rsid w:val="008E60F2"/>
    <w:rsid w:val="008E658C"/>
    <w:rsid w:val="008E6688"/>
    <w:rsid w:val="008E675C"/>
    <w:rsid w:val="008E6834"/>
    <w:rsid w:val="008E6FA2"/>
    <w:rsid w:val="008E7482"/>
    <w:rsid w:val="008E7546"/>
    <w:rsid w:val="008E759B"/>
    <w:rsid w:val="008E7722"/>
    <w:rsid w:val="008E77F8"/>
    <w:rsid w:val="008E7BC6"/>
    <w:rsid w:val="008E7F67"/>
    <w:rsid w:val="008F06EB"/>
    <w:rsid w:val="008F08A3"/>
    <w:rsid w:val="008F0B03"/>
    <w:rsid w:val="008F0C56"/>
    <w:rsid w:val="008F1069"/>
    <w:rsid w:val="008F1287"/>
    <w:rsid w:val="008F163D"/>
    <w:rsid w:val="008F1EF4"/>
    <w:rsid w:val="008F251A"/>
    <w:rsid w:val="008F2935"/>
    <w:rsid w:val="008F2A44"/>
    <w:rsid w:val="008F3B40"/>
    <w:rsid w:val="008F3BFE"/>
    <w:rsid w:val="008F3EC5"/>
    <w:rsid w:val="008F3FE2"/>
    <w:rsid w:val="008F45A5"/>
    <w:rsid w:val="008F47A8"/>
    <w:rsid w:val="008F4CE5"/>
    <w:rsid w:val="008F4F0C"/>
    <w:rsid w:val="008F4FC3"/>
    <w:rsid w:val="008F5678"/>
    <w:rsid w:val="008F56C2"/>
    <w:rsid w:val="008F581A"/>
    <w:rsid w:val="008F594E"/>
    <w:rsid w:val="008F5B14"/>
    <w:rsid w:val="008F61EB"/>
    <w:rsid w:val="008F6565"/>
    <w:rsid w:val="008F6618"/>
    <w:rsid w:val="008F6631"/>
    <w:rsid w:val="008F66C3"/>
    <w:rsid w:val="008F67DB"/>
    <w:rsid w:val="008F6E79"/>
    <w:rsid w:val="008F6F40"/>
    <w:rsid w:val="008F75AF"/>
    <w:rsid w:val="008F75E9"/>
    <w:rsid w:val="008F77A8"/>
    <w:rsid w:val="008F7F0E"/>
    <w:rsid w:val="008F7F3E"/>
    <w:rsid w:val="008F7FE0"/>
    <w:rsid w:val="00900B1B"/>
    <w:rsid w:val="009012C4"/>
    <w:rsid w:val="0090164B"/>
    <w:rsid w:val="0090193C"/>
    <w:rsid w:val="00901B1B"/>
    <w:rsid w:val="00901F1B"/>
    <w:rsid w:val="009020C6"/>
    <w:rsid w:val="00902124"/>
    <w:rsid w:val="00902245"/>
    <w:rsid w:val="00902CFB"/>
    <w:rsid w:val="00902EC5"/>
    <w:rsid w:val="00903120"/>
    <w:rsid w:val="009032AB"/>
    <w:rsid w:val="00903601"/>
    <w:rsid w:val="0090369A"/>
    <w:rsid w:val="00903816"/>
    <w:rsid w:val="0090387A"/>
    <w:rsid w:val="00903B8A"/>
    <w:rsid w:val="00904091"/>
    <w:rsid w:val="00904885"/>
    <w:rsid w:val="009048E0"/>
    <w:rsid w:val="00904E31"/>
    <w:rsid w:val="009056CE"/>
    <w:rsid w:val="00905A7E"/>
    <w:rsid w:val="00905C9B"/>
    <w:rsid w:val="00905DD8"/>
    <w:rsid w:val="009060D1"/>
    <w:rsid w:val="009063F2"/>
    <w:rsid w:val="00906609"/>
    <w:rsid w:val="00906841"/>
    <w:rsid w:val="00907093"/>
    <w:rsid w:val="009071A1"/>
    <w:rsid w:val="009073DC"/>
    <w:rsid w:val="009077EE"/>
    <w:rsid w:val="009079F3"/>
    <w:rsid w:val="009102B7"/>
    <w:rsid w:val="0091045C"/>
    <w:rsid w:val="0091081A"/>
    <w:rsid w:val="00910982"/>
    <w:rsid w:val="00910CBA"/>
    <w:rsid w:val="00910D42"/>
    <w:rsid w:val="00910E2C"/>
    <w:rsid w:val="009110D9"/>
    <w:rsid w:val="00911693"/>
    <w:rsid w:val="00911840"/>
    <w:rsid w:val="00911C85"/>
    <w:rsid w:val="00911DC5"/>
    <w:rsid w:val="0091203E"/>
    <w:rsid w:val="009120E8"/>
    <w:rsid w:val="009121B2"/>
    <w:rsid w:val="009121E3"/>
    <w:rsid w:val="00912422"/>
    <w:rsid w:val="00912809"/>
    <w:rsid w:val="009129EE"/>
    <w:rsid w:val="00912A46"/>
    <w:rsid w:val="00912E29"/>
    <w:rsid w:val="009133FF"/>
    <w:rsid w:val="0091373E"/>
    <w:rsid w:val="00913ADE"/>
    <w:rsid w:val="00913E94"/>
    <w:rsid w:val="009143EC"/>
    <w:rsid w:val="0091457D"/>
    <w:rsid w:val="0091463B"/>
    <w:rsid w:val="00914ECA"/>
    <w:rsid w:val="00914EF3"/>
    <w:rsid w:val="009150DA"/>
    <w:rsid w:val="009154A1"/>
    <w:rsid w:val="00915609"/>
    <w:rsid w:val="00915947"/>
    <w:rsid w:val="00915E0F"/>
    <w:rsid w:val="00915ECD"/>
    <w:rsid w:val="00916C45"/>
    <w:rsid w:val="00916D73"/>
    <w:rsid w:val="00916E8B"/>
    <w:rsid w:val="00917442"/>
    <w:rsid w:val="009174B3"/>
    <w:rsid w:val="00917578"/>
    <w:rsid w:val="00917696"/>
    <w:rsid w:val="00917A88"/>
    <w:rsid w:val="00917BA5"/>
    <w:rsid w:val="00917CE3"/>
    <w:rsid w:val="0092034B"/>
    <w:rsid w:val="009203B0"/>
    <w:rsid w:val="0092084B"/>
    <w:rsid w:val="00921326"/>
    <w:rsid w:val="009213F2"/>
    <w:rsid w:val="00921406"/>
    <w:rsid w:val="00921617"/>
    <w:rsid w:val="0092166D"/>
    <w:rsid w:val="00922230"/>
    <w:rsid w:val="009222D1"/>
    <w:rsid w:val="00922B41"/>
    <w:rsid w:val="00922F7B"/>
    <w:rsid w:val="00923392"/>
    <w:rsid w:val="009234C4"/>
    <w:rsid w:val="00923795"/>
    <w:rsid w:val="00924146"/>
    <w:rsid w:val="009243CB"/>
    <w:rsid w:val="009247A5"/>
    <w:rsid w:val="00924F6F"/>
    <w:rsid w:val="00924F7A"/>
    <w:rsid w:val="00924F8D"/>
    <w:rsid w:val="00925320"/>
    <w:rsid w:val="00925702"/>
    <w:rsid w:val="00925C78"/>
    <w:rsid w:val="0092610B"/>
    <w:rsid w:val="00926631"/>
    <w:rsid w:val="009267EE"/>
    <w:rsid w:val="00926D49"/>
    <w:rsid w:val="00926F90"/>
    <w:rsid w:val="00927290"/>
    <w:rsid w:val="009272C6"/>
    <w:rsid w:val="0092732F"/>
    <w:rsid w:val="009275D3"/>
    <w:rsid w:val="00927843"/>
    <w:rsid w:val="00927880"/>
    <w:rsid w:val="00927C4C"/>
    <w:rsid w:val="00927D43"/>
    <w:rsid w:val="00927F6B"/>
    <w:rsid w:val="00927F73"/>
    <w:rsid w:val="00930779"/>
    <w:rsid w:val="009307A3"/>
    <w:rsid w:val="00930E77"/>
    <w:rsid w:val="0093118E"/>
    <w:rsid w:val="00931203"/>
    <w:rsid w:val="0093169F"/>
    <w:rsid w:val="00931B48"/>
    <w:rsid w:val="00931EBF"/>
    <w:rsid w:val="00931F85"/>
    <w:rsid w:val="00932016"/>
    <w:rsid w:val="009321D0"/>
    <w:rsid w:val="00932C22"/>
    <w:rsid w:val="009330A2"/>
    <w:rsid w:val="00933223"/>
    <w:rsid w:val="00933677"/>
    <w:rsid w:val="00933AB8"/>
    <w:rsid w:val="00933E92"/>
    <w:rsid w:val="00934143"/>
    <w:rsid w:val="00934B4F"/>
    <w:rsid w:val="00934EB7"/>
    <w:rsid w:val="009351FC"/>
    <w:rsid w:val="00935AA2"/>
    <w:rsid w:val="00935CB9"/>
    <w:rsid w:val="00935CBB"/>
    <w:rsid w:val="00935DF9"/>
    <w:rsid w:val="00935DFA"/>
    <w:rsid w:val="00936450"/>
    <w:rsid w:val="009365CB"/>
    <w:rsid w:val="00936F59"/>
    <w:rsid w:val="0093708B"/>
    <w:rsid w:val="00937E00"/>
    <w:rsid w:val="009400D2"/>
    <w:rsid w:val="009405D2"/>
    <w:rsid w:val="00940D46"/>
    <w:rsid w:val="0094111A"/>
    <w:rsid w:val="0094125F"/>
    <w:rsid w:val="00942027"/>
    <w:rsid w:val="009421BE"/>
    <w:rsid w:val="0094267A"/>
    <w:rsid w:val="00942A14"/>
    <w:rsid w:val="00942B67"/>
    <w:rsid w:val="00942E17"/>
    <w:rsid w:val="00943456"/>
    <w:rsid w:val="009434E4"/>
    <w:rsid w:val="009435A6"/>
    <w:rsid w:val="0094361A"/>
    <w:rsid w:val="00943718"/>
    <w:rsid w:val="0094394E"/>
    <w:rsid w:val="00943C51"/>
    <w:rsid w:val="00944A5F"/>
    <w:rsid w:val="00944BC8"/>
    <w:rsid w:val="00944FBC"/>
    <w:rsid w:val="009453B0"/>
    <w:rsid w:val="0094586B"/>
    <w:rsid w:val="00945963"/>
    <w:rsid w:val="00945ECC"/>
    <w:rsid w:val="00946269"/>
    <w:rsid w:val="00946A9B"/>
    <w:rsid w:val="00946F3B"/>
    <w:rsid w:val="009471D1"/>
    <w:rsid w:val="009479F3"/>
    <w:rsid w:val="00947B3C"/>
    <w:rsid w:val="00947B85"/>
    <w:rsid w:val="00947D46"/>
    <w:rsid w:val="00950121"/>
    <w:rsid w:val="0095027A"/>
    <w:rsid w:val="00950945"/>
    <w:rsid w:val="00951308"/>
    <w:rsid w:val="009518FC"/>
    <w:rsid w:val="00951E8C"/>
    <w:rsid w:val="00951F58"/>
    <w:rsid w:val="0095202F"/>
    <w:rsid w:val="00952093"/>
    <w:rsid w:val="00952147"/>
    <w:rsid w:val="009523EE"/>
    <w:rsid w:val="00952447"/>
    <w:rsid w:val="009524F9"/>
    <w:rsid w:val="00952C07"/>
    <w:rsid w:val="00953115"/>
    <w:rsid w:val="0095389E"/>
    <w:rsid w:val="00953C74"/>
    <w:rsid w:val="00953F85"/>
    <w:rsid w:val="00954348"/>
    <w:rsid w:val="00954AA5"/>
    <w:rsid w:val="00954EA4"/>
    <w:rsid w:val="00954FE3"/>
    <w:rsid w:val="009550AC"/>
    <w:rsid w:val="0095510D"/>
    <w:rsid w:val="009552F6"/>
    <w:rsid w:val="00955895"/>
    <w:rsid w:val="00955DF4"/>
    <w:rsid w:val="009561B2"/>
    <w:rsid w:val="009564A1"/>
    <w:rsid w:val="00956559"/>
    <w:rsid w:val="00956645"/>
    <w:rsid w:val="0095669C"/>
    <w:rsid w:val="009568F0"/>
    <w:rsid w:val="00956D92"/>
    <w:rsid w:val="009570C4"/>
    <w:rsid w:val="009572D1"/>
    <w:rsid w:val="0095741C"/>
    <w:rsid w:val="009574CE"/>
    <w:rsid w:val="00957739"/>
    <w:rsid w:val="009579E7"/>
    <w:rsid w:val="00957D62"/>
    <w:rsid w:val="009608A3"/>
    <w:rsid w:val="00960D9A"/>
    <w:rsid w:val="00960DA8"/>
    <w:rsid w:val="00961163"/>
    <w:rsid w:val="009619C1"/>
    <w:rsid w:val="0096245A"/>
    <w:rsid w:val="0096274E"/>
    <w:rsid w:val="009628D0"/>
    <w:rsid w:val="00962A35"/>
    <w:rsid w:val="00963812"/>
    <w:rsid w:val="00963EEA"/>
    <w:rsid w:val="00964703"/>
    <w:rsid w:val="00964A0C"/>
    <w:rsid w:val="00964D1F"/>
    <w:rsid w:val="00964D96"/>
    <w:rsid w:val="00964EF1"/>
    <w:rsid w:val="009659D3"/>
    <w:rsid w:val="00965C20"/>
    <w:rsid w:val="00965C7D"/>
    <w:rsid w:val="00965D78"/>
    <w:rsid w:val="009667C7"/>
    <w:rsid w:val="00966B0F"/>
    <w:rsid w:val="00967605"/>
    <w:rsid w:val="009678BC"/>
    <w:rsid w:val="009700F7"/>
    <w:rsid w:val="00970555"/>
    <w:rsid w:val="00970574"/>
    <w:rsid w:val="00970CFB"/>
    <w:rsid w:val="00970FEC"/>
    <w:rsid w:val="0097178F"/>
    <w:rsid w:val="00971857"/>
    <w:rsid w:val="009718CE"/>
    <w:rsid w:val="00971B30"/>
    <w:rsid w:val="00972235"/>
    <w:rsid w:val="00972345"/>
    <w:rsid w:val="00972705"/>
    <w:rsid w:val="00972801"/>
    <w:rsid w:val="00972A51"/>
    <w:rsid w:val="00972AF2"/>
    <w:rsid w:val="00972DE2"/>
    <w:rsid w:val="00972F40"/>
    <w:rsid w:val="009733BD"/>
    <w:rsid w:val="009736B9"/>
    <w:rsid w:val="00973B1B"/>
    <w:rsid w:val="00974516"/>
    <w:rsid w:val="00974660"/>
    <w:rsid w:val="00974955"/>
    <w:rsid w:val="0097496E"/>
    <w:rsid w:val="00974B98"/>
    <w:rsid w:val="00974BFE"/>
    <w:rsid w:val="00974C07"/>
    <w:rsid w:val="00974C47"/>
    <w:rsid w:val="009750AF"/>
    <w:rsid w:val="00975978"/>
    <w:rsid w:val="00975A82"/>
    <w:rsid w:val="00975EE2"/>
    <w:rsid w:val="009765E6"/>
    <w:rsid w:val="00976761"/>
    <w:rsid w:val="00976E8D"/>
    <w:rsid w:val="009777DD"/>
    <w:rsid w:val="00977961"/>
    <w:rsid w:val="0097798A"/>
    <w:rsid w:val="00977D20"/>
    <w:rsid w:val="00977EFE"/>
    <w:rsid w:val="009800EC"/>
    <w:rsid w:val="00980120"/>
    <w:rsid w:val="00980379"/>
    <w:rsid w:val="009803A2"/>
    <w:rsid w:val="009804B4"/>
    <w:rsid w:val="00980951"/>
    <w:rsid w:val="0098095C"/>
    <w:rsid w:val="00980AA5"/>
    <w:rsid w:val="00980E6A"/>
    <w:rsid w:val="00980FF7"/>
    <w:rsid w:val="00981315"/>
    <w:rsid w:val="0098137E"/>
    <w:rsid w:val="009813C9"/>
    <w:rsid w:val="00981AF8"/>
    <w:rsid w:val="00982E24"/>
    <w:rsid w:val="00982F09"/>
    <w:rsid w:val="00982FB9"/>
    <w:rsid w:val="00983235"/>
    <w:rsid w:val="00983750"/>
    <w:rsid w:val="009838BB"/>
    <w:rsid w:val="009838C5"/>
    <w:rsid w:val="00983D04"/>
    <w:rsid w:val="00983F74"/>
    <w:rsid w:val="0098455C"/>
    <w:rsid w:val="009847CD"/>
    <w:rsid w:val="0098581F"/>
    <w:rsid w:val="00985873"/>
    <w:rsid w:val="00985AF7"/>
    <w:rsid w:val="00985DBB"/>
    <w:rsid w:val="009861F2"/>
    <w:rsid w:val="009863C7"/>
    <w:rsid w:val="0098704A"/>
    <w:rsid w:val="00987059"/>
    <w:rsid w:val="0098705B"/>
    <w:rsid w:val="0098706C"/>
    <w:rsid w:val="009872ED"/>
    <w:rsid w:val="00987497"/>
    <w:rsid w:val="00987ADF"/>
    <w:rsid w:val="00987D42"/>
    <w:rsid w:val="00987F02"/>
    <w:rsid w:val="00990096"/>
    <w:rsid w:val="009900C5"/>
    <w:rsid w:val="00990449"/>
    <w:rsid w:val="00990450"/>
    <w:rsid w:val="00990530"/>
    <w:rsid w:val="00990564"/>
    <w:rsid w:val="00990CC3"/>
    <w:rsid w:val="00990F3D"/>
    <w:rsid w:val="00991146"/>
    <w:rsid w:val="009916B7"/>
    <w:rsid w:val="009916F6"/>
    <w:rsid w:val="00991785"/>
    <w:rsid w:val="00991F92"/>
    <w:rsid w:val="00992045"/>
    <w:rsid w:val="009920E2"/>
    <w:rsid w:val="009923F3"/>
    <w:rsid w:val="00992876"/>
    <w:rsid w:val="00992AB3"/>
    <w:rsid w:val="00992D47"/>
    <w:rsid w:val="00993898"/>
    <w:rsid w:val="00993C74"/>
    <w:rsid w:val="00994038"/>
    <w:rsid w:val="0099411D"/>
    <w:rsid w:val="00994225"/>
    <w:rsid w:val="00994686"/>
    <w:rsid w:val="00994792"/>
    <w:rsid w:val="009949A7"/>
    <w:rsid w:val="00994A19"/>
    <w:rsid w:val="00994BB2"/>
    <w:rsid w:val="00994C4A"/>
    <w:rsid w:val="00994F7A"/>
    <w:rsid w:val="009959B3"/>
    <w:rsid w:val="00996079"/>
    <w:rsid w:val="009965EE"/>
    <w:rsid w:val="009966C5"/>
    <w:rsid w:val="00996B73"/>
    <w:rsid w:val="00996CA8"/>
    <w:rsid w:val="00997760"/>
    <w:rsid w:val="009977EC"/>
    <w:rsid w:val="00997D1A"/>
    <w:rsid w:val="009A000F"/>
    <w:rsid w:val="009A0D2B"/>
    <w:rsid w:val="009A0E9C"/>
    <w:rsid w:val="009A108F"/>
    <w:rsid w:val="009A114C"/>
    <w:rsid w:val="009A119B"/>
    <w:rsid w:val="009A1A74"/>
    <w:rsid w:val="009A1CD4"/>
    <w:rsid w:val="009A1D94"/>
    <w:rsid w:val="009A1F16"/>
    <w:rsid w:val="009A1FA0"/>
    <w:rsid w:val="009A245C"/>
    <w:rsid w:val="009A28CF"/>
    <w:rsid w:val="009A29D7"/>
    <w:rsid w:val="009A2C01"/>
    <w:rsid w:val="009A30E6"/>
    <w:rsid w:val="009A326F"/>
    <w:rsid w:val="009A331D"/>
    <w:rsid w:val="009A3668"/>
    <w:rsid w:val="009A374A"/>
    <w:rsid w:val="009A394A"/>
    <w:rsid w:val="009A3D9D"/>
    <w:rsid w:val="009A3FA4"/>
    <w:rsid w:val="009A45F3"/>
    <w:rsid w:val="009A4F30"/>
    <w:rsid w:val="009A4F42"/>
    <w:rsid w:val="009A4FF3"/>
    <w:rsid w:val="009A57F8"/>
    <w:rsid w:val="009A5D77"/>
    <w:rsid w:val="009A6006"/>
    <w:rsid w:val="009A60EA"/>
    <w:rsid w:val="009A616B"/>
    <w:rsid w:val="009A658F"/>
    <w:rsid w:val="009A676A"/>
    <w:rsid w:val="009A7AD5"/>
    <w:rsid w:val="009B058C"/>
    <w:rsid w:val="009B0856"/>
    <w:rsid w:val="009B13BE"/>
    <w:rsid w:val="009B1826"/>
    <w:rsid w:val="009B186B"/>
    <w:rsid w:val="009B1D4E"/>
    <w:rsid w:val="009B2487"/>
    <w:rsid w:val="009B24B4"/>
    <w:rsid w:val="009B377D"/>
    <w:rsid w:val="009B3857"/>
    <w:rsid w:val="009B3CF4"/>
    <w:rsid w:val="009B3D4F"/>
    <w:rsid w:val="009B40A7"/>
    <w:rsid w:val="009B4617"/>
    <w:rsid w:val="009B46E6"/>
    <w:rsid w:val="009B4D53"/>
    <w:rsid w:val="009B4E9D"/>
    <w:rsid w:val="009B5250"/>
    <w:rsid w:val="009B5256"/>
    <w:rsid w:val="009B535A"/>
    <w:rsid w:val="009B559F"/>
    <w:rsid w:val="009B5663"/>
    <w:rsid w:val="009B5968"/>
    <w:rsid w:val="009B65F7"/>
    <w:rsid w:val="009B6793"/>
    <w:rsid w:val="009B6D06"/>
    <w:rsid w:val="009B728D"/>
    <w:rsid w:val="009B7BFE"/>
    <w:rsid w:val="009B7D3E"/>
    <w:rsid w:val="009C039D"/>
    <w:rsid w:val="009C11C9"/>
    <w:rsid w:val="009C12FC"/>
    <w:rsid w:val="009C1341"/>
    <w:rsid w:val="009C17A2"/>
    <w:rsid w:val="009C1B2E"/>
    <w:rsid w:val="009C1E54"/>
    <w:rsid w:val="009C1F76"/>
    <w:rsid w:val="009C2369"/>
    <w:rsid w:val="009C240B"/>
    <w:rsid w:val="009C2747"/>
    <w:rsid w:val="009C2913"/>
    <w:rsid w:val="009C2981"/>
    <w:rsid w:val="009C2D35"/>
    <w:rsid w:val="009C2E29"/>
    <w:rsid w:val="009C2EDE"/>
    <w:rsid w:val="009C2F4F"/>
    <w:rsid w:val="009C3001"/>
    <w:rsid w:val="009C309F"/>
    <w:rsid w:val="009C30CD"/>
    <w:rsid w:val="009C319B"/>
    <w:rsid w:val="009C38E5"/>
    <w:rsid w:val="009C39EF"/>
    <w:rsid w:val="009C3A2F"/>
    <w:rsid w:val="009C3A67"/>
    <w:rsid w:val="009C4124"/>
    <w:rsid w:val="009C4479"/>
    <w:rsid w:val="009C44AF"/>
    <w:rsid w:val="009C4679"/>
    <w:rsid w:val="009C46E8"/>
    <w:rsid w:val="009C4DB5"/>
    <w:rsid w:val="009C4DFD"/>
    <w:rsid w:val="009C4F60"/>
    <w:rsid w:val="009C4FDD"/>
    <w:rsid w:val="009C525B"/>
    <w:rsid w:val="009C565A"/>
    <w:rsid w:val="009C57F3"/>
    <w:rsid w:val="009C5C50"/>
    <w:rsid w:val="009C68C3"/>
    <w:rsid w:val="009C68D7"/>
    <w:rsid w:val="009C701A"/>
    <w:rsid w:val="009C714D"/>
    <w:rsid w:val="009C7609"/>
    <w:rsid w:val="009C768F"/>
    <w:rsid w:val="009C7748"/>
    <w:rsid w:val="009D020E"/>
    <w:rsid w:val="009D0362"/>
    <w:rsid w:val="009D06CF"/>
    <w:rsid w:val="009D15A3"/>
    <w:rsid w:val="009D2305"/>
    <w:rsid w:val="009D254B"/>
    <w:rsid w:val="009D2B15"/>
    <w:rsid w:val="009D2CC1"/>
    <w:rsid w:val="009D2EFC"/>
    <w:rsid w:val="009D3599"/>
    <w:rsid w:val="009D365C"/>
    <w:rsid w:val="009D38B3"/>
    <w:rsid w:val="009D3E59"/>
    <w:rsid w:val="009D3E7F"/>
    <w:rsid w:val="009D3F55"/>
    <w:rsid w:val="009D4697"/>
    <w:rsid w:val="009D53FC"/>
    <w:rsid w:val="009D569E"/>
    <w:rsid w:val="009D57F0"/>
    <w:rsid w:val="009D5D70"/>
    <w:rsid w:val="009D5D78"/>
    <w:rsid w:val="009D5E89"/>
    <w:rsid w:val="009D6471"/>
    <w:rsid w:val="009D64BD"/>
    <w:rsid w:val="009D65F4"/>
    <w:rsid w:val="009D6D50"/>
    <w:rsid w:val="009D7117"/>
    <w:rsid w:val="009D748E"/>
    <w:rsid w:val="009D7651"/>
    <w:rsid w:val="009D7FE3"/>
    <w:rsid w:val="009E09EE"/>
    <w:rsid w:val="009E0CCB"/>
    <w:rsid w:val="009E127D"/>
    <w:rsid w:val="009E151D"/>
    <w:rsid w:val="009E1B06"/>
    <w:rsid w:val="009E25B7"/>
    <w:rsid w:val="009E317E"/>
    <w:rsid w:val="009E31FD"/>
    <w:rsid w:val="009E33E5"/>
    <w:rsid w:val="009E3585"/>
    <w:rsid w:val="009E3785"/>
    <w:rsid w:val="009E3854"/>
    <w:rsid w:val="009E3880"/>
    <w:rsid w:val="009E3BFC"/>
    <w:rsid w:val="009E3F5D"/>
    <w:rsid w:val="009E3F80"/>
    <w:rsid w:val="009E4429"/>
    <w:rsid w:val="009E4790"/>
    <w:rsid w:val="009E4C71"/>
    <w:rsid w:val="009E4CD0"/>
    <w:rsid w:val="009E4D8F"/>
    <w:rsid w:val="009E552C"/>
    <w:rsid w:val="009E57E5"/>
    <w:rsid w:val="009E5A19"/>
    <w:rsid w:val="009E6466"/>
    <w:rsid w:val="009E65F5"/>
    <w:rsid w:val="009E673C"/>
    <w:rsid w:val="009E6821"/>
    <w:rsid w:val="009E6DF0"/>
    <w:rsid w:val="009E6FF0"/>
    <w:rsid w:val="009E7260"/>
    <w:rsid w:val="009E73DA"/>
    <w:rsid w:val="009E7573"/>
    <w:rsid w:val="009E7B61"/>
    <w:rsid w:val="009F006C"/>
    <w:rsid w:val="009F0D6D"/>
    <w:rsid w:val="009F0EAD"/>
    <w:rsid w:val="009F182D"/>
    <w:rsid w:val="009F1905"/>
    <w:rsid w:val="009F1921"/>
    <w:rsid w:val="009F1A94"/>
    <w:rsid w:val="009F1F8E"/>
    <w:rsid w:val="009F2F7D"/>
    <w:rsid w:val="009F31DB"/>
    <w:rsid w:val="009F343B"/>
    <w:rsid w:val="009F3AAF"/>
    <w:rsid w:val="009F3BE7"/>
    <w:rsid w:val="009F3FAC"/>
    <w:rsid w:val="009F4092"/>
    <w:rsid w:val="009F446F"/>
    <w:rsid w:val="009F4720"/>
    <w:rsid w:val="009F4860"/>
    <w:rsid w:val="009F4B3C"/>
    <w:rsid w:val="009F4C03"/>
    <w:rsid w:val="009F5322"/>
    <w:rsid w:val="009F5473"/>
    <w:rsid w:val="009F54ED"/>
    <w:rsid w:val="009F56B7"/>
    <w:rsid w:val="009F6182"/>
    <w:rsid w:val="009F664A"/>
    <w:rsid w:val="009F690B"/>
    <w:rsid w:val="009F7313"/>
    <w:rsid w:val="009F76EE"/>
    <w:rsid w:val="009F7AFE"/>
    <w:rsid w:val="009F7E5A"/>
    <w:rsid w:val="009F7EE1"/>
    <w:rsid w:val="009F7F1C"/>
    <w:rsid w:val="00A0003F"/>
    <w:rsid w:val="00A00404"/>
    <w:rsid w:val="00A0043E"/>
    <w:rsid w:val="00A006F3"/>
    <w:rsid w:val="00A0081E"/>
    <w:rsid w:val="00A00ACA"/>
    <w:rsid w:val="00A00BBF"/>
    <w:rsid w:val="00A016BA"/>
    <w:rsid w:val="00A01D29"/>
    <w:rsid w:val="00A01DDD"/>
    <w:rsid w:val="00A0205C"/>
    <w:rsid w:val="00A02918"/>
    <w:rsid w:val="00A02ED4"/>
    <w:rsid w:val="00A02F75"/>
    <w:rsid w:val="00A0399C"/>
    <w:rsid w:val="00A03AEA"/>
    <w:rsid w:val="00A03BE5"/>
    <w:rsid w:val="00A03EEE"/>
    <w:rsid w:val="00A03F6D"/>
    <w:rsid w:val="00A042EA"/>
    <w:rsid w:val="00A04969"/>
    <w:rsid w:val="00A04CC0"/>
    <w:rsid w:val="00A05554"/>
    <w:rsid w:val="00A05AF6"/>
    <w:rsid w:val="00A05B08"/>
    <w:rsid w:val="00A066D5"/>
    <w:rsid w:val="00A06CBF"/>
    <w:rsid w:val="00A06D23"/>
    <w:rsid w:val="00A06E59"/>
    <w:rsid w:val="00A07500"/>
    <w:rsid w:val="00A075F5"/>
    <w:rsid w:val="00A07801"/>
    <w:rsid w:val="00A079FF"/>
    <w:rsid w:val="00A07C4C"/>
    <w:rsid w:val="00A07D02"/>
    <w:rsid w:val="00A07D5A"/>
    <w:rsid w:val="00A10123"/>
    <w:rsid w:val="00A10468"/>
    <w:rsid w:val="00A1049C"/>
    <w:rsid w:val="00A10524"/>
    <w:rsid w:val="00A10AC5"/>
    <w:rsid w:val="00A10FEC"/>
    <w:rsid w:val="00A11060"/>
    <w:rsid w:val="00A11167"/>
    <w:rsid w:val="00A11319"/>
    <w:rsid w:val="00A113B4"/>
    <w:rsid w:val="00A114BC"/>
    <w:rsid w:val="00A11D3A"/>
    <w:rsid w:val="00A11F12"/>
    <w:rsid w:val="00A11F4D"/>
    <w:rsid w:val="00A129AD"/>
    <w:rsid w:val="00A12E94"/>
    <w:rsid w:val="00A12F11"/>
    <w:rsid w:val="00A13063"/>
    <w:rsid w:val="00A13133"/>
    <w:rsid w:val="00A13672"/>
    <w:rsid w:val="00A13B89"/>
    <w:rsid w:val="00A13C6E"/>
    <w:rsid w:val="00A14A88"/>
    <w:rsid w:val="00A14B04"/>
    <w:rsid w:val="00A14E54"/>
    <w:rsid w:val="00A151F0"/>
    <w:rsid w:val="00A15323"/>
    <w:rsid w:val="00A15DED"/>
    <w:rsid w:val="00A16633"/>
    <w:rsid w:val="00A1667A"/>
    <w:rsid w:val="00A16BDB"/>
    <w:rsid w:val="00A16BE1"/>
    <w:rsid w:val="00A16D4F"/>
    <w:rsid w:val="00A16E7F"/>
    <w:rsid w:val="00A16FC1"/>
    <w:rsid w:val="00A17082"/>
    <w:rsid w:val="00A170B2"/>
    <w:rsid w:val="00A1714C"/>
    <w:rsid w:val="00A1759C"/>
    <w:rsid w:val="00A1769D"/>
    <w:rsid w:val="00A17A0C"/>
    <w:rsid w:val="00A17B88"/>
    <w:rsid w:val="00A206D0"/>
    <w:rsid w:val="00A20871"/>
    <w:rsid w:val="00A20952"/>
    <w:rsid w:val="00A20AE0"/>
    <w:rsid w:val="00A211F5"/>
    <w:rsid w:val="00A213D3"/>
    <w:rsid w:val="00A2145A"/>
    <w:rsid w:val="00A216DD"/>
    <w:rsid w:val="00A21899"/>
    <w:rsid w:val="00A21A85"/>
    <w:rsid w:val="00A21AE2"/>
    <w:rsid w:val="00A21C96"/>
    <w:rsid w:val="00A22527"/>
    <w:rsid w:val="00A22708"/>
    <w:rsid w:val="00A22975"/>
    <w:rsid w:val="00A22BAF"/>
    <w:rsid w:val="00A23015"/>
    <w:rsid w:val="00A23136"/>
    <w:rsid w:val="00A235BB"/>
    <w:rsid w:val="00A23675"/>
    <w:rsid w:val="00A2371F"/>
    <w:rsid w:val="00A23CAF"/>
    <w:rsid w:val="00A240ED"/>
    <w:rsid w:val="00A24173"/>
    <w:rsid w:val="00A24767"/>
    <w:rsid w:val="00A24F1D"/>
    <w:rsid w:val="00A253E0"/>
    <w:rsid w:val="00A254A8"/>
    <w:rsid w:val="00A25CA1"/>
    <w:rsid w:val="00A25F29"/>
    <w:rsid w:val="00A25F2B"/>
    <w:rsid w:val="00A26251"/>
    <w:rsid w:val="00A269DC"/>
    <w:rsid w:val="00A26A1C"/>
    <w:rsid w:val="00A26D97"/>
    <w:rsid w:val="00A2756D"/>
    <w:rsid w:val="00A27677"/>
    <w:rsid w:val="00A27EF3"/>
    <w:rsid w:val="00A309A3"/>
    <w:rsid w:val="00A30BC1"/>
    <w:rsid w:val="00A30CC0"/>
    <w:rsid w:val="00A30F95"/>
    <w:rsid w:val="00A3104B"/>
    <w:rsid w:val="00A318C7"/>
    <w:rsid w:val="00A3199D"/>
    <w:rsid w:val="00A319D1"/>
    <w:rsid w:val="00A31E0A"/>
    <w:rsid w:val="00A31E16"/>
    <w:rsid w:val="00A32181"/>
    <w:rsid w:val="00A32300"/>
    <w:rsid w:val="00A3248E"/>
    <w:rsid w:val="00A33211"/>
    <w:rsid w:val="00A33482"/>
    <w:rsid w:val="00A334F1"/>
    <w:rsid w:val="00A33A6C"/>
    <w:rsid w:val="00A33B42"/>
    <w:rsid w:val="00A34519"/>
    <w:rsid w:val="00A34F3F"/>
    <w:rsid w:val="00A351FE"/>
    <w:rsid w:val="00A35216"/>
    <w:rsid w:val="00A35312"/>
    <w:rsid w:val="00A357AF"/>
    <w:rsid w:val="00A35E39"/>
    <w:rsid w:val="00A3659F"/>
    <w:rsid w:val="00A366D8"/>
    <w:rsid w:val="00A36ACF"/>
    <w:rsid w:val="00A36BF7"/>
    <w:rsid w:val="00A371D9"/>
    <w:rsid w:val="00A371EB"/>
    <w:rsid w:val="00A374FD"/>
    <w:rsid w:val="00A375BF"/>
    <w:rsid w:val="00A37984"/>
    <w:rsid w:val="00A37B9A"/>
    <w:rsid w:val="00A37C21"/>
    <w:rsid w:val="00A40520"/>
    <w:rsid w:val="00A40C6A"/>
    <w:rsid w:val="00A40F0E"/>
    <w:rsid w:val="00A411EC"/>
    <w:rsid w:val="00A41512"/>
    <w:rsid w:val="00A4171E"/>
    <w:rsid w:val="00A41A7A"/>
    <w:rsid w:val="00A41EC7"/>
    <w:rsid w:val="00A4208D"/>
    <w:rsid w:val="00A424F0"/>
    <w:rsid w:val="00A425E5"/>
    <w:rsid w:val="00A42AA7"/>
    <w:rsid w:val="00A42EA0"/>
    <w:rsid w:val="00A43926"/>
    <w:rsid w:val="00A43AE5"/>
    <w:rsid w:val="00A43C26"/>
    <w:rsid w:val="00A43F73"/>
    <w:rsid w:val="00A445AE"/>
    <w:rsid w:val="00A447C4"/>
    <w:rsid w:val="00A44A9C"/>
    <w:rsid w:val="00A45FC4"/>
    <w:rsid w:val="00A4633E"/>
    <w:rsid w:val="00A466A1"/>
    <w:rsid w:val="00A469C7"/>
    <w:rsid w:val="00A469CE"/>
    <w:rsid w:val="00A46FE8"/>
    <w:rsid w:val="00A4710A"/>
    <w:rsid w:val="00A47113"/>
    <w:rsid w:val="00A4786A"/>
    <w:rsid w:val="00A47947"/>
    <w:rsid w:val="00A503E1"/>
    <w:rsid w:val="00A50705"/>
    <w:rsid w:val="00A507AF"/>
    <w:rsid w:val="00A50A61"/>
    <w:rsid w:val="00A50CBB"/>
    <w:rsid w:val="00A50F37"/>
    <w:rsid w:val="00A51122"/>
    <w:rsid w:val="00A51268"/>
    <w:rsid w:val="00A518CD"/>
    <w:rsid w:val="00A51B5E"/>
    <w:rsid w:val="00A51B7B"/>
    <w:rsid w:val="00A52114"/>
    <w:rsid w:val="00A52190"/>
    <w:rsid w:val="00A52818"/>
    <w:rsid w:val="00A52D76"/>
    <w:rsid w:val="00A52DC8"/>
    <w:rsid w:val="00A52EB7"/>
    <w:rsid w:val="00A53295"/>
    <w:rsid w:val="00A533FE"/>
    <w:rsid w:val="00A535B3"/>
    <w:rsid w:val="00A536F8"/>
    <w:rsid w:val="00A537C9"/>
    <w:rsid w:val="00A53A35"/>
    <w:rsid w:val="00A53CE6"/>
    <w:rsid w:val="00A53E8B"/>
    <w:rsid w:val="00A542CF"/>
    <w:rsid w:val="00A5441A"/>
    <w:rsid w:val="00A54965"/>
    <w:rsid w:val="00A54DA4"/>
    <w:rsid w:val="00A54E11"/>
    <w:rsid w:val="00A54F03"/>
    <w:rsid w:val="00A55266"/>
    <w:rsid w:val="00A5594F"/>
    <w:rsid w:val="00A560EB"/>
    <w:rsid w:val="00A5637A"/>
    <w:rsid w:val="00A57203"/>
    <w:rsid w:val="00A57526"/>
    <w:rsid w:val="00A57D50"/>
    <w:rsid w:val="00A57DC8"/>
    <w:rsid w:val="00A57E56"/>
    <w:rsid w:val="00A603CE"/>
    <w:rsid w:val="00A61249"/>
    <w:rsid w:val="00A6126F"/>
    <w:rsid w:val="00A61673"/>
    <w:rsid w:val="00A619D6"/>
    <w:rsid w:val="00A61D57"/>
    <w:rsid w:val="00A61D97"/>
    <w:rsid w:val="00A61DA6"/>
    <w:rsid w:val="00A61E36"/>
    <w:rsid w:val="00A61FA1"/>
    <w:rsid w:val="00A62390"/>
    <w:rsid w:val="00A623D4"/>
    <w:rsid w:val="00A623E2"/>
    <w:rsid w:val="00A62698"/>
    <w:rsid w:val="00A62ABE"/>
    <w:rsid w:val="00A62F90"/>
    <w:rsid w:val="00A631DC"/>
    <w:rsid w:val="00A6340E"/>
    <w:rsid w:val="00A63780"/>
    <w:rsid w:val="00A63A4B"/>
    <w:rsid w:val="00A64431"/>
    <w:rsid w:val="00A64822"/>
    <w:rsid w:val="00A6496A"/>
    <w:rsid w:val="00A64A6B"/>
    <w:rsid w:val="00A655F1"/>
    <w:rsid w:val="00A657DD"/>
    <w:rsid w:val="00A65AE6"/>
    <w:rsid w:val="00A65C80"/>
    <w:rsid w:val="00A65DB9"/>
    <w:rsid w:val="00A65EC6"/>
    <w:rsid w:val="00A662B8"/>
    <w:rsid w:val="00A6644D"/>
    <w:rsid w:val="00A66632"/>
    <w:rsid w:val="00A66929"/>
    <w:rsid w:val="00A66B37"/>
    <w:rsid w:val="00A672CA"/>
    <w:rsid w:val="00A673B0"/>
    <w:rsid w:val="00A673C9"/>
    <w:rsid w:val="00A675B2"/>
    <w:rsid w:val="00A679F9"/>
    <w:rsid w:val="00A67AD2"/>
    <w:rsid w:val="00A67B74"/>
    <w:rsid w:val="00A67EF7"/>
    <w:rsid w:val="00A70074"/>
    <w:rsid w:val="00A70260"/>
    <w:rsid w:val="00A70549"/>
    <w:rsid w:val="00A70564"/>
    <w:rsid w:val="00A70674"/>
    <w:rsid w:val="00A70AA7"/>
    <w:rsid w:val="00A70AEA"/>
    <w:rsid w:val="00A7111A"/>
    <w:rsid w:val="00A712B4"/>
    <w:rsid w:val="00A713E6"/>
    <w:rsid w:val="00A71454"/>
    <w:rsid w:val="00A71688"/>
    <w:rsid w:val="00A71829"/>
    <w:rsid w:val="00A71835"/>
    <w:rsid w:val="00A71AAA"/>
    <w:rsid w:val="00A71DB4"/>
    <w:rsid w:val="00A71F45"/>
    <w:rsid w:val="00A72048"/>
    <w:rsid w:val="00A72080"/>
    <w:rsid w:val="00A72219"/>
    <w:rsid w:val="00A722E5"/>
    <w:rsid w:val="00A722F3"/>
    <w:rsid w:val="00A72788"/>
    <w:rsid w:val="00A729AF"/>
    <w:rsid w:val="00A72A8A"/>
    <w:rsid w:val="00A731BE"/>
    <w:rsid w:val="00A73407"/>
    <w:rsid w:val="00A73B5F"/>
    <w:rsid w:val="00A73F26"/>
    <w:rsid w:val="00A744E0"/>
    <w:rsid w:val="00A744F3"/>
    <w:rsid w:val="00A74CA4"/>
    <w:rsid w:val="00A74E2D"/>
    <w:rsid w:val="00A75AC4"/>
    <w:rsid w:val="00A75BB3"/>
    <w:rsid w:val="00A75E7E"/>
    <w:rsid w:val="00A75F07"/>
    <w:rsid w:val="00A7612F"/>
    <w:rsid w:val="00A764BB"/>
    <w:rsid w:val="00A76599"/>
    <w:rsid w:val="00A76632"/>
    <w:rsid w:val="00A768A7"/>
    <w:rsid w:val="00A76F30"/>
    <w:rsid w:val="00A77648"/>
    <w:rsid w:val="00A77879"/>
    <w:rsid w:val="00A77970"/>
    <w:rsid w:val="00A77B3F"/>
    <w:rsid w:val="00A77DE6"/>
    <w:rsid w:val="00A80262"/>
    <w:rsid w:val="00A802DD"/>
    <w:rsid w:val="00A80756"/>
    <w:rsid w:val="00A80B34"/>
    <w:rsid w:val="00A80E38"/>
    <w:rsid w:val="00A811EA"/>
    <w:rsid w:val="00A812AC"/>
    <w:rsid w:val="00A82014"/>
    <w:rsid w:val="00A82683"/>
    <w:rsid w:val="00A82787"/>
    <w:rsid w:val="00A82838"/>
    <w:rsid w:val="00A82C63"/>
    <w:rsid w:val="00A82FB1"/>
    <w:rsid w:val="00A8313B"/>
    <w:rsid w:val="00A833BD"/>
    <w:rsid w:val="00A8348E"/>
    <w:rsid w:val="00A83501"/>
    <w:rsid w:val="00A83504"/>
    <w:rsid w:val="00A83631"/>
    <w:rsid w:val="00A83B3C"/>
    <w:rsid w:val="00A83D1C"/>
    <w:rsid w:val="00A83E12"/>
    <w:rsid w:val="00A83E50"/>
    <w:rsid w:val="00A84243"/>
    <w:rsid w:val="00A844E7"/>
    <w:rsid w:val="00A8490A"/>
    <w:rsid w:val="00A84EFE"/>
    <w:rsid w:val="00A8512A"/>
    <w:rsid w:val="00A8513E"/>
    <w:rsid w:val="00A8525E"/>
    <w:rsid w:val="00A8563A"/>
    <w:rsid w:val="00A859E7"/>
    <w:rsid w:val="00A85B95"/>
    <w:rsid w:val="00A8684D"/>
    <w:rsid w:val="00A86C74"/>
    <w:rsid w:val="00A87C53"/>
    <w:rsid w:val="00A87CDC"/>
    <w:rsid w:val="00A87DEF"/>
    <w:rsid w:val="00A9004C"/>
    <w:rsid w:val="00A90264"/>
    <w:rsid w:val="00A90675"/>
    <w:rsid w:val="00A909CE"/>
    <w:rsid w:val="00A90B2A"/>
    <w:rsid w:val="00A90E02"/>
    <w:rsid w:val="00A91706"/>
    <w:rsid w:val="00A91AE4"/>
    <w:rsid w:val="00A92261"/>
    <w:rsid w:val="00A92593"/>
    <w:rsid w:val="00A925A1"/>
    <w:rsid w:val="00A929E8"/>
    <w:rsid w:val="00A933CE"/>
    <w:rsid w:val="00A9349A"/>
    <w:rsid w:val="00A93503"/>
    <w:rsid w:val="00A93627"/>
    <w:rsid w:val="00A93761"/>
    <w:rsid w:val="00A93781"/>
    <w:rsid w:val="00A94191"/>
    <w:rsid w:val="00A9494A"/>
    <w:rsid w:val="00A95353"/>
    <w:rsid w:val="00A9568D"/>
    <w:rsid w:val="00A956C2"/>
    <w:rsid w:val="00A95A90"/>
    <w:rsid w:val="00A95AE1"/>
    <w:rsid w:val="00A95D2A"/>
    <w:rsid w:val="00A9605D"/>
    <w:rsid w:val="00A96099"/>
    <w:rsid w:val="00A96139"/>
    <w:rsid w:val="00A961E8"/>
    <w:rsid w:val="00A962C0"/>
    <w:rsid w:val="00A9647F"/>
    <w:rsid w:val="00A969A5"/>
    <w:rsid w:val="00A96C70"/>
    <w:rsid w:val="00A96C97"/>
    <w:rsid w:val="00A970E7"/>
    <w:rsid w:val="00A975A3"/>
    <w:rsid w:val="00A97704"/>
    <w:rsid w:val="00A9780A"/>
    <w:rsid w:val="00AA0759"/>
    <w:rsid w:val="00AA0879"/>
    <w:rsid w:val="00AA0C18"/>
    <w:rsid w:val="00AA1188"/>
    <w:rsid w:val="00AA123D"/>
    <w:rsid w:val="00AA12C2"/>
    <w:rsid w:val="00AA15A3"/>
    <w:rsid w:val="00AA1AA5"/>
    <w:rsid w:val="00AA22E0"/>
    <w:rsid w:val="00AA2393"/>
    <w:rsid w:val="00AA23AA"/>
    <w:rsid w:val="00AA2459"/>
    <w:rsid w:val="00AA2532"/>
    <w:rsid w:val="00AA25DC"/>
    <w:rsid w:val="00AA2D18"/>
    <w:rsid w:val="00AA33AF"/>
    <w:rsid w:val="00AA33F5"/>
    <w:rsid w:val="00AA36EA"/>
    <w:rsid w:val="00AA3AFF"/>
    <w:rsid w:val="00AA3BA9"/>
    <w:rsid w:val="00AA4121"/>
    <w:rsid w:val="00AA44E4"/>
    <w:rsid w:val="00AA47C1"/>
    <w:rsid w:val="00AA494C"/>
    <w:rsid w:val="00AA4B33"/>
    <w:rsid w:val="00AA53C0"/>
    <w:rsid w:val="00AA5868"/>
    <w:rsid w:val="00AA5A79"/>
    <w:rsid w:val="00AA6309"/>
    <w:rsid w:val="00AA63C8"/>
    <w:rsid w:val="00AA68E2"/>
    <w:rsid w:val="00AA6AE8"/>
    <w:rsid w:val="00AA6CDA"/>
    <w:rsid w:val="00AA70E2"/>
    <w:rsid w:val="00AA7132"/>
    <w:rsid w:val="00AA723C"/>
    <w:rsid w:val="00AA7A68"/>
    <w:rsid w:val="00AB0187"/>
    <w:rsid w:val="00AB029D"/>
    <w:rsid w:val="00AB03BE"/>
    <w:rsid w:val="00AB08C2"/>
    <w:rsid w:val="00AB0B82"/>
    <w:rsid w:val="00AB1424"/>
    <w:rsid w:val="00AB14CE"/>
    <w:rsid w:val="00AB1601"/>
    <w:rsid w:val="00AB166F"/>
    <w:rsid w:val="00AB1A2E"/>
    <w:rsid w:val="00AB1D4B"/>
    <w:rsid w:val="00AB1DB8"/>
    <w:rsid w:val="00AB2367"/>
    <w:rsid w:val="00AB26DC"/>
    <w:rsid w:val="00AB28E8"/>
    <w:rsid w:val="00AB2A2B"/>
    <w:rsid w:val="00AB2CD7"/>
    <w:rsid w:val="00AB2F70"/>
    <w:rsid w:val="00AB3068"/>
    <w:rsid w:val="00AB397A"/>
    <w:rsid w:val="00AB3B12"/>
    <w:rsid w:val="00AB3B3F"/>
    <w:rsid w:val="00AB3BF6"/>
    <w:rsid w:val="00AB3D19"/>
    <w:rsid w:val="00AB3D99"/>
    <w:rsid w:val="00AB3F88"/>
    <w:rsid w:val="00AB4596"/>
    <w:rsid w:val="00AB4A88"/>
    <w:rsid w:val="00AB4C10"/>
    <w:rsid w:val="00AB52CA"/>
    <w:rsid w:val="00AB53AF"/>
    <w:rsid w:val="00AB53BB"/>
    <w:rsid w:val="00AB586E"/>
    <w:rsid w:val="00AB5D8A"/>
    <w:rsid w:val="00AB5DCA"/>
    <w:rsid w:val="00AB680C"/>
    <w:rsid w:val="00AB6945"/>
    <w:rsid w:val="00AB69A1"/>
    <w:rsid w:val="00AB6A00"/>
    <w:rsid w:val="00AB6ACE"/>
    <w:rsid w:val="00AB6DD2"/>
    <w:rsid w:val="00AB6EF3"/>
    <w:rsid w:val="00AB7473"/>
    <w:rsid w:val="00AB7AF2"/>
    <w:rsid w:val="00AC03A9"/>
    <w:rsid w:val="00AC07DF"/>
    <w:rsid w:val="00AC0A5D"/>
    <w:rsid w:val="00AC0F80"/>
    <w:rsid w:val="00AC0FEC"/>
    <w:rsid w:val="00AC1B8A"/>
    <w:rsid w:val="00AC1D1C"/>
    <w:rsid w:val="00AC1DCC"/>
    <w:rsid w:val="00AC1ED8"/>
    <w:rsid w:val="00AC22FD"/>
    <w:rsid w:val="00AC23EF"/>
    <w:rsid w:val="00AC250A"/>
    <w:rsid w:val="00AC25C1"/>
    <w:rsid w:val="00AC26A3"/>
    <w:rsid w:val="00AC26D2"/>
    <w:rsid w:val="00AC280B"/>
    <w:rsid w:val="00AC28F8"/>
    <w:rsid w:val="00AC2D14"/>
    <w:rsid w:val="00AC3214"/>
    <w:rsid w:val="00AC35D2"/>
    <w:rsid w:val="00AC3B7F"/>
    <w:rsid w:val="00AC3CEF"/>
    <w:rsid w:val="00AC4174"/>
    <w:rsid w:val="00AC4221"/>
    <w:rsid w:val="00AC4299"/>
    <w:rsid w:val="00AC42EA"/>
    <w:rsid w:val="00AC4643"/>
    <w:rsid w:val="00AC48B1"/>
    <w:rsid w:val="00AC48D5"/>
    <w:rsid w:val="00AC4BA6"/>
    <w:rsid w:val="00AC537F"/>
    <w:rsid w:val="00AC5464"/>
    <w:rsid w:val="00AC5806"/>
    <w:rsid w:val="00AC5A49"/>
    <w:rsid w:val="00AC5DD5"/>
    <w:rsid w:val="00AC5E9D"/>
    <w:rsid w:val="00AC6302"/>
    <w:rsid w:val="00AC64C4"/>
    <w:rsid w:val="00AC6905"/>
    <w:rsid w:val="00AC691B"/>
    <w:rsid w:val="00AC6BB9"/>
    <w:rsid w:val="00AC7599"/>
    <w:rsid w:val="00AC77AB"/>
    <w:rsid w:val="00AC7A63"/>
    <w:rsid w:val="00AD02C3"/>
    <w:rsid w:val="00AD032F"/>
    <w:rsid w:val="00AD035A"/>
    <w:rsid w:val="00AD07C5"/>
    <w:rsid w:val="00AD08F7"/>
    <w:rsid w:val="00AD0959"/>
    <w:rsid w:val="00AD0FF5"/>
    <w:rsid w:val="00AD13CA"/>
    <w:rsid w:val="00AD14D4"/>
    <w:rsid w:val="00AD195F"/>
    <w:rsid w:val="00AD24CB"/>
    <w:rsid w:val="00AD28AA"/>
    <w:rsid w:val="00AD3268"/>
    <w:rsid w:val="00AD38F1"/>
    <w:rsid w:val="00AD3D52"/>
    <w:rsid w:val="00AD3E56"/>
    <w:rsid w:val="00AD3E5F"/>
    <w:rsid w:val="00AD4230"/>
    <w:rsid w:val="00AD45AD"/>
    <w:rsid w:val="00AD4CFE"/>
    <w:rsid w:val="00AD4DD1"/>
    <w:rsid w:val="00AD4E9C"/>
    <w:rsid w:val="00AD5100"/>
    <w:rsid w:val="00AD51F7"/>
    <w:rsid w:val="00AD6103"/>
    <w:rsid w:val="00AD6460"/>
    <w:rsid w:val="00AD669D"/>
    <w:rsid w:val="00AD792A"/>
    <w:rsid w:val="00AD7C90"/>
    <w:rsid w:val="00AE0104"/>
    <w:rsid w:val="00AE036D"/>
    <w:rsid w:val="00AE0848"/>
    <w:rsid w:val="00AE0B4F"/>
    <w:rsid w:val="00AE0D44"/>
    <w:rsid w:val="00AE0EC5"/>
    <w:rsid w:val="00AE1083"/>
    <w:rsid w:val="00AE10A7"/>
    <w:rsid w:val="00AE10B6"/>
    <w:rsid w:val="00AE14E7"/>
    <w:rsid w:val="00AE17F2"/>
    <w:rsid w:val="00AE1AC5"/>
    <w:rsid w:val="00AE207A"/>
    <w:rsid w:val="00AE247C"/>
    <w:rsid w:val="00AE2871"/>
    <w:rsid w:val="00AE2BD6"/>
    <w:rsid w:val="00AE2D89"/>
    <w:rsid w:val="00AE2E00"/>
    <w:rsid w:val="00AE311E"/>
    <w:rsid w:val="00AE371D"/>
    <w:rsid w:val="00AE38FE"/>
    <w:rsid w:val="00AE39C4"/>
    <w:rsid w:val="00AE3B99"/>
    <w:rsid w:val="00AE4B10"/>
    <w:rsid w:val="00AE4CE3"/>
    <w:rsid w:val="00AE4F84"/>
    <w:rsid w:val="00AE530C"/>
    <w:rsid w:val="00AE56A4"/>
    <w:rsid w:val="00AE585C"/>
    <w:rsid w:val="00AE58A5"/>
    <w:rsid w:val="00AE5A15"/>
    <w:rsid w:val="00AE5AB8"/>
    <w:rsid w:val="00AE624A"/>
    <w:rsid w:val="00AE63F9"/>
    <w:rsid w:val="00AE66DA"/>
    <w:rsid w:val="00AE66DB"/>
    <w:rsid w:val="00AE66DF"/>
    <w:rsid w:val="00AE7DDA"/>
    <w:rsid w:val="00AF00D0"/>
    <w:rsid w:val="00AF0493"/>
    <w:rsid w:val="00AF0558"/>
    <w:rsid w:val="00AF084E"/>
    <w:rsid w:val="00AF0921"/>
    <w:rsid w:val="00AF0A31"/>
    <w:rsid w:val="00AF0BCA"/>
    <w:rsid w:val="00AF0CE9"/>
    <w:rsid w:val="00AF1075"/>
    <w:rsid w:val="00AF11D6"/>
    <w:rsid w:val="00AF120A"/>
    <w:rsid w:val="00AF14F7"/>
    <w:rsid w:val="00AF16EC"/>
    <w:rsid w:val="00AF1B6B"/>
    <w:rsid w:val="00AF1D49"/>
    <w:rsid w:val="00AF1F0F"/>
    <w:rsid w:val="00AF24E4"/>
    <w:rsid w:val="00AF2965"/>
    <w:rsid w:val="00AF2E9D"/>
    <w:rsid w:val="00AF3426"/>
    <w:rsid w:val="00AF3494"/>
    <w:rsid w:val="00AF3E40"/>
    <w:rsid w:val="00AF3EFB"/>
    <w:rsid w:val="00AF3F50"/>
    <w:rsid w:val="00AF3FD7"/>
    <w:rsid w:val="00AF4141"/>
    <w:rsid w:val="00AF41C7"/>
    <w:rsid w:val="00AF41E7"/>
    <w:rsid w:val="00AF4310"/>
    <w:rsid w:val="00AF441C"/>
    <w:rsid w:val="00AF4689"/>
    <w:rsid w:val="00AF4A1F"/>
    <w:rsid w:val="00AF4BCC"/>
    <w:rsid w:val="00AF4E3D"/>
    <w:rsid w:val="00AF5026"/>
    <w:rsid w:val="00AF541A"/>
    <w:rsid w:val="00AF5507"/>
    <w:rsid w:val="00AF5897"/>
    <w:rsid w:val="00AF5C21"/>
    <w:rsid w:val="00AF5E51"/>
    <w:rsid w:val="00AF630D"/>
    <w:rsid w:val="00AF6897"/>
    <w:rsid w:val="00AF69BC"/>
    <w:rsid w:val="00AF6B92"/>
    <w:rsid w:val="00AF6DDF"/>
    <w:rsid w:val="00AF70B1"/>
    <w:rsid w:val="00AF77C2"/>
    <w:rsid w:val="00AF799F"/>
    <w:rsid w:val="00AF7D3E"/>
    <w:rsid w:val="00AF7E27"/>
    <w:rsid w:val="00B001DE"/>
    <w:rsid w:val="00B004DA"/>
    <w:rsid w:val="00B00697"/>
    <w:rsid w:val="00B00839"/>
    <w:rsid w:val="00B00969"/>
    <w:rsid w:val="00B00979"/>
    <w:rsid w:val="00B00BD7"/>
    <w:rsid w:val="00B00E87"/>
    <w:rsid w:val="00B0125A"/>
    <w:rsid w:val="00B013E4"/>
    <w:rsid w:val="00B01777"/>
    <w:rsid w:val="00B01E75"/>
    <w:rsid w:val="00B02120"/>
    <w:rsid w:val="00B02441"/>
    <w:rsid w:val="00B0295B"/>
    <w:rsid w:val="00B02C02"/>
    <w:rsid w:val="00B02D06"/>
    <w:rsid w:val="00B0310C"/>
    <w:rsid w:val="00B034E5"/>
    <w:rsid w:val="00B0350D"/>
    <w:rsid w:val="00B037A6"/>
    <w:rsid w:val="00B037EA"/>
    <w:rsid w:val="00B03E5B"/>
    <w:rsid w:val="00B04188"/>
    <w:rsid w:val="00B04574"/>
    <w:rsid w:val="00B04A9D"/>
    <w:rsid w:val="00B04AA9"/>
    <w:rsid w:val="00B04FC0"/>
    <w:rsid w:val="00B055C7"/>
    <w:rsid w:val="00B05806"/>
    <w:rsid w:val="00B05E6C"/>
    <w:rsid w:val="00B06433"/>
    <w:rsid w:val="00B0651E"/>
    <w:rsid w:val="00B069B8"/>
    <w:rsid w:val="00B06AAB"/>
    <w:rsid w:val="00B06B9D"/>
    <w:rsid w:val="00B0709F"/>
    <w:rsid w:val="00B071D6"/>
    <w:rsid w:val="00B072D9"/>
    <w:rsid w:val="00B07917"/>
    <w:rsid w:val="00B100B5"/>
    <w:rsid w:val="00B105FC"/>
    <w:rsid w:val="00B1099C"/>
    <w:rsid w:val="00B10A28"/>
    <w:rsid w:val="00B10A78"/>
    <w:rsid w:val="00B112C1"/>
    <w:rsid w:val="00B115FC"/>
    <w:rsid w:val="00B11691"/>
    <w:rsid w:val="00B11AC1"/>
    <w:rsid w:val="00B11DA7"/>
    <w:rsid w:val="00B123A5"/>
    <w:rsid w:val="00B12531"/>
    <w:rsid w:val="00B12956"/>
    <w:rsid w:val="00B12E33"/>
    <w:rsid w:val="00B1308D"/>
    <w:rsid w:val="00B130E0"/>
    <w:rsid w:val="00B1336C"/>
    <w:rsid w:val="00B133DE"/>
    <w:rsid w:val="00B134C5"/>
    <w:rsid w:val="00B13EB8"/>
    <w:rsid w:val="00B13F0F"/>
    <w:rsid w:val="00B14018"/>
    <w:rsid w:val="00B14B53"/>
    <w:rsid w:val="00B14CC2"/>
    <w:rsid w:val="00B1561C"/>
    <w:rsid w:val="00B158E6"/>
    <w:rsid w:val="00B15A7E"/>
    <w:rsid w:val="00B161FF"/>
    <w:rsid w:val="00B1621C"/>
    <w:rsid w:val="00B16413"/>
    <w:rsid w:val="00B16922"/>
    <w:rsid w:val="00B16A25"/>
    <w:rsid w:val="00B16CE6"/>
    <w:rsid w:val="00B16D7F"/>
    <w:rsid w:val="00B16E70"/>
    <w:rsid w:val="00B16F6B"/>
    <w:rsid w:val="00B1723A"/>
    <w:rsid w:val="00B172D8"/>
    <w:rsid w:val="00B173D6"/>
    <w:rsid w:val="00B176EF"/>
    <w:rsid w:val="00B176F6"/>
    <w:rsid w:val="00B179A2"/>
    <w:rsid w:val="00B17BE4"/>
    <w:rsid w:val="00B17E9D"/>
    <w:rsid w:val="00B2116A"/>
    <w:rsid w:val="00B2147A"/>
    <w:rsid w:val="00B2163A"/>
    <w:rsid w:val="00B216A3"/>
    <w:rsid w:val="00B21C5B"/>
    <w:rsid w:val="00B21CF3"/>
    <w:rsid w:val="00B21F7D"/>
    <w:rsid w:val="00B223AE"/>
    <w:rsid w:val="00B22432"/>
    <w:rsid w:val="00B22590"/>
    <w:rsid w:val="00B2266A"/>
    <w:rsid w:val="00B22B43"/>
    <w:rsid w:val="00B22E38"/>
    <w:rsid w:val="00B22E71"/>
    <w:rsid w:val="00B22F7A"/>
    <w:rsid w:val="00B233AC"/>
    <w:rsid w:val="00B23962"/>
    <w:rsid w:val="00B2475C"/>
    <w:rsid w:val="00B2494E"/>
    <w:rsid w:val="00B24C29"/>
    <w:rsid w:val="00B25132"/>
    <w:rsid w:val="00B2579D"/>
    <w:rsid w:val="00B257CD"/>
    <w:rsid w:val="00B257DF"/>
    <w:rsid w:val="00B258EE"/>
    <w:rsid w:val="00B25A08"/>
    <w:rsid w:val="00B25B0C"/>
    <w:rsid w:val="00B25D5A"/>
    <w:rsid w:val="00B26780"/>
    <w:rsid w:val="00B2687E"/>
    <w:rsid w:val="00B26C5E"/>
    <w:rsid w:val="00B26F9C"/>
    <w:rsid w:val="00B27118"/>
    <w:rsid w:val="00B27593"/>
    <w:rsid w:val="00B27641"/>
    <w:rsid w:val="00B27A12"/>
    <w:rsid w:val="00B27CF3"/>
    <w:rsid w:val="00B27FE9"/>
    <w:rsid w:val="00B300D3"/>
    <w:rsid w:val="00B30527"/>
    <w:rsid w:val="00B30B29"/>
    <w:rsid w:val="00B30B99"/>
    <w:rsid w:val="00B30ED1"/>
    <w:rsid w:val="00B31147"/>
    <w:rsid w:val="00B3130B"/>
    <w:rsid w:val="00B31611"/>
    <w:rsid w:val="00B31CFE"/>
    <w:rsid w:val="00B31F0B"/>
    <w:rsid w:val="00B323CB"/>
    <w:rsid w:val="00B32600"/>
    <w:rsid w:val="00B32B60"/>
    <w:rsid w:val="00B3320C"/>
    <w:rsid w:val="00B33647"/>
    <w:rsid w:val="00B33D19"/>
    <w:rsid w:val="00B33FB1"/>
    <w:rsid w:val="00B34214"/>
    <w:rsid w:val="00B344B8"/>
    <w:rsid w:val="00B34B6C"/>
    <w:rsid w:val="00B34BEB"/>
    <w:rsid w:val="00B34D27"/>
    <w:rsid w:val="00B34E23"/>
    <w:rsid w:val="00B34EBA"/>
    <w:rsid w:val="00B3508A"/>
    <w:rsid w:val="00B3546A"/>
    <w:rsid w:val="00B354DF"/>
    <w:rsid w:val="00B35642"/>
    <w:rsid w:val="00B35E12"/>
    <w:rsid w:val="00B35E13"/>
    <w:rsid w:val="00B35F08"/>
    <w:rsid w:val="00B36230"/>
    <w:rsid w:val="00B362B2"/>
    <w:rsid w:val="00B370AC"/>
    <w:rsid w:val="00B3732E"/>
    <w:rsid w:val="00B37395"/>
    <w:rsid w:val="00B37A11"/>
    <w:rsid w:val="00B37E05"/>
    <w:rsid w:val="00B401D4"/>
    <w:rsid w:val="00B403F3"/>
    <w:rsid w:val="00B4047E"/>
    <w:rsid w:val="00B40716"/>
    <w:rsid w:val="00B40E71"/>
    <w:rsid w:val="00B40EA8"/>
    <w:rsid w:val="00B41412"/>
    <w:rsid w:val="00B4164B"/>
    <w:rsid w:val="00B41706"/>
    <w:rsid w:val="00B41C2E"/>
    <w:rsid w:val="00B41EF0"/>
    <w:rsid w:val="00B421CE"/>
    <w:rsid w:val="00B42927"/>
    <w:rsid w:val="00B430E0"/>
    <w:rsid w:val="00B433FD"/>
    <w:rsid w:val="00B4363B"/>
    <w:rsid w:val="00B43942"/>
    <w:rsid w:val="00B43E5E"/>
    <w:rsid w:val="00B43F24"/>
    <w:rsid w:val="00B4418D"/>
    <w:rsid w:val="00B444D6"/>
    <w:rsid w:val="00B44C07"/>
    <w:rsid w:val="00B4567F"/>
    <w:rsid w:val="00B45724"/>
    <w:rsid w:val="00B457E4"/>
    <w:rsid w:val="00B45851"/>
    <w:rsid w:val="00B45952"/>
    <w:rsid w:val="00B45D4A"/>
    <w:rsid w:val="00B46245"/>
    <w:rsid w:val="00B46685"/>
    <w:rsid w:val="00B46784"/>
    <w:rsid w:val="00B46A8E"/>
    <w:rsid w:val="00B46B77"/>
    <w:rsid w:val="00B46BD4"/>
    <w:rsid w:val="00B46C59"/>
    <w:rsid w:val="00B47635"/>
    <w:rsid w:val="00B4767A"/>
    <w:rsid w:val="00B47CE0"/>
    <w:rsid w:val="00B50308"/>
    <w:rsid w:val="00B503FB"/>
    <w:rsid w:val="00B5070B"/>
    <w:rsid w:val="00B508F1"/>
    <w:rsid w:val="00B50B8D"/>
    <w:rsid w:val="00B50D51"/>
    <w:rsid w:val="00B50FB0"/>
    <w:rsid w:val="00B51108"/>
    <w:rsid w:val="00B512EE"/>
    <w:rsid w:val="00B513C2"/>
    <w:rsid w:val="00B51713"/>
    <w:rsid w:val="00B517DD"/>
    <w:rsid w:val="00B51814"/>
    <w:rsid w:val="00B51AEA"/>
    <w:rsid w:val="00B527B2"/>
    <w:rsid w:val="00B527BA"/>
    <w:rsid w:val="00B52A04"/>
    <w:rsid w:val="00B52BAE"/>
    <w:rsid w:val="00B52EF0"/>
    <w:rsid w:val="00B53076"/>
    <w:rsid w:val="00B53079"/>
    <w:rsid w:val="00B533D9"/>
    <w:rsid w:val="00B536B5"/>
    <w:rsid w:val="00B53A2D"/>
    <w:rsid w:val="00B5449C"/>
    <w:rsid w:val="00B5456B"/>
    <w:rsid w:val="00B54972"/>
    <w:rsid w:val="00B54A25"/>
    <w:rsid w:val="00B55B6A"/>
    <w:rsid w:val="00B56207"/>
    <w:rsid w:val="00B5624D"/>
    <w:rsid w:val="00B562B9"/>
    <w:rsid w:val="00B566C2"/>
    <w:rsid w:val="00B56A84"/>
    <w:rsid w:val="00B56B32"/>
    <w:rsid w:val="00B56CB2"/>
    <w:rsid w:val="00B56CE8"/>
    <w:rsid w:val="00B56F8D"/>
    <w:rsid w:val="00B56FFB"/>
    <w:rsid w:val="00B57B7E"/>
    <w:rsid w:val="00B602A2"/>
    <w:rsid w:val="00B60714"/>
    <w:rsid w:val="00B60A9C"/>
    <w:rsid w:val="00B60C2C"/>
    <w:rsid w:val="00B6135A"/>
    <w:rsid w:val="00B618E1"/>
    <w:rsid w:val="00B61B27"/>
    <w:rsid w:val="00B62224"/>
    <w:rsid w:val="00B62256"/>
    <w:rsid w:val="00B6240C"/>
    <w:rsid w:val="00B62AEC"/>
    <w:rsid w:val="00B62B6D"/>
    <w:rsid w:val="00B62DC8"/>
    <w:rsid w:val="00B62E97"/>
    <w:rsid w:val="00B630B8"/>
    <w:rsid w:val="00B63159"/>
    <w:rsid w:val="00B63296"/>
    <w:rsid w:val="00B635ED"/>
    <w:rsid w:val="00B63741"/>
    <w:rsid w:val="00B63D5A"/>
    <w:rsid w:val="00B644F2"/>
    <w:rsid w:val="00B649E1"/>
    <w:rsid w:val="00B6509D"/>
    <w:rsid w:val="00B65BC3"/>
    <w:rsid w:val="00B6617A"/>
    <w:rsid w:val="00B66199"/>
    <w:rsid w:val="00B666DF"/>
    <w:rsid w:val="00B66F77"/>
    <w:rsid w:val="00B66FA6"/>
    <w:rsid w:val="00B677B0"/>
    <w:rsid w:val="00B67A62"/>
    <w:rsid w:val="00B67C93"/>
    <w:rsid w:val="00B67DB8"/>
    <w:rsid w:val="00B70061"/>
    <w:rsid w:val="00B700BE"/>
    <w:rsid w:val="00B7091C"/>
    <w:rsid w:val="00B70C0B"/>
    <w:rsid w:val="00B70C8D"/>
    <w:rsid w:val="00B7109F"/>
    <w:rsid w:val="00B710EC"/>
    <w:rsid w:val="00B715C0"/>
    <w:rsid w:val="00B71A9C"/>
    <w:rsid w:val="00B71B10"/>
    <w:rsid w:val="00B71E16"/>
    <w:rsid w:val="00B71EB2"/>
    <w:rsid w:val="00B72848"/>
    <w:rsid w:val="00B728B0"/>
    <w:rsid w:val="00B72C58"/>
    <w:rsid w:val="00B72F7C"/>
    <w:rsid w:val="00B72FEE"/>
    <w:rsid w:val="00B731B6"/>
    <w:rsid w:val="00B7341C"/>
    <w:rsid w:val="00B73E09"/>
    <w:rsid w:val="00B741FF"/>
    <w:rsid w:val="00B747D9"/>
    <w:rsid w:val="00B750A2"/>
    <w:rsid w:val="00B75634"/>
    <w:rsid w:val="00B75C88"/>
    <w:rsid w:val="00B75E6B"/>
    <w:rsid w:val="00B75FA9"/>
    <w:rsid w:val="00B761C7"/>
    <w:rsid w:val="00B7651B"/>
    <w:rsid w:val="00B76765"/>
    <w:rsid w:val="00B7691A"/>
    <w:rsid w:val="00B77BAA"/>
    <w:rsid w:val="00B800F2"/>
    <w:rsid w:val="00B81062"/>
    <w:rsid w:val="00B811AE"/>
    <w:rsid w:val="00B81683"/>
    <w:rsid w:val="00B81843"/>
    <w:rsid w:val="00B81883"/>
    <w:rsid w:val="00B81952"/>
    <w:rsid w:val="00B81D8A"/>
    <w:rsid w:val="00B81DAF"/>
    <w:rsid w:val="00B820C3"/>
    <w:rsid w:val="00B82215"/>
    <w:rsid w:val="00B82912"/>
    <w:rsid w:val="00B82A16"/>
    <w:rsid w:val="00B8382C"/>
    <w:rsid w:val="00B83B1A"/>
    <w:rsid w:val="00B83C2D"/>
    <w:rsid w:val="00B83F0E"/>
    <w:rsid w:val="00B84339"/>
    <w:rsid w:val="00B84477"/>
    <w:rsid w:val="00B846A8"/>
    <w:rsid w:val="00B84E0C"/>
    <w:rsid w:val="00B85980"/>
    <w:rsid w:val="00B85AD5"/>
    <w:rsid w:val="00B85CC9"/>
    <w:rsid w:val="00B86090"/>
    <w:rsid w:val="00B865D2"/>
    <w:rsid w:val="00B8705E"/>
    <w:rsid w:val="00B870CB"/>
    <w:rsid w:val="00B871A0"/>
    <w:rsid w:val="00B8721D"/>
    <w:rsid w:val="00B87D79"/>
    <w:rsid w:val="00B90445"/>
    <w:rsid w:val="00B904F7"/>
    <w:rsid w:val="00B908DC"/>
    <w:rsid w:val="00B910A0"/>
    <w:rsid w:val="00B91908"/>
    <w:rsid w:val="00B91A13"/>
    <w:rsid w:val="00B91B82"/>
    <w:rsid w:val="00B91BA2"/>
    <w:rsid w:val="00B91CF1"/>
    <w:rsid w:val="00B920B6"/>
    <w:rsid w:val="00B92861"/>
    <w:rsid w:val="00B92EAA"/>
    <w:rsid w:val="00B9304A"/>
    <w:rsid w:val="00B93401"/>
    <w:rsid w:val="00B9343C"/>
    <w:rsid w:val="00B9391E"/>
    <w:rsid w:val="00B93EC2"/>
    <w:rsid w:val="00B93FCF"/>
    <w:rsid w:val="00B9437B"/>
    <w:rsid w:val="00B94AE2"/>
    <w:rsid w:val="00B94B64"/>
    <w:rsid w:val="00B94D23"/>
    <w:rsid w:val="00B94DD9"/>
    <w:rsid w:val="00B951F3"/>
    <w:rsid w:val="00B951F9"/>
    <w:rsid w:val="00B954B0"/>
    <w:rsid w:val="00B95A5B"/>
    <w:rsid w:val="00B95BF0"/>
    <w:rsid w:val="00B95D06"/>
    <w:rsid w:val="00B95E29"/>
    <w:rsid w:val="00B9608F"/>
    <w:rsid w:val="00B96388"/>
    <w:rsid w:val="00B9645E"/>
    <w:rsid w:val="00B969D3"/>
    <w:rsid w:val="00B96CA8"/>
    <w:rsid w:val="00B97017"/>
    <w:rsid w:val="00B9705B"/>
    <w:rsid w:val="00B97192"/>
    <w:rsid w:val="00B97274"/>
    <w:rsid w:val="00B9735B"/>
    <w:rsid w:val="00B977AD"/>
    <w:rsid w:val="00B9798A"/>
    <w:rsid w:val="00B97CA7"/>
    <w:rsid w:val="00B97E4D"/>
    <w:rsid w:val="00BA02EB"/>
    <w:rsid w:val="00BA035F"/>
    <w:rsid w:val="00BA0C8E"/>
    <w:rsid w:val="00BA0E19"/>
    <w:rsid w:val="00BA0E44"/>
    <w:rsid w:val="00BA0F13"/>
    <w:rsid w:val="00BA0FBF"/>
    <w:rsid w:val="00BA1DE6"/>
    <w:rsid w:val="00BA210D"/>
    <w:rsid w:val="00BA21F5"/>
    <w:rsid w:val="00BA2426"/>
    <w:rsid w:val="00BA280A"/>
    <w:rsid w:val="00BA2B96"/>
    <w:rsid w:val="00BA34F3"/>
    <w:rsid w:val="00BA3A25"/>
    <w:rsid w:val="00BA3B9D"/>
    <w:rsid w:val="00BA422F"/>
    <w:rsid w:val="00BA446E"/>
    <w:rsid w:val="00BA44E8"/>
    <w:rsid w:val="00BA499F"/>
    <w:rsid w:val="00BA4CED"/>
    <w:rsid w:val="00BA53A4"/>
    <w:rsid w:val="00BA566C"/>
    <w:rsid w:val="00BA56B9"/>
    <w:rsid w:val="00BA5703"/>
    <w:rsid w:val="00BA58E7"/>
    <w:rsid w:val="00BA5F62"/>
    <w:rsid w:val="00BA6015"/>
    <w:rsid w:val="00BA6139"/>
    <w:rsid w:val="00BA64B2"/>
    <w:rsid w:val="00BA6B55"/>
    <w:rsid w:val="00BA6F42"/>
    <w:rsid w:val="00BA6FCF"/>
    <w:rsid w:val="00BA738A"/>
    <w:rsid w:val="00BA73A3"/>
    <w:rsid w:val="00BA7A51"/>
    <w:rsid w:val="00BA7DF7"/>
    <w:rsid w:val="00BA7F40"/>
    <w:rsid w:val="00BB0012"/>
    <w:rsid w:val="00BB00FF"/>
    <w:rsid w:val="00BB01A4"/>
    <w:rsid w:val="00BB0363"/>
    <w:rsid w:val="00BB069F"/>
    <w:rsid w:val="00BB06A6"/>
    <w:rsid w:val="00BB0A8D"/>
    <w:rsid w:val="00BB0D84"/>
    <w:rsid w:val="00BB0FA4"/>
    <w:rsid w:val="00BB14A1"/>
    <w:rsid w:val="00BB1986"/>
    <w:rsid w:val="00BB1BF7"/>
    <w:rsid w:val="00BB21E1"/>
    <w:rsid w:val="00BB23B9"/>
    <w:rsid w:val="00BB23D2"/>
    <w:rsid w:val="00BB275B"/>
    <w:rsid w:val="00BB299E"/>
    <w:rsid w:val="00BB2E15"/>
    <w:rsid w:val="00BB2F45"/>
    <w:rsid w:val="00BB3226"/>
    <w:rsid w:val="00BB429A"/>
    <w:rsid w:val="00BB430D"/>
    <w:rsid w:val="00BB4D2C"/>
    <w:rsid w:val="00BB510A"/>
    <w:rsid w:val="00BB5249"/>
    <w:rsid w:val="00BB555D"/>
    <w:rsid w:val="00BB5AB2"/>
    <w:rsid w:val="00BB5AB9"/>
    <w:rsid w:val="00BB6220"/>
    <w:rsid w:val="00BB628D"/>
    <w:rsid w:val="00BB64B1"/>
    <w:rsid w:val="00BB6522"/>
    <w:rsid w:val="00BB65BC"/>
    <w:rsid w:val="00BB6D57"/>
    <w:rsid w:val="00BB709D"/>
    <w:rsid w:val="00BB723F"/>
    <w:rsid w:val="00BB7489"/>
    <w:rsid w:val="00BB7AC9"/>
    <w:rsid w:val="00BB7B6B"/>
    <w:rsid w:val="00BB7F0B"/>
    <w:rsid w:val="00BB7F70"/>
    <w:rsid w:val="00BC00EC"/>
    <w:rsid w:val="00BC04B5"/>
    <w:rsid w:val="00BC0C3B"/>
    <w:rsid w:val="00BC0F68"/>
    <w:rsid w:val="00BC10EF"/>
    <w:rsid w:val="00BC10F4"/>
    <w:rsid w:val="00BC1CE2"/>
    <w:rsid w:val="00BC1E6C"/>
    <w:rsid w:val="00BC2385"/>
    <w:rsid w:val="00BC2556"/>
    <w:rsid w:val="00BC2F16"/>
    <w:rsid w:val="00BC2FEA"/>
    <w:rsid w:val="00BC30A6"/>
    <w:rsid w:val="00BC3155"/>
    <w:rsid w:val="00BC3485"/>
    <w:rsid w:val="00BC3CD6"/>
    <w:rsid w:val="00BC3FC3"/>
    <w:rsid w:val="00BC44D3"/>
    <w:rsid w:val="00BC4907"/>
    <w:rsid w:val="00BC4B53"/>
    <w:rsid w:val="00BC4CB9"/>
    <w:rsid w:val="00BC4D4F"/>
    <w:rsid w:val="00BC5670"/>
    <w:rsid w:val="00BC57FE"/>
    <w:rsid w:val="00BC5F2E"/>
    <w:rsid w:val="00BC6210"/>
    <w:rsid w:val="00BC69BE"/>
    <w:rsid w:val="00BC6AA1"/>
    <w:rsid w:val="00BC6AAA"/>
    <w:rsid w:val="00BC6E5F"/>
    <w:rsid w:val="00BC731B"/>
    <w:rsid w:val="00BC73FC"/>
    <w:rsid w:val="00BC74D5"/>
    <w:rsid w:val="00BD028D"/>
    <w:rsid w:val="00BD0BB5"/>
    <w:rsid w:val="00BD0D5A"/>
    <w:rsid w:val="00BD1B4C"/>
    <w:rsid w:val="00BD2BAD"/>
    <w:rsid w:val="00BD2C90"/>
    <w:rsid w:val="00BD2EAD"/>
    <w:rsid w:val="00BD3700"/>
    <w:rsid w:val="00BD37BC"/>
    <w:rsid w:val="00BD4416"/>
    <w:rsid w:val="00BD48AF"/>
    <w:rsid w:val="00BD5969"/>
    <w:rsid w:val="00BD5CB7"/>
    <w:rsid w:val="00BD5F93"/>
    <w:rsid w:val="00BD626F"/>
    <w:rsid w:val="00BD654A"/>
    <w:rsid w:val="00BD691F"/>
    <w:rsid w:val="00BD6996"/>
    <w:rsid w:val="00BD6B2A"/>
    <w:rsid w:val="00BD6E32"/>
    <w:rsid w:val="00BD70C6"/>
    <w:rsid w:val="00BD7110"/>
    <w:rsid w:val="00BD77A0"/>
    <w:rsid w:val="00BD79D7"/>
    <w:rsid w:val="00BE01BC"/>
    <w:rsid w:val="00BE030D"/>
    <w:rsid w:val="00BE0F26"/>
    <w:rsid w:val="00BE1737"/>
    <w:rsid w:val="00BE1975"/>
    <w:rsid w:val="00BE19DC"/>
    <w:rsid w:val="00BE1B07"/>
    <w:rsid w:val="00BE1B57"/>
    <w:rsid w:val="00BE2392"/>
    <w:rsid w:val="00BE27A3"/>
    <w:rsid w:val="00BE2CAA"/>
    <w:rsid w:val="00BE2FCD"/>
    <w:rsid w:val="00BE3434"/>
    <w:rsid w:val="00BE35C7"/>
    <w:rsid w:val="00BE3617"/>
    <w:rsid w:val="00BE3850"/>
    <w:rsid w:val="00BE3EBF"/>
    <w:rsid w:val="00BE40AE"/>
    <w:rsid w:val="00BE424B"/>
    <w:rsid w:val="00BE48B7"/>
    <w:rsid w:val="00BE4BA7"/>
    <w:rsid w:val="00BE4CF3"/>
    <w:rsid w:val="00BE4FD1"/>
    <w:rsid w:val="00BE5178"/>
    <w:rsid w:val="00BE57FF"/>
    <w:rsid w:val="00BE5AE9"/>
    <w:rsid w:val="00BE5DD1"/>
    <w:rsid w:val="00BE5E01"/>
    <w:rsid w:val="00BE64A4"/>
    <w:rsid w:val="00BE686F"/>
    <w:rsid w:val="00BE6D09"/>
    <w:rsid w:val="00BE729F"/>
    <w:rsid w:val="00BE79CE"/>
    <w:rsid w:val="00BE7E06"/>
    <w:rsid w:val="00BF096C"/>
    <w:rsid w:val="00BF0C03"/>
    <w:rsid w:val="00BF0E51"/>
    <w:rsid w:val="00BF0E55"/>
    <w:rsid w:val="00BF10B2"/>
    <w:rsid w:val="00BF1163"/>
    <w:rsid w:val="00BF125C"/>
    <w:rsid w:val="00BF181E"/>
    <w:rsid w:val="00BF18E4"/>
    <w:rsid w:val="00BF1CF5"/>
    <w:rsid w:val="00BF20B9"/>
    <w:rsid w:val="00BF2310"/>
    <w:rsid w:val="00BF274B"/>
    <w:rsid w:val="00BF27C8"/>
    <w:rsid w:val="00BF2FC2"/>
    <w:rsid w:val="00BF34D7"/>
    <w:rsid w:val="00BF368B"/>
    <w:rsid w:val="00BF3B64"/>
    <w:rsid w:val="00BF3D4D"/>
    <w:rsid w:val="00BF3DCC"/>
    <w:rsid w:val="00BF3E07"/>
    <w:rsid w:val="00BF44D6"/>
    <w:rsid w:val="00BF4A67"/>
    <w:rsid w:val="00BF4C5C"/>
    <w:rsid w:val="00BF4CDD"/>
    <w:rsid w:val="00BF4E72"/>
    <w:rsid w:val="00BF4F28"/>
    <w:rsid w:val="00BF521B"/>
    <w:rsid w:val="00BF564F"/>
    <w:rsid w:val="00BF5D2E"/>
    <w:rsid w:val="00BF5F35"/>
    <w:rsid w:val="00BF623D"/>
    <w:rsid w:val="00BF6286"/>
    <w:rsid w:val="00BF6631"/>
    <w:rsid w:val="00BF6765"/>
    <w:rsid w:val="00BF67DC"/>
    <w:rsid w:val="00BF6FE9"/>
    <w:rsid w:val="00BF72C5"/>
    <w:rsid w:val="00BF769F"/>
    <w:rsid w:val="00BF7B15"/>
    <w:rsid w:val="00C0034D"/>
    <w:rsid w:val="00C00510"/>
    <w:rsid w:val="00C00907"/>
    <w:rsid w:val="00C00A57"/>
    <w:rsid w:val="00C00B9B"/>
    <w:rsid w:val="00C0105C"/>
    <w:rsid w:val="00C010B5"/>
    <w:rsid w:val="00C018D8"/>
    <w:rsid w:val="00C019D1"/>
    <w:rsid w:val="00C01A74"/>
    <w:rsid w:val="00C01B8F"/>
    <w:rsid w:val="00C01CC4"/>
    <w:rsid w:val="00C01E0F"/>
    <w:rsid w:val="00C021C2"/>
    <w:rsid w:val="00C022E4"/>
    <w:rsid w:val="00C0275D"/>
    <w:rsid w:val="00C02A08"/>
    <w:rsid w:val="00C02ABC"/>
    <w:rsid w:val="00C02D72"/>
    <w:rsid w:val="00C02E9E"/>
    <w:rsid w:val="00C035A3"/>
    <w:rsid w:val="00C039E8"/>
    <w:rsid w:val="00C04178"/>
    <w:rsid w:val="00C04679"/>
    <w:rsid w:val="00C04993"/>
    <w:rsid w:val="00C051C7"/>
    <w:rsid w:val="00C05300"/>
    <w:rsid w:val="00C057E9"/>
    <w:rsid w:val="00C0582E"/>
    <w:rsid w:val="00C05966"/>
    <w:rsid w:val="00C05A6D"/>
    <w:rsid w:val="00C05E4A"/>
    <w:rsid w:val="00C062E3"/>
    <w:rsid w:val="00C063C6"/>
    <w:rsid w:val="00C0643E"/>
    <w:rsid w:val="00C064FE"/>
    <w:rsid w:val="00C067D3"/>
    <w:rsid w:val="00C07072"/>
    <w:rsid w:val="00C075BD"/>
    <w:rsid w:val="00C07B59"/>
    <w:rsid w:val="00C1002D"/>
    <w:rsid w:val="00C100FC"/>
    <w:rsid w:val="00C10158"/>
    <w:rsid w:val="00C102A8"/>
    <w:rsid w:val="00C102E4"/>
    <w:rsid w:val="00C10406"/>
    <w:rsid w:val="00C104A8"/>
    <w:rsid w:val="00C104B2"/>
    <w:rsid w:val="00C10602"/>
    <w:rsid w:val="00C10839"/>
    <w:rsid w:val="00C10912"/>
    <w:rsid w:val="00C10B37"/>
    <w:rsid w:val="00C114AD"/>
    <w:rsid w:val="00C115B0"/>
    <w:rsid w:val="00C11961"/>
    <w:rsid w:val="00C11F86"/>
    <w:rsid w:val="00C11FDA"/>
    <w:rsid w:val="00C12BAD"/>
    <w:rsid w:val="00C1368E"/>
    <w:rsid w:val="00C13745"/>
    <w:rsid w:val="00C13981"/>
    <w:rsid w:val="00C139DA"/>
    <w:rsid w:val="00C14015"/>
    <w:rsid w:val="00C142CC"/>
    <w:rsid w:val="00C14305"/>
    <w:rsid w:val="00C14B8F"/>
    <w:rsid w:val="00C14BC7"/>
    <w:rsid w:val="00C14C9C"/>
    <w:rsid w:val="00C14D42"/>
    <w:rsid w:val="00C1500D"/>
    <w:rsid w:val="00C150BB"/>
    <w:rsid w:val="00C15269"/>
    <w:rsid w:val="00C15EB6"/>
    <w:rsid w:val="00C16018"/>
    <w:rsid w:val="00C17DEC"/>
    <w:rsid w:val="00C201F8"/>
    <w:rsid w:val="00C20609"/>
    <w:rsid w:val="00C20AE2"/>
    <w:rsid w:val="00C20B29"/>
    <w:rsid w:val="00C20C06"/>
    <w:rsid w:val="00C20FFB"/>
    <w:rsid w:val="00C21446"/>
    <w:rsid w:val="00C21598"/>
    <w:rsid w:val="00C21953"/>
    <w:rsid w:val="00C21A65"/>
    <w:rsid w:val="00C21CCA"/>
    <w:rsid w:val="00C21F17"/>
    <w:rsid w:val="00C22699"/>
    <w:rsid w:val="00C22877"/>
    <w:rsid w:val="00C22CA6"/>
    <w:rsid w:val="00C22CB9"/>
    <w:rsid w:val="00C2312B"/>
    <w:rsid w:val="00C2342E"/>
    <w:rsid w:val="00C23810"/>
    <w:rsid w:val="00C23C02"/>
    <w:rsid w:val="00C23D37"/>
    <w:rsid w:val="00C2400D"/>
    <w:rsid w:val="00C240B3"/>
    <w:rsid w:val="00C24378"/>
    <w:rsid w:val="00C24844"/>
    <w:rsid w:val="00C24948"/>
    <w:rsid w:val="00C24A73"/>
    <w:rsid w:val="00C24D86"/>
    <w:rsid w:val="00C2518C"/>
    <w:rsid w:val="00C253D5"/>
    <w:rsid w:val="00C254A6"/>
    <w:rsid w:val="00C26A0C"/>
    <w:rsid w:val="00C26E52"/>
    <w:rsid w:val="00C26F33"/>
    <w:rsid w:val="00C26FF3"/>
    <w:rsid w:val="00C2767D"/>
    <w:rsid w:val="00C278A1"/>
    <w:rsid w:val="00C27C52"/>
    <w:rsid w:val="00C303B7"/>
    <w:rsid w:val="00C30988"/>
    <w:rsid w:val="00C30BE0"/>
    <w:rsid w:val="00C30C13"/>
    <w:rsid w:val="00C30D11"/>
    <w:rsid w:val="00C30DB6"/>
    <w:rsid w:val="00C31857"/>
    <w:rsid w:val="00C31927"/>
    <w:rsid w:val="00C31A52"/>
    <w:rsid w:val="00C31A7D"/>
    <w:rsid w:val="00C31A7F"/>
    <w:rsid w:val="00C31CA4"/>
    <w:rsid w:val="00C31F4A"/>
    <w:rsid w:val="00C320BD"/>
    <w:rsid w:val="00C3214D"/>
    <w:rsid w:val="00C3248A"/>
    <w:rsid w:val="00C32AF0"/>
    <w:rsid w:val="00C32E73"/>
    <w:rsid w:val="00C333F7"/>
    <w:rsid w:val="00C33561"/>
    <w:rsid w:val="00C33A03"/>
    <w:rsid w:val="00C33E94"/>
    <w:rsid w:val="00C33FA4"/>
    <w:rsid w:val="00C3423C"/>
    <w:rsid w:val="00C34576"/>
    <w:rsid w:val="00C348D6"/>
    <w:rsid w:val="00C34BF9"/>
    <w:rsid w:val="00C34C35"/>
    <w:rsid w:val="00C352FE"/>
    <w:rsid w:val="00C3543D"/>
    <w:rsid w:val="00C35DF2"/>
    <w:rsid w:val="00C35EE3"/>
    <w:rsid w:val="00C3603B"/>
    <w:rsid w:val="00C363EE"/>
    <w:rsid w:val="00C364FF"/>
    <w:rsid w:val="00C367B9"/>
    <w:rsid w:val="00C36AC2"/>
    <w:rsid w:val="00C36B64"/>
    <w:rsid w:val="00C36BDB"/>
    <w:rsid w:val="00C36FB0"/>
    <w:rsid w:val="00C370C7"/>
    <w:rsid w:val="00C37929"/>
    <w:rsid w:val="00C37F1A"/>
    <w:rsid w:val="00C403C6"/>
    <w:rsid w:val="00C403C8"/>
    <w:rsid w:val="00C40506"/>
    <w:rsid w:val="00C4067C"/>
    <w:rsid w:val="00C40C84"/>
    <w:rsid w:val="00C411E3"/>
    <w:rsid w:val="00C41312"/>
    <w:rsid w:val="00C4142A"/>
    <w:rsid w:val="00C41498"/>
    <w:rsid w:val="00C414AC"/>
    <w:rsid w:val="00C41BD7"/>
    <w:rsid w:val="00C41CC2"/>
    <w:rsid w:val="00C41D71"/>
    <w:rsid w:val="00C42494"/>
    <w:rsid w:val="00C42846"/>
    <w:rsid w:val="00C42B3B"/>
    <w:rsid w:val="00C42FB1"/>
    <w:rsid w:val="00C4308F"/>
    <w:rsid w:val="00C43090"/>
    <w:rsid w:val="00C433B1"/>
    <w:rsid w:val="00C43830"/>
    <w:rsid w:val="00C43A01"/>
    <w:rsid w:val="00C43AD0"/>
    <w:rsid w:val="00C43E9A"/>
    <w:rsid w:val="00C44E6C"/>
    <w:rsid w:val="00C451CA"/>
    <w:rsid w:val="00C45261"/>
    <w:rsid w:val="00C45C37"/>
    <w:rsid w:val="00C45FA2"/>
    <w:rsid w:val="00C461AB"/>
    <w:rsid w:val="00C46C75"/>
    <w:rsid w:val="00C46EC4"/>
    <w:rsid w:val="00C47543"/>
    <w:rsid w:val="00C47D6C"/>
    <w:rsid w:val="00C503ED"/>
    <w:rsid w:val="00C506B0"/>
    <w:rsid w:val="00C50970"/>
    <w:rsid w:val="00C50E07"/>
    <w:rsid w:val="00C511A8"/>
    <w:rsid w:val="00C51384"/>
    <w:rsid w:val="00C514FF"/>
    <w:rsid w:val="00C522CB"/>
    <w:rsid w:val="00C522E9"/>
    <w:rsid w:val="00C52598"/>
    <w:rsid w:val="00C525FB"/>
    <w:rsid w:val="00C52777"/>
    <w:rsid w:val="00C52AC1"/>
    <w:rsid w:val="00C5320F"/>
    <w:rsid w:val="00C53A90"/>
    <w:rsid w:val="00C53F4D"/>
    <w:rsid w:val="00C544CD"/>
    <w:rsid w:val="00C54688"/>
    <w:rsid w:val="00C549D4"/>
    <w:rsid w:val="00C54B51"/>
    <w:rsid w:val="00C54BB0"/>
    <w:rsid w:val="00C554D2"/>
    <w:rsid w:val="00C559E3"/>
    <w:rsid w:val="00C55B27"/>
    <w:rsid w:val="00C55B9C"/>
    <w:rsid w:val="00C5669E"/>
    <w:rsid w:val="00C566D3"/>
    <w:rsid w:val="00C57614"/>
    <w:rsid w:val="00C57643"/>
    <w:rsid w:val="00C57BD2"/>
    <w:rsid w:val="00C57E60"/>
    <w:rsid w:val="00C6034E"/>
    <w:rsid w:val="00C60E93"/>
    <w:rsid w:val="00C6127A"/>
    <w:rsid w:val="00C61295"/>
    <w:rsid w:val="00C61454"/>
    <w:rsid w:val="00C61C8D"/>
    <w:rsid w:val="00C620CD"/>
    <w:rsid w:val="00C6225D"/>
    <w:rsid w:val="00C6227F"/>
    <w:rsid w:val="00C624C0"/>
    <w:rsid w:val="00C62605"/>
    <w:rsid w:val="00C62A11"/>
    <w:rsid w:val="00C6427A"/>
    <w:rsid w:val="00C64316"/>
    <w:rsid w:val="00C643B0"/>
    <w:rsid w:val="00C644CA"/>
    <w:rsid w:val="00C64A2A"/>
    <w:rsid w:val="00C64BE6"/>
    <w:rsid w:val="00C64D14"/>
    <w:rsid w:val="00C64D57"/>
    <w:rsid w:val="00C64F08"/>
    <w:rsid w:val="00C650B7"/>
    <w:rsid w:val="00C6535D"/>
    <w:rsid w:val="00C65E9B"/>
    <w:rsid w:val="00C66247"/>
    <w:rsid w:val="00C6628E"/>
    <w:rsid w:val="00C66710"/>
    <w:rsid w:val="00C66883"/>
    <w:rsid w:val="00C66D10"/>
    <w:rsid w:val="00C66DB8"/>
    <w:rsid w:val="00C66EFC"/>
    <w:rsid w:val="00C670E0"/>
    <w:rsid w:val="00C671DC"/>
    <w:rsid w:val="00C6774C"/>
    <w:rsid w:val="00C67EC4"/>
    <w:rsid w:val="00C67FBA"/>
    <w:rsid w:val="00C701C3"/>
    <w:rsid w:val="00C70361"/>
    <w:rsid w:val="00C70567"/>
    <w:rsid w:val="00C71327"/>
    <w:rsid w:val="00C718FD"/>
    <w:rsid w:val="00C7190B"/>
    <w:rsid w:val="00C71D65"/>
    <w:rsid w:val="00C7257A"/>
    <w:rsid w:val="00C72680"/>
    <w:rsid w:val="00C7269C"/>
    <w:rsid w:val="00C728B6"/>
    <w:rsid w:val="00C72EC7"/>
    <w:rsid w:val="00C72F67"/>
    <w:rsid w:val="00C73389"/>
    <w:rsid w:val="00C73A2D"/>
    <w:rsid w:val="00C7463F"/>
    <w:rsid w:val="00C74A74"/>
    <w:rsid w:val="00C74C9F"/>
    <w:rsid w:val="00C74EF2"/>
    <w:rsid w:val="00C7500A"/>
    <w:rsid w:val="00C753C2"/>
    <w:rsid w:val="00C755BF"/>
    <w:rsid w:val="00C7580E"/>
    <w:rsid w:val="00C758FA"/>
    <w:rsid w:val="00C759F1"/>
    <w:rsid w:val="00C75D9E"/>
    <w:rsid w:val="00C765AC"/>
    <w:rsid w:val="00C76748"/>
    <w:rsid w:val="00C776C0"/>
    <w:rsid w:val="00C777D0"/>
    <w:rsid w:val="00C77BD9"/>
    <w:rsid w:val="00C8041E"/>
    <w:rsid w:val="00C804A0"/>
    <w:rsid w:val="00C8055C"/>
    <w:rsid w:val="00C8059B"/>
    <w:rsid w:val="00C80BB2"/>
    <w:rsid w:val="00C80BE8"/>
    <w:rsid w:val="00C81299"/>
    <w:rsid w:val="00C81475"/>
    <w:rsid w:val="00C81C6E"/>
    <w:rsid w:val="00C81CA8"/>
    <w:rsid w:val="00C81E6E"/>
    <w:rsid w:val="00C81EA1"/>
    <w:rsid w:val="00C8255E"/>
    <w:rsid w:val="00C82ACE"/>
    <w:rsid w:val="00C82CB4"/>
    <w:rsid w:val="00C834BA"/>
    <w:rsid w:val="00C8393B"/>
    <w:rsid w:val="00C83A82"/>
    <w:rsid w:val="00C84157"/>
    <w:rsid w:val="00C84190"/>
    <w:rsid w:val="00C8442F"/>
    <w:rsid w:val="00C84516"/>
    <w:rsid w:val="00C8461E"/>
    <w:rsid w:val="00C84FAD"/>
    <w:rsid w:val="00C85041"/>
    <w:rsid w:val="00C85814"/>
    <w:rsid w:val="00C861F0"/>
    <w:rsid w:val="00C86C80"/>
    <w:rsid w:val="00C870AB"/>
    <w:rsid w:val="00C8714B"/>
    <w:rsid w:val="00C90A1C"/>
    <w:rsid w:val="00C916B4"/>
    <w:rsid w:val="00C917A2"/>
    <w:rsid w:val="00C92017"/>
    <w:rsid w:val="00C92171"/>
    <w:rsid w:val="00C92A22"/>
    <w:rsid w:val="00C92C41"/>
    <w:rsid w:val="00C92C8C"/>
    <w:rsid w:val="00C92D52"/>
    <w:rsid w:val="00C9318D"/>
    <w:rsid w:val="00C935AF"/>
    <w:rsid w:val="00C93D43"/>
    <w:rsid w:val="00C93F2D"/>
    <w:rsid w:val="00C948C2"/>
    <w:rsid w:val="00C9532B"/>
    <w:rsid w:val="00C9539E"/>
    <w:rsid w:val="00C953CB"/>
    <w:rsid w:val="00C9568C"/>
    <w:rsid w:val="00C958FC"/>
    <w:rsid w:val="00C95CD0"/>
    <w:rsid w:val="00C962DC"/>
    <w:rsid w:val="00C96E5E"/>
    <w:rsid w:val="00C96FE7"/>
    <w:rsid w:val="00C97036"/>
    <w:rsid w:val="00C9720A"/>
    <w:rsid w:val="00C97610"/>
    <w:rsid w:val="00C97632"/>
    <w:rsid w:val="00C97A72"/>
    <w:rsid w:val="00C97A9D"/>
    <w:rsid w:val="00CA0176"/>
    <w:rsid w:val="00CA01C3"/>
    <w:rsid w:val="00CA01D0"/>
    <w:rsid w:val="00CA0422"/>
    <w:rsid w:val="00CA04C9"/>
    <w:rsid w:val="00CA0C61"/>
    <w:rsid w:val="00CA0E09"/>
    <w:rsid w:val="00CA0EBE"/>
    <w:rsid w:val="00CA12B4"/>
    <w:rsid w:val="00CA1661"/>
    <w:rsid w:val="00CA1672"/>
    <w:rsid w:val="00CA1AC1"/>
    <w:rsid w:val="00CA1B09"/>
    <w:rsid w:val="00CA2047"/>
    <w:rsid w:val="00CA20C0"/>
    <w:rsid w:val="00CA3422"/>
    <w:rsid w:val="00CA3750"/>
    <w:rsid w:val="00CA3886"/>
    <w:rsid w:val="00CA3A57"/>
    <w:rsid w:val="00CA3B58"/>
    <w:rsid w:val="00CA4206"/>
    <w:rsid w:val="00CA43CB"/>
    <w:rsid w:val="00CA451D"/>
    <w:rsid w:val="00CA4A47"/>
    <w:rsid w:val="00CA55B9"/>
    <w:rsid w:val="00CA5EEC"/>
    <w:rsid w:val="00CA63D4"/>
    <w:rsid w:val="00CA659D"/>
    <w:rsid w:val="00CA6942"/>
    <w:rsid w:val="00CA6F35"/>
    <w:rsid w:val="00CA7074"/>
    <w:rsid w:val="00CA746C"/>
    <w:rsid w:val="00CA7657"/>
    <w:rsid w:val="00CA7906"/>
    <w:rsid w:val="00CA7C8D"/>
    <w:rsid w:val="00CA7DFB"/>
    <w:rsid w:val="00CA7E6A"/>
    <w:rsid w:val="00CB011A"/>
    <w:rsid w:val="00CB0547"/>
    <w:rsid w:val="00CB0F3C"/>
    <w:rsid w:val="00CB18A7"/>
    <w:rsid w:val="00CB19A1"/>
    <w:rsid w:val="00CB2068"/>
    <w:rsid w:val="00CB28B1"/>
    <w:rsid w:val="00CB2A12"/>
    <w:rsid w:val="00CB2F0B"/>
    <w:rsid w:val="00CB3299"/>
    <w:rsid w:val="00CB371F"/>
    <w:rsid w:val="00CB3954"/>
    <w:rsid w:val="00CB3AAB"/>
    <w:rsid w:val="00CB4111"/>
    <w:rsid w:val="00CB41B7"/>
    <w:rsid w:val="00CB45EE"/>
    <w:rsid w:val="00CB47EC"/>
    <w:rsid w:val="00CB4CB0"/>
    <w:rsid w:val="00CB52EB"/>
    <w:rsid w:val="00CB54F5"/>
    <w:rsid w:val="00CB62E4"/>
    <w:rsid w:val="00CB66DE"/>
    <w:rsid w:val="00CB68BF"/>
    <w:rsid w:val="00CB6951"/>
    <w:rsid w:val="00CB7097"/>
    <w:rsid w:val="00CB76D7"/>
    <w:rsid w:val="00CB7835"/>
    <w:rsid w:val="00CB7A27"/>
    <w:rsid w:val="00CB7B8C"/>
    <w:rsid w:val="00CC054E"/>
    <w:rsid w:val="00CC06AE"/>
    <w:rsid w:val="00CC074C"/>
    <w:rsid w:val="00CC0BEC"/>
    <w:rsid w:val="00CC0D67"/>
    <w:rsid w:val="00CC11D4"/>
    <w:rsid w:val="00CC1209"/>
    <w:rsid w:val="00CC122C"/>
    <w:rsid w:val="00CC17B0"/>
    <w:rsid w:val="00CC1F7D"/>
    <w:rsid w:val="00CC2066"/>
    <w:rsid w:val="00CC20B0"/>
    <w:rsid w:val="00CC2617"/>
    <w:rsid w:val="00CC28A0"/>
    <w:rsid w:val="00CC2A52"/>
    <w:rsid w:val="00CC2A9F"/>
    <w:rsid w:val="00CC2CFD"/>
    <w:rsid w:val="00CC3169"/>
    <w:rsid w:val="00CC34C5"/>
    <w:rsid w:val="00CC4094"/>
    <w:rsid w:val="00CC4476"/>
    <w:rsid w:val="00CC67FB"/>
    <w:rsid w:val="00CC70E2"/>
    <w:rsid w:val="00CC74C3"/>
    <w:rsid w:val="00CC7733"/>
    <w:rsid w:val="00CC777B"/>
    <w:rsid w:val="00CC7856"/>
    <w:rsid w:val="00CC7B3D"/>
    <w:rsid w:val="00CC7DEF"/>
    <w:rsid w:val="00CC7F81"/>
    <w:rsid w:val="00CD036B"/>
    <w:rsid w:val="00CD0503"/>
    <w:rsid w:val="00CD10EE"/>
    <w:rsid w:val="00CD1662"/>
    <w:rsid w:val="00CD1805"/>
    <w:rsid w:val="00CD1C05"/>
    <w:rsid w:val="00CD23A6"/>
    <w:rsid w:val="00CD25D8"/>
    <w:rsid w:val="00CD2753"/>
    <w:rsid w:val="00CD335E"/>
    <w:rsid w:val="00CD3494"/>
    <w:rsid w:val="00CD38C9"/>
    <w:rsid w:val="00CD4189"/>
    <w:rsid w:val="00CD469B"/>
    <w:rsid w:val="00CD485A"/>
    <w:rsid w:val="00CD4B72"/>
    <w:rsid w:val="00CD5406"/>
    <w:rsid w:val="00CD5A06"/>
    <w:rsid w:val="00CD5C47"/>
    <w:rsid w:val="00CD5EEA"/>
    <w:rsid w:val="00CD5F9A"/>
    <w:rsid w:val="00CD6BEC"/>
    <w:rsid w:val="00CD6E84"/>
    <w:rsid w:val="00CD707B"/>
    <w:rsid w:val="00CD711C"/>
    <w:rsid w:val="00CD73C8"/>
    <w:rsid w:val="00CD7533"/>
    <w:rsid w:val="00CD7A78"/>
    <w:rsid w:val="00CE0026"/>
    <w:rsid w:val="00CE03E7"/>
    <w:rsid w:val="00CE0443"/>
    <w:rsid w:val="00CE047F"/>
    <w:rsid w:val="00CE0CB3"/>
    <w:rsid w:val="00CE1BA1"/>
    <w:rsid w:val="00CE1F1A"/>
    <w:rsid w:val="00CE1F4F"/>
    <w:rsid w:val="00CE20CA"/>
    <w:rsid w:val="00CE24AF"/>
    <w:rsid w:val="00CE2605"/>
    <w:rsid w:val="00CE2B8A"/>
    <w:rsid w:val="00CE2E29"/>
    <w:rsid w:val="00CE2ED3"/>
    <w:rsid w:val="00CE2ED5"/>
    <w:rsid w:val="00CE3065"/>
    <w:rsid w:val="00CE318B"/>
    <w:rsid w:val="00CE32BC"/>
    <w:rsid w:val="00CE335F"/>
    <w:rsid w:val="00CE35E9"/>
    <w:rsid w:val="00CE36FA"/>
    <w:rsid w:val="00CE37D7"/>
    <w:rsid w:val="00CE3A67"/>
    <w:rsid w:val="00CE3AD7"/>
    <w:rsid w:val="00CE3E39"/>
    <w:rsid w:val="00CE4100"/>
    <w:rsid w:val="00CE423E"/>
    <w:rsid w:val="00CE4324"/>
    <w:rsid w:val="00CE46DB"/>
    <w:rsid w:val="00CE47C0"/>
    <w:rsid w:val="00CE505D"/>
    <w:rsid w:val="00CE50FF"/>
    <w:rsid w:val="00CE5681"/>
    <w:rsid w:val="00CE5816"/>
    <w:rsid w:val="00CE584A"/>
    <w:rsid w:val="00CE5946"/>
    <w:rsid w:val="00CE5CCC"/>
    <w:rsid w:val="00CE5F7F"/>
    <w:rsid w:val="00CE694C"/>
    <w:rsid w:val="00CE6A98"/>
    <w:rsid w:val="00CE7129"/>
    <w:rsid w:val="00CE77D1"/>
    <w:rsid w:val="00CE7DE7"/>
    <w:rsid w:val="00CF0465"/>
    <w:rsid w:val="00CF077C"/>
    <w:rsid w:val="00CF0E0B"/>
    <w:rsid w:val="00CF116B"/>
    <w:rsid w:val="00CF13BE"/>
    <w:rsid w:val="00CF14AE"/>
    <w:rsid w:val="00CF1A94"/>
    <w:rsid w:val="00CF1B99"/>
    <w:rsid w:val="00CF288B"/>
    <w:rsid w:val="00CF2A4C"/>
    <w:rsid w:val="00CF2B9B"/>
    <w:rsid w:val="00CF2C48"/>
    <w:rsid w:val="00CF2DA8"/>
    <w:rsid w:val="00CF2F93"/>
    <w:rsid w:val="00CF2FEE"/>
    <w:rsid w:val="00CF3365"/>
    <w:rsid w:val="00CF366A"/>
    <w:rsid w:val="00CF36B3"/>
    <w:rsid w:val="00CF385D"/>
    <w:rsid w:val="00CF3C0B"/>
    <w:rsid w:val="00CF3C66"/>
    <w:rsid w:val="00CF3D05"/>
    <w:rsid w:val="00CF4143"/>
    <w:rsid w:val="00CF47C2"/>
    <w:rsid w:val="00CF4DDE"/>
    <w:rsid w:val="00CF4E1B"/>
    <w:rsid w:val="00CF4F25"/>
    <w:rsid w:val="00CF5307"/>
    <w:rsid w:val="00CF532B"/>
    <w:rsid w:val="00CF5429"/>
    <w:rsid w:val="00CF57BD"/>
    <w:rsid w:val="00CF5872"/>
    <w:rsid w:val="00CF5AA7"/>
    <w:rsid w:val="00CF5AD7"/>
    <w:rsid w:val="00CF5B3C"/>
    <w:rsid w:val="00CF5BB7"/>
    <w:rsid w:val="00CF5D80"/>
    <w:rsid w:val="00CF5F00"/>
    <w:rsid w:val="00CF609D"/>
    <w:rsid w:val="00CF630D"/>
    <w:rsid w:val="00CF650E"/>
    <w:rsid w:val="00CF65AD"/>
    <w:rsid w:val="00CF6733"/>
    <w:rsid w:val="00CF68F0"/>
    <w:rsid w:val="00CF6C11"/>
    <w:rsid w:val="00CF70DA"/>
    <w:rsid w:val="00CF7229"/>
    <w:rsid w:val="00CF727E"/>
    <w:rsid w:val="00CF768D"/>
    <w:rsid w:val="00CF7693"/>
    <w:rsid w:val="00CF77FF"/>
    <w:rsid w:val="00CF7CD8"/>
    <w:rsid w:val="00CF7CE5"/>
    <w:rsid w:val="00D0065A"/>
    <w:rsid w:val="00D00791"/>
    <w:rsid w:val="00D00854"/>
    <w:rsid w:val="00D0122C"/>
    <w:rsid w:val="00D01374"/>
    <w:rsid w:val="00D0163D"/>
    <w:rsid w:val="00D01AD7"/>
    <w:rsid w:val="00D01BD8"/>
    <w:rsid w:val="00D023F8"/>
    <w:rsid w:val="00D02576"/>
    <w:rsid w:val="00D02580"/>
    <w:rsid w:val="00D02F7A"/>
    <w:rsid w:val="00D0315D"/>
    <w:rsid w:val="00D031D2"/>
    <w:rsid w:val="00D033C7"/>
    <w:rsid w:val="00D03470"/>
    <w:rsid w:val="00D03513"/>
    <w:rsid w:val="00D03BA5"/>
    <w:rsid w:val="00D03DE0"/>
    <w:rsid w:val="00D042E8"/>
    <w:rsid w:val="00D04465"/>
    <w:rsid w:val="00D0471B"/>
    <w:rsid w:val="00D0482E"/>
    <w:rsid w:val="00D04A21"/>
    <w:rsid w:val="00D04AF1"/>
    <w:rsid w:val="00D04CBE"/>
    <w:rsid w:val="00D04E94"/>
    <w:rsid w:val="00D05129"/>
    <w:rsid w:val="00D0576C"/>
    <w:rsid w:val="00D05809"/>
    <w:rsid w:val="00D059B0"/>
    <w:rsid w:val="00D05BE1"/>
    <w:rsid w:val="00D062D2"/>
    <w:rsid w:val="00D065AA"/>
    <w:rsid w:val="00D06669"/>
    <w:rsid w:val="00D068B0"/>
    <w:rsid w:val="00D06B16"/>
    <w:rsid w:val="00D075EF"/>
    <w:rsid w:val="00D076A6"/>
    <w:rsid w:val="00D07876"/>
    <w:rsid w:val="00D0796B"/>
    <w:rsid w:val="00D07C38"/>
    <w:rsid w:val="00D102EE"/>
    <w:rsid w:val="00D105D7"/>
    <w:rsid w:val="00D10A5B"/>
    <w:rsid w:val="00D10D19"/>
    <w:rsid w:val="00D10D5B"/>
    <w:rsid w:val="00D111D0"/>
    <w:rsid w:val="00D115F4"/>
    <w:rsid w:val="00D11609"/>
    <w:rsid w:val="00D1171D"/>
    <w:rsid w:val="00D11B65"/>
    <w:rsid w:val="00D1273D"/>
    <w:rsid w:val="00D12930"/>
    <w:rsid w:val="00D12A06"/>
    <w:rsid w:val="00D12C60"/>
    <w:rsid w:val="00D1309C"/>
    <w:rsid w:val="00D130A3"/>
    <w:rsid w:val="00D13385"/>
    <w:rsid w:val="00D134E3"/>
    <w:rsid w:val="00D13DC3"/>
    <w:rsid w:val="00D1455E"/>
    <w:rsid w:val="00D14E9D"/>
    <w:rsid w:val="00D15235"/>
    <w:rsid w:val="00D15298"/>
    <w:rsid w:val="00D159DF"/>
    <w:rsid w:val="00D16749"/>
    <w:rsid w:val="00D16A41"/>
    <w:rsid w:val="00D16ADE"/>
    <w:rsid w:val="00D16F17"/>
    <w:rsid w:val="00D171AC"/>
    <w:rsid w:val="00D1727E"/>
    <w:rsid w:val="00D176A2"/>
    <w:rsid w:val="00D17896"/>
    <w:rsid w:val="00D17B57"/>
    <w:rsid w:val="00D17DCC"/>
    <w:rsid w:val="00D17E01"/>
    <w:rsid w:val="00D20079"/>
    <w:rsid w:val="00D201AC"/>
    <w:rsid w:val="00D20EB8"/>
    <w:rsid w:val="00D20FD9"/>
    <w:rsid w:val="00D210B4"/>
    <w:rsid w:val="00D21436"/>
    <w:rsid w:val="00D218E1"/>
    <w:rsid w:val="00D21A00"/>
    <w:rsid w:val="00D21CC2"/>
    <w:rsid w:val="00D21CF8"/>
    <w:rsid w:val="00D2207F"/>
    <w:rsid w:val="00D2240A"/>
    <w:rsid w:val="00D22A2E"/>
    <w:rsid w:val="00D22D4F"/>
    <w:rsid w:val="00D23ADD"/>
    <w:rsid w:val="00D23FB6"/>
    <w:rsid w:val="00D2497A"/>
    <w:rsid w:val="00D24AD8"/>
    <w:rsid w:val="00D24CE4"/>
    <w:rsid w:val="00D24CE5"/>
    <w:rsid w:val="00D25444"/>
    <w:rsid w:val="00D25502"/>
    <w:rsid w:val="00D2563B"/>
    <w:rsid w:val="00D25CD5"/>
    <w:rsid w:val="00D25D5B"/>
    <w:rsid w:val="00D25E00"/>
    <w:rsid w:val="00D25EC4"/>
    <w:rsid w:val="00D26AD7"/>
    <w:rsid w:val="00D27480"/>
    <w:rsid w:val="00D27701"/>
    <w:rsid w:val="00D279DB"/>
    <w:rsid w:val="00D27A68"/>
    <w:rsid w:val="00D3008C"/>
    <w:rsid w:val="00D303D7"/>
    <w:rsid w:val="00D3049A"/>
    <w:rsid w:val="00D304C3"/>
    <w:rsid w:val="00D305D8"/>
    <w:rsid w:val="00D30F1D"/>
    <w:rsid w:val="00D31101"/>
    <w:rsid w:val="00D313FB"/>
    <w:rsid w:val="00D31811"/>
    <w:rsid w:val="00D31CC1"/>
    <w:rsid w:val="00D31D63"/>
    <w:rsid w:val="00D31F23"/>
    <w:rsid w:val="00D3211C"/>
    <w:rsid w:val="00D3226B"/>
    <w:rsid w:val="00D32317"/>
    <w:rsid w:val="00D32490"/>
    <w:rsid w:val="00D3255E"/>
    <w:rsid w:val="00D325CF"/>
    <w:rsid w:val="00D32912"/>
    <w:rsid w:val="00D32DAD"/>
    <w:rsid w:val="00D32E33"/>
    <w:rsid w:val="00D33488"/>
    <w:rsid w:val="00D33E8E"/>
    <w:rsid w:val="00D343C5"/>
    <w:rsid w:val="00D34713"/>
    <w:rsid w:val="00D34A39"/>
    <w:rsid w:val="00D34B0E"/>
    <w:rsid w:val="00D34C93"/>
    <w:rsid w:val="00D34CF2"/>
    <w:rsid w:val="00D34EC4"/>
    <w:rsid w:val="00D34FA7"/>
    <w:rsid w:val="00D35083"/>
    <w:rsid w:val="00D3534A"/>
    <w:rsid w:val="00D35E37"/>
    <w:rsid w:val="00D35E97"/>
    <w:rsid w:val="00D35F4C"/>
    <w:rsid w:val="00D36440"/>
    <w:rsid w:val="00D365A5"/>
    <w:rsid w:val="00D36865"/>
    <w:rsid w:val="00D368DC"/>
    <w:rsid w:val="00D3714F"/>
    <w:rsid w:val="00D37262"/>
    <w:rsid w:val="00D37AA5"/>
    <w:rsid w:val="00D37B6F"/>
    <w:rsid w:val="00D37CD4"/>
    <w:rsid w:val="00D4063A"/>
    <w:rsid w:val="00D4068E"/>
    <w:rsid w:val="00D40C8F"/>
    <w:rsid w:val="00D40D09"/>
    <w:rsid w:val="00D40D3C"/>
    <w:rsid w:val="00D40DE3"/>
    <w:rsid w:val="00D40F40"/>
    <w:rsid w:val="00D41A0E"/>
    <w:rsid w:val="00D41C67"/>
    <w:rsid w:val="00D41CFA"/>
    <w:rsid w:val="00D427BC"/>
    <w:rsid w:val="00D42CD1"/>
    <w:rsid w:val="00D42D26"/>
    <w:rsid w:val="00D4311B"/>
    <w:rsid w:val="00D435E4"/>
    <w:rsid w:val="00D43811"/>
    <w:rsid w:val="00D43882"/>
    <w:rsid w:val="00D44273"/>
    <w:rsid w:val="00D447A5"/>
    <w:rsid w:val="00D44E8D"/>
    <w:rsid w:val="00D44EB9"/>
    <w:rsid w:val="00D455BC"/>
    <w:rsid w:val="00D45ED4"/>
    <w:rsid w:val="00D46324"/>
    <w:rsid w:val="00D46495"/>
    <w:rsid w:val="00D464BB"/>
    <w:rsid w:val="00D46656"/>
    <w:rsid w:val="00D468BE"/>
    <w:rsid w:val="00D47073"/>
    <w:rsid w:val="00D476E1"/>
    <w:rsid w:val="00D47FA5"/>
    <w:rsid w:val="00D50481"/>
    <w:rsid w:val="00D50CB3"/>
    <w:rsid w:val="00D50EF5"/>
    <w:rsid w:val="00D51129"/>
    <w:rsid w:val="00D512DC"/>
    <w:rsid w:val="00D51946"/>
    <w:rsid w:val="00D51CF3"/>
    <w:rsid w:val="00D51F17"/>
    <w:rsid w:val="00D52A40"/>
    <w:rsid w:val="00D52B10"/>
    <w:rsid w:val="00D53150"/>
    <w:rsid w:val="00D532E0"/>
    <w:rsid w:val="00D5349B"/>
    <w:rsid w:val="00D537F0"/>
    <w:rsid w:val="00D53B93"/>
    <w:rsid w:val="00D53C02"/>
    <w:rsid w:val="00D53DB7"/>
    <w:rsid w:val="00D54067"/>
    <w:rsid w:val="00D54622"/>
    <w:rsid w:val="00D547D6"/>
    <w:rsid w:val="00D552E3"/>
    <w:rsid w:val="00D5555F"/>
    <w:rsid w:val="00D55B49"/>
    <w:rsid w:val="00D55EF1"/>
    <w:rsid w:val="00D560F3"/>
    <w:rsid w:val="00D5657C"/>
    <w:rsid w:val="00D56888"/>
    <w:rsid w:val="00D569BD"/>
    <w:rsid w:val="00D56B02"/>
    <w:rsid w:val="00D56FA8"/>
    <w:rsid w:val="00D5701F"/>
    <w:rsid w:val="00D57363"/>
    <w:rsid w:val="00D57478"/>
    <w:rsid w:val="00D57491"/>
    <w:rsid w:val="00D57A20"/>
    <w:rsid w:val="00D57B37"/>
    <w:rsid w:val="00D57BD8"/>
    <w:rsid w:val="00D57CE2"/>
    <w:rsid w:val="00D57F08"/>
    <w:rsid w:val="00D601E1"/>
    <w:rsid w:val="00D6021C"/>
    <w:rsid w:val="00D602E5"/>
    <w:rsid w:val="00D6101E"/>
    <w:rsid w:val="00D61302"/>
    <w:rsid w:val="00D6161A"/>
    <w:rsid w:val="00D616C8"/>
    <w:rsid w:val="00D61838"/>
    <w:rsid w:val="00D6206D"/>
    <w:rsid w:val="00D6226C"/>
    <w:rsid w:val="00D624E3"/>
    <w:rsid w:val="00D63248"/>
    <w:rsid w:val="00D63551"/>
    <w:rsid w:val="00D64263"/>
    <w:rsid w:val="00D642C9"/>
    <w:rsid w:val="00D64BBA"/>
    <w:rsid w:val="00D64DF5"/>
    <w:rsid w:val="00D6549A"/>
    <w:rsid w:val="00D65612"/>
    <w:rsid w:val="00D656E1"/>
    <w:rsid w:val="00D65A3F"/>
    <w:rsid w:val="00D66090"/>
    <w:rsid w:val="00D6647C"/>
    <w:rsid w:val="00D66729"/>
    <w:rsid w:val="00D66963"/>
    <w:rsid w:val="00D66F55"/>
    <w:rsid w:val="00D670E1"/>
    <w:rsid w:val="00D674ED"/>
    <w:rsid w:val="00D67B1D"/>
    <w:rsid w:val="00D67B9D"/>
    <w:rsid w:val="00D67C68"/>
    <w:rsid w:val="00D67C8A"/>
    <w:rsid w:val="00D7047F"/>
    <w:rsid w:val="00D70611"/>
    <w:rsid w:val="00D70AC3"/>
    <w:rsid w:val="00D70FD3"/>
    <w:rsid w:val="00D716E0"/>
    <w:rsid w:val="00D7175C"/>
    <w:rsid w:val="00D71775"/>
    <w:rsid w:val="00D717C3"/>
    <w:rsid w:val="00D72308"/>
    <w:rsid w:val="00D725E1"/>
    <w:rsid w:val="00D72BC8"/>
    <w:rsid w:val="00D734FC"/>
    <w:rsid w:val="00D73712"/>
    <w:rsid w:val="00D73BEB"/>
    <w:rsid w:val="00D73F66"/>
    <w:rsid w:val="00D74211"/>
    <w:rsid w:val="00D74BFC"/>
    <w:rsid w:val="00D74FCB"/>
    <w:rsid w:val="00D75648"/>
    <w:rsid w:val="00D756E5"/>
    <w:rsid w:val="00D75F4C"/>
    <w:rsid w:val="00D7605B"/>
    <w:rsid w:val="00D76A98"/>
    <w:rsid w:val="00D76B77"/>
    <w:rsid w:val="00D7718C"/>
    <w:rsid w:val="00D7745E"/>
    <w:rsid w:val="00D774AA"/>
    <w:rsid w:val="00D7769D"/>
    <w:rsid w:val="00D77BC1"/>
    <w:rsid w:val="00D77EFC"/>
    <w:rsid w:val="00D8007C"/>
    <w:rsid w:val="00D801B2"/>
    <w:rsid w:val="00D802C6"/>
    <w:rsid w:val="00D80994"/>
    <w:rsid w:val="00D80E60"/>
    <w:rsid w:val="00D818B2"/>
    <w:rsid w:val="00D81AFB"/>
    <w:rsid w:val="00D81F19"/>
    <w:rsid w:val="00D82067"/>
    <w:rsid w:val="00D82568"/>
    <w:rsid w:val="00D828AB"/>
    <w:rsid w:val="00D82937"/>
    <w:rsid w:val="00D82B9D"/>
    <w:rsid w:val="00D83625"/>
    <w:rsid w:val="00D83D91"/>
    <w:rsid w:val="00D845B4"/>
    <w:rsid w:val="00D84723"/>
    <w:rsid w:val="00D847BC"/>
    <w:rsid w:val="00D84AB5"/>
    <w:rsid w:val="00D84D9B"/>
    <w:rsid w:val="00D84E8B"/>
    <w:rsid w:val="00D85488"/>
    <w:rsid w:val="00D855EA"/>
    <w:rsid w:val="00D8565F"/>
    <w:rsid w:val="00D857DB"/>
    <w:rsid w:val="00D859EB"/>
    <w:rsid w:val="00D85BEE"/>
    <w:rsid w:val="00D85E52"/>
    <w:rsid w:val="00D86081"/>
    <w:rsid w:val="00D865CB"/>
    <w:rsid w:val="00D86701"/>
    <w:rsid w:val="00D869AB"/>
    <w:rsid w:val="00D86B2A"/>
    <w:rsid w:val="00D8750B"/>
    <w:rsid w:val="00D8779B"/>
    <w:rsid w:val="00D8790F"/>
    <w:rsid w:val="00D87A57"/>
    <w:rsid w:val="00D87CE8"/>
    <w:rsid w:val="00D90985"/>
    <w:rsid w:val="00D90F37"/>
    <w:rsid w:val="00D91FD5"/>
    <w:rsid w:val="00D92023"/>
    <w:rsid w:val="00D92515"/>
    <w:rsid w:val="00D9266F"/>
    <w:rsid w:val="00D928E9"/>
    <w:rsid w:val="00D928F4"/>
    <w:rsid w:val="00D92CB9"/>
    <w:rsid w:val="00D9309F"/>
    <w:rsid w:val="00D93BD1"/>
    <w:rsid w:val="00D94466"/>
    <w:rsid w:val="00D949DF"/>
    <w:rsid w:val="00D953A6"/>
    <w:rsid w:val="00D95672"/>
    <w:rsid w:val="00D95CC0"/>
    <w:rsid w:val="00D963CD"/>
    <w:rsid w:val="00D96542"/>
    <w:rsid w:val="00D966C0"/>
    <w:rsid w:val="00D96CE1"/>
    <w:rsid w:val="00D96EFA"/>
    <w:rsid w:val="00D973CF"/>
    <w:rsid w:val="00D97723"/>
    <w:rsid w:val="00D97850"/>
    <w:rsid w:val="00D9788C"/>
    <w:rsid w:val="00D97B77"/>
    <w:rsid w:val="00D97C66"/>
    <w:rsid w:val="00D97D63"/>
    <w:rsid w:val="00DA09C4"/>
    <w:rsid w:val="00DA16F9"/>
    <w:rsid w:val="00DA1831"/>
    <w:rsid w:val="00DA1BCD"/>
    <w:rsid w:val="00DA1F1A"/>
    <w:rsid w:val="00DA233F"/>
    <w:rsid w:val="00DA29BF"/>
    <w:rsid w:val="00DA29F0"/>
    <w:rsid w:val="00DA2AA3"/>
    <w:rsid w:val="00DA2ADB"/>
    <w:rsid w:val="00DA2BDF"/>
    <w:rsid w:val="00DA2CF1"/>
    <w:rsid w:val="00DA336A"/>
    <w:rsid w:val="00DA3419"/>
    <w:rsid w:val="00DA38B7"/>
    <w:rsid w:val="00DA3B07"/>
    <w:rsid w:val="00DA3DF0"/>
    <w:rsid w:val="00DA405A"/>
    <w:rsid w:val="00DA493C"/>
    <w:rsid w:val="00DA5513"/>
    <w:rsid w:val="00DA5640"/>
    <w:rsid w:val="00DA571B"/>
    <w:rsid w:val="00DA5972"/>
    <w:rsid w:val="00DA5B56"/>
    <w:rsid w:val="00DA5CF6"/>
    <w:rsid w:val="00DA60DC"/>
    <w:rsid w:val="00DA60E1"/>
    <w:rsid w:val="00DA62B1"/>
    <w:rsid w:val="00DA6759"/>
    <w:rsid w:val="00DA67F1"/>
    <w:rsid w:val="00DA6C3F"/>
    <w:rsid w:val="00DA6CBC"/>
    <w:rsid w:val="00DA6D41"/>
    <w:rsid w:val="00DA72AF"/>
    <w:rsid w:val="00DB0030"/>
    <w:rsid w:val="00DB015E"/>
    <w:rsid w:val="00DB1201"/>
    <w:rsid w:val="00DB12E5"/>
    <w:rsid w:val="00DB13E8"/>
    <w:rsid w:val="00DB15DA"/>
    <w:rsid w:val="00DB185B"/>
    <w:rsid w:val="00DB1928"/>
    <w:rsid w:val="00DB1B75"/>
    <w:rsid w:val="00DB1DFD"/>
    <w:rsid w:val="00DB2212"/>
    <w:rsid w:val="00DB2E0A"/>
    <w:rsid w:val="00DB3195"/>
    <w:rsid w:val="00DB31F3"/>
    <w:rsid w:val="00DB3372"/>
    <w:rsid w:val="00DB33D1"/>
    <w:rsid w:val="00DB3465"/>
    <w:rsid w:val="00DB3621"/>
    <w:rsid w:val="00DB3961"/>
    <w:rsid w:val="00DB3B10"/>
    <w:rsid w:val="00DB3CE4"/>
    <w:rsid w:val="00DB43EE"/>
    <w:rsid w:val="00DB44BD"/>
    <w:rsid w:val="00DB45D1"/>
    <w:rsid w:val="00DB479A"/>
    <w:rsid w:val="00DB4BA0"/>
    <w:rsid w:val="00DB51D0"/>
    <w:rsid w:val="00DB526C"/>
    <w:rsid w:val="00DB5414"/>
    <w:rsid w:val="00DB5985"/>
    <w:rsid w:val="00DB5A6C"/>
    <w:rsid w:val="00DB5A77"/>
    <w:rsid w:val="00DB5DE6"/>
    <w:rsid w:val="00DB5F3C"/>
    <w:rsid w:val="00DB6010"/>
    <w:rsid w:val="00DB62A6"/>
    <w:rsid w:val="00DB67B7"/>
    <w:rsid w:val="00DB6AC2"/>
    <w:rsid w:val="00DB6CB9"/>
    <w:rsid w:val="00DB74D9"/>
    <w:rsid w:val="00DB7857"/>
    <w:rsid w:val="00DB7E70"/>
    <w:rsid w:val="00DB7F9F"/>
    <w:rsid w:val="00DC013A"/>
    <w:rsid w:val="00DC0727"/>
    <w:rsid w:val="00DC0C05"/>
    <w:rsid w:val="00DC1423"/>
    <w:rsid w:val="00DC17DD"/>
    <w:rsid w:val="00DC1CB2"/>
    <w:rsid w:val="00DC20B0"/>
    <w:rsid w:val="00DC231E"/>
    <w:rsid w:val="00DC2460"/>
    <w:rsid w:val="00DC282D"/>
    <w:rsid w:val="00DC2863"/>
    <w:rsid w:val="00DC2B1A"/>
    <w:rsid w:val="00DC2DEA"/>
    <w:rsid w:val="00DC2EF5"/>
    <w:rsid w:val="00DC3C0E"/>
    <w:rsid w:val="00DC3CD4"/>
    <w:rsid w:val="00DC420B"/>
    <w:rsid w:val="00DC4494"/>
    <w:rsid w:val="00DC44AF"/>
    <w:rsid w:val="00DC4625"/>
    <w:rsid w:val="00DC4669"/>
    <w:rsid w:val="00DC48B3"/>
    <w:rsid w:val="00DC501A"/>
    <w:rsid w:val="00DC5145"/>
    <w:rsid w:val="00DC58F8"/>
    <w:rsid w:val="00DC5CC6"/>
    <w:rsid w:val="00DC64D6"/>
    <w:rsid w:val="00DC64EB"/>
    <w:rsid w:val="00DC66F8"/>
    <w:rsid w:val="00DC6908"/>
    <w:rsid w:val="00DC6931"/>
    <w:rsid w:val="00DC6D27"/>
    <w:rsid w:val="00DC6EAB"/>
    <w:rsid w:val="00DC70DA"/>
    <w:rsid w:val="00DC7B3F"/>
    <w:rsid w:val="00DC7BB7"/>
    <w:rsid w:val="00DC7ECE"/>
    <w:rsid w:val="00DD0454"/>
    <w:rsid w:val="00DD05A6"/>
    <w:rsid w:val="00DD0807"/>
    <w:rsid w:val="00DD0814"/>
    <w:rsid w:val="00DD0B8B"/>
    <w:rsid w:val="00DD0DC5"/>
    <w:rsid w:val="00DD119C"/>
    <w:rsid w:val="00DD1380"/>
    <w:rsid w:val="00DD1E1A"/>
    <w:rsid w:val="00DD2289"/>
    <w:rsid w:val="00DD2966"/>
    <w:rsid w:val="00DD2B81"/>
    <w:rsid w:val="00DD32D0"/>
    <w:rsid w:val="00DD3BF7"/>
    <w:rsid w:val="00DD3CFC"/>
    <w:rsid w:val="00DD418D"/>
    <w:rsid w:val="00DD43CE"/>
    <w:rsid w:val="00DD4644"/>
    <w:rsid w:val="00DD4C09"/>
    <w:rsid w:val="00DD5473"/>
    <w:rsid w:val="00DD555E"/>
    <w:rsid w:val="00DD591E"/>
    <w:rsid w:val="00DD5BF1"/>
    <w:rsid w:val="00DD5C28"/>
    <w:rsid w:val="00DD5D1C"/>
    <w:rsid w:val="00DD61A5"/>
    <w:rsid w:val="00DD668C"/>
    <w:rsid w:val="00DD6AD2"/>
    <w:rsid w:val="00DD6CFF"/>
    <w:rsid w:val="00DD6D76"/>
    <w:rsid w:val="00DE0111"/>
    <w:rsid w:val="00DE037F"/>
    <w:rsid w:val="00DE0AD0"/>
    <w:rsid w:val="00DE10BF"/>
    <w:rsid w:val="00DE1277"/>
    <w:rsid w:val="00DE1355"/>
    <w:rsid w:val="00DE19E5"/>
    <w:rsid w:val="00DE1AF6"/>
    <w:rsid w:val="00DE21A3"/>
    <w:rsid w:val="00DE23FF"/>
    <w:rsid w:val="00DE2588"/>
    <w:rsid w:val="00DE2BDF"/>
    <w:rsid w:val="00DE2F96"/>
    <w:rsid w:val="00DE3117"/>
    <w:rsid w:val="00DE3147"/>
    <w:rsid w:val="00DE3318"/>
    <w:rsid w:val="00DE351E"/>
    <w:rsid w:val="00DE36FC"/>
    <w:rsid w:val="00DE3A2B"/>
    <w:rsid w:val="00DE3B67"/>
    <w:rsid w:val="00DE3EA9"/>
    <w:rsid w:val="00DE43C4"/>
    <w:rsid w:val="00DE4B54"/>
    <w:rsid w:val="00DE4EA4"/>
    <w:rsid w:val="00DE4EBA"/>
    <w:rsid w:val="00DE5452"/>
    <w:rsid w:val="00DE55C0"/>
    <w:rsid w:val="00DE56E9"/>
    <w:rsid w:val="00DE583E"/>
    <w:rsid w:val="00DE6379"/>
    <w:rsid w:val="00DE6400"/>
    <w:rsid w:val="00DE690B"/>
    <w:rsid w:val="00DE6B38"/>
    <w:rsid w:val="00DE6BB5"/>
    <w:rsid w:val="00DE6D62"/>
    <w:rsid w:val="00DE7288"/>
    <w:rsid w:val="00DE7EE0"/>
    <w:rsid w:val="00DE7F0E"/>
    <w:rsid w:val="00DF0786"/>
    <w:rsid w:val="00DF0FFD"/>
    <w:rsid w:val="00DF109A"/>
    <w:rsid w:val="00DF116C"/>
    <w:rsid w:val="00DF1496"/>
    <w:rsid w:val="00DF16F5"/>
    <w:rsid w:val="00DF21AF"/>
    <w:rsid w:val="00DF27AA"/>
    <w:rsid w:val="00DF2F31"/>
    <w:rsid w:val="00DF325A"/>
    <w:rsid w:val="00DF3681"/>
    <w:rsid w:val="00DF3688"/>
    <w:rsid w:val="00DF3C38"/>
    <w:rsid w:val="00DF3E50"/>
    <w:rsid w:val="00DF4431"/>
    <w:rsid w:val="00DF45C8"/>
    <w:rsid w:val="00DF4853"/>
    <w:rsid w:val="00DF4AE9"/>
    <w:rsid w:val="00DF4AEA"/>
    <w:rsid w:val="00DF4D81"/>
    <w:rsid w:val="00DF5335"/>
    <w:rsid w:val="00DF57E4"/>
    <w:rsid w:val="00DF5821"/>
    <w:rsid w:val="00DF5DE7"/>
    <w:rsid w:val="00DF639C"/>
    <w:rsid w:val="00DF6F8B"/>
    <w:rsid w:val="00DF7481"/>
    <w:rsid w:val="00DF74B1"/>
    <w:rsid w:val="00DF75DF"/>
    <w:rsid w:val="00DF778E"/>
    <w:rsid w:val="00DF78C6"/>
    <w:rsid w:val="00DF79DE"/>
    <w:rsid w:val="00E000B0"/>
    <w:rsid w:val="00E00137"/>
    <w:rsid w:val="00E002CE"/>
    <w:rsid w:val="00E00526"/>
    <w:rsid w:val="00E00559"/>
    <w:rsid w:val="00E0062D"/>
    <w:rsid w:val="00E008AF"/>
    <w:rsid w:val="00E0091F"/>
    <w:rsid w:val="00E00C86"/>
    <w:rsid w:val="00E00FA3"/>
    <w:rsid w:val="00E010E3"/>
    <w:rsid w:val="00E013A3"/>
    <w:rsid w:val="00E0191B"/>
    <w:rsid w:val="00E01E0B"/>
    <w:rsid w:val="00E01E67"/>
    <w:rsid w:val="00E028E0"/>
    <w:rsid w:val="00E029FB"/>
    <w:rsid w:val="00E02D66"/>
    <w:rsid w:val="00E02E1F"/>
    <w:rsid w:val="00E02EC1"/>
    <w:rsid w:val="00E02F88"/>
    <w:rsid w:val="00E03096"/>
    <w:rsid w:val="00E03BE2"/>
    <w:rsid w:val="00E03C26"/>
    <w:rsid w:val="00E0438A"/>
    <w:rsid w:val="00E04405"/>
    <w:rsid w:val="00E046F7"/>
    <w:rsid w:val="00E04E07"/>
    <w:rsid w:val="00E057F1"/>
    <w:rsid w:val="00E05BF3"/>
    <w:rsid w:val="00E06114"/>
    <w:rsid w:val="00E07278"/>
    <w:rsid w:val="00E0787C"/>
    <w:rsid w:val="00E07935"/>
    <w:rsid w:val="00E07FEE"/>
    <w:rsid w:val="00E100AB"/>
    <w:rsid w:val="00E1023D"/>
    <w:rsid w:val="00E10824"/>
    <w:rsid w:val="00E10894"/>
    <w:rsid w:val="00E10DB6"/>
    <w:rsid w:val="00E11183"/>
    <w:rsid w:val="00E116AC"/>
    <w:rsid w:val="00E11910"/>
    <w:rsid w:val="00E11AED"/>
    <w:rsid w:val="00E11D27"/>
    <w:rsid w:val="00E11FAA"/>
    <w:rsid w:val="00E12B11"/>
    <w:rsid w:val="00E13315"/>
    <w:rsid w:val="00E137E5"/>
    <w:rsid w:val="00E1391D"/>
    <w:rsid w:val="00E13CD0"/>
    <w:rsid w:val="00E14431"/>
    <w:rsid w:val="00E14BBF"/>
    <w:rsid w:val="00E151D5"/>
    <w:rsid w:val="00E1560F"/>
    <w:rsid w:val="00E15895"/>
    <w:rsid w:val="00E159E6"/>
    <w:rsid w:val="00E15D51"/>
    <w:rsid w:val="00E15DB4"/>
    <w:rsid w:val="00E15E86"/>
    <w:rsid w:val="00E16528"/>
    <w:rsid w:val="00E166C6"/>
    <w:rsid w:val="00E172F3"/>
    <w:rsid w:val="00E179D6"/>
    <w:rsid w:val="00E17B11"/>
    <w:rsid w:val="00E17B6C"/>
    <w:rsid w:val="00E17BD4"/>
    <w:rsid w:val="00E17BFF"/>
    <w:rsid w:val="00E20144"/>
    <w:rsid w:val="00E2030B"/>
    <w:rsid w:val="00E20807"/>
    <w:rsid w:val="00E20828"/>
    <w:rsid w:val="00E20B9C"/>
    <w:rsid w:val="00E20FD6"/>
    <w:rsid w:val="00E21148"/>
    <w:rsid w:val="00E21704"/>
    <w:rsid w:val="00E220C1"/>
    <w:rsid w:val="00E221D3"/>
    <w:rsid w:val="00E238C0"/>
    <w:rsid w:val="00E23A74"/>
    <w:rsid w:val="00E24309"/>
    <w:rsid w:val="00E246A7"/>
    <w:rsid w:val="00E24C28"/>
    <w:rsid w:val="00E24D54"/>
    <w:rsid w:val="00E24EFB"/>
    <w:rsid w:val="00E24F65"/>
    <w:rsid w:val="00E253AF"/>
    <w:rsid w:val="00E255CE"/>
    <w:rsid w:val="00E25797"/>
    <w:rsid w:val="00E2597E"/>
    <w:rsid w:val="00E25B10"/>
    <w:rsid w:val="00E25BB3"/>
    <w:rsid w:val="00E25C7F"/>
    <w:rsid w:val="00E25FD8"/>
    <w:rsid w:val="00E264D0"/>
    <w:rsid w:val="00E26893"/>
    <w:rsid w:val="00E26ACC"/>
    <w:rsid w:val="00E26BF1"/>
    <w:rsid w:val="00E26D3C"/>
    <w:rsid w:val="00E27506"/>
    <w:rsid w:val="00E2752D"/>
    <w:rsid w:val="00E27907"/>
    <w:rsid w:val="00E3015E"/>
    <w:rsid w:val="00E3028B"/>
    <w:rsid w:val="00E30505"/>
    <w:rsid w:val="00E3075A"/>
    <w:rsid w:val="00E30949"/>
    <w:rsid w:val="00E30A8F"/>
    <w:rsid w:val="00E30B42"/>
    <w:rsid w:val="00E30CC6"/>
    <w:rsid w:val="00E30DA4"/>
    <w:rsid w:val="00E30FE9"/>
    <w:rsid w:val="00E31623"/>
    <w:rsid w:val="00E316D0"/>
    <w:rsid w:val="00E319CA"/>
    <w:rsid w:val="00E31BAD"/>
    <w:rsid w:val="00E31C9F"/>
    <w:rsid w:val="00E32348"/>
    <w:rsid w:val="00E32755"/>
    <w:rsid w:val="00E32BDE"/>
    <w:rsid w:val="00E32CDC"/>
    <w:rsid w:val="00E32E21"/>
    <w:rsid w:val="00E33556"/>
    <w:rsid w:val="00E33634"/>
    <w:rsid w:val="00E33915"/>
    <w:rsid w:val="00E33E5E"/>
    <w:rsid w:val="00E33EDC"/>
    <w:rsid w:val="00E34199"/>
    <w:rsid w:val="00E34562"/>
    <w:rsid w:val="00E345F0"/>
    <w:rsid w:val="00E3477E"/>
    <w:rsid w:val="00E348A2"/>
    <w:rsid w:val="00E34C7E"/>
    <w:rsid w:val="00E34CED"/>
    <w:rsid w:val="00E34F51"/>
    <w:rsid w:val="00E351D1"/>
    <w:rsid w:val="00E3558C"/>
    <w:rsid w:val="00E359CB"/>
    <w:rsid w:val="00E35C67"/>
    <w:rsid w:val="00E35CF2"/>
    <w:rsid w:val="00E35E78"/>
    <w:rsid w:val="00E35FB7"/>
    <w:rsid w:val="00E36032"/>
    <w:rsid w:val="00E360AA"/>
    <w:rsid w:val="00E36471"/>
    <w:rsid w:val="00E366D4"/>
    <w:rsid w:val="00E367D8"/>
    <w:rsid w:val="00E36805"/>
    <w:rsid w:val="00E36954"/>
    <w:rsid w:val="00E36961"/>
    <w:rsid w:val="00E36C99"/>
    <w:rsid w:val="00E36D69"/>
    <w:rsid w:val="00E36F51"/>
    <w:rsid w:val="00E3700A"/>
    <w:rsid w:val="00E37135"/>
    <w:rsid w:val="00E371E4"/>
    <w:rsid w:val="00E37563"/>
    <w:rsid w:val="00E378B0"/>
    <w:rsid w:val="00E37C84"/>
    <w:rsid w:val="00E37FD1"/>
    <w:rsid w:val="00E37FD3"/>
    <w:rsid w:val="00E4018E"/>
    <w:rsid w:val="00E40275"/>
    <w:rsid w:val="00E40441"/>
    <w:rsid w:val="00E404FE"/>
    <w:rsid w:val="00E40AE1"/>
    <w:rsid w:val="00E40B1B"/>
    <w:rsid w:val="00E40C9B"/>
    <w:rsid w:val="00E410D8"/>
    <w:rsid w:val="00E415C7"/>
    <w:rsid w:val="00E41642"/>
    <w:rsid w:val="00E41A11"/>
    <w:rsid w:val="00E41F21"/>
    <w:rsid w:val="00E42100"/>
    <w:rsid w:val="00E42170"/>
    <w:rsid w:val="00E4234D"/>
    <w:rsid w:val="00E42382"/>
    <w:rsid w:val="00E42B50"/>
    <w:rsid w:val="00E42F53"/>
    <w:rsid w:val="00E42FB6"/>
    <w:rsid w:val="00E43157"/>
    <w:rsid w:val="00E43288"/>
    <w:rsid w:val="00E43A78"/>
    <w:rsid w:val="00E43E0E"/>
    <w:rsid w:val="00E440F6"/>
    <w:rsid w:val="00E4454E"/>
    <w:rsid w:val="00E44750"/>
    <w:rsid w:val="00E44B5A"/>
    <w:rsid w:val="00E44E3D"/>
    <w:rsid w:val="00E453C3"/>
    <w:rsid w:val="00E45C55"/>
    <w:rsid w:val="00E45EF6"/>
    <w:rsid w:val="00E46181"/>
    <w:rsid w:val="00E4636C"/>
    <w:rsid w:val="00E463EE"/>
    <w:rsid w:val="00E46988"/>
    <w:rsid w:val="00E46CDE"/>
    <w:rsid w:val="00E46E43"/>
    <w:rsid w:val="00E472F3"/>
    <w:rsid w:val="00E47708"/>
    <w:rsid w:val="00E477E4"/>
    <w:rsid w:val="00E477EF"/>
    <w:rsid w:val="00E47A7A"/>
    <w:rsid w:val="00E47E48"/>
    <w:rsid w:val="00E47FB0"/>
    <w:rsid w:val="00E503ED"/>
    <w:rsid w:val="00E5048B"/>
    <w:rsid w:val="00E5072E"/>
    <w:rsid w:val="00E50769"/>
    <w:rsid w:val="00E50990"/>
    <w:rsid w:val="00E51311"/>
    <w:rsid w:val="00E5188D"/>
    <w:rsid w:val="00E51C27"/>
    <w:rsid w:val="00E51CFB"/>
    <w:rsid w:val="00E5218C"/>
    <w:rsid w:val="00E52479"/>
    <w:rsid w:val="00E52821"/>
    <w:rsid w:val="00E52C5A"/>
    <w:rsid w:val="00E52C87"/>
    <w:rsid w:val="00E530B0"/>
    <w:rsid w:val="00E532BF"/>
    <w:rsid w:val="00E53454"/>
    <w:rsid w:val="00E53544"/>
    <w:rsid w:val="00E536F6"/>
    <w:rsid w:val="00E53E05"/>
    <w:rsid w:val="00E5452C"/>
    <w:rsid w:val="00E54E0B"/>
    <w:rsid w:val="00E54EF2"/>
    <w:rsid w:val="00E55067"/>
    <w:rsid w:val="00E557C3"/>
    <w:rsid w:val="00E55A45"/>
    <w:rsid w:val="00E55CF4"/>
    <w:rsid w:val="00E56694"/>
    <w:rsid w:val="00E567C7"/>
    <w:rsid w:val="00E56989"/>
    <w:rsid w:val="00E56CF2"/>
    <w:rsid w:val="00E56E6D"/>
    <w:rsid w:val="00E56E80"/>
    <w:rsid w:val="00E56ED6"/>
    <w:rsid w:val="00E56FB7"/>
    <w:rsid w:val="00E57145"/>
    <w:rsid w:val="00E571B8"/>
    <w:rsid w:val="00E57A19"/>
    <w:rsid w:val="00E57B23"/>
    <w:rsid w:val="00E57C33"/>
    <w:rsid w:val="00E57E83"/>
    <w:rsid w:val="00E57F08"/>
    <w:rsid w:val="00E602BD"/>
    <w:rsid w:val="00E60DA5"/>
    <w:rsid w:val="00E60DB6"/>
    <w:rsid w:val="00E60FDA"/>
    <w:rsid w:val="00E61589"/>
    <w:rsid w:val="00E61852"/>
    <w:rsid w:val="00E61B7A"/>
    <w:rsid w:val="00E61C18"/>
    <w:rsid w:val="00E61CFF"/>
    <w:rsid w:val="00E61F0B"/>
    <w:rsid w:val="00E624E1"/>
    <w:rsid w:val="00E62707"/>
    <w:rsid w:val="00E62C50"/>
    <w:rsid w:val="00E63296"/>
    <w:rsid w:val="00E63501"/>
    <w:rsid w:val="00E63909"/>
    <w:rsid w:val="00E64427"/>
    <w:rsid w:val="00E64685"/>
    <w:rsid w:val="00E64D8E"/>
    <w:rsid w:val="00E64ED1"/>
    <w:rsid w:val="00E6586C"/>
    <w:rsid w:val="00E65896"/>
    <w:rsid w:val="00E658AA"/>
    <w:rsid w:val="00E6600F"/>
    <w:rsid w:val="00E665DD"/>
    <w:rsid w:val="00E66DA9"/>
    <w:rsid w:val="00E67747"/>
    <w:rsid w:val="00E67B4B"/>
    <w:rsid w:val="00E7063E"/>
    <w:rsid w:val="00E71170"/>
    <w:rsid w:val="00E716D4"/>
    <w:rsid w:val="00E71D2A"/>
    <w:rsid w:val="00E71D84"/>
    <w:rsid w:val="00E7240F"/>
    <w:rsid w:val="00E72BE8"/>
    <w:rsid w:val="00E72E63"/>
    <w:rsid w:val="00E72ECE"/>
    <w:rsid w:val="00E72EF8"/>
    <w:rsid w:val="00E73117"/>
    <w:rsid w:val="00E737C9"/>
    <w:rsid w:val="00E73B73"/>
    <w:rsid w:val="00E73F2B"/>
    <w:rsid w:val="00E74256"/>
    <w:rsid w:val="00E74503"/>
    <w:rsid w:val="00E74C62"/>
    <w:rsid w:val="00E74E8F"/>
    <w:rsid w:val="00E74FCC"/>
    <w:rsid w:val="00E7526A"/>
    <w:rsid w:val="00E7543D"/>
    <w:rsid w:val="00E7568C"/>
    <w:rsid w:val="00E7578D"/>
    <w:rsid w:val="00E75A3C"/>
    <w:rsid w:val="00E75B71"/>
    <w:rsid w:val="00E76020"/>
    <w:rsid w:val="00E762CF"/>
    <w:rsid w:val="00E763D4"/>
    <w:rsid w:val="00E7677A"/>
    <w:rsid w:val="00E7684C"/>
    <w:rsid w:val="00E76AC5"/>
    <w:rsid w:val="00E7731C"/>
    <w:rsid w:val="00E7760A"/>
    <w:rsid w:val="00E7761E"/>
    <w:rsid w:val="00E77BE9"/>
    <w:rsid w:val="00E804B3"/>
    <w:rsid w:val="00E80BD6"/>
    <w:rsid w:val="00E81080"/>
    <w:rsid w:val="00E81734"/>
    <w:rsid w:val="00E81B23"/>
    <w:rsid w:val="00E81C6B"/>
    <w:rsid w:val="00E81D53"/>
    <w:rsid w:val="00E81E1C"/>
    <w:rsid w:val="00E81F53"/>
    <w:rsid w:val="00E82051"/>
    <w:rsid w:val="00E8230A"/>
    <w:rsid w:val="00E82940"/>
    <w:rsid w:val="00E82CC7"/>
    <w:rsid w:val="00E84A3B"/>
    <w:rsid w:val="00E84E9F"/>
    <w:rsid w:val="00E8541C"/>
    <w:rsid w:val="00E8556B"/>
    <w:rsid w:val="00E855CB"/>
    <w:rsid w:val="00E865C7"/>
    <w:rsid w:val="00E86741"/>
    <w:rsid w:val="00E86D73"/>
    <w:rsid w:val="00E86DFA"/>
    <w:rsid w:val="00E87122"/>
    <w:rsid w:val="00E874C9"/>
    <w:rsid w:val="00E87561"/>
    <w:rsid w:val="00E87675"/>
    <w:rsid w:val="00E877DC"/>
    <w:rsid w:val="00E87899"/>
    <w:rsid w:val="00E87D96"/>
    <w:rsid w:val="00E87DA9"/>
    <w:rsid w:val="00E9012F"/>
    <w:rsid w:val="00E9044D"/>
    <w:rsid w:val="00E90755"/>
    <w:rsid w:val="00E907BC"/>
    <w:rsid w:val="00E90918"/>
    <w:rsid w:val="00E90AD0"/>
    <w:rsid w:val="00E90AFF"/>
    <w:rsid w:val="00E91402"/>
    <w:rsid w:val="00E914EC"/>
    <w:rsid w:val="00E91722"/>
    <w:rsid w:val="00E91E4A"/>
    <w:rsid w:val="00E91EC2"/>
    <w:rsid w:val="00E925C3"/>
    <w:rsid w:val="00E9269F"/>
    <w:rsid w:val="00E92926"/>
    <w:rsid w:val="00E929C9"/>
    <w:rsid w:val="00E92A06"/>
    <w:rsid w:val="00E92ACC"/>
    <w:rsid w:val="00E93702"/>
    <w:rsid w:val="00E938ED"/>
    <w:rsid w:val="00E93CB6"/>
    <w:rsid w:val="00E93E03"/>
    <w:rsid w:val="00E9406F"/>
    <w:rsid w:val="00E940A9"/>
    <w:rsid w:val="00E940F7"/>
    <w:rsid w:val="00E9423D"/>
    <w:rsid w:val="00E943BC"/>
    <w:rsid w:val="00E94639"/>
    <w:rsid w:val="00E949CC"/>
    <w:rsid w:val="00E94AF5"/>
    <w:rsid w:val="00E94E60"/>
    <w:rsid w:val="00E95452"/>
    <w:rsid w:val="00E95CBC"/>
    <w:rsid w:val="00E960E0"/>
    <w:rsid w:val="00E96B24"/>
    <w:rsid w:val="00E96E2D"/>
    <w:rsid w:val="00E97092"/>
    <w:rsid w:val="00E9735F"/>
    <w:rsid w:val="00E97A40"/>
    <w:rsid w:val="00EA00C9"/>
    <w:rsid w:val="00EA00ED"/>
    <w:rsid w:val="00EA0128"/>
    <w:rsid w:val="00EA03E8"/>
    <w:rsid w:val="00EA0AA3"/>
    <w:rsid w:val="00EA1027"/>
    <w:rsid w:val="00EA14F5"/>
    <w:rsid w:val="00EA171C"/>
    <w:rsid w:val="00EA179F"/>
    <w:rsid w:val="00EA1901"/>
    <w:rsid w:val="00EA1CAA"/>
    <w:rsid w:val="00EA1D25"/>
    <w:rsid w:val="00EA1EAD"/>
    <w:rsid w:val="00EA1EC7"/>
    <w:rsid w:val="00EA2144"/>
    <w:rsid w:val="00EA2159"/>
    <w:rsid w:val="00EA24B6"/>
    <w:rsid w:val="00EA257C"/>
    <w:rsid w:val="00EA262E"/>
    <w:rsid w:val="00EA27F0"/>
    <w:rsid w:val="00EA3A63"/>
    <w:rsid w:val="00EA42CC"/>
    <w:rsid w:val="00EA4466"/>
    <w:rsid w:val="00EA4A62"/>
    <w:rsid w:val="00EA4B81"/>
    <w:rsid w:val="00EA4BFA"/>
    <w:rsid w:val="00EA4FE5"/>
    <w:rsid w:val="00EA576C"/>
    <w:rsid w:val="00EA57D3"/>
    <w:rsid w:val="00EA5989"/>
    <w:rsid w:val="00EA59BB"/>
    <w:rsid w:val="00EA5A09"/>
    <w:rsid w:val="00EA62BD"/>
    <w:rsid w:val="00EA6548"/>
    <w:rsid w:val="00EA65B1"/>
    <w:rsid w:val="00EA6695"/>
    <w:rsid w:val="00EA66D2"/>
    <w:rsid w:val="00EA68F3"/>
    <w:rsid w:val="00EA728F"/>
    <w:rsid w:val="00EA72D9"/>
    <w:rsid w:val="00EA740C"/>
    <w:rsid w:val="00EA75CE"/>
    <w:rsid w:val="00EA766D"/>
    <w:rsid w:val="00EA783F"/>
    <w:rsid w:val="00EA7B71"/>
    <w:rsid w:val="00EA7E7A"/>
    <w:rsid w:val="00EA7F37"/>
    <w:rsid w:val="00EA7F5F"/>
    <w:rsid w:val="00EB035A"/>
    <w:rsid w:val="00EB0E1A"/>
    <w:rsid w:val="00EB0EEE"/>
    <w:rsid w:val="00EB166E"/>
    <w:rsid w:val="00EB1705"/>
    <w:rsid w:val="00EB1971"/>
    <w:rsid w:val="00EB1A82"/>
    <w:rsid w:val="00EB1BD5"/>
    <w:rsid w:val="00EB25DF"/>
    <w:rsid w:val="00EB2999"/>
    <w:rsid w:val="00EB2B31"/>
    <w:rsid w:val="00EB2C34"/>
    <w:rsid w:val="00EB2ED8"/>
    <w:rsid w:val="00EB2F0C"/>
    <w:rsid w:val="00EB327A"/>
    <w:rsid w:val="00EB3638"/>
    <w:rsid w:val="00EB3961"/>
    <w:rsid w:val="00EB39D2"/>
    <w:rsid w:val="00EB3C5B"/>
    <w:rsid w:val="00EB3FB9"/>
    <w:rsid w:val="00EB41E5"/>
    <w:rsid w:val="00EB42A1"/>
    <w:rsid w:val="00EB4947"/>
    <w:rsid w:val="00EB4DE0"/>
    <w:rsid w:val="00EB506C"/>
    <w:rsid w:val="00EB56D5"/>
    <w:rsid w:val="00EB5B07"/>
    <w:rsid w:val="00EB5B3C"/>
    <w:rsid w:val="00EB5E4F"/>
    <w:rsid w:val="00EB6156"/>
    <w:rsid w:val="00EB66BE"/>
    <w:rsid w:val="00EB6964"/>
    <w:rsid w:val="00EB6B1E"/>
    <w:rsid w:val="00EB7926"/>
    <w:rsid w:val="00EB7E92"/>
    <w:rsid w:val="00EC0435"/>
    <w:rsid w:val="00EC0ED3"/>
    <w:rsid w:val="00EC1A0F"/>
    <w:rsid w:val="00EC1BBD"/>
    <w:rsid w:val="00EC2833"/>
    <w:rsid w:val="00EC3050"/>
    <w:rsid w:val="00EC30E0"/>
    <w:rsid w:val="00EC3BFD"/>
    <w:rsid w:val="00EC3D93"/>
    <w:rsid w:val="00EC3F3C"/>
    <w:rsid w:val="00EC45D4"/>
    <w:rsid w:val="00EC54EC"/>
    <w:rsid w:val="00EC5614"/>
    <w:rsid w:val="00EC5738"/>
    <w:rsid w:val="00EC5A4B"/>
    <w:rsid w:val="00EC5F0A"/>
    <w:rsid w:val="00EC6B1D"/>
    <w:rsid w:val="00EC6C1D"/>
    <w:rsid w:val="00EC6CA3"/>
    <w:rsid w:val="00EC6F01"/>
    <w:rsid w:val="00EC7489"/>
    <w:rsid w:val="00EC76DF"/>
    <w:rsid w:val="00ED099C"/>
    <w:rsid w:val="00ED0A8F"/>
    <w:rsid w:val="00ED0C96"/>
    <w:rsid w:val="00ED0EEB"/>
    <w:rsid w:val="00ED110B"/>
    <w:rsid w:val="00ED1329"/>
    <w:rsid w:val="00ED17C0"/>
    <w:rsid w:val="00ED17E3"/>
    <w:rsid w:val="00ED1DCA"/>
    <w:rsid w:val="00ED1DD0"/>
    <w:rsid w:val="00ED222B"/>
    <w:rsid w:val="00ED2E58"/>
    <w:rsid w:val="00ED3C35"/>
    <w:rsid w:val="00ED3F0E"/>
    <w:rsid w:val="00ED4785"/>
    <w:rsid w:val="00ED4E0E"/>
    <w:rsid w:val="00ED5019"/>
    <w:rsid w:val="00ED50DB"/>
    <w:rsid w:val="00ED528C"/>
    <w:rsid w:val="00ED5547"/>
    <w:rsid w:val="00ED5613"/>
    <w:rsid w:val="00ED5D4B"/>
    <w:rsid w:val="00ED6396"/>
    <w:rsid w:val="00ED6718"/>
    <w:rsid w:val="00ED6A90"/>
    <w:rsid w:val="00ED75EF"/>
    <w:rsid w:val="00EE0093"/>
    <w:rsid w:val="00EE0228"/>
    <w:rsid w:val="00EE09C1"/>
    <w:rsid w:val="00EE0B9C"/>
    <w:rsid w:val="00EE0BC8"/>
    <w:rsid w:val="00EE1FF8"/>
    <w:rsid w:val="00EE26A1"/>
    <w:rsid w:val="00EE2FDA"/>
    <w:rsid w:val="00EE328F"/>
    <w:rsid w:val="00EE343E"/>
    <w:rsid w:val="00EE375B"/>
    <w:rsid w:val="00EE47EC"/>
    <w:rsid w:val="00EE4825"/>
    <w:rsid w:val="00EE49E0"/>
    <w:rsid w:val="00EE4E1C"/>
    <w:rsid w:val="00EE4F0C"/>
    <w:rsid w:val="00EE5111"/>
    <w:rsid w:val="00EE555D"/>
    <w:rsid w:val="00EE5568"/>
    <w:rsid w:val="00EE563F"/>
    <w:rsid w:val="00EE58BD"/>
    <w:rsid w:val="00EE59A6"/>
    <w:rsid w:val="00EE5EC9"/>
    <w:rsid w:val="00EE5FF7"/>
    <w:rsid w:val="00EE61F8"/>
    <w:rsid w:val="00EE62D4"/>
    <w:rsid w:val="00EE6391"/>
    <w:rsid w:val="00EE6D2A"/>
    <w:rsid w:val="00EE728C"/>
    <w:rsid w:val="00EE733A"/>
    <w:rsid w:val="00EE778E"/>
    <w:rsid w:val="00EE7F68"/>
    <w:rsid w:val="00EF02E6"/>
    <w:rsid w:val="00EF089E"/>
    <w:rsid w:val="00EF09DF"/>
    <w:rsid w:val="00EF0E14"/>
    <w:rsid w:val="00EF0F0F"/>
    <w:rsid w:val="00EF174B"/>
    <w:rsid w:val="00EF18CF"/>
    <w:rsid w:val="00EF1972"/>
    <w:rsid w:val="00EF1C5E"/>
    <w:rsid w:val="00EF1F9D"/>
    <w:rsid w:val="00EF23DA"/>
    <w:rsid w:val="00EF2777"/>
    <w:rsid w:val="00EF2EDD"/>
    <w:rsid w:val="00EF3298"/>
    <w:rsid w:val="00EF3388"/>
    <w:rsid w:val="00EF39FD"/>
    <w:rsid w:val="00EF3CCA"/>
    <w:rsid w:val="00EF3E60"/>
    <w:rsid w:val="00EF3EAD"/>
    <w:rsid w:val="00EF4848"/>
    <w:rsid w:val="00EF4A5B"/>
    <w:rsid w:val="00EF4D09"/>
    <w:rsid w:val="00EF4E4D"/>
    <w:rsid w:val="00EF5073"/>
    <w:rsid w:val="00EF5268"/>
    <w:rsid w:val="00EF5390"/>
    <w:rsid w:val="00EF5393"/>
    <w:rsid w:val="00EF5945"/>
    <w:rsid w:val="00EF6065"/>
    <w:rsid w:val="00EF6095"/>
    <w:rsid w:val="00EF617A"/>
    <w:rsid w:val="00EF637A"/>
    <w:rsid w:val="00EF6723"/>
    <w:rsid w:val="00EF69A2"/>
    <w:rsid w:val="00EF6B59"/>
    <w:rsid w:val="00EF6E82"/>
    <w:rsid w:val="00EF763C"/>
    <w:rsid w:val="00EF7793"/>
    <w:rsid w:val="00EF7C87"/>
    <w:rsid w:val="00EF7D89"/>
    <w:rsid w:val="00F001F0"/>
    <w:rsid w:val="00F00250"/>
    <w:rsid w:val="00F00507"/>
    <w:rsid w:val="00F007CA"/>
    <w:rsid w:val="00F009F6"/>
    <w:rsid w:val="00F00F2E"/>
    <w:rsid w:val="00F012AD"/>
    <w:rsid w:val="00F01578"/>
    <w:rsid w:val="00F016B7"/>
    <w:rsid w:val="00F01A16"/>
    <w:rsid w:val="00F01B72"/>
    <w:rsid w:val="00F029EF"/>
    <w:rsid w:val="00F02D11"/>
    <w:rsid w:val="00F03094"/>
    <w:rsid w:val="00F034F1"/>
    <w:rsid w:val="00F0394B"/>
    <w:rsid w:val="00F03DB3"/>
    <w:rsid w:val="00F04071"/>
    <w:rsid w:val="00F04339"/>
    <w:rsid w:val="00F0439C"/>
    <w:rsid w:val="00F043BA"/>
    <w:rsid w:val="00F0446D"/>
    <w:rsid w:val="00F04673"/>
    <w:rsid w:val="00F0490E"/>
    <w:rsid w:val="00F04A5F"/>
    <w:rsid w:val="00F04D1C"/>
    <w:rsid w:val="00F04DD0"/>
    <w:rsid w:val="00F054B6"/>
    <w:rsid w:val="00F05725"/>
    <w:rsid w:val="00F0591F"/>
    <w:rsid w:val="00F0614D"/>
    <w:rsid w:val="00F0619C"/>
    <w:rsid w:val="00F06245"/>
    <w:rsid w:val="00F065DE"/>
    <w:rsid w:val="00F066D1"/>
    <w:rsid w:val="00F0680C"/>
    <w:rsid w:val="00F06877"/>
    <w:rsid w:val="00F06885"/>
    <w:rsid w:val="00F07278"/>
    <w:rsid w:val="00F0732B"/>
    <w:rsid w:val="00F074A7"/>
    <w:rsid w:val="00F075DF"/>
    <w:rsid w:val="00F079CF"/>
    <w:rsid w:val="00F079E0"/>
    <w:rsid w:val="00F07F50"/>
    <w:rsid w:val="00F10E35"/>
    <w:rsid w:val="00F11210"/>
    <w:rsid w:val="00F11277"/>
    <w:rsid w:val="00F11362"/>
    <w:rsid w:val="00F115BD"/>
    <w:rsid w:val="00F115DD"/>
    <w:rsid w:val="00F11709"/>
    <w:rsid w:val="00F11878"/>
    <w:rsid w:val="00F11BE6"/>
    <w:rsid w:val="00F12128"/>
    <w:rsid w:val="00F12246"/>
    <w:rsid w:val="00F124A2"/>
    <w:rsid w:val="00F12755"/>
    <w:rsid w:val="00F12A17"/>
    <w:rsid w:val="00F12B8B"/>
    <w:rsid w:val="00F13036"/>
    <w:rsid w:val="00F13F6E"/>
    <w:rsid w:val="00F14382"/>
    <w:rsid w:val="00F145F2"/>
    <w:rsid w:val="00F14B80"/>
    <w:rsid w:val="00F1561A"/>
    <w:rsid w:val="00F17695"/>
    <w:rsid w:val="00F17942"/>
    <w:rsid w:val="00F179D1"/>
    <w:rsid w:val="00F17BDE"/>
    <w:rsid w:val="00F17C08"/>
    <w:rsid w:val="00F17F42"/>
    <w:rsid w:val="00F200B5"/>
    <w:rsid w:val="00F201DB"/>
    <w:rsid w:val="00F20399"/>
    <w:rsid w:val="00F203B5"/>
    <w:rsid w:val="00F20482"/>
    <w:rsid w:val="00F20517"/>
    <w:rsid w:val="00F2076E"/>
    <w:rsid w:val="00F2080B"/>
    <w:rsid w:val="00F209AB"/>
    <w:rsid w:val="00F20B35"/>
    <w:rsid w:val="00F2111E"/>
    <w:rsid w:val="00F214D7"/>
    <w:rsid w:val="00F21BEC"/>
    <w:rsid w:val="00F21C02"/>
    <w:rsid w:val="00F21CCF"/>
    <w:rsid w:val="00F227B3"/>
    <w:rsid w:val="00F22D66"/>
    <w:rsid w:val="00F233E2"/>
    <w:rsid w:val="00F2348A"/>
    <w:rsid w:val="00F2367C"/>
    <w:rsid w:val="00F23701"/>
    <w:rsid w:val="00F239E2"/>
    <w:rsid w:val="00F23A55"/>
    <w:rsid w:val="00F23B26"/>
    <w:rsid w:val="00F23B71"/>
    <w:rsid w:val="00F2404F"/>
    <w:rsid w:val="00F24886"/>
    <w:rsid w:val="00F24967"/>
    <w:rsid w:val="00F24B01"/>
    <w:rsid w:val="00F24CBB"/>
    <w:rsid w:val="00F24D1E"/>
    <w:rsid w:val="00F253F2"/>
    <w:rsid w:val="00F254ED"/>
    <w:rsid w:val="00F25754"/>
    <w:rsid w:val="00F2593B"/>
    <w:rsid w:val="00F263D7"/>
    <w:rsid w:val="00F265CC"/>
    <w:rsid w:val="00F26B83"/>
    <w:rsid w:val="00F27926"/>
    <w:rsid w:val="00F27D0F"/>
    <w:rsid w:val="00F3083F"/>
    <w:rsid w:val="00F30EFC"/>
    <w:rsid w:val="00F30F0D"/>
    <w:rsid w:val="00F3109E"/>
    <w:rsid w:val="00F313CE"/>
    <w:rsid w:val="00F314DC"/>
    <w:rsid w:val="00F31BBF"/>
    <w:rsid w:val="00F31EFD"/>
    <w:rsid w:val="00F31F0A"/>
    <w:rsid w:val="00F32305"/>
    <w:rsid w:val="00F32A31"/>
    <w:rsid w:val="00F32AFC"/>
    <w:rsid w:val="00F32E42"/>
    <w:rsid w:val="00F32E57"/>
    <w:rsid w:val="00F3343B"/>
    <w:rsid w:val="00F33643"/>
    <w:rsid w:val="00F3367B"/>
    <w:rsid w:val="00F338FF"/>
    <w:rsid w:val="00F33AF4"/>
    <w:rsid w:val="00F33D83"/>
    <w:rsid w:val="00F33EAB"/>
    <w:rsid w:val="00F34215"/>
    <w:rsid w:val="00F34609"/>
    <w:rsid w:val="00F34746"/>
    <w:rsid w:val="00F34A8B"/>
    <w:rsid w:val="00F34C82"/>
    <w:rsid w:val="00F35733"/>
    <w:rsid w:val="00F358B2"/>
    <w:rsid w:val="00F3599F"/>
    <w:rsid w:val="00F35CFE"/>
    <w:rsid w:val="00F35EA1"/>
    <w:rsid w:val="00F36A15"/>
    <w:rsid w:val="00F36AC9"/>
    <w:rsid w:val="00F36B88"/>
    <w:rsid w:val="00F371FD"/>
    <w:rsid w:val="00F37279"/>
    <w:rsid w:val="00F37A86"/>
    <w:rsid w:val="00F37EA5"/>
    <w:rsid w:val="00F4006F"/>
    <w:rsid w:val="00F40099"/>
    <w:rsid w:val="00F400F1"/>
    <w:rsid w:val="00F4042C"/>
    <w:rsid w:val="00F4075F"/>
    <w:rsid w:val="00F40861"/>
    <w:rsid w:val="00F40B6A"/>
    <w:rsid w:val="00F40EBE"/>
    <w:rsid w:val="00F416FE"/>
    <w:rsid w:val="00F418AA"/>
    <w:rsid w:val="00F427B2"/>
    <w:rsid w:val="00F42C95"/>
    <w:rsid w:val="00F42D49"/>
    <w:rsid w:val="00F434A9"/>
    <w:rsid w:val="00F43727"/>
    <w:rsid w:val="00F43F80"/>
    <w:rsid w:val="00F43FD6"/>
    <w:rsid w:val="00F44C6F"/>
    <w:rsid w:val="00F44D29"/>
    <w:rsid w:val="00F44E83"/>
    <w:rsid w:val="00F44F1D"/>
    <w:rsid w:val="00F4507D"/>
    <w:rsid w:val="00F45379"/>
    <w:rsid w:val="00F4576F"/>
    <w:rsid w:val="00F45B2F"/>
    <w:rsid w:val="00F45F93"/>
    <w:rsid w:val="00F460E8"/>
    <w:rsid w:val="00F46460"/>
    <w:rsid w:val="00F46706"/>
    <w:rsid w:val="00F4688E"/>
    <w:rsid w:val="00F468F3"/>
    <w:rsid w:val="00F46907"/>
    <w:rsid w:val="00F47282"/>
    <w:rsid w:val="00F47708"/>
    <w:rsid w:val="00F47710"/>
    <w:rsid w:val="00F47A4E"/>
    <w:rsid w:val="00F47D71"/>
    <w:rsid w:val="00F47E92"/>
    <w:rsid w:val="00F507AD"/>
    <w:rsid w:val="00F507E5"/>
    <w:rsid w:val="00F50C31"/>
    <w:rsid w:val="00F514A9"/>
    <w:rsid w:val="00F52070"/>
    <w:rsid w:val="00F52176"/>
    <w:rsid w:val="00F521C3"/>
    <w:rsid w:val="00F5224B"/>
    <w:rsid w:val="00F523E1"/>
    <w:rsid w:val="00F52AA5"/>
    <w:rsid w:val="00F52B81"/>
    <w:rsid w:val="00F52F23"/>
    <w:rsid w:val="00F531DA"/>
    <w:rsid w:val="00F531F0"/>
    <w:rsid w:val="00F5362D"/>
    <w:rsid w:val="00F536AE"/>
    <w:rsid w:val="00F536D5"/>
    <w:rsid w:val="00F539F4"/>
    <w:rsid w:val="00F53F37"/>
    <w:rsid w:val="00F545F1"/>
    <w:rsid w:val="00F54AA6"/>
    <w:rsid w:val="00F54F49"/>
    <w:rsid w:val="00F551E4"/>
    <w:rsid w:val="00F5524F"/>
    <w:rsid w:val="00F553AF"/>
    <w:rsid w:val="00F55535"/>
    <w:rsid w:val="00F55793"/>
    <w:rsid w:val="00F55CC5"/>
    <w:rsid w:val="00F5648A"/>
    <w:rsid w:val="00F56BA0"/>
    <w:rsid w:val="00F56EC3"/>
    <w:rsid w:val="00F57188"/>
    <w:rsid w:val="00F57345"/>
    <w:rsid w:val="00F5777F"/>
    <w:rsid w:val="00F578F9"/>
    <w:rsid w:val="00F579D3"/>
    <w:rsid w:val="00F57A93"/>
    <w:rsid w:val="00F600F0"/>
    <w:rsid w:val="00F60936"/>
    <w:rsid w:val="00F609DF"/>
    <w:rsid w:val="00F60C08"/>
    <w:rsid w:val="00F60DF9"/>
    <w:rsid w:val="00F6104F"/>
    <w:rsid w:val="00F612A4"/>
    <w:rsid w:val="00F6149F"/>
    <w:rsid w:val="00F61676"/>
    <w:rsid w:val="00F618FB"/>
    <w:rsid w:val="00F61A77"/>
    <w:rsid w:val="00F6276C"/>
    <w:rsid w:val="00F62962"/>
    <w:rsid w:val="00F62B6A"/>
    <w:rsid w:val="00F62CCF"/>
    <w:rsid w:val="00F62CDF"/>
    <w:rsid w:val="00F62D26"/>
    <w:rsid w:val="00F62D5F"/>
    <w:rsid w:val="00F631B3"/>
    <w:rsid w:val="00F63337"/>
    <w:rsid w:val="00F636A8"/>
    <w:rsid w:val="00F63C3F"/>
    <w:rsid w:val="00F6435F"/>
    <w:rsid w:val="00F649DC"/>
    <w:rsid w:val="00F65529"/>
    <w:rsid w:val="00F65D46"/>
    <w:rsid w:val="00F65FA2"/>
    <w:rsid w:val="00F6683E"/>
    <w:rsid w:val="00F66D9A"/>
    <w:rsid w:val="00F678A1"/>
    <w:rsid w:val="00F67982"/>
    <w:rsid w:val="00F67AA7"/>
    <w:rsid w:val="00F67D83"/>
    <w:rsid w:val="00F708FA"/>
    <w:rsid w:val="00F70E0F"/>
    <w:rsid w:val="00F71228"/>
    <w:rsid w:val="00F71288"/>
    <w:rsid w:val="00F71F94"/>
    <w:rsid w:val="00F72095"/>
    <w:rsid w:val="00F7255B"/>
    <w:rsid w:val="00F72CAB"/>
    <w:rsid w:val="00F73638"/>
    <w:rsid w:val="00F73A0F"/>
    <w:rsid w:val="00F73A64"/>
    <w:rsid w:val="00F73CC9"/>
    <w:rsid w:val="00F73D4C"/>
    <w:rsid w:val="00F744C1"/>
    <w:rsid w:val="00F745EF"/>
    <w:rsid w:val="00F74C47"/>
    <w:rsid w:val="00F74E07"/>
    <w:rsid w:val="00F751CF"/>
    <w:rsid w:val="00F75559"/>
    <w:rsid w:val="00F75834"/>
    <w:rsid w:val="00F758E8"/>
    <w:rsid w:val="00F762CA"/>
    <w:rsid w:val="00F76A3F"/>
    <w:rsid w:val="00F76C7D"/>
    <w:rsid w:val="00F76EF4"/>
    <w:rsid w:val="00F77421"/>
    <w:rsid w:val="00F77765"/>
    <w:rsid w:val="00F77AD2"/>
    <w:rsid w:val="00F77D2B"/>
    <w:rsid w:val="00F77E63"/>
    <w:rsid w:val="00F77E91"/>
    <w:rsid w:val="00F8013F"/>
    <w:rsid w:val="00F803D5"/>
    <w:rsid w:val="00F80D00"/>
    <w:rsid w:val="00F8141F"/>
    <w:rsid w:val="00F81423"/>
    <w:rsid w:val="00F815DA"/>
    <w:rsid w:val="00F820BB"/>
    <w:rsid w:val="00F82588"/>
    <w:rsid w:val="00F825BA"/>
    <w:rsid w:val="00F8274B"/>
    <w:rsid w:val="00F82AAC"/>
    <w:rsid w:val="00F82DDC"/>
    <w:rsid w:val="00F832BD"/>
    <w:rsid w:val="00F83301"/>
    <w:rsid w:val="00F8353C"/>
    <w:rsid w:val="00F83595"/>
    <w:rsid w:val="00F83A93"/>
    <w:rsid w:val="00F83D33"/>
    <w:rsid w:val="00F83E1C"/>
    <w:rsid w:val="00F8414C"/>
    <w:rsid w:val="00F85158"/>
    <w:rsid w:val="00F85924"/>
    <w:rsid w:val="00F87252"/>
    <w:rsid w:val="00F87335"/>
    <w:rsid w:val="00F8743F"/>
    <w:rsid w:val="00F874A1"/>
    <w:rsid w:val="00F87B2D"/>
    <w:rsid w:val="00F901C4"/>
    <w:rsid w:val="00F908B8"/>
    <w:rsid w:val="00F90E20"/>
    <w:rsid w:val="00F9123C"/>
    <w:rsid w:val="00F91599"/>
    <w:rsid w:val="00F9170B"/>
    <w:rsid w:val="00F918F7"/>
    <w:rsid w:val="00F91DC3"/>
    <w:rsid w:val="00F91E0F"/>
    <w:rsid w:val="00F92093"/>
    <w:rsid w:val="00F921EA"/>
    <w:rsid w:val="00F92603"/>
    <w:rsid w:val="00F93640"/>
    <w:rsid w:val="00F93846"/>
    <w:rsid w:val="00F939AE"/>
    <w:rsid w:val="00F93ACE"/>
    <w:rsid w:val="00F93F26"/>
    <w:rsid w:val="00F949CE"/>
    <w:rsid w:val="00F94D56"/>
    <w:rsid w:val="00F94D94"/>
    <w:rsid w:val="00F94F59"/>
    <w:rsid w:val="00F952D6"/>
    <w:rsid w:val="00F952F8"/>
    <w:rsid w:val="00F960CD"/>
    <w:rsid w:val="00F96124"/>
    <w:rsid w:val="00F96352"/>
    <w:rsid w:val="00F96A3B"/>
    <w:rsid w:val="00F96C00"/>
    <w:rsid w:val="00F96CF2"/>
    <w:rsid w:val="00F9750B"/>
    <w:rsid w:val="00F9777D"/>
    <w:rsid w:val="00F97849"/>
    <w:rsid w:val="00F97934"/>
    <w:rsid w:val="00F97A8A"/>
    <w:rsid w:val="00F97AD8"/>
    <w:rsid w:val="00F97F31"/>
    <w:rsid w:val="00FA0620"/>
    <w:rsid w:val="00FA07D1"/>
    <w:rsid w:val="00FA07F6"/>
    <w:rsid w:val="00FA0BF4"/>
    <w:rsid w:val="00FA0CDE"/>
    <w:rsid w:val="00FA0E5D"/>
    <w:rsid w:val="00FA1171"/>
    <w:rsid w:val="00FA11F3"/>
    <w:rsid w:val="00FA12FC"/>
    <w:rsid w:val="00FA137D"/>
    <w:rsid w:val="00FA149A"/>
    <w:rsid w:val="00FA1A89"/>
    <w:rsid w:val="00FA1D6C"/>
    <w:rsid w:val="00FA2022"/>
    <w:rsid w:val="00FA2118"/>
    <w:rsid w:val="00FA2735"/>
    <w:rsid w:val="00FA32FE"/>
    <w:rsid w:val="00FA34EE"/>
    <w:rsid w:val="00FA35D1"/>
    <w:rsid w:val="00FA3F2E"/>
    <w:rsid w:val="00FA3F43"/>
    <w:rsid w:val="00FA492C"/>
    <w:rsid w:val="00FA499F"/>
    <w:rsid w:val="00FA5593"/>
    <w:rsid w:val="00FA5B05"/>
    <w:rsid w:val="00FA5C00"/>
    <w:rsid w:val="00FA62F0"/>
    <w:rsid w:val="00FA637F"/>
    <w:rsid w:val="00FA6A62"/>
    <w:rsid w:val="00FA7289"/>
    <w:rsid w:val="00FA7A47"/>
    <w:rsid w:val="00FA7ED4"/>
    <w:rsid w:val="00FB0589"/>
    <w:rsid w:val="00FB059D"/>
    <w:rsid w:val="00FB0853"/>
    <w:rsid w:val="00FB08DF"/>
    <w:rsid w:val="00FB0B13"/>
    <w:rsid w:val="00FB169C"/>
    <w:rsid w:val="00FB1D8A"/>
    <w:rsid w:val="00FB1D92"/>
    <w:rsid w:val="00FB1D9B"/>
    <w:rsid w:val="00FB1DC1"/>
    <w:rsid w:val="00FB1F33"/>
    <w:rsid w:val="00FB2C6B"/>
    <w:rsid w:val="00FB2EAC"/>
    <w:rsid w:val="00FB2FF5"/>
    <w:rsid w:val="00FB313F"/>
    <w:rsid w:val="00FB35F0"/>
    <w:rsid w:val="00FB383D"/>
    <w:rsid w:val="00FB3AC0"/>
    <w:rsid w:val="00FB3B35"/>
    <w:rsid w:val="00FB441A"/>
    <w:rsid w:val="00FB4E2F"/>
    <w:rsid w:val="00FB5089"/>
    <w:rsid w:val="00FB556B"/>
    <w:rsid w:val="00FB57D6"/>
    <w:rsid w:val="00FB5864"/>
    <w:rsid w:val="00FB5881"/>
    <w:rsid w:val="00FB5B7A"/>
    <w:rsid w:val="00FB65FF"/>
    <w:rsid w:val="00FB66BA"/>
    <w:rsid w:val="00FB6828"/>
    <w:rsid w:val="00FB68B5"/>
    <w:rsid w:val="00FB6905"/>
    <w:rsid w:val="00FB6EF2"/>
    <w:rsid w:val="00FB748B"/>
    <w:rsid w:val="00FB76C1"/>
    <w:rsid w:val="00FB7AEB"/>
    <w:rsid w:val="00FB7DB9"/>
    <w:rsid w:val="00FB7EAF"/>
    <w:rsid w:val="00FC0050"/>
    <w:rsid w:val="00FC017D"/>
    <w:rsid w:val="00FC01F7"/>
    <w:rsid w:val="00FC0324"/>
    <w:rsid w:val="00FC0AA8"/>
    <w:rsid w:val="00FC1058"/>
    <w:rsid w:val="00FC1537"/>
    <w:rsid w:val="00FC1595"/>
    <w:rsid w:val="00FC168A"/>
    <w:rsid w:val="00FC1880"/>
    <w:rsid w:val="00FC1AB9"/>
    <w:rsid w:val="00FC1FDE"/>
    <w:rsid w:val="00FC2287"/>
    <w:rsid w:val="00FC254F"/>
    <w:rsid w:val="00FC25BC"/>
    <w:rsid w:val="00FC27A3"/>
    <w:rsid w:val="00FC3457"/>
    <w:rsid w:val="00FC363D"/>
    <w:rsid w:val="00FC40BB"/>
    <w:rsid w:val="00FC418A"/>
    <w:rsid w:val="00FC475F"/>
    <w:rsid w:val="00FC49A6"/>
    <w:rsid w:val="00FC4DF0"/>
    <w:rsid w:val="00FC4FFC"/>
    <w:rsid w:val="00FC5136"/>
    <w:rsid w:val="00FC5227"/>
    <w:rsid w:val="00FC5455"/>
    <w:rsid w:val="00FC5C0F"/>
    <w:rsid w:val="00FC5D97"/>
    <w:rsid w:val="00FC62F7"/>
    <w:rsid w:val="00FC6522"/>
    <w:rsid w:val="00FC6A97"/>
    <w:rsid w:val="00FC6B44"/>
    <w:rsid w:val="00FC6FA5"/>
    <w:rsid w:val="00FC7400"/>
    <w:rsid w:val="00FC7F02"/>
    <w:rsid w:val="00FD030F"/>
    <w:rsid w:val="00FD043B"/>
    <w:rsid w:val="00FD0853"/>
    <w:rsid w:val="00FD0A60"/>
    <w:rsid w:val="00FD0EC4"/>
    <w:rsid w:val="00FD14E6"/>
    <w:rsid w:val="00FD2284"/>
    <w:rsid w:val="00FD248D"/>
    <w:rsid w:val="00FD2510"/>
    <w:rsid w:val="00FD2812"/>
    <w:rsid w:val="00FD2F72"/>
    <w:rsid w:val="00FD32FB"/>
    <w:rsid w:val="00FD35D0"/>
    <w:rsid w:val="00FD394D"/>
    <w:rsid w:val="00FD3AF7"/>
    <w:rsid w:val="00FD407D"/>
    <w:rsid w:val="00FD43C9"/>
    <w:rsid w:val="00FD4589"/>
    <w:rsid w:val="00FD56EB"/>
    <w:rsid w:val="00FD58E9"/>
    <w:rsid w:val="00FD5E72"/>
    <w:rsid w:val="00FD5E78"/>
    <w:rsid w:val="00FD608E"/>
    <w:rsid w:val="00FD6B75"/>
    <w:rsid w:val="00FD6B77"/>
    <w:rsid w:val="00FD6B87"/>
    <w:rsid w:val="00FD6EFD"/>
    <w:rsid w:val="00FD7628"/>
    <w:rsid w:val="00FD7668"/>
    <w:rsid w:val="00FD7731"/>
    <w:rsid w:val="00FD7AD1"/>
    <w:rsid w:val="00FD7C88"/>
    <w:rsid w:val="00FD7EB5"/>
    <w:rsid w:val="00FE005B"/>
    <w:rsid w:val="00FE04DC"/>
    <w:rsid w:val="00FE06BB"/>
    <w:rsid w:val="00FE0724"/>
    <w:rsid w:val="00FE08E0"/>
    <w:rsid w:val="00FE0A3D"/>
    <w:rsid w:val="00FE0AB0"/>
    <w:rsid w:val="00FE0F0F"/>
    <w:rsid w:val="00FE15DB"/>
    <w:rsid w:val="00FE19D8"/>
    <w:rsid w:val="00FE1CEA"/>
    <w:rsid w:val="00FE1E44"/>
    <w:rsid w:val="00FE1EB5"/>
    <w:rsid w:val="00FE2310"/>
    <w:rsid w:val="00FE25E1"/>
    <w:rsid w:val="00FE309C"/>
    <w:rsid w:val="00FE35C2"/>
    <w:rsid w:val="00FE39DD"/>
    <w:rsid w:val="00FE3AFF"/>
    <w:rsid w:val="00FE4432"/>
    <w:rsid w:val="00FE58B0"/>
    <w:rsid w:val="00FE5965"/>
    <w:rsid w:val="00FE5EDE"/>
    <w:rsid w:val="00FE61F4"/>
    <w:rsid w:val="00FE6205"/>
    <w:rsid w:val="00FE6675"/>
    <w:rsid w:val="00FE6716"/>
    <w:rsid w:val="00FE6874"/>
    <w:rsid w:val="00FE6ADD"/>
    <w:rsid w:val="00FE6D03"/>
    <w:rsid w:val="00FE7A05"/>
    <w:rsid w:val="00FE7B12"/>
    <w:rsid w:val="00FE7E71"/>
    <w:rsid w:val="00FF0530"/>
    <w:rsid w:val="00FF063F"/>
    <w:rsid w:val="00FF0A1C"/>
    <w:rsid w:val="00FF0E0F"/>
    <w:rsid w:val="00FF12F6"/>
    <w:rsid w:val="00FF1336"/>
    <w:rsid w:val="00FF1559"/>
    <w:rsid w:val="00FF162E"/>
    <w:rsid w:val="00FF1660"/>
    <w:rsid w:val="00FF1CEE"/>
    <w:rsid w:val="00FF1F17"/>
    <w:rsid w:val="00FF2036"/>
    <w:rsid w:val="00FF24AE"/>
    <w:rsid w:val="00FF2524"/>
    <w:rsid w:val="00FF2BC9"/>
    <w:rsid w:val="00FF2DEF"/>
    <w:rsid w:val="00FF3060"/>
    <w:rsid w:val="00FF3196"/>
    <w:rsid w:val="00FF38AB"/>
    <w:rsid w:val="00FF39F5"/>
    <w:rsid w:val="00FF3B03"/>
    <w:rsid w:val="00FF4203"/>
    <w:rsid w:val="00FF4382"/>
    <w:rsid w:val="00FF45CC"/>
    <w:rsid w:val="00FF4669"/>
    <w:rsid w:val="00FF4CCC"/>
    <w:rsid w:val="00FF4D5B"/>
    <w:rsid w:val="00FF4FD7"/>
    <w:rsid w:val="00FF5167"/>
    <w:rsid w:val="00FF5A33"/>
    <w:rsid w:val="00FF5ABE"/>
    <w:rsid w:val="00FF5AC6"/>
    <w:rsid w:val="00FF5D72"/>
    <w:rsid w:val="00FF5EDA"/>
    <w:rsid w:val="00FF63A0"/>
    <w:rsid w:val="00FF6880"/>
    <w:rsid w:val="00FF6A80"/>
    <w:rsid w:val="00FF6DE1"/>
    <w:rsid w:val="00FF716C"/>
    <w:rsid w:val="00FF750F"/>
    <w:rsid w:val="00FF7611"/>
    <w:rsid w:val="00FF7926"/>
    <w:rsid w:val="00FF7973"/>
    <w:rsid w:val="00FF79DC"/>
    <w:rsid w:val="00FF7D64"/>
    <w:rsid w:val="00FF7E0E"/>
    <w:rsid w:val="0107C507"/>
    <w:rsid w:val="0182722D"/>
    <w:rsid w:val="019D7023"/>
    <w:rsid w:val="01A183F2"/>
    <w:rsid w:val="01FE75C9"/>
    <w:rsid w:val="02153925"/>
    <w:rsid w:val="02AC5387"/>
    <w:rsid w:val="02CAB427"/>
    <w:rsid w:val="02CFE1FB"/>
    <w:rsid w:val="02F96DBD"/>
    <w:rsid w:val="032D4ECF"/>
    <w:rsid w:val="034232AB"/>
    <w:rsid w:val="04348AED"/>
    <w:rsid w:val="04932F16"/>
    <w:rsid w:val="049A8658"/>
    <w:rsid w:val="04BA6642"/>
    <w:rsid w:val="04E6D4B0"/>
    <w:rsid w:val="0510E0C6"/>
    <w:rsid w:val="0526923F"/>
    <w:rsid w:val="055606F6"/>
    <w:rsid w:val="056941F2"/>
    <w:rsid w:val="059A9893"/>
    <w:rsid w:val="059FBBBC"/>
    <w:rsid w:val="05C8067A"/>
    <w:rsid w:val="0616FE65"/>
    <w:rsid w:val="064DC09D"/>
    <w:rsid w:val="069927A5"/>
    <w:rsid w:val="071CA409"/>
    <w:rsid w:val="072F9308"/>
    <w:rsid w:val="07610C99"/>
    <w:rsid w:val="07852869"/>
    <w:rsid w:val="08D6047C"/>
    <w:rsid w:val="08DA14BD"/>
    <w:rsid w:val="08EB0D17"/>
    <w:rsid w:val="09194D80"/>
    <w:rsid w:val="09782C21"/>
    <w:rsid w:val="0994834A"/>
    <w:rsid w:val="09B83691"/>
    <w:rsid w:val="09C5BABA"/>
    <w:rsid w:val="09DB2619"/>
    <w:rsid w:val="0A0B94C4"/>
    <w:rsid w:val="0A0CE50A"/>
    <w:rsid w:val="0A67F269"/>
    <w:rsid w:val="0AA60CE8"/>
    <w:rsid w:val="0B2379CE"/>
    <w:rsid w:val="0B339264"/>
    <w:rsid w:val="0B4CF3A2"/>
    <w:rsid w:val="0B5CFF51"/>
    <w:rsid w:val="0B74D72C"/>
    <w:rsid w:val="0B9027B6"/>
    <w:rsid w:val="0B97A65A"/>
    <w:rsid w:val="0C98D81D"/>
    <w:rsid w:val="0CAD030D"/>
    <w:rsid w:val="0CD0EEB0"/>
    <w:rsid w:val="0D2983E5"/>
    <w:rsid w:val="0D59B93A"/>
    <w:rsid w:val="0D78EB5C"/>
    <w:rsid w:val="0DA1F017"/>
    <w:rsid w:val="0DA3027E"/>
    <w:rsid w:val="0E4F7F16"/>
    <w:rsid w:val="0E8BCA93"/>
    <w:rsid w:val="0E94B221"/>
    <w:rsid w:val="0EB1083C"/>
    <w:rsid w:val="0EDF5B44"/>
    <w:rsid w:val="0EF37F02"/>
    <w:rsid w:val="0F9EBDD8"/>
    <w:rsid w:val="10261B19"/>
    <w:rsid w:val="1048482E"/>
    <w:rsid w:val="10733D79"/>
    <w:rsid w:val="10BF2053"/>
    <w:rsid w:val="10C98D86"/>
    <w:rsid w:val="112F57D6"/>
    <w:rsid w:val="118C63AA"/>
    <w:rsid w:val="11935130"/>
    <w:rsid w:val="11973B33"/>
    <w:rsid w:val="11C97B19"/>
    <w:rsid w:val="11D605EA"/>
    <w:rsid w:val="12488974"/>
    <w:rsid w:val="132E2140"/>
    <w:rsid w:val="13300F4C"/>
    <w:rsid w:val="137835BA"/>
    <w:rsid w:val="13A011C7"/>
    <w:rsid w:val="13AC7673"/>
    <w:rsid w:val="13BC9592"/>
    <w:rsid w:val="140D0D58"/>
    <w:rsid w:val="147829BE"/>
    <w:rsid w:val="14DC0A1D"/>
    <w:rsid w:val="1523FE4C"/>
    <w:rsid w:val="16212C8E"/>
    <w:rsid w:val="16215970"/>
    <w:rsid w:val="1626E7F4"/>
    <w:rsid w:val="16A36653"/>
    <w:rsid w:val="16A58869"/>
    <w:rsid w:val="16CD1201"/>
    <w:rsid w:val="16E00B52"/>
    <w:rsid w:val="16E87579"/>
    <w:rsid w:val="16EE58B2"/>
    <w:rsid w:val="16FCB2AC"/>
    <w:rsid w:val="17009BA0"/>
    <w:rsid w:val="17028DDF"/>
    <w:rsid w:val="17112372"/>
    <w:rsid w:val="17115764"/>
    <w:rsid w:val="173D4A8A"/>
    <w:rsid w:val="17AF13B7"/>
    <w:rsid w:val="17DFC785"/>
    <w:rsid w:val="183D0D79"/>
    <w:rsid w:val="184E5E26"/>
    <w:rsid w:val="18B67B82"/>
    <w:rsid w:val="18BB1DE7"/>
    <w:rsid w:val="18CA929B"/>
    <w:rsid w:val="18D6BF8D"/>
    <w:rsid w:val="18DB3E1B"/>
    <w:rsid w:val="18E7DE74"/>
    <w:rsid w:val="1906006C"/>
    <w:rsid w:val="190E6AD6"/>
    <w:rsid w:val="191DA593"/>
    <w:rsid w:val="19C45D7D"/>
    <w:rsid w:val="19ECCABA"/>
    <w:rsid w:val="1A1D17B7"/>
    <w:rsid w:val="1A88668D"/>
    <w:rsid w:val="1A8D26BD"/>
    <w:rsid w:val="1A8ED3FF"/>
    <w:rsid w:val="1AAF9F95"/>
    <w:rsid w:val="1B7F1ADE"/>
    <w:rsid w:val="1BB067F7"/>
    <w:rsid w:val="1BF84319"/>
    <w:rsid w:val="1C0C0601"/>
    <w:rsid w:val="1C2ECA69"/>
    <w:rsid w:val="1C602220"/>
    <w:rsid w:val="1CCCBCC2"/>
    <w:rsid w:val="1CE69F77"/>
    <w:rsid w:val="1D5E124F"/>
    <w:rsid w:val="1D8A8606"/>
    <w:rsid w:val="1D9F9015"/>
    <w:rsid w:val="1DBA506A"/>
    <w:rsid w:val="1DC36DB1"/>
    <w:rsid w:val="1E0A5237"/>
    <w:rsid w:val="1E75BAAF"/>
    <w:rsid w:val="1E7CEF82"/>
    <w:rsid w:val="1E94924B"/>
    <w:rsid w:val="1EE6D52A"/>
    <w:rsid w:val="1F16FA1D"/>
    <w:rsid w:val="1FE9105A"/>
    <w:rsid w:val="209087ED"/>
    <w:rsid w:val="2096C47A"/>
    <w:rsid w:val="20A7550F"/>
    <w:rsid w:val="20BA968F"/>
    <w:rsid w:val="20DAC214"/>
    <w:rsid w:val="212D2D99"/>
    <w:rsid w:val="21996FFA"/>
    <w:rsid w:val="21AF88A3"/>
    <w:rsid w:val="21C701AA"/>
    <w:rsid w:val="21DF93AF"/>
    <w:rsid w:val="220F2959"/>
    <w:rsid w:val="2241CB7C"/>
    <w:rsid w:val="224666B7"/>
    <w:rsid w:val="2354B15C"/>
    <w:rsid w:val="2355BBB0"/>
    <w:rsid w:val="23C6ACA0"/>
    <w:rsid w:val="23E2373D"/>
    <w:rsid w:val="241D0E02"/>
    <w:rsid w:val="2469C383"/>
    <w:rsid w:val="24739CF0"/>
    <w:rsid w:val="2491480A"/>
    <w:rsid w:val="24AF8D82"/>
    <w:rsid w:val="24E165A7"/>
    <w:rsid w:val="24FA04F9"/>
    <w:rsid w:val="25154421"/>
    <w:rsid w:val="255E6412"/>
    <w:rsid w:val="257C7E8D"/>
    <w:rsid w:val="25CD4B41"/>
    <w:rsid w:val="25D6B1E5"/>
    <w:rsid w:val="25E407D3"/>
    <w:rsid w:val="25F7E011"/>
    <w:rsid w:val="260FE347"/>
    <w:rsid w:val="2615D17A"/>
    <w:rsid w:val="261C858B"/>
    <w:rsid w:val="26516FA5"/>
    <w:rsid w:val="265529C9"/>
    <w:rsid w:val="266071F2"/>
    <w:rsid w:val="26ADC6D3"/>
    <w:rsid w:val="26EE2680"/>
    <w:rsid w:val="272CD1C5"/>
    <w:rsid w:val="2786963E"/>
    <w:rsid w:val="27D3F618"/>
    <w:rsid w:val="2816AACB"/>
    <w:rsid w:val="283AA4FD"/>
    <w:rsid w:val="2851E4F9"/>
    <w:rsid w:val="28594B09"/>
    <w:rsid w:val="288ECD42"/>
    <w:rsid w:val="28B5D78E"/>
    <w:rsid w:val="28C7715C"/>
    <w:rsid w:val="28D0CD3E"/>
    <w:rsid w:val="290F4137"/>
    <w:rsid w:val="29A1AA08"/>
    <w:rsid w:val="29C03534"/>
    <w:rsid w:val="29F0FF17"/>
    <w:rsid w:val="29F57551"/>
    <w:rsid w:val="2A22434F"/>
    <w:rsid w:val="2A415E2E"/>
    <w:rsid w:val="2A5C227C"/>
    <w:rsid w:val="2A5C77E8"/>
    <w:rsid w:val="2A98BF6E"/>
    <w:rsid w:val="2A9F0BF3"/>
    <w:rsid w:val="2B5EDB29"/>
    <w:rsid w:val="2B7012CD"/>
    <w:rsid w:val="2BA61169"/>
    <w:rsid w:val="2C4D39D5"/>
    <w:rsid w:val="2C9E3B51"/>
    <w:rsid w:val="2CB82D6E"/>
    <w:rsid w:val="2CD4D8C1"/>
    <w:rsid w:val="2D4BCE5A"/>
    <w:rsid w:val="2DD944DF"/>
    <w:rsid w:val="2DE9D7B5"/>
    <w:rsid w:val="2E08ADA3"/>
    <w:rsid w:val="2E0C5A29"/>
    <w:rsid w:val="2E27C0D8"/>
    <w:rsid w:val="2E85B702"/>
    <w:rsid w:val="2EA12CAF"/>
    <w:rsid w:val="2EA7C0DD"/>
    <w:rsid w:val="2EB4B3D8"/>
    <w:rsid w:val="2EC8EA05"/>
    <w:rsid w:val="2FA65502"/>
    <w:rsid w:val="2FBF2042"/>
    <w:rsid w:val="301E8F92"/>
    <w:rsid w:val="303094C7"/>
    <w:rsid w:val="30F65890"/>
    <w:rsid w:val="3102F8D6"/>
    <w:rsid w:val="3112EFEC"/>
    <w:rsid w:val="31173C1A"/>
    <w:rsid w:val="313D7821"/>
    <w:rsid w:val="318DB9FF"/>
    <w:rsid w:val="31924184"/>
    <w:rsid w:val="31C70FFD"/>
    <w:rsid w:val="3225D85A"/>
    <w:rsid w:val="3267C630"/>
    <w:rsid w:val="326865DA"/>
    <w:rsid w:val="327CF7A2"/>
    <w:rsid w:val="32C6072D"/>
    <w:rsid w:val="32E54545"/>
    <w:rsid w:val="32EA3B5D"/>
    <w:rsid w:val="33058C2C"/>
    <w:rsid w:val="33B05022"/>
    <w:rsid w:val="34221A52"/>
    <w:rsid w:val="346C330B"/>
    <w:rsid w:val="34B4B85D"/>
    <w:rsid w:val="34CD04D1"/>
    <w:rsid w:val="3523BB71"/>
    <w:rsid w:val="35A16955"/>
    <w:rsid w:val="35DCEAC6"/>
    <w:rsid w:val="35FD58C0"/>
    <w:rsid w:val="3626E341"/>
    <w:rsid w:val="365BE252"/>
    <w:rsid w:val="3692A87F"/>
    <w:rsid w:val="36D533BE"/>
    <w:rsid w:val="36D7BB38"/>
    <w:rsid w:val="36D95BA0"/>
    <w:rsid w:val="37264D6B"/>
    <w:rsid w:val="37906AE2"/>
    <w:rsid w:val="37A715C4"/>
    <w:rsid w:val="37AEF782"/>
    <w:rsid w:val="37D56734"/>
    <w:rsid w:val="38096ED5"/>
    <w:rsid w:val="3861910F"/>
    <w:rsid w:val="389CD625"/>
    <w:rsid w:val="38F07E6B"/>
    <w:rsid w:val="392E8A4B"/>
    <w:rsid w:val="39552FBA"/>
    <w:rsid w:val="395887DC"/>
    <w:rsid w:val="395C9BC6"/>
    <w:rsid w:val="39648B89"/>
    <w:rsid w:val="399C3D99"/>
    <w:rsid w:val="399DF310"/>
    <w:rsid w:val="39C1E264"/>
    <w:rsid w:val="39E61256"/>
    <w:rsid w:val="3A40579C"/>
    <w:rsid w:val="3A93B757"/>
    <w:rsid w:val="3AAA897B"/>
    <w:rsid w:val="3B118511"/>
    <w:rsid w:val="3B194ACF"/>
    <w:rsid w:val="3B673F13"/>
    <w:rsid w:val="3BAFA2BC"/>
    <w:rsid w:val="3C13383F"/>
    <w:rsid w:val="3C31AE8F"/>
    <w:rsid w:val="3C44E1AB"/>
    <w:rsid w:val="3C484E95"/>
    <w:rsid w:val="3C66B6B3"/>
    <w:rsid w:val="3C6B51AF"/>
    <w:rsid w:val="3C9C55E8"/>
    <w:rsid w:val="3CAD6D9A"/>
    <w:rsid w:val="3D43CECB"/>
    <w:rsid w:val="3D745FE0"/>
    <w:rsid w:val="3DE653A9"/>
    <w:rsid w:val="3DEBE308"/>
    <w:rsid w:val="3E07806F"/>
    <w:rsid w:val="3E14DAE7"/>
    <w:rsid w:val="3E18782A"/>
    <w:rsid w:val="3E8844CF"/>
    <w:rsid w:val="3EDCDEA3"/>
    <w:rsid w:val="3F15FB24"/>
    <w:rsid w:val="3F27BCE9"/>
    <w:rsid w:val="3F40BC10"/>
    <w:rsid w:val="3F8B1D3F"/>
    <w:rsid w:val="3FB1095D"/>
    <w:rsid w:val="4022A8B2"/>
    <w:rsid w:val="40261BC0"/>
    <w:rsid w:val="405C9BD9"/>
    <w:rsid w:val="4068726F"/>
    <w:rsid w:val="40963372"/>
    <w:rsid w:val="40A5AC1B"/>
    <w:rsid w:val="40BA3EFE"/>
    <w:rsid w:val="40D1490F"/>
    <w:rsid w:val="40F0AED5"/>
    <w:rsid w:val="411DC80E"/>
    <w:rsid w:val="41A61E29"/>
    <w:rsid w:val="41D5E8F3"/>
    <w:rsid w:val="42013AC6"/>
    <w:rsid w:val="427E8784"/>
    <w:rsid w:val="429C2708"/>
    <w:rsid w:val="42A708B8"/>
    <w:rsid w:val="42F71DA8"/>
    <w:rsid w:val="4335C2B1"/>
    <w:rsid w:val="436AF587"/>
    <w:rsid w:val="438B39F8"/>
    <w:rsid w:val="43A9F079"/>
    <w:rsid w:val="43F39C1B"/>
    <w:rsid w:val="44127021"/>
    <w:rsid w:val="4420D8DB"/>
    <w:rsid w:val="44266914"/>
    <w:rsid w:val="44438268"/>
    <w:rsid w:val="44842602"/>
    <w:rsid w:val="449087AD"/>
    <w:rsid w:val="449A2B94"/>
    <w:rsid w:val="44AC0BE6"/>
    <w:rsid w:val="44B39B27"/>
    <w:rsid w:val="44BEFABF"/>
    <w:rsid w:val="46065199"/>
    <w:rsid w:val="461416E6"/>
    <w:rsid w:val="46827C31"/>
    <w:rsid w:val="46BB5C4B"/>
    <w:rsid w:val="46DA645D"/>
    <w:rsid w:val="46FA5C7B"/>
    <w:rsid w:val="4752BF5F"/>
    <w:rsid w:val="47B1B75C"/>
    <w:rsid w:val="484748D5"/>
    <w:rsid w:val="48DDBE54"/>
    <w:rsid w:val="48E52124"/>
    <w:rsid w:val="48F19859"/>
    <w:rsid w:val="48FED58E"/>
    <w:rsid w:val="49CAFBFA"/>
    <w:rsid w:val="49D02964"/>
    <w:rsid w:val="49E5CFD2"/>
    <w:rsid w:val="4A02C774"/>
    <w:rsid w:val="4A38F6C6"/>
    <w:rsid w:val="4A6B33B4"/>
    <w:rsid w:val="4AD70886"/>
    <w:rsid w:val="4ADDD9A1"/>
    <w:rsid w:val="4B325253"/>
    <w:rsid w:val="4B420B31"/>
    <w:rsid w:val="4B73D302"/>
    <w:rsid w:val="4B99EDBF"/>
    <w:rsid w:val="4BB4B324"/>
    <w:rsid w:val="4BC4B000"/>
    <w:rsid w:val="4BECA7CB"/>
    <w:rsid w:val="4C9EA1A5"/>
    <w:rsid w:val="4CCFE569"/>
    <w:rsid w:val="4D596604"/>
    <w:rsid w:val="4D9B1E5C"/>
    <w:rsid w:val="4DA33902"/>
    <w:rsid w:val="4DC4DCF1"/>
    <w:rsid w:val="4E67F3E4"/>
    <w:rsid w:val="4E85AEE3"/>
    <w:rsid w:val="4EC69785"/>
    <w:rsid w:val="4F421C0F"/>
    <w:rsid w:val="502236F1"/>
    <w:rsid w:val="502EB6A5"/>
    <w:rsid w:val="50B30FF9"/>
    <w:rsid w:val="50D248BF"/>
    <w:rsid w:val="50F2B1E4"/>
    <w:rsid w:val="5118CB09"/>
    <w:rsid w:val="514D924F"/>
    <w:rsid w:val="521FF994"/>
    <w:rsid w:val="5261FE26"/>
    <w:rsid w:val="5274D7A0"/>
    <w:rsid w:val="528F30C5"/>
    <w:rsid w:val="52B34E08"/>
    <w:rsid w:val="52D24047"/>
    <w:rsid w:val="52EB004E"/>
    <w:rsid w:val="52F2106D"/>
    <w:rsid w:val="52F7816A"/>
    <w:rsid w:val="53229716"/>
    <w:rsid w:val="5331C9AA"/>
    <w:rsid w:val="53685C63"/>
    <w:rsid w:val="539AFF4A"/>
    <w:rsid w:val="53A4A7FB"/>
    <w:rsid w:val="5409B555"/>
    <w:rsid w:val="54591E5E"/>
    <w:rsid w:val="547DADDF"/>
    <w:rsid w:val="54C4FE1C"/>
    <w:rsid w:val="54FC4DE0"/>
    <w:rsid w:val="54FDB03E"/>
    <w:rsid w:val="55163021"/>
    <w:rsid w:val="55C6FBF6"/>
    <w:rsid w:val="55E1A5B9"/>
    <w:rsid w:val="560F62E8"/>
    <w:rsid w:val="5618B649"/>
    <w:rsid w:val="563F191D"/>
    <w:rsid w:val="5659E605"/>
    <w:rsid w:val="56A2733A"/>
    <w:rsid w:val="56A7DA64"/>
    <w:rsid w:val="5737BF67"/>
    <w:rsid w:val="57383522"/>
    <w:rsid w:val="57704A19"/>
    <w:rsid w:val="57A6B65D"/>
    <w:rsid w:val="57D54B0A"/>
    <w:rsid w:val="57DE1333"/>
    <w:rsid w:val="57F28047"/>
    <w:rsid w:val="5808184D"/>
    <w:rsid w:val="585E3AAE"/>
    <w:rsid w:val="586B6B00"/>
    <w:rsid w:val="58A3CB93"/>
    <w:rsid w:val="58AA5F0F"/>
    <w:rsid w:val="58AFB001"/>
    <w:rsid w:val="58B72DFF"/>
    <w:rsid w:val="58D4B889"/>
    <w:rsid w:val="5922BFB3"/>
    <w:rsid w:val="5932A4C8"/>
    <w:rsid w:val="59AA8BC9"/>
    <w:rsid w:val="59B61D0F"/>
    <w:rsid w:val="59BF5D8F"/>
    <w:rsid w:val="59E33690"/>
    <w:rsid w:val="5A60DD2B"/>
    <w:rsid w:val="5A712F72"/>
    <w:rsid w:val="5AB63F84"/>
    <w:rsid w:val="5B078ED8"/>
    <w:rsid w:val="5B2C8B9B"/>
    <w:rsid w:val="5B36778E"/>
    <w:rsid w:val="5B49A2B0"/>
    <w:rsid w:val="5B69F967"/>
    <w:rsid w:val="5BF0C694"/>
    <w:rsid w:val="5BFF21E3"/>
    <w:rsid w:val="5C36E8DC"/>
    <w:rsid w:val="5C984313"/>
    <w:rsid w:val="5CB43CF7"/>
    <w:rsid w:val="5D62A2EA"/>
    <w:rsid w:val="5D83CB8C"/>
    <w:rsid w:val="5DA8CAF2"/>
    <w:rsid w:val="5E0A5769"/>
    <w:rsid w:val="5E1A2750"/>
    <w:rsid w:val="5E232C20"/>
    <w:rsid w:val="5E37E24D"/>
    <w:rsid w:val="5E617BAB"/>
    <w:rsid w:val="5E8F83D8"/>
    <w:rsid w:val="5EF0BD1E"/>
    <w:rsid w:val="5EF78019"/>
    <w:rsid w:val="5F1E2152"/>
    <w:rsid w:val="5FA4D5A6"/>
    <w:rsid w:val="6098BCAB"/>
    <w:rsid w:val="60C163DF"/>
    <w:rsid w:val="60DCF044"/>
    <w:rsid w:val="6123E956"/>
    <w:rsid w:val="61560C54"/>
    <w:rsid w:val="623B3025"/>
    <w:rsid w:val="6274A281"/>
    <w:rsid w:val="62FDC3A6"/>
    <w:rsid w:val="631A22C2"/>
    <w:rsid w:val="63920854"/>
    <w:rsid w:val="63B081DB"/>
    <w:rsid w:val="63EEA204"/>
    <w:rsid w:val="63FBCECF"/>
    <w:rsid w:val="6461519C"/>
    <w:rsid w:val="646F5972"/>
    <w:rsid w:val="6496BB69"/>
    <w:rsid w:val="64B8C1BE"/>
    <w:rsid w:val="64EEAFE0"/>
    <w:rsid w:val="65205D92"/>
    <w:rsid w:val="65384010"/>
    <w:rsid w:val="65491C09"/>
    <w:rsid w:val="654E0CBF"/>
    <w:rsid w:val="659B0AEC"/>
    <w:rsid w:val="6674542C"/>
    <w:rsid w:val="6680C975"/>
    <w:rsid w:val="669CDBC7"/>
    <w:rsid w:val="66A6ADF8"/>
    <w:rsid w:val="66B0F3E4"/>
    <w:rsid w:val="66E0BC87"/>
    <w:rsid w:val="66E1E499"/>
    <w:rsid w:val="66F49FA5"/>
    <w:rsid w:val="66F4DA74"/>
    <w:rsid w:val="670664AA"/>
    <w:rsid w:val="6725EB34"/>
    <w:rsid w:val="674E95BF"/>
    <w:rsid w:val="677D2950"/>
    <w:rsid w:val="6781A17F"/>
    <w:rsid w:val="678BA875"/>
    <w:rsid w:val="67DF33FB"/>
    <w:rsid w:val="67E73E44"/>
    <w:rsid w:val="6801CA62"/>
    <w:rsid w:val="685E8D1F"/>
    <w:rsid w:val="686FD84A"/>
    <w:rsid w:val="68861C8A"/>
    <w:rsid w:val="688C4128"/>
    <w:rsid w:val="68ED954F"/>
    <w:rsid w:val="69250F30"/>
    <w:rsid w:val="6934E30E"/>
    <w:rsid w:val="6940146F"/>
    <w:rsid w:val="695025AA"/>
    <w:rsid w:val="69A56A49"/>
    <w:rsid w:val="6A5B5E1C"/>
    <w:rsid w:val="6B0AFAF1"/>
    <w:rsid w:val="6B4B215C"/>
    <w:rsid w:val="6B681BD5"/>
    <w:rsid w:val="6BDDFF95"/>
    <w:rsid w:val="6C70E921"/>
    <w:rsid w:val="6C86F271"/>
    <w:rsid w:val="6CE84F94"/>
    <w:rsid w:val="6CF3122B"/>
    <w:rsid w:val="6D0374A8"/>
    <w:rsid w:val="6DC49764"/>
    <w:rsid w:val="6E3331C6"/>
    <w:rsid w:val="6E97209A"/>
    <w:rsid w:val="6EB3E66D"/>
    <w:rsid w:val="6EB8C18D"/>
    <w:rsid w:val="6EDE0F5A"/>
    <w:rsid w:val="6EF4DE7D"/>
    <w:rsid w:val="6F0B30A0"/>
    <w:rsid w:val="6F1EDB1C"/>
    <w:rsid w:val="6F202867"/>
    <w:rsid w:val="6F2252DD"/>
    <w:rsid w:val="6F2D2A1D"/>
    <w:rsid w:val="6F42FD16"/>
    <w:rsid w:val="6F628391"/>
    <w:rsid w:val="6F6D3187"/>
    <w:rsid w:val="6FC62664"/>
    <w:rsid w:val="7032E09B"/>
    <w:rsid w:val="70B0810B"/>
    <w:rsid w:val="70B5DCE3"/>
    <w:rsid w:val="70CC69E8"/>
    <w:rsid w:val="70E896DF"/>
    <w:rsid w:val="70F72C89"/>
    <w:rsid w:val="71014976"/>
    <w:rsid w:val="715E3694"/>
    <w:rsid w:val="71A2F1D2"/>
    <w:rsid w:val="71E83F54"/>
    <w:rsid w:val="72530C7F"/>
    <w:rsid w:val="729F1E8B"/>
    <w:rsid w:val="72CD2143"/>
    <w:rsid w:val="7300D611"/>
    <w:rsid w:val="7302D44F"/>
    <w:rsid w:val="736C6C3B"/>
    <w:rsid w:val="736FE0DE"/>
    <w:rsid w:val="73831C7D"/>
    <w:rsid w:val="73842FB3"/>
    <w:rsid w:val="73A4EA1A"/>
    <w:rsid w:val="73AE98E6"/>
    <w:rsid w:val="73D78610"/>
    <w:rsid w:val="74188CC5"/>
    <w:rsid w:val="749C03D2"/>
    <w:rsid w:val="74A3266C"/>
    <w:rsid w:val="74ADA0B9"/>
    <w:rsid w:val="74E6DE28"/>
    <w:rsid w:val="75037DA4"/>
    <w:rsid w:val="750F6F09"/>
    <w:rsid w:val="75387FC4"/>
    <w:rsid w:val="7580B72A"/>
    <w:rsid w:val="75D5F13D"/>
    <w:rsid w:val="760E3D7D"/>
    <w:rsid w:val="76272D84"/>
    <w:rsid w:val="764D74B3"/>
    <w:rsid w:val="772F1260"/>
    <w:rsid w:val="7741DC88"/>
    <w:rsid w:val="777E33BF"/>
    <w:rsid w:val="7780DA97"/>
    <w:rsid w:val="77972F88"/>
    <w:rsid w:val="77B1275E"/>
    <w:rsid w:val="7834DC51"/>
    <w:rsid w:val="7897B907"/>
    <w:rsid w:val="78A07CE1"/>
    <w:rsid w:val="78C12709"/>
    <w:rsid w:val="78C372C4"/>
    <w:rsid w:val="7917603B"/>
    <w:rsid w:val="79233394"/>
    <w:rsid w:val="7929A79C"/>
    <w:rsid w:val="798E5B1D"/>
    <w:rsid w:val="79F7C22E"/>
    <w:rsid w:val="7A340715"/>
    <w:rsid w:val="7A821073"/>
    <w:rsid w:val="7B04D99B"/>
    <w:rsid w:val="7B0A08B3"/>
    <w:rsid w:val="7B38472E"/>
    <w:rsid w:val="7B43F54B"/>
    <w:rsid w:val="7BC32506"/>
    <w:rsid w:val="7BC639FB"/>
    <w:rsid w:val="7BEF00D7"/>
    <w:rsid w:val="7C2E6004"/>
    <w:rsid w:val="7C33DDF1"/>
    <w:rsid w:val="7C52E283"/>
    <w:rsid w:val="7CC55C31"/>
    <w:rsid w:val="7CC92A1E"/>
    <w:rsid w:val="7CD71A06"/>
    <w:rsid w:val="7CE36294"/>
    <w:rsid w:val="7CEE7C30"/>
    <w:rsid w:val="7F053DB5"/>
    <w:rsid w:val="7F11F6F3"/>
    <w:rsid w:val="7F302C83"/>
    <w:rsid w:val="7F3619D5"/>
    <w:rsid w:val="7F3A10BF"/>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AE301D4"/>
  <w15:chartTrackingRefBased/>
  <w15:docId w15:val="{F148CF7F-E51A-4BCE-916D-2E1C934A5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lsdException w:name="Closing" w:semiHidden="1" w:unhideWhenUsed="1"/>
    <w:lsdException w:name="Signature" w:semiHidden="1" w:unhideWhenUsed="1"/>
    <w:lsdException w:name="Default Paragraph Font" w:locked="1" w:uiPriority="1"/>
    <w:lsdException w:name="Body Text" w:lock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locked="1"/>
    <w:lsdException w:name="Body Text 3" w:semiHidden="1" w:unhideWhenUsed="1"/>
    <w:lsdException w:name="Body Text Indent 2" w:lock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lsdException w:name="Emphasis" w:locked="1"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6D03"/>
    <w:rPr>
      <w:rFonts w:ascii="Arial" w:hAnsi="Arial"/>
      <w:sz w:val="22"/>
    </w:rPr>
  </w:style>
  <w:style w:type="paragraph" w:styleId="Heading1">
    <w:name w:val="heading 1"/>
    <w:basedOn w:val="Normal"/>
    <w:next w:val="Normal"/>
    <w:link w:val="Heading1Char"/>
    <w:qFormat/>
    <w:locked/>
    <w:rsid w:val="00C84190"/>
    <w:pPr>
      <w:autoSpaceDE w:val="0"/>
      <w:autoSpaceDN w:val="0"/>
      <w:adjustRightInd w:val="0"/>
      <w:outlineLvl w:val="0"/>
    </w:pPr>
    <w:rPr>
      <w:rFonts w:cs="Arial"/>
      <w:b/>
      <w:bCs/>
      <w:caps/>
      <w:szCs w:val="24"/>
    </w:rPr>
  </w:style>
  <w:style w:type="paragraph" w:styleId="Heading2">
    <w:name w:val="heading 2"/>
    <w:basedOn w:val="Normal"/>
    <w:next w:val="Normal"/>
    <w:link w:val="Heading2Char"/>
    <w:semiHidden/>
    <w:unhideWhenUsed/>
    <w:qFormat/>
    <w:locked/>
    <w:rsid w:val="00C84190"/>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semiHidden/>
    <w:unhideWhenUsed/>
    <w:qFormat/>
    <w:locked/>
    <w:rsid w:val="00C84190"/>
    <w:pPr>
      <w:keepNext/>
      <w:spacing w:before="240" w:after="60"/>
      <w:outlineLvl w:val="2"/>
    </w:pPr>
    <w:rPr>
      <w:rFonts w:ascii="Cambria" w:hAnsi="Cambria"/>
      <w:b/>
      <w:bCs/>
      <w:sz w:val="26"/>
      <w:szCs w:val="26"/>
    </w:rPr>
  </w:style>
  <w:style w:type="paragraph" w:styleId="Heading4">
    <w:name w:val="heading 4"/>
    <w:basedOn w:val="Normal"/>
    <w:next w:val="Normal"/>
    <w:link w:val="Heading4Char"/>
    <w:unhideWhenUsed/>
    <w:qFormat/>
    <w:rsid w:val="00C84190"/>
    <w:pPr>
      <w:keepNext/>
      <w:spacing w:before="240" w:after="60"/>
      <w:outlineLvl w:val="3"/>
    </w:pPr>
    <w:rPr>
      <w:rFonts w:ascii="Calibri" w:hAnsi="Calibri"/>
      <w:b/>
      <w:bCs/>
      <w:sz w:val="28"/>
      <w:szCs w:val="28"/>
    </w:rPr>
  </w:style>
  <w:style w:type="paragraph" w:styleId="Heading5">
    <w:name w:val="heading 5"/>
    <w:basedOn w:val="Normal"/>
    <w:next w:val="Normal"/>
    <w:link w:val="Heading5Char"/>
    <w:semiHidden/>
    <w:unhideWhenUsed/>
    <w:qFormat/>
    <w:locked/>
    <w:rsid w:val="00C84190"/>
    <w:pPr>
      <w:spacing w:before="240" w:after="60"/>
      <w:outlineLvl w:val="4"/>
    </w:pPr>
    <w:rPr>
      <w:rFonts w:ascii="Calibri" w:hAnsi="Calibri"/>
      <w:b/>
      <w:bCs/>
      <w:i/>
      <w:iCs/>
      <w:sz w:val="26"/>
      <w:szCs w:val="26"/>
    </w:rPr>
  </w:style>
  <w:style w:type="paragraph" w:styleId="Heading6">
    <w:name w:val="heading 6"/>
    <w:basedOn w:val="Normal"/>
    <w:next w:val="Normal"/>
    <w:link w:val="Heading6Char"/>
    <w:semiHidden/>
    <w:unhideWhenUsed/>
    <w:qFormat/>
    <w:locked/>
    <w:rsid w:val="00C84190"/>
    <w:pPr>
      <w:spacing w:before="240" w:after="60"/>
      <w:outlineLvl w:val="5"/>
    </w:pPr>
    <w:rPr>
      <w:rFonts w:ascii="Calibri" w:hAnsi="Calibri"/>
      <w:b/>
      <w:bCs/>
      <w:szCs w:val="22"/>
    </w:rPr>
  </w:style>
  <w:style w:type="paragraph" w:styleId="Heading7">
    <w:name w:val="heading 7"/>
    <w:basedOn w:val="Normal"/>
    <w:next w:val="Normal"/>
    <w:link w:val="Heading7Char"/>
    <w:semiHidden/>
    <w:unhideWhenUsed/>
    <w:qFormat/>
    <w:locked/>
    <w:rsid w:val="00C84190"/>
    <w:pPr>
      <w:spacing w:before="240" w:after="60"/>
      <w:outlineLvl w:val="6"/>
    </w:pPr>
    <w:rPr>
      <w:rFonts w:ascii="Calibri" w:hAnsi="Calibri"/>
      <w:szCs w:val="24"/>
    </w:rPr>
  </w:style>
  <w:style w:type="paragraph" w:styleId="Heading8">
    <w:name w:val="heading 8"/>
    <w:basedOn w:val="Normal"/>
    <w:next w:val="Normal"/>
    <w:link w:val="Heading8Char"/>
    <w:semiHidden/>
    <w:unhideWhenUsed/>
    <w:qFormat/>
    <w:locked/>
    <w:rsid w:val="00C84190"/>
    <w:pPr>
      <w:spacing w:before="240" w:after="60"/>
      <w:outlineLvl w:val="7"/>
    </w:pPr>
    <w:rPr>
      <w:rFonts w:ascii="Calibri" w:hAnsi="Calibri"/>
      <w:i/>
      <w:iCs/>
      <w:szCs w:val="24"/>
    </w:rPr>
  </w:style>
  <w:style w:type="paragraph" w:styleId="Heading9">
    <w:name w:val="heading 9"/>
    <w:basedOn w:val="Normal"/>
    <w:next w:val="Normal"/>
    <w:link w:val="Heading9Char"/>
    <w:semiHidden/>
    <w:unhideWhenUsed/>
    <w:qFormat/>
    <w:locked/>
    <w:rsid w:val="00C84190"/>
    <w:pPr>
      <w:spacing w:before="240" w:after="60"/>
      <w:outlineLvl w:val="8"/>
    </w:pPr>
    <w:rPr>
      <w:rFonts w:ascii="Cambria" w:hAnsi="Cambria"/>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locked/>
    <w:rsid w:val="00C84190"/>
    <w:rPr>
      <w:rFonts w:ascii="Calibri" w:eastAsia="Times New Roman" w:hAnsi="Calibri" w:cs="Times New Roman"/>
      <w:b/>
      <w:bCs/>
      <w:sz w:val="28"/>
      <w:szCs w:val="28"/>
    </w:rPr>
  </w:style>
  <w:style w:type="paragraph" w:styleId="BalloonText">
    <w:name w:val="Balloon Text"/>
    <w:basedOn w:val="Normal"/>
    <w:link w:val="BalloonTextChar"/>
    <w:uiPriority w:val="99"/>
    <w:semiHidden/>
    <w:rsid w:val="00696B30"/>
    <w:rPr>
      <w:rFonts w:ascii="Tahoma" w:eastAsia="Calibri" w:hAnsi="Tahoma"/>
      <w:sz w:val="16"/>
      <w:szCs w:val="16"/>
    </w:rPr>
  </w:style>
  <w:style w:type="character" w:customStyle="1" w:styleId="BalloonTextChar">
    <w:name w:val="Balloon Text Char"/>
    <w:link w:val="BalloonText"/>
    <w:uiPriority w:val="99"/>
    <w:semiHidden/>
    <w:locked/>
    <w:rsid w:val="00696B30"/>
    <w:rPr>
      <w:rFonts w:ascii="Tahoma" w:hAnsi="Tahoma" w:cs="Times New Roman"/>
      <w:sz w:val="16"/>
    </w:rPr>
  </w:style>
  <w:style w:type="paragraph" w:styleId="BodyText">
    <w:name w:val="Body Text"/>
    <w:basedOn w:val="Normal"/>
    <w:link w:val="BodyTextChar"/>
    <w:uiPriority w:val="99"/>
    <w:rsid w:val="00762B5C"/>
    <w:pPr>
      <w:jc w:val="both"/>
    </w:pPr>
    <w:rPr>
      <w:rFonts w:eastAsia="Calibri"/>
      <w:sz w:val="20"/>
    </w:rPr>
  </w:style>
  <w:style w:type="character" w:customStyle="1" w:styleId="BodyTextChar">
    <w:name w:val="Body Text Char"/>
    <w:link w:val="BodyText"/>
    <w:uiPriority w:val="99"/>
    <w:locked/>
    <w:rsid w:val="00762B5C"/>
    <w:rPr>
      <w:rFonts w:ascii="Arial" w:hAnsi="Arial" w:cs="Times New Roman"/>
      <w:sz w:val="20"/>
    </w:rPr>
  </w:style>
  <w:style w:type="paragraph" w:styleId="BodyText2">
    <w:name w:val="Body Text 2"/>
    <w:basedOn w:val="Normal"/>
    <w:link w:val="BodyText2Char"/>
    <w:uiPriority w:val="99"/>
    <w:rsid w:val="00762B5C"/>
    <w:rPr>
      <w:rFonts w:eastAsia="Calibri"/>
      <w:sz w:val="20"/>
    </w:rPr>
  </w:style>
  <w:style w:type="character" w:customStyle="1" w:styleId="BodyText2Char">
    <w:name w:val="Body Text 2 Char"/>
    <w:link w:val="BodyText2"/>
    <w:uiPriority w:val="99"/>
    <w:locked/>
    <w:rsid w:val="00762B5C"/>
    <w:rPr>
      <w:rFonts w:ascii="Arial" w:hAnsi="Arial" w:cs="Times New Roman"/>
      <w:sz w:val="20"/>
    </w:rPr>
  </w:style>
  <w:style w:type="paragraph" w:styleId="BodyTextIndent2">
    <w:name w:val="Body Text Indent 2"/>
    <w:basedOn w:val="Normal"/>
    <w:link w:val="BodyTextIndent2Char"/>
    <w:uiPriority w:val="99"/>
    <w:rsid w:val="00762B5C"/>
    <w:pPr>
      <w:ind w:left="709"/>
    </w:pPr>
    <w:rPr>
      <w:rFonts w:eastAsia="Calibri"/>
      <w:sz w:val="20"/>
    </w:rPr>
  </w:style>
  <w:style w:type="character" w:customStyle="1" w:styleId="BodyTextIndent2Char">
    <w:name w:val="Body Text Indent 2 Char"/>
    <w:link w:val="BodyTextIndent2"/>
    <w:uiPriority w:val="99"/>
    <w:locked/>
    <w:rsid w:val="00762B5C"/>
    <w:rPr>
      <w:rFonts w:ascii="Arial" w:hAnsi="Arial" w:cs="Times New Roman"/>
      <w:sz w:val="20"/>
    </w:rPr>
  </w:style>
  <w:style w:type="paragraph" w:styleId="Footer">
    <w:name w:val="footer"/>
    <w:basedOn w:val="Normal"/>
    <w:link w:val="FooterChar"/>
    <w:uiPriority w:val="99"/>
    <w:rsid w:val="00762B5C"/>
    <w:pPr>
      <w:tabs>
        <w:tab w:val="center" w:pos="4153"/>
        <w:tab w:val="right" w:pos="8306"/>
      </w:tabs>
    </w:pPr>
    <w:rPr>
      <w:rFonts w:eastAsia="Calibri"/>
      <w:sz w:val="20"/>
    </w:rPr>
  </w:style>
  <w:style w:type="character" w:customStyle="1" w:styleId="FooterChar">
    <w:name w:val="Footer Char"/>
    <w:link w:val="Footer"/>
    <w:uiPriority w:val="99"/>
    <w:locked/>
    <w:rsid w:val="00762B5C"/>
    <w:rPr>
      <w:rFonts w:ascii="Arial" w:hAnsi="Arial" w:cs="Times New Roman"/>
      <w:sz w:val="20"/>
    </w:rPr>
  </w:style>
  <w:style w:type="character" w:styleId="PageNumber">
    <w:name w:val="page number"/>
    <w:uiPriority w:val="99"/>
    <w:rsid w:val="00762B5C"/>
    <w:rPr>
      <w:rFonts w:cs="Times New Roman"/>
    </w:rPr>
  </w:style>
  <w:style w:type="paragraph" w:styleId="Header">
    <w:name w:val="header"/>
    <w:basedOn w:val="Normal"/>
    <w:link w:val="HeaderChar"/>
    <w:uiPriority w:val="99"/>
    <w:rsid w:val="00762B5C"/>
    <w:pPr>
      <w:tabs>
        <w:tab w:val="center" w:pos="4153"/>
        <w:tab w:val="right" w:pos="8306"/>
      </w:tabs>
    </w:pPr>
    <w:rPr>
      <w:rFonts w:ascii="Bembo" w:eastAsia="Calibri" w:hAnsi="Bembo"/>
      <w:sz w:val="20"/>
    </w:rPr>
  </w:style>
  <w:style w:type="character" w:customStyle="1" w:styleId="HeaderChar">
    <w:name w:val="Header Char"/>
    <w:link w:val="Header"/>
    <w:uiPriority w:val="99"/>
    <w:locked/>
    <w:rsid w:val="00762B5C"/>
    <w:rPr>
      <w:rFonts w:ascii="Bembo" w:hAnsi="Bembo" w:cs="Times New Roman"/>
      <w:sz w:val="20"/>
    </w:rPr>
  </w:style>
  <w:style w:type="paragraph" w:styleId="ListParagraph">
    <w:name w:val="List Paragraph"/>
    <w:basedOn w:val="Normal"/>
    <w:uiPriority w:val="34"/>
    <w:qFormat/>
    <w:rsid w:val="00762B5C"/>
    <w:pPr>
      <w:ind w:left="720"/>
      <w:contextualSpacing/>
    </w:pPr>
    <w:rPr>
      <w:rFonts w:ascii="Times New Roman" w:hAnsi="Times New Roman"/>
      <w:szCs w:val="24"/>
    </w:rPr>
  </w:style>
  <w:style w:type="paragraph" w:customStyle="1" w:styleId="Numberedheading">
    <w:name w:val="Numbered heading"/>
    <w:basedOn w:val="Normal"/>
    <w:uiPriority w:val="99"/>
    <w:rsid w:val="00762B5C"/>
    <w:pPr>
      <w:keepNext/>
      <w:numPr>
        <w:numId w:val="3"/>
      </w:numPr>
      <w:spacing w:before="480" w:after="480"/>
      <w:jc w:val="both"/>
      <w:outlineLvl w:val="0"/>
    </w:pPr>
    <w:rPr>
      <w:b/>
      <w:bCs/>
    </w:rPr>
  </w:style>
  <w:style w:type="paragraph" w:customStyle="1" w:styleId="Numberedmaintext">
    <w:name w:val="Numbered main text"/>
    <w:basedOn w:val="Normal"/>
    <w:uiPriority w:val="99"/>
    <w:rsid w:val="00762B5C"/>
    <w:pPr>
      <w:keepNext/>
      <w:numPr>
        <w:ilvl w:val="1"/>
        <w:numId w:val="3"/>
      </w:numPr>
      <w:spacing w:before="240" w:after="240"/>
      <w:jc w:val="both"/>
      <w:outlineLvl w:val="0"/>
    </w:pPr>
    <w:rPr>
      <w:bCs/>
    </w:rPr>
  </w:style>
  <w:style w:type="paragraph" w:customStyle="1" w:styleId="maintext">
    <w:name w:val="main text"/>
    <w:basedOn w:val="Normal"/>
    <w:uiPriority w:val="99"/>
    <w:rsid w:val="00762B5C"/>
    <w:pPr>
      <w:spacing w:after="240"/>
      <w:ind w:left="720"/>
    </w:pPr>
  </w:style>
  <w:style w:type="paragraph" w:styleId="FootnoteText">
    <w:name w:val="footnote text"/>
    <w:basedOn w:val="Normal"/>
    <w:link w:val="FootnoteTextChar"/>
    <w:uiPriority w:val="99"/>
    <w:semiHidden/>
    <w:rsid w:val="00762B5C"/>
    <w:rPr>
      <w:rFonts w:eastAsia="Calibri"/>
      <w:sz w:val="20"/>
    </w:rPr>
  </w:style>
  <w:style w:type="character" w:customStyle="1" w:styleId="FootnoteTextChar">
    <w:name w:val="Footnote Text Char"/>
    <w:link w:val="FootnoteText"/>
    <w:uiPriority w:val="99"/>
    <w:semiHidden/>
    <w:locked/>
    <w:rsid w:val="00762B5C"/>
    <w:rPr>
      <w:rFonts w:ascii="Times New Roman" w:hAnsi="Times New Roman" w:cs="Times New Roman"/>
      <w:sz w:val="20"/>
      <w:lang w:eastAsia="en-GB"/>
    </w:rPr>
  </w:style>
  <w:style w:type="character" w:styleId="FootnoteReference">
    <w:name w:val="footnote reference"/>
    <w:uiPriority w:val="99"/>
    <w:semiHidden/>
    <w:rsid w:val="00762B5C"/>
    <w:rPr>
      <w:rFonts w:cs="Times New Roman"/>
      <w:vertAlign w:val="superscript"/>
    </w:rPr>
  </w:style>
  <w:style w:type="table" w:styleId="TableGrid">
    <w:name w:val="Table Grid"/>
    <w:basedOn w:val="TableNormal"/>
    <w:uiPriority w:val="59"/>
    <w:rsid w:val="00762B5C"/>
    <w:tblPr/>
  </w:style>
  <w:style w:type="character" w:styleId="CommentReference">
    <w:name w:val="annotation reference"/>
    <w:uiPriority w:val="99"/>
    <w:semiHidden/>
    <w:rsid w:val="00696B30"/>
    <w:rPr>
      <w:rFonts w:cs="Times New Roman"/>
      <w:sz w:val="16"/>
    </w:rPr>
  </w:style>
  <w:style w:type="paragraph" w:styleId="CommentText">
    <w:name w:val="annotation text"/>
    <w:basedOn w:val="Normal"/>
    <w:link w:val="CommentTextChar"/>
    <w:uiPriority w:val="99"/>
    <w:rsid w:val="00696B30"/>
    <w:rPr>
      <w:rFonts w:eastAsia="Calibri"/>
      <w:sz w:val="20"/>
    </w:rPr>
  </w:style>
  <w:style w:type="character" w:customStyle="1" w:styleId="CommentTextChar">
    <w:name w:val="Comment Text Char"/>
    <w:link w:val="CommentText"/>
    <w:uiPriority w:val="99"/>
    <w:locked/>
    <w:rsid w:val="00696B30"/>
    <w:rPr>
      <w:rFonts w:ascii="Arial" w:hAnsi="Arial" w:cs="Times New Roman"/>
      <w:sz w:val="20"/>
    </w:rPr>
  </w:style>
  <w:style w:type="paragraph" w:styleId="CommentSubject">
    <w:name w:val="annotation subject"/>
    <w:basedOn w:val="CommentText"/>
    <w:next w:val="CommentText"/>
    <w:link w:val="CommentSubjectChar"/>
    <w:uiPriority w:val="99"/>
    <w:semiHidden/>
    <w:rsid w:val="00933AB8"/>
    <w:rPr>
      <w:b/>
      <w:bCs/>
    </w:rPr>
  </w:style>
  <w:style w:type="character" w:customStyle="1" w:styleId="CommentSubjectChar">
    <w:name w:val="Comment Subject Char"/>
    <w:link w:val="CommentSubject"/>
    <w:uiPriority w:val="99"/>
    <w:semiHidden/>
    <w:locked/>
    <w:rsid w:val="00933AB8"/>
    <w:rPr>
      <w:rFonts w:ascii="Arial" w:hAnsi="Arial" w:cs="Times New Roman"/>
      <w:b/>
      <w:sz w:val="20"/>
      <w:lang w:eastAsia="en-US"/>
    </w:rPr>
  </w:style>
  <w:style w:type="paragraph" w:styleId="Revision">
    <w:name w:val="Revision"/>
    <w:hidden/>
    <w:uiPriority w:val="99"/>
    <w:semiHidden/>
    <w:rsid w:val="00816519"/>
    <w:rPr>
      <w:rFonts w:ascii="Arial" w:hAnsi="Arial"/>
      <w:sz w:val="24"/>
      <w:lang w:eastAsia="en-US"/>
    </w:rPr>
  </w:style>
  <w:style w:type="paragraph" w:customStyle="1" w:styleId="Logo">
    <w:name w:val="Logo"/>
    <w:basedOn w:val="Normal"/>
    <w:link w:val="LogoChar"/>
    <w:autoRedefine/>
    <w:qFormat/>
    <w:rsid w:val="00C84190"/>
    <w:pPr>
      <w:autoSpaceDE w:val="0"/>
      <w:autoSpaceDN w:val="0"/>
      <w:adjustRightInd w:val="0"/>
      <w:spacing w:after="360"/>
      <w:jc w:val="right"/>
    </w:pPr>
    <w:rPr>
      <w:rFonts w:cs="Arial"/>
      <w:szCs w:val="32"/>
    </w:rPr>
  </w:style>
  <w:style w:type="character" w:customStyle="1" w:styleId="LogoChar">
    <w:name w:val="Logo Char"/>
    <w:link w:val="Logo"/>
    <w:rsid w:val="00C84190"/>
    <w:rPr>
      <w:rFonts w:ascii="Arial" w:hAnsi="Arial" w:cs="Arial"/>
      <w:sz w:val="22"/>
      <w:szCs w:val="32"/>
    </w:rPr>
  </w:style>
  <w:style w:type="character" w:customStyle="1" w:styleId="Heading1Char">
    <w:name w:val="Heading 1 Char"/>
    <w:link w:val="Heading1"/>
    <w:rsid w:val="00C84190"/>
    <w:rPr>
      <w:rFonts w:ascii="Arial" w:eastAsia="Times New Roman" w:hAnsi="Arial" w:cs="Arial"/>
      <w:b/>
      <w:bCs/>
      <w:caps/>
      <w:sz w:val="22"/>
      <w:szCs w:val="24"/>
    </w:rPr>
  </w:style>
  <w:style w:type="character" w:customStyle="1" w:styleId="Heading2Char">
    <w:name w:val="Heading 2 Char"/>
    <w:link w:val="Heading2"/>
    <w:semiHidden/>
    <w:rsid w:val="00C84190"/>
    <w:rPr>
      <w:rFonts w:ascii="Cambria" w:eastAsia="Times New Roman" w:hAnsi="Cambria" w:cs="Times New Roman"/>
      <w:b/>
      <w:bCs/>
      <w:i/>
      <w:iCs/>
      <w:sz w:val="28"/>
      <w:szCs w:val="28"/>
    </w:rPr>
  </w:style>
  <w:style w:type="character" w:customStyle="1" w:styleId="Heading3Char">
    <w:name w:val="Heading 3 Char"/>
    <w:link w:val="Heading3"/>
    <w:semiHidden/>
    <w:rsid w:val="00C84190"/>
    <w:rPr>
      <w:rFonts w:ascii="Cambria" w:eastAsia="Times New Roman" w:hAnsi="Cambria" w:cs="Times New Roman"/>
      <w:b/>
      <w:bCs/>
      <w:sz w:val="26"/>
      <w:szCs w:val="26"/>
    </w:rPr>
  </w:style>
  <w:style w:type="character" w:customStyle="1" w:styleId="Heading5Char">
    <w:name w:val="Heading 5 Char"/>
    <w:link w:val="Heading5"/>
    <w:semiHidden/>
    <w:rsid w:val="00C84190"/>
    <w:rPr>
      <w:rFonts w:ascii="Calibri" w:eastAsia="Times New Roman" w:hAnsi="Calibri" w:cs="Times New Roman"/>
      <w:b/>
      <w:bCs/>
      <w:i/>
      <w:iCs/>
      <w:sz w:val="26"/>
      <w:szCs w:val="26"/>
    </w:rPr>
  </w:style>
  <w:style w:type="character" w:customStyle="1" w:styleId="Heading6Char">
    <w:name w:val="Heading 6 Char"/>
    <w:link w:val="Heading6"/>
    <w:semiHidden/>
    <w:rsid w:val="00C84190"/>
    <w:rPr>
      <w:rFonts w:ascii="Calibri" w:eastAsia="Times New Roman" w:hAnsi="Calibri" w:cs="Times New Roman"/>
      <w:b/>
      <w:bCs/>
      <w:sz w:val="22"/>
      <w:szCs w:val="22"/>
    </w:rPr>
  </w:style>
  <w:style w:type="character" w:customStyle="1" w:styleId="Heading7Char">
    <w:name w:val="Heading 7 Char"/>
    <w:link w:val="Heading7"/>
    <w:semiHidden/>
    <w:rsid w:val="00C84190"/>
    <w:rPr>
      <w:rFonts w:ascii="Calibri" w:eastAsia="Times New Roman" w:hAnsi="Calibri" w:cs="Times New Roman"/>
      <w:sz w:val="22"/>
      <w:szCs w:val="24"/>
    </w:rPr>
  </w:style>
  <w:style w:type="character" w:customStyle="1" w:styleId="Heading8Char">
    <w:name w:val="Heading 8 Char"/>
    <w:link w:val="Heading8"/>
    <w:semiHidden/>
    <w:rsid w:val="00C84190"/>
    <w:rPr>
      <w:rFonts w:ascii="Calibri" w:eastAsia="Times New Roman" w:hAnsi="Calibri" w:cs="Times New Roman"/>
      <w:i/>
      <w:iCs/>
      <w:sz w:val="22"/>
      <w:szCs w:val="24"/>
    </w:rPr>
  </w:style>
  <w:style w:type="character" w:customStyle="1" w:styleId="Heading9Char">
    <w:name w:val="Heading 9 Char"/>
    <w:link w:val="Heading9"/>
    <w:semiHidden/>
    <w:rsid w:val="00C84190"/>
    <w:rPr>
      <w:rFonts w:ascii="Cambria" w:eastAsia="Times New Roman" w:hAnsi="Cambria" w:cs="Times New Roman"/>
      <w:sz w:val="22"/>
      <w:szCs w:val="22"/>
    </w:rPr>
  </w:style>
  <w:style w:type="paragraph" w:customStyle="1" w:styleId="BLOCKCAPS">
    <w:name w:val="BLOCK CAPS"/>
    <w:basedOn w:val="Normal"/>
    <w:link w:val="BLOCKCAPSChar"/>
    <w:qFormat/>
    <w:rsid w:val="00C84190"/>
    <w:rPr>
      <w:rFonts w:cs="Arial"/>
      <w:b/>
      <w:caps/>
    </w:rPr>
  </w:style>
  <w:style w:type="paragraph" w:customStyle="1" w:styleId="BoldHeader">
    <w:name w:val="BoldHeader"/>
    <w:basedOn w:val="Header"/>
    <w:link w:val="BoldHeaderChar"/>
    <w:qFormat/>
    <w:rsid w:val="00C84190"/>
    <w:rPr>
      <w:rFonts w:ascii="Arial" w:hAnsi="Arial" w:cs="Arial"/>
      <w:b/>
    </w:rPr>
  </w:style>
  <w:style w:type="character" w:customStyle="1" w:styleId="BLOCKCAPSChar">
    <w:name w:val="BLOCK CAPS Char"/>
    <w:link w:val="BLOCKCAPS"/>
    <w:rsid w:val="00C84190"/>
    <w:rPr>
      <w:rFonts w:ascii="Arial" w:hAnsi="Arial" w:cs="Arial"/>
      <w:b/>
      <w:caps/>
      <w:sz w:val="22"/>
    </w:rPr>
  </w:style>
  <w:style w:type="paragraph" w:customStyle="1" w:styleId="ScheduleHeading">
    <w:name w:val="ScheduleHeading"/>
    <w:basedOn w:val="Normal"/>
    <w:link w:val="ScheduleHeadingChar"/>
    <w:qFormat/>
    <w:rsid w:val="0072324B"/>
    <w:pPr>
      <w:spacing w:before="600" w:line="276" w:lineRule="auto"/>
      <w:jc w:val="center"/>
    </w:pPr>
    <w:rPr>
      <w:rFonts w:cs="Arial"/>
      <w:b/>
    </w:rPr>
  </w:style>
  <w:style w:type="character" w:customStyle="1" w:styleId="BoldHeaderChar">
    <w:name w:val="BoldHeader Char"/>
    <w:link w:val="BoldHeader"/>
    <w:rsid w:val="00C84190"/>
    <w:rPr>
      <w:rFonts w:ascii="Arial" w:eastAsia="Calibri" w:hAnsi="Arial" w:cs="Arial"/>
      <w:b/>
      <w:sz w:val="20"/>
    </w:rPr>
  </w:style>
  <w:style w:type="paragraph" w:customStyle="1" w:styleId="ScheduleSubHeading">
    <w:name w:val="ScheduleSubHeading"/>
    <w:basedOn w:val="Normal"/>
    <w:link w:val="ScheduleSubHeadingChar"/>
    <w:qFormat/>
    <w:rsid w:val="0072324B"/>
    <w:pPr>
      <w:keepNext/>
      <w:spacing w:before="240" w:after="240"/>
      <w:jc w:val="center"/>
    </w:pPr>
    <w:rPr>
      <w:rFonts w:cs="Arial"/>
    </w:rPr>
  </w:style>
  <w:style w:type="character" w:customStyle="1" w:styleId="ScheduleHeadingChar">
    <w:name w:val="ScheduleHeading Char"/>
    <w:link w:val="ScheduleHeading"/>
    <w:rsid w:val="0072324B"/>
    <w:rPr>
      <w:rFonts w:ascii="Arial" w:hAnsi="Arial" w:cs="Arial"/>
      <w:b/>
      <w:sz w:val="22"/>
    </w:rPr>
  </w:style>
  <w:style w:type="character" w:customStyle="1" w:styleId="ScheduleSubHeadingChar">
    <w:name w:val="ScheduleSubHeading Char"/>
    <w:link w:val="ScheduleSubHeading"/>
    <w:rsid w:val="0072324B"/>
    <w:rPr>
      <w:rFonts w:ascii="Arial" w:hAnsi="Arial" w:cs="Arial"/>
      <w:sz w:val="22"/>
    </w:rPr>
  </w:style>
  <w:style w:type="paragraph" w:customStyle="1" w:styleId="Default">
    <w:name w:val="Default"/>
    <w:rsid w:val="008674FD"/>
    <w:pPr>
      <w:autoSpaceDE w:val="0"/>
      <w:autoSpaceDN w:val="0"/>
      <w:adjustRightInd w:val="0"/>
    </w:pPr>
    <w:rPr>
      <w:rFonts w:eastAsiaTheme="minorHAnsi"/>
      <w:color w:val="000000"/>
      <w:sz w:val="24"/>
      <w:szCs w:val="24"/>
      <w:lang w:eastAsia="en-US"/>
    </w:rPr>
  </w:style>
  <w:style w:type="paragraph" w:customStyle="1" w:styleId="N1">
    <w:name w:val="N1"/>
    <w:basedOn w:val="Normal"/>
    <w:rsid w:val="002269DC"/>
    <w:pPr>
      <w:numPr>
        <w:numId w:val="7"/>
      </w:numPr>
      <w:spacing w:before="160" w:line="220" w:lineRule="atLeast"/>
      <w:jc w:val="both"/>
    </w:pPr>
    <w:rPr>
      <w:rFonts w:ascii="Times New Roman" w:hAnsi="Times New Roman"/>
      <w:sz w:val="21"/>
      <w:lang w:eastAsia="en-US"/>
    </w:rPr>
  </w:style>
  <w:style w:type="paragraph" w:customStyle="1" w:styleId="N2">
    <w:name w:val="N2"/>
    <w:basedOn w:val="N1"/>
    <w:rsid w:val="002269DC"/>
    <w:pPr>
      <w:numPr>
        <w:ilvl w:val="1"/>
      </w:numPr>
      <w:spacing w:before="80"/>
    </w:pPr>
  </w:style>
  <w:style w:type="paragraph" w:customStyle="1" w:styleId="N3">
    <w:name w:val="N3"/>
    <w:basedOn w:val="N2"/>
    <w:rsid w:val="002269DC"/>
    <w:pPr>
      <w:numPr>
        <w:ilvl w:val="2"/>
      </w:numPr>
    </w:pPr>
  </w:style>
  <w:style w:type="paragraph" w:customStyle="1" w:styleId="N4">
    <w:name w:val="N4"/>
    <w:basedOn w:val="N3"/>
    <w:rsid w:val="002269DC"/>
    <w:pPr>
      <w:numPr>
        <w:ilvl w:val="3"/>
      </w:numPr>
    </w:pPr>
  </w:style>
  <w:style w:type="paragraph" w:customStyle="1" w:styleId="N5">
    <w:name w:val="N5"/>
    <w:basedOn w:val="N4"/>
    <w:rsid w:val="002269DC"/>
    <w:pPr>
      <w:numPr>
        <w:ilvl w:val="4"/>
      </w:numPr>
    </w:pPr>
  </w:style>
  <w:style w:type="character" w:styleId="Hyperlink">
    <w:name w:val="Hyperlink"/>
    <w:basedOn w:val="DefaultParagraphFont"/>
    <w:uiPriority w:val="99"/>
    <w:unhideWhenUsed/>
    <w:rsid w:val="006F20BD"/>
    <w:rPr>
      <w:color w:val="0000FF"/>
      <w:u w:val="single"/>
    </w:rPr>
  </w:style>
  <w:style w:type="character" w:styleId="FollowedHyperlink">
    <w:name w:val="FollowedHyperlink"/>
    <w:basedOn w:val="DefaultParagraphFont"/>
    <w:uiPriority w:val="99"/>
    <w:semiHidden/>
    <w:unhideWhenUsed/>
    <w:rsid w:val="006F20BD"/>
    <w:rPr>
      <w:color w:val="954F72" w:themeColor="followedHyperlink"/>
      <w:u w:val="single"/>
    </w:rPr>
  </w:style>
  <w:style w:type="character" w:customStyle="1" w:styleId="UnresolvedMention1">
    <w:name w:val="Unresolved Mention1"/>
    <w:basedOn w:val="DefaultParagraphFont"/>
    <w:uiPriority w:val="99"/>
    <w:unhideWhenUsed/>
    <w:rsid w:val="006F20BD"/>
    <w:rPr>
      <w:color w:val="605E5C"/>
      <w:shd w:val="clear" w:color="auto" w:fill="E1DFDD"/>
    </w:rPr>
  </w:style>
  <w:style w:type="character" w:customStyle="1" w:styleId="Mention1">
    <w:name w:val="Mention1"/>
    <w:basedOn w:val="DefaultParagraphFont"/>
    <w:uiPriority w:val="99"/>
    <w:unhideWhenUsed/>
    <w:rsid w:val="00942E17"/>
    <w:rPr>
      <w:color w:val="2B579A"/>
      <w:shd w:val="clear" w:color="auto" w:fill="E1DFDD"/>
    </w:rPr>
  </w:style>
  <w:style w:type="character" w:styleId="UnresolvedMention">
    <w:name w:val="Unresolved Mention"/>
    <w:basedOn w:val="DefaultParagraphFont"/>
    <w:uiPriority w:val="99"/>
    <w:unhideWhenUsed/>
    <w:rsid w:val="00F145F2"/>
    <w:rPr>
      <w:color w:val="605E5C"/>
      <w:shd w:val="clear" w:color="auto" w:fill="E1DFDD"/>
    </w:rPr>
  </w:style>
  <w:style w:type="character" w:styleId="Mention">
    <w:name w:val="Mention"/>
    <w:basedOn w:val="DefaultParagraphFont"/>
    <w:uiPriority w:val="99"/>
    <w:unhideWhenUsed/>
    <w:rsid w:val="00F145F2"/>
    <w:rPr>
      <w:color w:val="2B579A"/>
      <w:shd w:val="clear" w:color="auto" w:fill="E1DFDD"/>
    </w:rPr>
  </w:style>
  <w:style w:type="paragraph" w:styleId="NormalWeb">
    <w:name w:val="Normal (Web)"/>
    <w:basedOn w:val="Normal"/>
    <w:uiPriority w:val="99"/>
    <w:semiHidden/>
    <w:unhideWhenUsed/>
    <w:rsid w:val="00005EA7"/>
    <w:pPr>
      <w:spacing w:before="100" w:beforeAutospacing="1" w:after="100" w:afterAutospacing="1"/>
    </w:pPr>
    <w:rPr>
      <w:rFonts w:ascii="Times New Roman" w:hAnsi="Times New Roman"/>
      <w:sz w:val="24"/>
      <w:szCs w:val="24"/>
      <w:lang w:val="en-US" w:eastAsia="en-US"/>
    </w:rPr>
  </w:style>
  <w:style w:type="numbering" w:customStyle="1" w:styleId="CurrentList1">
    <w:name w:val="Current List1"/>
    <w:uiPriority w:val="99"/>
    <w:rsid w:val="00DF4AEA"/>
    <w:pPr>
      <w:numPr>
        <w:numId w:val="8"/>
      </w:numPr>
    </w:pPr>
  </w:style>
  <w:style w:type="paragraph" w:customStyle="1" w:styleId="Header1">
    <w:name w:val="Header_1"/>
    <w:uiPriority w:val="99"/>
    <w:unhideWhenUsed/>
    <w:rsid w:val="00632C8C"/>
    <w:pPr>
      <w:tabs>
        <w:tab w:val="center" w:pos="4513"/>
        <w:tab w:val="right" w:pos="9026"/>
      </w:tabs>
    </w:pPr>
    <w:rPr>
      <w:sz w:val="24"/>
      <w:szCs w:val="24"/>
    </w:rPr>
  </w:style>
  <w:style w:type="paragraph" w:customStyle="1" w:styleId="TLTLevel7">
    <w:name w:val="TLT Level 7"/>
    <w:basedOn w:val="TLTLevel6"/>
    <w:rsid w:val="00870F3C"/>
    <w:pPr>
      <w:numPr>
        <w:ilvl w:val="6"/>
      </w:numPr>
      <w:ind w:left="3240" w:hanging="1080"/>
    </w:pPr>
  </w:style>
  <w:style w:type="paragraph" w:customStyle="1" w:styleId="TLTLevel1">
    <w:name w:val="TLT Level 1"/>
    <w:basedOn w:val="Normal"/>
    <w:next w:val="Normal"/>
    <w:qFormat/>
    <w:rsid w:val="00870F3C"/>
    <w:pPr>
      <w:numPr>
        <w:numId w:val="15"/>
      </w:numPr>
      <w:tabs>
        <w:tab w:val="left" w:pos="720"/>
      </w:tabs>
      <w:spacing w:before="100" w:after="200"/>
    </w:pPr>
    <w:rPr>
      <w:sz w:val="20"/>
      <w:szCs w:val="24"/>
    </w:rPr>
  </w:style>
  <w:style w:type="character" w:customStyle="1" w:styleId="TLTLevel3Char">
    <w:name w:val="TLT Level 3 Char"/>
    <w:basedOn w:val="DefaultParagraphFont"/>
    <w:link w:val="TLTLevel3"/>
    <w:rsid w:val="00870F3C"/>
  </w:style>
  <w:style w:type="paragraph" w:customStyle="1" w:styleId="TLTLevel4">
    <w:name w:val="TLT Level 4"/>
    <w:basedOn w:val="TLTLevel3"/>
    <w:next w:val="Normal"/>
    <w:rsid w:val="00870F3C"/>
    <w:pPr>
      <w:numPr>
        <w:ilvl w:val="3"/>
      </w:numPr>
      <w:ind w:left="1134" w:hanging="567"/>
    </w:pPr>
  </w:style>
  <w:style w:type="paragraph" w:customStyle="1" w:styleId="TLTLevel2">
    <w:name w:val="TLT Level 2"/>
    <w:basedOn w:val="TLTLevel1"/>
    <w:next w:val="Normal"/>
    <w:rsid w:val="00870F3C"/>
    <w:pPr>
      <w:numPr>
        <w:ilvl w:val="1"/>
      </w:numPr>
    </w:pPr>
    <w:rPr>
      <w:rFonts w:ascii="Calibri" w:hAnsi="Calibri"/>
      <w:szCs w:val="20"/>
    </w:rPr>
  </w:style>
  <w:style w:type="paragraph" w:customStyle="1" w:styleId="TLTLevel3">
    <w:name w:val="TLT Level 3"/>
    <w:basedOn w:val="TLTLevel2"/>
    <w:next w:val="Normal"/>
    <w:link w:val="TLTLevel3Char"/>
    <w:rsid w:val="00870F3C"/>
    <w:pPr>
      <w:numPr>
        <w:ilvl w:val="2"/>
      </w:numPr>
      <w:tabs>
        <w:tab w:val="left" w:pos="1803"/>
      </w:tabs>
    </w:pPr>
    <w:rPr>
      <w:rFonts w:ascii="Times New Roman" w:hAnsi="Times New Roman"/>
    </w:rPr>
  </w:style>
  <w:style w:type="paragraph" w:customStyle="1" w:styleId="TLTLevel5">
    <w:name w:val="TLT Level 5"/>
    <w:basedOn w:val="TLTLevel4"/>
    <w:next w:val="Normal"/>
    <w:rsid w:val="00870F3C"/>
    <w:pPr>
      <w:numPr>
        <w:ilvl w:val="4"/>
      </w:numPr>
      <w:tabs>
        <w:tab w:val="left" w:pos="2523"/>
      </w:tabs>
      <w:ind w:left="2232" w:hanging="792"/>
    </w:pPr>
  </w:style>
  <w:style w:type="paragraph" w:customStyle="1" w:styleId="TLTLevel6">
    <w:name w:val="TLT Level 6"/>
    <w:basedOn w:val="TLTLevel5"/>
    <w:rsid w:val="00870F3C"/>
    <w:pPr>
      <w:numPr>
        <w:ilvl w:val="5"/>
      </w:numPr>
      <w:tabs>
        <w:tab w:val="clear" w:pos="2523"/>
      </w:tabs>
      <w:ind w:left="2736" w:hanging="93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479943">
      <w:bodyDiv w:val="1"/>
      <w:marLeft w:val="0"/>
      <w:marRight w:val="0"/>
      <w:marTop w:val="0"/>
      <w:marBottom w:val="0"/>
      <w:divBdr>
        <w:top w:val="none" w:sz="0" w:space="0" w:color="auto"/>
        <w:left w:val="none" w:sz="0" w:space="0" w:color="auto"/>
        <w:bottom w:val="none" w:sz="0" w:space="0" w:color="auto"/>
        <w:right w:val="none" w:sz="0" w:space="0" w:color="auto"/>
      </w:divBdr>
    </w:div>
    <w:div w:id="74792085">
      <w:bodyDiv w:val="1"/>
      <w:marLeft w:val="0"/>
      <w:marRight w:val="0"/>
      <w:marTop w:val="0"/>
      <w:marBottom w:val="0"/>
      <w:divBdr>
        <w:top w:val="none" w:sz="0" w:space="0" w:color="auto"/>
        <w:left w:val="none" w:sz="0" w:space="0" w:color="auto"/>
        <w:bottom w:val="none" w:sz="0" w:space="0" w:color="auto"/>
        <w:right w:val="none" w:sz="0" w:space="0" w:color="auto"/>
      </w:divBdr>
      <w:divsChild>
        <w:div w:id="1865705219">
          <w:marLeft w:val="0"/>
          <w:marRight w:val="0"/>
          <w:marTop w:val="0"/>
          <w:marBottom w:val="0"/>
          <w:divBdr>
            <w:top w:val="none" w:sz="0" w:space="0" w:color="auto"/>
            <w:left w:val="none" w:sz="0" w:space="0" w:color="auto"/>
            <w:bottom w:val="none" w:sz="0" w:space="0" w:color="auto"/>
            <w:right w:val="none" w:sz="0" w:space="0" w:color="auto"/>
          </w:divBdr>
        </w:div>
      </w:divsChild>
    </w:div>
    <w:div w:id="122886327">
      <w:bodyDiv w:val="1"/>
      <w:marLeft w:val="0"/>
      <w:marRight w:val="0"/>
      <w:marTop w:val="0"/>
      <w:marBottom w:val="0"/>
      <w:divBdr>
        <w:top w:val="none" w:sz="0" w:space="0" w:color="auto"/>
        <w:left w:val="none" w:sz="0" w:space="0" w:color="auto"/>
        <w:bottom w:val="none" w:sz="0" w:space="0" w:color="auto"/>
        <w:right w:val="none" w:sz="0" w:space="0" w:color="auto"/>
      </w:divBdr>
    </w:div>
    <w:div w:id="248268926">
      <w:bodyDiv w:val="1"/>
      <w:marLeft w:val="0"/>
      <w:marRight w:val="0"/>
      <w:marTop w:val="0"/>
      <w:marBottom w:val="0"/>
      <w:divBdr>
        <w:top w:val="none" w:sz="0" w:space="0" w:color="auto"/>
        <w:left w:val="none" w:sz="0" w:space="0" w:color="auto"/>
        <w:bottom w:val="none" w:sz="0" w:space="0" w:color="auto"/>
        <w:right w:val="none" w:sz="0" w:space="0" w:color="auto"/>
      </w:divBdr>
      <w:divsChild>
        <w:div w:id="2062484544">
          <w:marLeft w:val="0"/>
          <w:marRight w:val="0"/>
          <w:marTop w:val="0"/>
          <w:marBottom w:val="0"/>
          <w:divBdr>
            <w:top w:val="none" w:sz="0" w:space="0" w:color="auto"/>
            <w:left w:val="none" w:sz="0" w:space="0" w:color="auto"/>
            <w:bottom w:val="none" w:sz="0" w:space="0" w:color="auto"/>
            <w:right w:val="none" w:sz="0" w:space="0" w:color="auto"/>
          </w:divBdr>
        </w:div>
      </w:divsChild>
    </w:div>
    <w:div w:id="277958288">
      <w:bodyDiv w:val="1"/>
      <w:marLeft w:val="0"/>
      <w:marRight w:val="0"/>
      <w:marTop w:val="0"/>
      <w:marBottom w:val="0"/>
      <w:divBdr>
        <w:top w:val="none" w:sz="0" w:space="0" w:color="auto"/>
        <w:left w:val="none" w:sz="0" w:space="0" w:color="auto"/>
        <w:bottom w:val="none" w:sz="0" w:space="0" w:color="auto"/>
        <w:right w:val="none" w:sz="0" w:space="0" w:color="auto"/>
      </w:divBdr>
    </w:div>
    <w:div w:id="285895934">
      <w:bodyDiv w:val="1"/>
      <w:marLeft w:val="0"/>
      <w:marRight w:val="0"/>
      <w:marTop w:val="0"/>
      <w:marBottom w:val="0"/>
      <w:divBdr>
        <w:top w:val="none" w:sz="0" w:space="0" w:color="auto"/>
        <w:left w:val="none" w:sz="0" w:space="0" w:color="auto"/>
        <w:bottom w:val="none" w:sz="0" w:space="0" w:color="auto"/>
        <w:right w:val="none" w:sz="0" w:space="0" w:color="auto"/>
      </w:divBdr>
    </w:div>
    <w:div w:id="294526000">
      <w:bodyDiv w:val="1"/>
      <w:marLeft w:val="0"/>
      <w:marRight w:val="0"/>
      <w:marTop w:val="0"/>
      <w:marBottom w:val="0"/>
      <w:divBdr>
        <w:top w:val="none" w:sz="0" w:space="0" w:color="auto"/>
        <w:left w:val="none" w:sz="0" w:space="0" w:color="auto"/>
        <w:bottom w:val="none" w:sz="0" w:space="0" w:color="auto"/>
        <w:right w:val="none" w:sz="0" w:space="0" w:color="auto"/>
      </w:divBdr>
    </w:div>
    <w:div w:id="369109324">
      <w:bodyDiv w:val="1"/>
      <w:marLeft w:val="0"/>
      <w:marRight w:val="0"/>
      <w:marTop w:val="0"/>
      <w:marBottom w:val="0"/>
      <w:divBdr>
        <w:top w:val="none" w:sz="0" w:space="0" w:color="auto"/>
        <w:left w:val="none" w:sz="0" w:space="0" w:color="auto"/>
        <w:bottom w:val="none" w:sz="0" w:space="0" w:color="auto"/>
        <w:right w:val="none" w:sz="0" w:space="0" w:color="auto"/>
      </w:divBdr>
      <w:divsChild>
        <w:div w:id="712383477">
          <w:marLeft w:val="0"/>
          <w:marRight w:val="0"/>
          <w:marTop w:val="0"/>
          <w:marBottom w:val="0"/>
          <w:divBdr>
            <w:top w:val="none" w:sz="0" w:space="0" w:color="auto"/>
            <w:left w:val="none" w:sz="0" w:space="0" w:color="auto"/>
            <w:bottom w:val="none" w:sz="0" w:space="0" w:color="auto"/>
            <w:right w:val="none" w:sz="0" w:space="0" w:color="auto"/>
          </w:divBdr>
        </w:div>
      </w:divsChild>
    </w:div>
    <w:div w:id="397367456">
      <w:bodyDiv w:val="1"/>
      <w:marLeft w:val="0"/>
      <w:marRight w:val="0"/>
      <w:marTop w:val="0"/>
      <w:marBottom w:val="0"/>
      <w:divBdr>
        <w:top w:val="none" w:sz="0" w:space="0" w:color="auto"/>
        <w:left w:val="none" w:sz="0" w:space="0" w:color="auto"/>
        <w:bottom w:val="none" w:sz="0" w:space="0" w:color="auto"/>
        <w:right w:val="none" w:sz="0" w:space="0" w:color="auto"/>
      </w:divBdr>
    </w:div>
    <w:div w:id="417025178">
      <w:bodyDiv w:val="1"/>
      <w:marLeft w:val="0"/>
      <w:marRight w:val="0"/>
      <w:marTop w:val="0"/>
      <w:marBottom w:val="0"/>
      <w:divBdr>
        <w:top w:val="none" w:sz="0" w:space="0" w:color="auto"/>
        <w:left w:val="none" w:sz="0" w:space="0" w:color="auto"/>
        <w:bottom w:val="none" w:sz="0" w:space="0" w:color="auto"/>
        <w:right w:val="none" w:sz="0" w:space="0" w:color="auto"/>
      </w:divBdr>
      <w:divsChild>
        <w:div w:id="1008868828">
          <w:marLeft w:val="0"/>
          <w:marRight w:val="0"/>
          <w:marTop w:val="0"/>
          <w:marBottom w:val="0"/>
          <w:divBdr>
            <w:top w:val="none" w:sz="0" w:space="0" w:color="auto"/>
            <w:left w:val="none" w:sz="0" w:space="0" w:color="auto"/>
            <w:bottom w:val="none" w:sz="0" w:space="0" w:color="auto"/>
            <w:right w:val="none" w:sz="0" w:space="0" w:color="auto"/>
          </w:divBdr>
        </w:div>
      </w:divsChild>
    </w:div>
    <w:div w:id="438532564">
      <w:bodyDiv w:val="1"/>
      <w:marLeft w:val="0"/>
      <w:marRight w:val="0"/>
      <w:marTop w:val="0"/>
      <w:marBottom w:val="0"/>
      <w:divBdr>
        <w:top w:val="none" w:sz="0" w:space="0" w:color="auto"/>
        <w:left w:val="none" w:sz="0" w:space="0" w:color="auto"/>
        <w:bottom w:val="none" w:sz="0" w:space="0" w:color="auto"/>
        <w:right w:val="none" w:sz="0" w:space="0" w:color="auto"/>
      </w:divBdr>
      <w:divsChild>
        <w:div w:id="174199263">
          <w:marLeft w:val="0"/>
          <w:marRight w:val="0"/>
          <w:marTop w:val="0"/>
          <w:marBottom w:val="0"/>
          <w:divBdr>
            <w:top w:val="none" w:sz="0" w:space="0" w:color="auto"/>
            <w:left w:val="none" w:sz="0" w:space="0" w:color="auto"/>
            <w:bottom w:val="none" w:sz="0" w:space="0" w:color="auto"/>
            <w:right w:val="none" w:sz="0" w:space="0" w:color="auto"/>
          </w:divBdr>
        </w:div>
      </w:divsChild>
    </w:div>
    <w:div w:id="449983330">
      <w:bodyDiv w:val="1"/>
      <w:marLeft w:val="0"/>
      <w:marRight w:val="0"/>
      <w:marTop w:val="0"/>
      <w:marBottom w:val="0"/>
      <w:divBdr>
        <w:top w:val="none" w:sz="0" w:space="0" w:color="auto"/>
        <w:left w:val="none" w:sz="0" w:space="0" w:color="auto"/>
        <w:bottom w:val="none" w:sz="0" w:space="0" w:color="auto"/>
        <w:right w:val="none" w:sz="0" w:space="0" w:color="auto"/>
      </w:divBdr>
      <w:divsChild>
        <w:div w:id="742917524">
          <w:marLeft w:val="0"/>
          <w:marRight w:val="0"/>
          <w:marTop w:val="0"/>
          <w:marBottom w:val="0"/>
          <w:divBdr>
            <w:top w:val="none" w:sz="0" w:space="0" w:color="auto"/>
            <w:left w:val="none" w:sz="0" w:space="0" w:color="auto"/>
            <w:bottom w:val="none" w:sz="0" w:space="0" w:color="auto"/>
            <w:right w:val="none" w:sz="0" w:space="0" w:color="auto"/>
          </w:divBdr>
        </w:div>
      </w:divsChild>
    </w:div>
    <w:div w:id="474181983">
      <w:bodyDiv w:val="1"/>
      <w:marLeft w:val="0"/>
      <w:marRight w:val="0"/>
      <w:marTop w:val="0"/>
      <w:marBottom w:val="0"/>
      <w:divBdr>
        <w:top w:val="none" w:sz="0" w:space="0" w:color="auto"/>
        <w:left w:val="none" w:sz="0" w:space="0" w:color="auto"/>
        <w:bottom w:val="none" w:sz="0" w:space="0" w:color="auto"/>
        <w:right w:val="none" w:sz="0" w:space="0" w:color="auto"/>
      </w:divBdr>
    </w:div>
    <w:div w:id="479735491">
      <w:bodyDiv w:val="1"/>
      <w:marLeft w:val="0"/>
      <w:marRight w:val="0"/>
      <w:marTop w:val="0"/>
      <w:marBottom w:val="0"/>
      <w:divBdr>
        <w:top w:val="none" w:sz="0" w:space="0" w:color="auto"/>
        <w:left w:val="none" w:sz="0" w:space="0" w:color="auto"/>
        <w:bottom w:val="none" w:sz="0" w:space="0" w:color="auto"/>
        <w:right w:val="none" w:sz="0" w:space="0" w:color="auto"/>
      </w:divBdr>
    </w:div>
    <w:div w:id="488325143">
      <w:bodyDiv w:val="1"/>
      <w:marLeft w:val="0"/>
      <w:marRight w:val="0"/>
      <w:marTop w:val="0"/>
      <w:marBottom w:val="0"/>
      <w:divBdr>
        <w:top w:val="none" w:sz="0" w:space="0" w:color="auto"/>
        <w:left w:val="none" w:sz="0" w:space="0" w:color="auto"/>
        <w:bottom w:val="none" w:sz="0" w:space="0" w:color="auto"/>
        <w:right w:val="none" w:sz="0" w:space="0" w:color="auto"/>
      </w:divBdr>
    </w:div>
    <w:div w:id="490289889">
      <w:bodyDiv w:val="1"/>
      <w:marLeft w:val="0"/>
      <w:marRight w:val="0"/>
      <w:marTop w:val="0"/>
      <w:marBottom w:val="0"/>
      <w:divBdr>
        <w:top w:val="none" w:sz="0" w:space="0" w:color="auto"/>
        <w:left w:val="none" w:sz="0" w:space="0" w:color="auto"/>
        <w:bottom w:val="none" w:sz="0" w:space="0" w:color="auto"/>
        <w:right w:val="none" w:sz="0" w:space="0" w:color="auto"/>
      </w:divBdr>
      <w:divsChild>
        <w:div w:id="2087917934">
          <w:marLeft w:val="0"/>
          <w:marRight w:val="0"/>
          <w:marTop w:val="0"/>
          <w:marBottom w:val="0"/>
          <w:divBdr>
            <w:top w:val="none" w:sz="0" w:space="0" w:color="auto"/>
            <w:left w:val="none" w:sz="0" w:space="0" w:color="auto"/>
            <w:bottom w:val="none" w:sz="0" w:space="0" w:color="auto"/>
            <w:right w:val="none" w:sz="0" w:space="0" w:color="auto"/>
          </w:divBdr>
        </w:div>
      </w:divsChild>
    </w:div>
    <w:div w:id="501118590">
      <w:bodyDiv w:val="1"/>
      <w:marLeft w:val="0"/>
      <w:marRight w:val="0"/>
      <w:marTop w:val="0"/>
      <w:marBottom w:val="0"/>
      <w:divBdr>
        <w:top w:val="none" w:sz="0" w:space="0" w:color="auto"/>
        <w:left w:val="none" w:sz="0" w:space="0" w:color="auto"/>
        <w:bottom w:val="none" w:sz="0" w:space="0" w:color="auto"/>
        <w:right w:val="none" w:sz="0" w:space="0" w:color="auto"/>
      </w:divBdr>
    </w:div>
    <w:div w:id="509150560">
      <w:bodyDiv w:val="1"/>
      <w:marLeft w:val="0"/>
      <w:marRight w:val="0"/>
      <w:marTop w:val="0"/>
      <w:marBottom w:val="0"/>
      <w:divBdr>
        <w:top w:val="none" w:sz="0" w:space="0" w:color="auto"/>
        <w:left w:val="none" w:sz="0" w:space="0" w:color="auto"/>
        <w:bottom w:val="none" w:sz="0" w:space="0" w:color="auto"/>
        <w:right w:val="none" w:sz="0" w:space="0" w:color="auto"/>
      </w:divBdr>
      <w:divsChild>
        <w:div w:id="943999799">
          <w:marLeft w:val="0"/>
          <w:marRight w:val="0"/>
          <w:marTop w:val="0"/>
          <w:marBottom w:val="0"/>
          <w:divBdr>
            <w:top w:val="none" w:sz="0" w:space="0" w:color="auto"/>
            <w:left w:val="none" w:sz="0" w:space="0" w:color="auto"/>
            <w:bottom w:val="none" w:sz="0" w:space="0" w:color="auto"/>
            <w:right w:val="none" w:sz="0" w:space="0" w:color="auto"/>
          </w:divBdr>
        </w:div>
      </w:divsChild>
    </w:div>
    <w:div w:id="531844068">
      <w:bodyDiv w:val="1"/>
      <w:marLeft w:val="0"/>
      <w:marRight w:val="0"/>
      <w:marTop w:val="0"/>
      <w:marBottom w:val="0"/>
      <w:divBdr>
        <w:top w:val="none" w:sz="0" w:space="0" w:color="auto"/>
        <w:left w:val="none" w:sz="0" w:space="0" w:color="auto"/>
        <w:bottom w:val="none" w:sz="0" w:space="0" w:color="auto"/>
        <w:right w:val="none" w:sz="0" w:space="0" w:color="auto"/>
      </w:divBdr>
      <w:divsChild>
        <w:div w:id="1054737596">
          <w:marLeft w:val="0"/>
          <w:marRight w:val="0"/>
          <w:marTop w:val="0"/>
          <w:marBottom w:val="0"/>
          <w:divBdr>
            <w:top w:val="none" w:sz="0" w:space="0" w:color="auto"/>
            <w:left w:val="none" w:sz="0" w:space="0" w:color="auto"/>
            <w:bottom w:val="none" w:sz="0" w:space="0" w:color="auto"/>
            <w:right w:val="none" w:sz="0" w:space="0" w:color="auto"/>
          </w:divBdr>
        </w:div>
      </w:divsChild>
    </w:div>
    <w:div w:id="535386965">
      <w:bodyDiv w:val="1"/>
      <w:marLeft w:val="0"/>
      <w:marRight w:val="0"/>
      <w:marTop w:val="0"/>
      <w:marBottom w:val="0"/>
      <w:divBdr>
        <w:top w:val="none" w:sz="0" w:space="0" w:color="auto"/>
        <w:left w:val="none" w:sz="0" w:space="0" w:color="auto"/>
        <w:bottom w:val="none" w:sz="0" w:space="0" w:color="auto"/>
        <w:right w:val="none" w:sz="0" w:space="0" w:color="auto"/>
      </w:divBdr>
    </w:div>
    <w:div w:id="592665391">
      <w:bodyDiv w:val="1"/>
      <w:marLeft w:val="0"/>
      <w:marRight w:val="0"/>
      <w:marTop w:val="0"/>
      <w:marBottom w:val="0"/>
      <w:divBdr>
        <w:top w:val="none" w:sz="0" w:space="0" w:color="auto"/>
        <w:left w:val="none" w:sz="0" w:space="0" w:color="auto"/>
        <w:bottom w:val="none" w:sz="0" w:space="0" w:color="auto"/>
        <w:right w:val="none" w:sz="0" w:space="0" w:color="auto"/>
      </w:divBdr>
    </w:div>
    <w:div w:id="695275754">
      <w:bodyDiv w:val="1"/>
      <w:marLeft w:val="0"/>
      <w:marRight w:val="0"/>
      <w:marTop w:val="0"/>
      <w:marBottom w:val="0"/>
      <w:divBdr>
        <w:top w:val="none" w:sz="0" w:space="0" w:color="auto"/>
        <w:left w:val="none" w:sz="0" w:space="0" w:color="auto"/>
        <w:bottom w:val="none" w:sz="0" w:space="0" w:color="auto"/>
        <w:right w:val="none" w:sz="0" w:space="0" w:color="auto"/>
      </w:divBdr>
    </w:div>
    <w:div w:id="721750810">
      <w:bodyDiv w:val="1"/>
      <w:marLeft w:val="0"/>
      <w:marRight w:val="0"/>
      <w:marTop w:val="0"/>
      <w:marBottom w:val="0"/>
      <w:divBdr>
        <w:top w:val="none" w:sz="0" w:space="0" w:color="auto"/>
        <w:left w:val="none" w:sz="0" w:space="0" w:color="auto"/>
        <w:bottom w:val="none" w:sz="0" w:space="0" w:color="auto"/>
        <w:right w:val="none" w:sz="0" w:space="0" w:color="auto"/>
      </w:divBdr>
    </w:div>
    <w:div w:id="736366331">
      <w:bodyDiv w:val="1"/>
      <w:marLeft w:val="0"/>
      <w:marRight w:val="0"/>
      <w:marTop w:val="0"/>
      <w:marBottom w:val="0"/>
      <w:divBdr>
        <w:top w:val="none" w:sz="0" w:space="0" w:color="auto"/>
        <w:left w:val="none" w:sz="0" w:space="0" w:color="auto"/>
        <w:bottom w:val="none" w:sz="0" w:space="0" w:color="auto"/>
        <w:right w:val="none" w:sz="0" w:space="0" w:color="auto"/>
      </w:divBdr>
      <w:divsChild>
        <w:div w:id="55981841">
          <w:marLeft w:val="0"/>
          <w:marRight w:val="0"/>
          <w:marTop w:val="0"/>
          <w:marBottom w:val="0"/>
          <w:divBdr>
            <w:top w:val="none" w:sz="0" w:space="0" w:color="auto"/>
            <w:left w:val="none" w:sz="0" w:space="0" w:color="auto"/>
            <w:bottom w:val="none" w:sz="0" w:space="0" w:color="auto"/>
            <w:right w:val="none" w:sz="0" w:space="0" w:color="auto"/>
          </w:divBdr>
        </w:div>
      </w:divsChild>
    </w:div>
    <w:div w:id="737940015">
      <w:bodyDiv w:val="1"/>
      <w:marLeft w:val="0"/>
      <w:marRight w:val="0"/>
      <w:marTop w:val="0"/>
      <w:marBottom w:val="0"/>
      <w:divBdr>
        <w:top w:val="none" w:sz="0" w:space="0" w:color="auto"/>
        <w:left w:val="none" w:sz="0" w:space="0" w:color="auto"/>
        <w:bottom w:val="none" w:sz="0" w:space="0" w:color="auto"/>
        <w:right w:val="none" w:sz="0" w:space="0" w:color="auto"/>
      </w:divBdr>
    </w:div>
    <w:div w:id="759720430">
      <w:bodyDiv w:val="1"/>
      <w:marLeft w:val="0"/>
      <w:marRight w:val="0"/>
      <w:marTop w:val="0"/>
      <w:marBottom w:val="0"/>
      <w:divBdr>
        <w:top w:val="none" w:sz="0" w:space="0" w:color="auto"/>
        <w:left w:val="none" w:sz="0" w:space="0" w:color="auto"/>
        <w:bottom w:val="none" w:sz="0" w:space="0" w:color="auto"/>
        <w:right w:val="none" w:sz="0" w:space="0" w:color="auto"/>
      </w:divBdr>
    </w:div>
    <w:div w:id="778452785">
      <w:bodyDiv w:val="1"/>
      <w:marLeft w:val="0"/>
      <w:marRight w:val="0"/>
      <w:marTop w:val="0"/>
      <w:marBottom w:val="0"/>
      <w:divBdr>
        <w:top w:val="none" w:sz="0" w:space="0" w:color="auto"/>
        <w:left w:val="none" w:sz="0" w:space="0" w:color="auto"/>
        <w:bottom w:val="none" w:sz="0" w:space="0" w:color="auto"/>
        <w:right w:val="none" w:sz="0" w:space="0" w:color="auto"/>
      </w:divBdr>
    </w:div>
    <w:div w:id="809054642">
      <w:bodyDiv w:val="1"/>
      <w:marLeft w:val="0"/>
      <w:marRight w:val="0"/>
      <w:marTop w:val="0"/>
      <w:marBottom w:val="0"/>
      <w:divBdr>
        <w:top w:val="none" w:sz="0" w:space="0" w:color="auto"/>
        <w:left w:val="none" w:sz="0" w:space="0" w:color="auto"/>
        <w:bottom w:val="none" w:sz="0" w:space="0" w:color="auto"/>
        <w:right w:val="none" w:sz="0" w:space="0" w:color="auto"/>
      </w:divBdr>
    </w:div>
    <w:div w:id="822433211">
      <w:bodyDiv w:val="1"/>
      <w:marLeft w:val="0"/>
      <w:marRight w:val="0"/>
      <w:marTop w:val="0"/>
      <w:marBottom w:val="0"/>
      <w:divBdr>
        <w:top w:val="none" w:sz="0" w:space="0" w:color="auto"/>
        <w:left w:val="none" w:sz="0" w:space="0" w:color="auto"/>
        <w:bottom w:val="none" w:sz="0" w:space="0" w:color="auto"/>
        <w:right w:val="none" w:sz="0" w:space="0" w:color="auto"/>
      </w:divBdr>
    </w:div>
    <w:div w:id="854073528">
      <w:bodyDiv w:val="1"/>
      <w:marLeft w:val="0"/>
      <w:marRight w:val="0"/>
      <w:marTop w:val="0"/>
      <w:marBottom w:val="0"/>
      <w:divBdr>
        <w:top w:val="none" w:sz="0" w:space="0" w:color="auto"/>
        <w:left w:val="none" w:sz="0" w:space="0" w:color="auto"/>
        <w:bottom w:val="none" w:sz="0" w:space="0" w:color="auto"/>
        <w:right w:val="none" w:sz="0" w:space="0" w:color="auto"/>
      </w:divBdr>
    </w:div>
    <w:div w:id="887229363">
      <w:bodyDiv w:val="1"/>
      <w:marLeft w:val="0"/>
      <w:marRight w:val="0"/>
      <w:marTop w:val="0"/>
      <w:marBottom w:val="0"/>
      <w:divBdr>
        <w:top w:val="none" w:sz="0" w:space="0" w:color="auto"/>
        <w:left w:val="none" w:sz="0" w:space="0" w:color="auto"/>
        <w:bottom w:val="none" w:sz="0" w:space="0" w:color="auto"/>
        <w:right w:val="none" w:sz="0" w:space="0" w:color="auto"/>
      </w:divBdr>
    </w:div>
    <w:div w:id="925306016">
      <w:bodyDiv w:val="1"/>
      <w:marLeft w:val="0"/>
      <w:marRight w:val="0"/>
      <w:marTop w:val="0"/>
      <w:marBottom w:val="0"/>
      <w:divBdr>
        <w:top w:val="none" w:sz="0" w:space="0" w:color="auto"/>
        <w:left w:val="none" w:sz="0" w:space="0" w:color="auto"/>
        <w:bottom w:val="none" w:sz="0" w:space="0" w:color="auto"/>
        <w:right w:val="none" w:sz="0" w:space="0" w:color="auto"/>
      </w:divBdr>
      <w:divsChild>
        <w:div w:id="412360704">
          <w:marLeft w:val="0"/>
          <w:marRight w:val="0"/>
          <w:marTop w:val="0"/>
          <w:marBottom w:val="0"/>
          <w:divBdr>
            <w:top w:val="none" w:sz="0" w:space="0" w:color="auto"/>
            <w:left w:val="none" w:sz="0" w:space="0" w:color="auto"/>
            <w:bottom w:val="none" w:sz="0" w:space="0" w:color="auto"/>
            <w:right w:val="none" w:sz="0" w:space="0" w:color="auto"/>
          </w:divBdr>
        </w:div>
      </w:divsChild>
    </w:div>
    <w:div w:id="928268003">
      <w:bodyDiv w:val="1"/>
      <w:marLeft w:val="0"/>
      <w:marRight w:val="0"/>
      <w:marTop w:val="0"/>
      <w:marBottom w:val="0"/>
      <w:divBdr>
        <w:top w:val="none" w:sz="0" w:space="0" w:color="auto"/>
        <w:left w:val="none" w:sz="0" w:space="0" w:color="auto"/>
        <w:bottom w:val="none" w:sz="0" w:space="0" w:color="auto"/>
        <w:right w:val="none" w:sz="0" w:space="0" w:color="auto"/>
      </w:divBdr>
    </w:div>
    <w:div w:id="937642940">
      <w:bodyDiv w:val="1"/>
      <w:marLeft w:val="0"/>
      <w:marRight w:val="0"/>
      <w:marTop w:val="0"/>
      <w:marBottom w:val="0"/>
      <w:divBdr>
        <w:top w:val="none" w:sz="0" w:space="0" w:color="auto"/>
        <w:left w:val="none" w:sz="0" w:space="0" w:color="auto"/>
        <w:bottom w:val="none" w:sz="0" w:space="0" w:color="auto"/>
        <w:right w:val="none" w:sz="0" w:space="0" w:color="auto"/>
      </w:divBdr>
      <w:divsChild>
        <w:div w:id="971252880">
          <w:marLeft w:val="0"/>
          <w:marRight w:val="0"/>
          <w:marTop w:val="0"/>
          <w:marBottom w:val="0"/>
          <w:divBdr>
            <w:top w:val="none" w:sz="0" w:space="0" w:color="auto"/>
            <w:left w:val="none" w:sz="0" w:space="0" w:color="auto"/>
            <w:bottom w:val="none" w:sz="0" w:space="0" w:color="auto"/>
            <w:right w:val="none" w:sz="0" w:space="0" w:color="auto"/>
          </w:divBdr>
        </w:div>
      </w:divsChild>
    </w:div>
    <w:div w:id="1090656491">
      <w:bodyDiv w:val="1"/>
      <w:marLeft w:val="0"/>
      <w:marRight w:val="0"/>
      <w:marTop w:val="0"/>
      <w:marBottom w:val="0"/>
      <w:divBdr>
        <w:top w:val="none" w:sz="0" w:space="0" w:color="auto"/>
        <w:left w:val="none" w:sz="0" w:space="0" w:color="auto"/>
        <w:bottom w:val="none" w:sz="0" w:space="0" w:color="auto"/>
        <w:right w:val="none" w:sz="0" w:space="0" w:color="auto"/>
      </w:divBdr>
      <w:divsChild>
        <w:div w:id="531189520">
          <w:marLeft w:val="0"/>
          <w:marRight w:val="0"/>
          <w:marTop w:val="0"/>
          <w:marBottom w:val="0"/>
          <w:divBdr>
            <w:top w:val="none" w:sz="0" w:space="0" w:color="auto"/>
            <w:left w:val="none" w:sz="0" w:space="0" w:color="auto"/>
            <w:bottom w:val="none" w:sz="0" w:space="0" w:color="auto"/>
            <w:right w:val="none" w:sz="0" w:space="0" w:color="auto"/>
          </w:divBdr>
        </w:div>
      </w:divsChild>
    </w:div>
    <w:div w:id="1120421144">
      <w:bodyDiv w:val="1"/>
      <w:marLeft w:val="0"/>
      <w:marRight w:val="0"/>
      <w:marTop w:val="0"/>
      <w:marBottom w:val="0"/>
      <w:divBdr>
        <w:top w:val="none" w:sz="0" w:space="0" w:color="auto"/>
        <w:left w:val="none" w:sz="0" w:space="0" w:color="auto"/>
        <w:bottom w:val="none" w:sz="0" w:space="0" w:color="auto"/>
        <w:right w:val="none" w:sz="0" w:space="0" w:color="auto"/>
      </w:divBdr>
    </w:div>
    <w:div w:id="1129786379">
      <w:bodyDiv w:val="1"/>
      <w:marLeft w:val="0"/>
      <w:marRight w:val="0"/>
      <w:marTop w:val="0"/>
      <w:marBottom w:val="0"/>
      <w:divBdr>
        <w:top w:val="none" w:sz="0" w:space="0" w:color="auto"/>
        <w:left w:val="none" w:sz="0" w:space="0" w:color="auto"/>
        <w:bottom w:val="none" w:sz="0" w:space="0" w:color="auto"/>
        <w:right w:val="none" w:sz="0" w:space="0" w:color="auto"/>
      </w:divBdr>
      <w:divsChild>
        <w:div w:id="1550998983">
          <w:marLeft w:val="0"/>
          <w:marRight w:val="0"/>
          <w:marTop w:val="0"/>
          <w:marBottom w:val="0"/>
          <w:divBdr>
            <w:top w:val="none" w:sz="0" w:space="0" w:color="auto"/>
            <w:left w:val="none" w:sz="0" w:space="0" w:color="auto"/>
            <w:bottom w:val="none" w:sz="0" w:space="0" w:color="auto"/>
            <w:right w:val="none" w:sz="0" w:space="0" w:color="auto"/>
          </w:divBdr>
        </w:div>
      </w:divsChild>
    </w:div>
    <w:div w:id="1137383323">
      <w:bodyDiv w:val="1"/>
      <w:marLeft w:val="0"/>
      <w:marRight w:val="0"/>
      <w:marTop w:val="0"/>
      <w:marBottom w:val="0"/>
      <w:divBdr>
        <w:top w:val="none" w:sz="0" w:space="0" w:color="auto"/>
        <w:left w:val="none" w:sz="0" w:space="0" w:color="auto"/>
        <w:bottom w:val="none" w:sz="0" w:space="0" w:color="auto"/>
        <w:right w:val="none" w:sz="0" w:space="0" w:color="auto"/>
      </w:divBdr>
    </w:div>
    <w:div w:id="1146165017">
      <w:bodyDiv w:val="1"/>
      <w:marLeft w:val="0"/>
      <w:marRight w:val="0"/>
      <w:marTop w:val="0"/>
      <w:marBottom w:val="0"/>
      <w:divBdr>
        <w:top w:val="none" w:sz="0" w:space="0" w:color="auto"/>
        <w:left w:val="none" w:sz="0" w:space="0" w:color="auto"/>
        <w:bottom w:val="none" w:sz="0" w:space="0" w:color="auto"/>
        <w:right w:val="none" w:sz="0" w:space="0" w:color="auto"/>
      </w:divBdr>
      <w:divsChild>
        <w:div w:id="1617760429">
          <w:marLeft w:val="0"/>
          <w:marRight w:val="0"/>
          <w:marTop w:val="0"/>
          <w:marBottom w:val="0"/>
          <w:divBdr>
            <w:top w:val="none" w:sz="0" w:space="0" w:color="auto"/>
            <w:left w:val="none" w:sz="0" w:space="0" w:color="auto"/>
            <w:bottom w:val="none" w:sz="0" w:space="0" w:color="auto"/>
            <w:right w:val="none" w:sz="0" w:space="0" w:color="auto"/>
          </w:divBdr>
        </w:div>
      </w:divsChild>
    </w:div>
    <w:div w:id="1176918893">
      <w:bodyDiv w:val="1"/>
      <w:marLeft w:val="0"/>
      <w:marRight w:val="0"/>
      <w:marTop w:val="0"/>
      <w:marBottom w:val="0"/>
      <w:divBdr>
        <w:top w:val="none" w:sz="0" w:space="0" w:color="auto"/>
        <w:left w:val="none" w:sz="0" w:space="0" w:color="auto"/>
        <w:bottom w:val="none" w:sz="0" w:space="0" w:color="auto"/>
        <w:right w:val="none" w:sz="0" w:space="0" w:color="auto"/>
      </w:divBdr>
    </w:div>
    <w:div w:id="1178353901">
      <w:bodyDiv w:val="1"/>
      <w:marLeft w:val="0"/>
      <w:marRight w:val="0"/>
      <w:marTop w:val="0"/>
      <w:marBottom w:val="0"/>
      <w:divBdr>
        <w:top w:val="none" w:sz="0" w:space="0" w:color="auto"/>
        <w:left w:val="none" w:sz="0" w:space="0" w:color="auto"/>
        <w:bottom w:val="none" w:sz="0" w:space="0" w:color="auto"/>
        <w:right w:val="none" w:sz="0" w:space="0" w:color="auto"/>
      </w:divBdr>
    </w:div>
    <w:div w:id="1192108316">
      <w:bodyDiv w:val="1"/>
      <w:marLeft w:val="0"/>
      <w:marRight w:val="0"/>
      <w:marTop w:val="0"/>
      <w:marBottom w:val="0"/>
      <w:divBdr>
        <w:top w:val="none" w:sz="0" w:space="0" w:color="auto"/>
        <w:left w:val="none" w:sz="0" w:space="0" w:color="auto"/>
        <w:bottom w:val="none" w:sz="0" w:space="0" w:color="auto"/>
        <w:right w:val="none" w:sz="0" w:space="0" w:color="auto"/>
      </w:divBdr>
      <w:divsChild>
        <w:div w:id="2027054633">
          <w:marLeft w:val="0"/>
          <w:marRight w:val="0"/>
          <w:marTop w:val="0"/>
          <w:marBottom w:val="0"/>
          <w:divBdr>
            <w:top w:val="none" w:sz="0" w:space="0" w:color="auto"/>
            <w:left w:val="none" w:sz="0" w:space="0" w:color="auto"/>
            <w:bottom w:val="none" w:sz="0" w:space="0" w:color="auto"/>
            <w:right w:val="none" w:sz="0" w:space="0" w:color="auto"/>
          </w:divBdr>
        </w:div>
      </w:divsChild>
    </w:div>
    <w:div w:id="1193418035">
      <w:bodyDiv w:val="1"/>
      <w:marLeft w:val="0"/>
      <w:marRight w:val="0"/>
      <w:marTop w:val="0"/>
      <w:marBottom w:val="0"/>
      <w:divBdr>
        <w:top w:val="none" w:sz="0" w:space="0" w:color="auto"/>
        <w:left w:val="none" w:sz="0" w:space="0" w:color="auto"/>
        <w:bottom w:val="none" w:sz="0" w:space="0" w:color="auto"/>
        <w:right w:val="none" w:sz="0" w:space="0" w:color="auto"/>
      </w:divBdr>
      <w:divsChild>
        <w:div w:id="2066022939">
          <w:marLeft w:val="0"/>
          <w:marRight w:val="0"/>
          <w:marTop w:val="0"/>
          <w:marBottom w:val="0"/>
          <w:divBdr>
            <w:top w:val="none" w:sz="0" w:space="0" w:color="auto"/>
            <w:left w:val="none" w:sz="0" w:space="0" w:color="auto"/>
            <w:bottom w:val="none" w:sz="0" w:space="0" w:color="auto"/>
            <w:right w:val="none" w:sz="0" w:space="0" w:color="auto"/>
          </w:divBdr>
        </w:div>
      </w:divsChild>
    </w:div>
    <w:div w:id="1253276230">
      <w:bodyDiv w:val="1"/>
      <w:marLeft w:val="0"/>
      <w:marRight w:val="0"/>
      <w:marTop w:val="0"/>
      <w:marBottom w:val="0"/>
      <w:divBdr>
        <w:top w:val="none" w:sz="0" w:space="0" w:color="auto"/>
        <w:left w:val="none" w:sz="0" w:space="0" w:color="auto"/>
        <w:bottom w:val="none" w:sz="0" w:space="0" w:color="auto"/>
        <w:right w:val="none" w:sz="0" w:space="0" w:color="auto"/>
      </w:divBdr>
    </w:div>
    <w:div w:id="1312440460">
      <w:bodyDiv w:val="1"/>
      <w:marLeft w:val="0"/>
      <w:marRight w:val="0"/>
      <w:marTop w:val="0"/>
      <w:marBottom w:val="0"/>
      <w:divBdr>
        <w:top w:val="none" w:sz="0" w:space="0" w:color="auto"/>
        <w:left w:val="none" w:sz="0" w:space="0" w:color="auto"/>
        <w:bottom w:val="none" w:sz="0" w:space="0" w:color="auto"/>
        <w:right w:val="none" w:sz="0" w:space="0" w:color="auto"/>
      </w:divBdr>
    </w:div>
    <w:div w:id="1345983728">
      <w:bodyDiv w:val="1"/>
      <w:marLeft w:val="0"/>
      <w:marRight w:val="0"/>
      <w:marTop w:val="0"/>
      <w:marBottom w:val="0"/>
      <w:divBdr>
        <w:top w:val="none" w:sz="0" w:space="0" w:color="auto"/>
        <w:left w:val="none" w:sz="0" w:space="0" w:color="auto"/>
        <w:bottom w:val="none" w:sz="0" w:space="0" w:color="auto"/>
        <w:right w:val="none" w:sz="0" w:space="0" w:color="auto"/>
      </w:divBdr>
    </w:div>
    <w:div w:id="1346403288">
      <w:bodyDiv w:val="1"/>
      <w:marLeft w:val="0"/>
      <w:marRight w:val="0"/>
      <w:marTop w:val="0"/>
      <w:marBottom w:val="0"/>
      <w:divBdr>
        <w:top w:val="none" w:sz="0" w:space="0" w:color="auto"/>
        <w:left w:val="none" w:sz="0" w:space="0" w:color="auto"/>
        <w:bottom w:val="none" w:sz="0" w:space="0" w:color="auto"/>
        <w:right w:val="none" w:sz="0" w:space="0" w:color="auto"/>
      </w:divBdr>
      <w:divsChild>
        <w:div w:id="433398798">
          <w:marLeft w:val="0"/>
          <w:marRight w:val="0"/>
          <w:marTop w:val="0"/>
          <w:marBottom w:val="0"/>
          <w:divBdr>
            <w:top w:val="none" w:sz="0" w:space="0" w:color="auto"/>
            <w:left w:val="none" w:sz="0" w:space="0" w:color="auto"/>
            <w:bottom w:val="none" w:sz="0" w:space="0" w:color="auto"/>
            <w:right w:val="none" w:sz="0" w:space="0" w:color="auto"/>
          </w:divBdr>
        </w:div>
      </w:divsChild>
    </w:div>
    <w:div w:id="1348554711">
      <w:bodyDiv w:val="1"/>
      <w:marLeft w:val="0"/>
      <w:marRight w:val="0"/>
      <w:marTop w:val="0"/>
      <w:marBottom w:val="0"/>
      <w:divBdr>
        <w:top w:val="none" w:sz="0" w:space="0" w:color="auto"/>
        <w:left w:val="none" w:sz="0" w:space="0" w:color="auto"/>
        <w:bottom w:val="none" w:sz="0" w:space="0" w:color="auto"/>
        <w:right w:val="none" w:sz="0" w:space="0" w:color="auto"/>
      </w:divBdr>
      <w:divsChild>
        <w:div w:id="1920678014">
          <w:marLeft w:val="0"/>
          <w:marRight w:val="0"/>
          <w:marTop w:val="0"/>
          <w:marBottom w:val="0"/>
          <w:divBdr>
            <w:top w:val="none" w:sz="0" w:space="0" w:color="auto"/>
            <w:left w:val="none" w:sz="0" w:space="0" w:color="auto"/>
            <w:bottom w:val="none" w:sz="0" w:space="0" w:color="auto"/>
            <w:right w:val="none" w:sz="0" w:space="0" w:color="auto"/>
          </w:divBdr>
        </w:div>
      </w:divsChild>
    </w:div>
    <w:div w:id="1354921236">
      <w:bodyDiv w:val="1"/>
      <w:marLeft w:val="0"/>
      <w:marRight w:val="0"/>
      <w:marTop w:val="0"/>
      <w:marBottom w:val="0"/>
      <w:divBdr>
        <w:top w:val="none" w:sz="0" w:space="0" w:color="auto"/>
        <w:left w:val="none" w:sz="0" w:space="0" w:color="auto"/>
        <w:bottom w:val="none" w:sz="0" w:space="0" w:color="auto"/>
        <w:right w:val="none" w:sz="0" w:space="0" w:color="auto"/>
      </w:divBdr>
      <w:divsChild>
        <w:div w:id="1457601756">
          <w:marLeft w:val="0"/>
          <w:marRight w:val="0"/>
          <w:marTop w:val="0"/>
          <w:marBottom w:val="0"/>
          <w:divBdr>
            <w:top w:val="none" w:sz="0" w:space="0" w:color="auto"/>
            <w:left w:val="none" w:sz="0" w:space="0" w:color="auto"/>
            <w:bottom w:val="none" w:sz="0" w:space="0" w:color="auto"/>
            <w:right w:val="none" w:sz="0" w:space="0" w:color="auto"/>
          </w:divBdr>
        </w:div>
      </w:divsChild>
    </w:div>
    <w:div w:id="1358040999">
      <w:bodyDiv w:val="1"/>
      <w:marLeft w:val="0"/>
      <w:marRight w:val="0"/>
      <w:marTop w:val="0"/>
      <w:marBottom w:val="0"/>
      <w:divBdr>
        <w:top w:val="none" w:sz="0" w:space="0" w:color="auto"/>
        <w:left w:val="none" w:sz="0" w:space="0" w:color="auto"/>
        <w:bottom w:val="none" w:sz="0" w:space="0" w:color="auto"/>
        <w:right w:val="none" w:sz="0" w:space="0" w:color="auto"/>
      </w:divBdr>
      <w:divsChild>
        <w:div w:id="645402430">
          <w:marLeft w:val="0"/>
          <w:marRight w:val="0"/>
          <w:marTop w:val="0"/>
          <w:marBottom w:val="0"/>
          <w:divBdr>
            <w:top w:val="none" w:sz="0" w:space="0" w:color="auto"/>
            <w:left w:val="none" w:sz="0" w:space="0" w:color="auto"/>
            <w:bottom w:val="none" w:sz="0" w:space="0" w:color="auto"/>
            <w:right w:val="none" w:sz="0" w:space="0" w:color="auto"/>
          </w:divBdr>
        </w:div>
      </w:divsChild>
    </w:div>
    <w:div w:id="1531989983">
      <w:bodyDiv w:val="1"/>
      <w:marLeft w:val="0"/>
      <w:marRight w:val="0"/>
      <w:marTop w:val="0"/>
      <w:marBottom w:val="0"/>
      <w:divBdr>
        <w:top w:val="none" w:sz="0" w:space="0" w:color="auto"/>
        <w:left w:val="none" w:sz="0" w:space="0" w:color="auto"/>
        <w:bottom w:val="none" w:sz="0" w:space="0" w:color="auto"/>
        <w:right w:val="none" w:sz="0" w:space="0" w:color="auto"/>
      </w:divBdr>
      <w:divsChild>
        <w:div w:id="1367217019">
          <w:marLeft w:val="0"/>
          <w:marRight w:val="0"/>
          <w:marTop w:val="0"/>
          <w:marBottom w:val="0"/>
          <w:divBdr>
            <w:top w:val="none" w:sz="0" w:space="0" w:color="auto"/>
            <w:left w:val="none" w:sz="0" w:space="0" w:color="auto"/>
            <w:bottom w:val="none" w:sz="0" w:space="0" w:color="auto"/>
            <w:right w:val="none" w:sz="0" w:space="0" w:color="auto"/>
          </w:divBdr>
        </w:div>
      </w:divsChild>
    </w:div>
    <w:div w:id="1581524474">
      <w:bodyDiv w:val="1"/>
      <w:marLeft w:val="0"/>
      <w:marRight w:val="0"/>
      <w:marTop w:val="0"/>
      <w:marBottom w:val="0"/>
      <w:divBdr>
        <w:top w:val="none" w:sz="0" w:space="0" w:color="auto"/>
        <w:left w:val="none" w:sz="0" w:space="0" w:color="auto"/>
        <w:bottom w:val="none" w:sz="0" w:space="0" w:color="auto"/>
        <w:right w:val="none" w:sz="0" w:space="0" w:color="auto"/>
      </w:divBdr>
    </w:div>
    <w:div w:id="1598831411">
      <w:bodyDiv w:val="1"/>
      <w:marLeft w:val="0"/>
      <w:marRight w:val="0"/>
      <w:marTop w:val="0"/>
      <w:marBottom w:val="0"/>
      <w:divBdr>
        <w:top w:val="none" w:sz="0" w:space="0" w:color="auto"/>
        <w:left w:val="none" w:sz="0" w:space="0" w:color="auto"/>
        <w:bottom w:val="none" w:sz="0" w:space="0" w:color="auto"/>
        <w:right w:val="none" w:sz="0" w:space="0" w:color="auto"/>
      </w:divBdr>
      <w:divsChild>
        <w:div w:id="247008883">
          <w:marLeft w:val="0"/>
          <w:marRight w:val="0"/>
          <w:marTop w:val="0"/>
          <w:marBottom w:val="0"/>
          <w:divBdr>
            <w:top w:val="none" w:sz="0" w:space="0" w:color="auto"/>
            <w:left w:val="none" w:sz="0" w:space="0" w:color="auto"/>
            <w:bottom w:val="none" w:sz="0" w:space="0" w:color="auto"/>
            <w:right w:val="none" w:sz="0" w:space="0" w:color="auto"/>
          </w:divBdr>
        </w:div>
      </w:divsChild>
    </w:div>
    <w:div w:id="1613631219">
      <w:bodyDiv w:val="1"/>
      <w:marLeft w:val="0"/>
      <w:marRight w:val="0"/>
      <w:marTop w:val="0"/>
      <w:marBottom w:val="0"/>
      <w:divBdr>
        <w:top w:val="none" w:sz="0" w:space="0" w:color="auto"/>
        <w:left w:val="none" w:sz="0" w:space="0" w:color="auto"/>
        <w:bottom w:val="none" w:sz="0" w:space="0" w:color="auto"/>
        <w:right w:val="none" w:sz="0" w:space="0" w:color="auto"/>
      </w:divBdr>
    </w:div>
    <w:div w:id="1628704328">
      <w:bodyDiv w:val="1"/>
      <w:marLeft w:val="0"/>
      <w:marRight w:val="0"/>
      <w:marTop w:val="0"/>
      <w:marBottom w:val="0"/>
      <w:divBdr>
        <w:top w:val="none" w:sz="0" w:space="0" w:color="auto"/>
        <w:left w:val="none" w:sz="0" w:space="0" w:color="auto"/>
        <w:bottom w:val="none" w:sz="0" w:space="0" w:color="auto"/>
        <w:right w:val="none" w:sz="0" w:space="0" w:color="auto"/>
      </w:divBdr>
    </w:div>
    <w:div w:id="1668827924">
      <w:bodyDiv w:val="1"/>
      <w:marLeft w:val="0"/>
      <w:marRight w:val="0"/>
      <w:marTop w:val="0"/>
      <w:marBottom w:val="0"/>
      <w:divBdr>
        <w:top w:val="none" w:sz="0" w:space="0" w:color="auto"/>
        <w:left w:val="none" w:sz="0" w:space="0" w:color="auto"/>
        <w:bottom w:val="none" w:sz="0" w:space="0" w:color="auto"/>
        <w:right w:val="none" w:sz="0" w:space="0" w:color="auto"/>
      </w:divBdr>
    </w:div>
    <w:div w:id="1679304352">
      <w:bodyDiv w:val="1"/>
      <w:marLeft w:val="0"/>
      <w:marRight w:val="0"/>
      <w:marTop w:val="0"/>
      <w:marBottom w:val="0"/>
      <w:divBdr>
        <w:top w:val="none" w:sz="0" w:space="0" w:color="auto"/>
        <w:left w:val="none" w:sz="0" w:space="0" w:color="auto"/>
        <w:bottom w:val="none" w:sz="0" w:space="0" w:color="auto"/>
        <w:right w:val="none" w:sz="0" w:space="0" w:color="auto"/>
      </w:divBdr>
    </w:div>
    <w:div w:id="1680961763">
      <w:bodyDiv w:val="1"/>
      <w:marLeft w:val="0"/>
      <w:marRight w:val="0"/>
      <w:marTop w:val="0"/>
      <w:marBottom w:val="0"/>
      <w:divBdr>
        <w:top w:val="none" w:sz="0" w:space="0" w:color="auto"/>
        <w:left w:val="none" w:sz="0" w:space="0" w:color="auto"/>
        <w:bottom w:val="none" w:sz="0" w:space="0" w:color="auto"/>
        <w:right w:val="none" w:sz="0" w:space="0" w:color="auto"/>
      </w:divBdr>
    </w:div>
    <w:div w:id="1689942656">
      <w:bodyDiv w:val="1"/>
      <w:marLeft w:val="0"/>
      <w:marRight w:val="0"/>
      <w:marTop w:val="0"/>
      <w:marBottom w:val="0"/>
      <w:divBdr>
        <w:top w:val="none" w:sz="0" w:space="0" w:color="auto"/>
        <w:left w:val="none" w:sz="0" w:space="0" w:color="auto"/>
        <w:bottom w:val="none" w:sz="0" w:space="0" w:color="auto"/>
        <w:right w:val="none" w:sz="0" w:space="0" w:color="auto"/>
      </w:divBdr>
    </w:div>
    <w:div w:id="1697080825">
      <w:bodyDiv w:val="1"/>
      <w:marLeft w:val="0"/>
      <w:marRight w:val="0"/>
      <w:marTop w:val="0"/>
      <w:marBottom w:val="0"/>
      <w:divBdr>
        <w:top w:val="none" w:sz="0" w:space="0" w:color="auto"/>
        <w:left w:val="none" w:sz="0" w:space="0" w:color="auto"/>
        <w:bottom w:val="none" w:sz="0" w:space="0" w:color="auto"/>
        <w:right w:val="none" w:sz="0" w:space="0" w:color="auto"/>
      </w:divBdr>
    </w:div>
    <w:div w:id="1707682510">
      <w:bodyDiv w:val="1"/>
      <w:marLeft w:val="0"/>
      <w:marRight w:val="0"/>
      <w:marTop w:val="0"/>
      <w:marBottom w:val="0"/>
      <w:divBdr>
        <w:top w:val="none" w:sz="0" w:space="0" w:color="auto"/>
        <w:left w:val="none" w:sz="0" w:space="0" w:color="auto"/>
        <w:bottom w:val="none" w:sz="0" w:space="0" w:color="auto"/>
        <w:right w:val="none" w:sz="0" w:space="0" w:color="auto"/>
      </w:divBdr>
    </w:div>
    <w:div w:id="1719206749">
      <w:bodyDiv w:val="1"/>
      <w:marLeft w:val="0"/>
      <w:marRight w:val="0"/>
      <w:marTop w:val="0"/>
      <w:marBottom w:val="0"/>
      <w:divBdr>
        <w:top w:val="none" w:sz="0" w:space="0" w:color="auto"/>
        <w:left w:val="none" w:sz="0" w:space="0" w:color="auto"/>
        <w:bottom w:val="none" w:sz="0" w:space="0" w:color="auto"/>
        <w:right w:val="none" w:sz="0" w:space="0" w:color="auto"/>
      </w:divBdr>
      <w:divsChild>
        <w:div w:id="114756902">
          <w:marLeft w:val="0"/>
          <w:marRight w:val="0"/>
          <w:marTop w:val="0"/>
          <w:marBottom w:val="0"/>
          <w:divBdr>
            <w:top w:val="none" w:sz="0" w:space="0" w:color="auto"/>
            <w:left w:val="none" w:sz="0" w:space="0" w:color="auto"/>
            <w:bottom w:val="none" w:sz="0" w:space="0" w:color="auto"/>
            <w:right w:val="none" w:sz="0" w:space="0" w:color="auto"/>
          </w:divBdr>
        </w:div>
      </w:divsChild>
    </w:div>
    <w:div w:id="1733693979">
      <w:bodyDiv w:val="1"/>
      <w:marLeft w:val="0"/>
      <w:marRight w:val="0"/>
      <w:marTop w:val="0"/>
      <w:marBottom w:val="0"/>
      <w:divBdr>
        <w:top w:val="none" w:sz="0" w:space="0" w:color="auto"/>
        <w:left w:val="none" w:sz="0" w:space="0" w:color="auto"/>
        <w:bottom w:val="none" w:sz="0" w:space="0" w:color="auto"/>
        <w:right w:val="none" w:sz="0" w:space="0" w:color="auto"/>
      </w:divBdr>
    </w:div>
    <w:div w:id="1747729902">
      <w:bodyDiv w:val="1"/>
      <w:marLeft w:val="0"/>
      <w:marRight w:val="0"/>
      <w:marTop w:val="0"/>
      <w:marBottom w:val="0"/>
      <w:divBdr>
        <w:top w:val="none" w:sz="0" w:space="0" w:color="auto"/>
        <w:left w:val="none" w:sz="0" w:space="0" w:color="auto"/>
        <w:bottom w:val="none" w:sz="0" w:space="0" w:color="auto"/>
        <w:right w:val="none" w:sz="0" w:space="0" w:color="auto"/>
      </w:divBdr>
    </w:div>
    <w:div w:id="1776633629">
      <w:bodyDiv w:val="1"/>
      <w:marLeft w:val="0"/>
      <w:marRight w:val="0"/>
      <w:marTop w:val="0"/>
      <w:marBottom w:val="0"/>
      <w:divBdr>
        <w:top w:val="none" w:sz="0" w:space="0" w:color="auto"/>
        <w:left w:val="none" w:sz="0" w:space="0" w:color="auto"/>
        <w:bottom w:val="none" w:sz="0" w:space="0" w:color="auto"/>
        <w:right w:val="none" w:sz="0" w:space="0" w:color="auto"/>
      </w:divBdr>
    </w:div>
    <w:div w:id="1783955800">
      <w:bodyDiv w:val="1"/>
      <w:marLeft w:val="0"/>
      <w:marRight w:val="0"/>
      <w:marTop w:val="0"/>
      <w:marBottom w:val="0"/>
      <w:divBdr>
        <w:top w:val="none" w:sz="0" w:space="0" w:color="auto"/>
        <w:left w:val="none" w:sz="0" w:space="0" w:color="auto"/>
        <w:bottom w:val="none" w:sz="0" w:space="0" w:color="auto"/>
        <w:right w:val="none" w:sz="0" w:space="0" w:color="auto"/>
      </w:divBdr>
    </w:div>
    <w:div w:id="1786389423">
      <w:bodyDiv w:val="1"/>
      <w:marLeft w:val="0"/>
      <w:marRight w:val="0"/>
      <w:marTop w:val="0"/>
      <w:marBottom w:val="0"/>
      <w:divBdr>
        <w:top w:val="none" w:sz="0" w:space="0" w:color="auto"/>
        <w:left w:val="none" w:sz="0" w:space="0" w:color="auto"/>
        <w:bottom w:val="none" w:sz="0" w:space="0" w:color="auto"/>
        <w:right w:val="none" w:sz="0" w:space="0" w:color="auto"/>
      </w:divBdr>
    </w:div>
    <w:div w:id="1797521768">
      <w:bodyDiv w:val="1"/>
      <w:marLeft w:val="0"/>
      <w:marRight w:val="0"/>
      <w:marTop w:val="0"/>
      <w:marBottom w:val="0"/>
      <w:divBdr>
        <w:top w:val="none" w:sz="0" w:space="0" w:color="auto"/>
        <w:left w:val="none" w:sz="0" w:space="0" w:color="auto"/>
        <w:bottom w:val="none" w:sz="0" w:space="0" w:color="auto"/>
        <w:right w:val="none" w:sz="0" w:space="0" w:color="auto"/>
      </w:divBdr>
      <w:divsChild>
        <w:div w:id="24214796">
          <w:marLeft w:val="0"/>
          <w:marRight w:val="0"/>
          <w:marTop w:val="0"/>
          <w:marBottom w:val="0"/>
          <w:divBdr>
            <w:top w:val="none" w:sz="0" w:space="0" w:color="auto"/>
            <w:left w:val="none" w:sz="0" w:space="0" w:color="auto"/>
            <w:bottom w:val="none" w:sz="0" w:space="0" w:color="auto"/>
            <w:right w:val="none" w:sz="0" w:space="0" w:color="auto"/>
          </w:divBdr>
        </w:div>
      </w:divsChild>
    </w:div>
    <w:div w:id="1800996881">
      <w:bodyDiv w:val="1"/>
      <w:marLeft w:val="0"/>
      <w:marRight w:val="0"/>
      <w:marTop w:val="0"/>
      <w:marBottom w:val="0"/>
      <w:divBdr>
        <w:top w:val="none" w:sz="0" w:space="0" w:color="auto"/>
        <w:left w:val="none" w:sz="0" w:space="0" w:color="auto"/>
        <w:bottom w:val="none" w:sz="0" w:space="0" w:color="auto"/>
        <w:right w:val="none" w:sz="0" w:space="0" w:color="auto"/>
      </w:divBdr>
    </w:div>
    <w:div w:id="1809931299">
      <w:bodyDiv w:val="1"/>
      <w:marLeft w:val="0"/>
      <w:marRight w:val="0"/>
      <w:marTop w:val="0"/>
      <w:marBottom w:val="0"/>
      <w:divBdr>
        <w:top w:val="none" w:sz="0" w:space="0" w:color="auto"/>
        <w:left w:val="none" w:sz="0" w:space="0" w:color="auto"/>
        <w:bottom w:val="none" w:sz="0" w:space="0" w:color="auto"/>
        <w:right w:val="none" w:sz="0" w:space="0" w:color="auto"/>
      </w:divBdr>
    </w:div>
    <w:div w:id="1830052782">
      <w:bodyDiv w:val="1"/>
      <w:marLeft w:val="0"/>
      <w:marRight w:val="0"/>
      <w:marTop w:val="0"/>
      <w:marBottom w:val="0"/>
      <w:divBdr>
        <w:top w:val="none" w:sz="0" w:space="0" w:color="auto"/>
        <w:left w:val="none" w:sz="0" w:space="0" w:color="auto"/>
        <w:bottom w:val="none" w:sz="0" w:space="0" w:color="auto"/>
        <w:right w:val="none" w:sz="0" w:space="0" w:color="auto"/>
      </w:divBdr>
      <w:divsChild>
        <w:div w:id="2032031496">
          <w:marLeft w:val="0"/>
          <w:marRight w:val="0"/>
          <w:marTop w:val="0"/>
          <w:marBottom w:val="0"/>
          <w:divBdr>
            <w:top w:val="none" w:sz="0" w:space="0" w:color="auto"/>
            <w:left w:val="none" w:sz="0" w:space="0" w:color="auto"/>
            <w:bottom w:val="none" w:sz="0" w:space="0" w:color="auto"/>
            <w:right w:val="none" w:sz="0" w:space="0" w:color="auto"/>
          </w:divBdr>
        </w:div>
      </w:divsChild>
    </w:div>
    <w:div w:id="1839467135">
      <w:bodyDiv w:val="1"/>
      <w:marLeft w:val="0"/>
      <w:marRight w:val="0"/>
      <w:marTop w:val="0"/>
      <w:marBottom w:val="0"/>
      <w:divBdr>
        <w:top w:val="none" w:sz="0" w:space="0" w:color="auto"/>
        <w:left w:val="none" w:sz="0" w:space="0" w:color="auto"/>
        <w:bottom w:val="none" w:sz="0" w:space="0" w:color="auto"/>
        <w:right w:val="none" w:sz="0" w:space="0" w:color="auto"/>
      </w:divBdr>
    </w:div>
    <w:div w:id="1880505967">
      <w:bodyDiv w:val="1"/>
      <w:marLeft w:val="0"/>
      <w:marRight w:val="0"/>
      <w:marTop w:val="0"/>
      <w:marBottom w:val="0"/>
      <w:divBdr>
        <w:top w:val="none" w:sz="0" w:space="0" w:color="auto"/>
        <w:left w:val="none" w:sz="0" w:space="0" w:color="auto"/>
        <w:bottom w:val="none" w:sz="0" w:space="0" w:color="auto"/>
        <w:right w:val="none" w:sz="0" w:space="0" w:color="auto"/>
      </w:divBdr>
      <w:divsChild>
        <w:div w:id="217517703">
          <w:marLeft w:val="0"/>
          <w:marRight w:val="0"/>
          <w:marTop w:val="0"/>
          <w:marBottom w:val="0"/>
          <w:divBdr>
            <w:top w:val="none" w:sz="0" w:space="0" w:color="auto"/>
            <w:left w:val="none" w:sz="0" w:space="0" w:color="auto"/>
            <w:bottom w:val="none" w:sz="0" w:space="0" w:color="auto"/>
            <w:right w:val="none" w:sz="0" w:space="0" w:color="auto"/>
          </w:divBdr>
        </w:div>
      </w:divsChild>
    </w:div>
    <w:div w:id="1936596006">
      <w:bodyDiv w:val="1"/>
      <w:marLeft w:val="0"/>
      <w:marRight w:val="0"/>
      <w:marTop w:val="0"/>
      <w:marBottom w:val="0"/>
      <w:divBdr>
        <w:top w:val="none" w:sz="0" w:space="0" w:color="auto"/>
        <w:left w:val="none" w:sz="0" w:space="0" w:color="auto"/>
        <w:bottom w:val="none" w:sz="0" w:space="0" w:color="auto"/>
        <w:right w:val="none" w:sz="0" w:space="0" w:color="auto"/>
      </w:divBdr>
    </w:div>
    <w:div w:id="1946186811">
      <w:bodyDiv w:val="1"/>
      <w:marLeft w:val="0"/>
      <w:marRight w:val="0"/>
      <w:marTop w:val="0"/>
      <w:marBottom w:val="0"/>
      <w:divBdr>
        <w:top w:val="none" w:sz="0" w:space="0" w:color="auto"/>
        <w:left w:val="none" w:sz="0" w:space="0" w:color="auto"/>
        <w:bottom w:val="none" w:sz="0" w:space="0" w:color="auto"/>
        <w:right w:val="none" w:sz="0" w:space="0" w:color="auto"/>
      </w:divBdr>
      <w:divsChild>
        <w:div w:id="1370955981">
          <w:marLeft w:val="0"/>
          <w:marRight w:val="0"/>
          <w:marTop w:val="0"/>
          <w:marBottom w:val="0"/>
          <w:divBdr>
            <w:top w:val="none" w:sz="0" w:space="0" w:color="auto"/>
            <w:left w:val="none" w:sz="0" w:space="0" w:color="auto"/>
            <w:bottom w:val="none" w:sz="0" w:space="0" w:color="auto"/>
            <w:right w:val="none" w:sz="0" w:space="0" w:color="auto"/>
          </w:divBdr>
        </w:div>
      </w:divsChild>
    </w:div>
    <w:div w:id="2022587686">
      <w:bodyDiv w:val="1"/>
      <w:marLeft w:val="0"/>
      <w:marRight w:val="0"/>
      <w:marTop w:val="0"/>
      <w:marBottom w:val="0"/>
      <w:divBdr>
        <w:top w:val="none" w:sz="0" w:space="0" w:color="auto"/>
        <w:left w:val="none" w:sz="0" w:space="0" w:color="auto"/>
        <w:bottom w:val="none" w:sz="0" w:space="0" w:color="auto"/>
        <w:right w:val="none" w:sz="0" w:space="0" w:color="auto"/>
      </w:divBdr>
      <w:divsChild>
        <w:div w:id="833492443">
          <w:marLeft w:val="0"/>
          <w:marRight w:val="0"/>
          <w:marTop w:val="0"/>
          <w:marBottom w:val="0"/>
          <w:divBdr>
            <w:top w:val="none" w:sz="0" w:space="0" w:color="auto"/>
            <w:left w:val="none" w:sz="0" w:space="0" w:color="auto"/>
            <w:bottom w:val="none" w:sz="0" w:space="0" w:color="auto"/>
            <w:right w:val="none" w:sz="0" w:space="0" w:color="auto"/>
          </w:divBdr>
        </w:div>
      </w:divsChild>
    </w:div>
    <w:div w:id="2060012421">
      <w:bodyDiv w:val="1"/>
      <w:marLeft w:val="0"/>
      <w:marRight w:val="0"/>
      <w:marTop w:val="0"/>
      <w:marBottom w:val="0"/>
      <w:divBdr>
        <w:top w:val="none" w:sz="0" w:space="0" w:color="auto"/>
        <w:left w:val="none" w:sz="0" w:space="0" w:color="auto"/>
        <w:bottom w:val="none" w:sz="0" w:space="0" w:color="auto"/>
        <w:right w:val="none" w:sz="0" w:space="0" w:color="auto"/>
      </w:divBdr>
    </w:div>
    <w:div w:id="2065517928">
      <w:bodyDiv w:val="1"/>
      <w:marLeft w:val="0"/>
      <w:marRight w:val="0"/>
      <w:marTop w:val="0"/>
      <w:marBottom w:val="0"/>
      <w:divBdr>
        <w:top w:val="none" w:sz="0" w:space="0" w:color="auto"/>
        <w:left w:val="none" w:sz="0" w:space="0" w:color="auto"/>
        <w:bottom w:val="none" w:sz="0" w:space="0" w:color="auto"/>
        <w:right w:val="none" w:sz="0" w:space="0" w:color="auto"/>
      </w:divBdr>
    </w:div>
    <w:div w:id="2102680406">
      <w:bodyDiv w:val="1"/>
      <w:marLeft w:val="0"/>
      <w:marRight w:val="0"/>
      <w:marTop w:val="0"/>
      <w:marBottom w:val="0"/>
      <w:divBdr>
        <w:top w:val="none" w:sz="0" w:space="0" w:color="auto"/>
        <w:left w:val="none" w:sz="0" w:space="0" w:color="auto"/>
        <w:bottom w:val="none" w:sz="0" w:space="0" w:color="auto"/>
        <w:right w:val="none" w:sz="0" w:space="0" w:color="auto"/>
      </w:divBdr>
    </w:div>
    <w:div w:id="2118983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www.gov.uk/government/publications/climate-change-agreements-technical-guidance"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ccatargetunit@environment-agency.gov.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Document" ma:contentTypeID="0x010100B98FE30C882C1D4D8D7699F8FF04B2B4" ma:contentTypeVersion="1456" ma:contentTypeDescription="Create a new document." ma:contentTypeScope="" ma:versionID="81834807fa82ac14fdb37f3419f5fc5f">
  <xsd:schema xmlns:xsd="http://www.w3.org/2001/XMLSchema" xmlns:xs="http://www.w3.org/2001/XMLSchema" xmlns:p="http://schemas.microsoft.com/office/2006/metadata/properties" xmlns:ns1="http://schemas.microsoft.com/sharepoint/v3" xmlns:ns2="0063f72e-ace3-48fb-9c1f-5b513408b31f" xmlns:ns3="fbd4063b-56e2-45fe-a629-6f07d2b41603" xmlns:ns4="b413c3fd-5a3b-4239-b985-69032e371c04" xmlns:ns5="a8f60570-4bd3-4f2b-950b-a996de8ab151" xmlns:ns6="aaacb922-5235-4a66-b188-303b9b46fbd7" xmlns:ns7="037429d3-ebc3-4393-a8f7-d8ccade6149e" targetNamespace="http://schemas.microsoft.com/office/2006/metadata/properties" ma:root="true" ma:fieldsID="3567cb1cb93e1b3ac27bc5d116872f82" ns1:_="" ns2:_="" ns3:_="" ns4:_="" ns5:_="" ns6:_="" ns7:_="">
    <xsd:import namespace="http://schemas.microsoft.com/sharepoint/v3"/>
    <xsd:import namespace="0063f72e-ace3-48fb-9c1f-5b513408b31f"/>
    <xsd:import namespace="fbd4063b-56e2-45fe-a629-6f07d2b41603"/>
    <xsd:import namespace="b413c3fd-5a3b-4239-b985-69032e371c04"/>
    <xsd:import namespace="a8f60570-4bd3-4f2b-950b-a996de8ab151"/>
    <xsd:import namespace="aaacb922-5235-4a66-b188-303b9b46fbd7"/>
    <xsd:import namespace="037429d3-ebc3-4393-a8f7-d8ccade6149e"/>
    <xsd:element name="properties">
      <xsd:complexType>
        <xsd:sequence>
          <xsd:element name="documentManagement">
            <xsd:complexType>
              <xsd:all>
                <xsd:element ref="ns2:Security_x0020_Classification" minOccurs="0"/>
                <xsd:element ref="ns2:Descriptor" minOccurs="0"/>
                <xsd:element ref="ns3:m975189f4ba442ecbf67d4147307b177" minOccurs="0"/>
                <xsd:element ref="ns3:TaxCatchAll" minOccurs="0"/>
                <xsd:element ref="ns3:TaxCatchAllLabel" minOccurs="0"/>
                <xsd:element ref="ns4:Government_x0020_Body" minOccurs="0"/>
                <xsd:element ref="ns4:Date_x0020_Opened" minOccurs="0"/>
                <xsd:element ref="ns4:Date_x0020_Closed" minOccurs="0"/>
                <xsd:element ref="ns5:Retention_x0020_Label" minOccurs="0"/>
                <xsd:element ref="ns6:LegacyData" minOccurs="0"/>
                <xsd:element ref="ns7:MediaServiceMetadata" minOccurs="0"/>
                <xsd:element ref="ns7:MediaServiceFastMetadata" minOccurs="0"/>
                <xsd:element ref="ns7:MediaServiceAutoKeyPoints" minOccurs="0"/>
                <xsd:element ref="ns7:MediaServiceKeyPoints" minOccurs="0"/>
                <xsd:element ref="ns7:MediaServiceDateTaken" minOccurs="0"/>
                <xsd:element ref="ns7:MediaServiceAutoTags" minOccurs="0"/>
                <xsd:element ref="ns7:MediaServiceGenerationTime" minOccurs="0"/>
                <xsd:element ref="ns7:MediaServiceEventHashCode" minOccurs="0"/>
                <xsd:element ref="ns3:_dlc_DocId" minOccurs="0"/>
                <xsd:element ref="ns3:_dlc_DocIdUrl" minOccurs="0"/>
                <xsd:element ref="ns3:_dlc_DocIdPersistId" minOccurs="0"/>
                <xsd:element ref="ns7:MediaServiceOCR" minOccurs="0"/>
                <xsd:element ref="ns3:SharedWithUsers" minOccurs="0"/>
                <xsd:element ref="ns3:SharedWithDetails" minOccurs="0"/>
                <xsd:element ref="ns7:MediaServiceLocation" minOccurs="0"/>
                <xsd:element ref="ns7:MediaLengthInSeconds" minOccurs="0"/>
                <xsd:element ref="ns7:notes" minOccurs="0"/>
                <xsd:element ref="ns7:lcf76f155ced4ddcb4097134ff3c332f" minOccurs="0"/>
                <xsd:element ref="ns7:MediaServiceObjectDetectorVersions" minOccurs="0"/>
                <xsd:element ref="ns7:MediaServiceSearchProperties" minOccurs="0"/>
                <xsd:element ref="ns1:_ip_UnifiedCompliancePolicyProperties" minOccurs="0"/>
                <xsd:element ref="ns1:_ip_UnifiedCompliancePolicyUIAction" minOccurs="0"/>
                <xsd:element ref="ns7: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40" nillable="true" ma:displayName="Unified Compliance Policy Properties" ma:hidden="true" ma:internalName="_ip_UnifiedCompliancePolicyProperties">
      <xsd:simpleType>
        <xsd:restriction base="dms:Note"/>
      </xsd:simpleType>
    </xsd:element>
    <xsd:element name="_ip_UnifiedCompliancePolicyUIAction" ma:index="4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063f72e-ace3-48fb-9c1f-5b513408b31f" elementFormDefault="qualified">
    <xsd:import namespace="http://schemas.microsoft.com/office/2006/documentManagement/types"/>
    <xsd:import namespace="http://schemas.microsoft.com/office/infopath/2007/PartnerControls"/>
    <xsd:element name="Security_x0020_Classification" ma:index="8" nillable="true" ma:displayName="Security Classification" ma:default="OFFICIAL" ma:format="Dropdown" ma:indexed="true" ma:internalName="Security_x0020_Classification">
      <xsd:simpleType>
        <xsd:restriction base="dms:Choice">
          <xsd:enumeration value="OFFICIAL"/>
          <xsd:enumeration value="OFFICIAL - SENSITIVE"/>
        </xsd:restriction>
      </xsd:simpleType>
    </xsd:element>
    <xsd:element name="Descriptor" ma:index="9" nillable="true" ma:displayName="Descriptor" ma:default="" ma:format="Dropdown" ma:indexed="true" ma:internalName="Descriptor">
      <xsd:simpleType>
        <xsd:restriction base="dms:Choice">
          <xsd:enumeration value="COMMERCIAL"/>
          <xsd:enumeration value="PERSONAL"/>
          <xsd:enumeration value="LOCSEN"/>
        </xsd:restriction>
      </xsd:simpleType>
    </xsd:element>
  </xsd:schema>
  <xsd:schema xmlns:xsd="http://www.w3.org/2001/XMLSchema" xmlns:xs="http://www.w3.org/2001/XMLSchema" xmlns:dms="http://schemas.microsoft.com/office/2006/documentManagement/types" xmlns:pc="http://schemas.microsoft.com/office/infopath/2007/PartnerControls" targetNamespace="fbd4063b-56e2-45fe-a629-6f07d2b41603" elementFormDefault="qualified">
    <xsd:import namespace="http://schemas.microsoft.com/office/2006/documentManagement/types"/>
    <xsd:import namespace="http://schemas.microsoft.com/office/infopath/2007/PartnerControls"/>
    <xsd:element name="m975189f4ba442ecbf67d4147307b177" ma:index="10" nillable="true" ma:taxonomy="true" ma:internalName="m975189f4ba442ecbf67d4147307b177" ma:taxonomyFieldName="Business_x0020_Unit" ma:displayName="Business Unit" ma:default="6;#Business Energy|132416d7-d030-4605-9ae1-75af3d8906a2" ma:fieldId="{6975189f-4ba4-42ec-bf67-d4147307b177}" ma:sspId="9b0aeba9-2bce-41c2-8545-5d12d676a674" ma:termSetId="6f71e40e-3a2e-4baf-91d9-2069eb354530" ma:anchorId="00000000-0000-0000-0000-000000000000" ma:open="false" ma:isKeyword="false">
      <xsd:complexType>
        <xsd:sequence>
          <xsd:element ref="pc:Terms" minOccurs="0" maxOccurs="1"/>
        </xsd:sequence>
      </xsd:complexType>
    </xsd:element>
    <xsd:element name="TaxCatchAll" ma:index="11" nillable="true" ma:displayName="Taxonomy Catch All Column" ma:hidden="true" ma:list="{3141be53-15f0-4267-af12-603e36c4a17d}" ma:internalName="TaxCatchAll" ma:showField="CatchAllData" ma:web="fbd4063b-56e2-45fe-a629-6f07d2b41603">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3141be53-15f0-4267-af12-603e36c4a17d}" ma:internalName="TaxCatchAllLabel" ma:readOnly="true" ma:showField="CatchAllDataLabel" ma:web="fbd4063b-56e2-45fe-a629-6f07d2b41603">
      <xsd:complexType>
        <xsd:complexContent>
          <xsd:extension base="dms:MultiChoiceLookup">
            <xsd:sequence>
              <xsd:element name="Value" type="dms:Lookup" maxOccurs="unbounded" minOccurs="0" nillable="true"/>
            </xsd:sequence>
          </xsd:extension>
        </xsd:complexContent>
      </xsd:complexType>
    </xsd:element>
    <xsd:element name="_dlc_DocId" ma:index="27" nillable="true" ma:displayName="Document ID Value" ma:description="The value of the document ID assigned to this item." ma:indexed="true" ma:internalName="_dlc_DocId" ma:readOnly="true">
      <xsd:simpleType>
        <xsd:restriction base="dms:Text"/>
      </xsd:simpleType>
    </xsd:element>
    <xsd:element name="_dlc_DocIdUrl" ma:index="28"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9" nillable="true" ma:displayName="Persist ID" ma:description="Keep ID on add." ma:hidden="true" ma:internalName="_dlc_DocIdPersistId" ma:readOnly="true">
      <xsd:simpleType>
        <xsd:restriction base="dms:Boolean"/>
      </xsd:simpleType>
    </xsd:element>
    <xsd:element name="SharedWithUsers" ma:index="3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413c3fd-5a3b-4239-b985-69032e371c04" elementFormDefault="qualified">
    <xsd:import namespace="http://schemas.microsoft.com/office/2006/documentManagement/types"/>
    <xsd:import namespace="http://schemas.microsoft.com/office/infopath/2007/PartnerControls"/>
    <xsd:element name="Government_x0020_Body" ma:index="14" nillable="true" ma:displayName="Government Body" ma:default="BEIS" ma:internalName="Government_x0020_Body">
      <xsd:simpleType>
        <xsd:restriction base="dms:Text">
          <xsd:maxLength value="255"/>
        </xsd:restriction>
      </xsd:simpleType>
    </xsd:element>
    <xsd:element name="Date_x0020_Opened" ma:index="15" nillable="true" ma:displayName="Date Opened" ma:default="[Today]" ma:format="DateOnly" ma:internalName="Date_x0020_Opened">
      <xsd:simpleType>
        <xsd:restriction base="dms:DateTime"/>
      </xsd:simpleType>
    </xsd:element>
    <xsd:element name="Date_x0020_Closed" ma:index="16" nillable="true" ma:displayName="Date Closed" ma:format="DateOnly" ma:internalName="Date_x0020_Clos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a8f60570-4bd3-4f2b-950b-a996de8ab151" elementFormDefault="qualified">
    <xsd:import namespace="http://schemas.microsoft.com/office/2006/documentManagement/types"/>
    <xsd:import namespace="http://schemas.microsoft.com/office/infopath/2007/PartnerControls"/>
    <xsd:element name="Retention_x0020_Label" ma:index="17" nillable="true" ma:displayName="Retention Label" ma:internalName="Retention_x0020_Label">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aacb922-5235-4a66-b188-303b9b46fbd7" elementFormDefault="qualified">
    <xsd:import namespace="http://schemas.microsoft.com/office/2006/documentManagement/types"/>
    <xsd:import namespace="http://schemas.microsoft.com/office/infopath/2007/PartnerControls"/>
    <xsd:element name="LegacyData" ma:index="18" nillable="true" ma:displayName="Legacy Data" ma:internalName="LegacyData">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37429d3-ebc3-4393-a8f7-d8ccade6149e" elementFormDefault="qualified">
    <xsd:import namespace="http://schemas.microsoft.com/office/2006/documentManagement/types"/>
    <xsd:import namespace="http://schemas.microsoft.com/office/infopath/2007/PartnerControls"/>
    <xsd:element name="MediaServiceMetadata" ma:index="19" nillable="true" ma:displayName="MediaServiceMetadata" ma:hidden="true" ma:internalName="MediaServiceMetadata" ma:readOnly="true">
      <xsd:simpleType>
        <xsd:restriction base="dms:Note"/>
      </xsd:simpleType>
    </xsd:element>
    <xsd:element name="MediaServiceFastMetadata" ma:index="20" nillable="true" ma:displayName="MediaServiceFastMetadata" ma:hidden="true" ma:internalName="MediaServiceFastMetadata" ma:readOnly="true">
      <xsd:simpleType>
        <xsd:restriction base="dms:Note"/>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MediaServiceDateTaken" ma:index="23" nillable="true" ma:displayName="MediaServiceDateTaken" ma:hidden="true" ma:internalName="MediaServiceDateTaken" ma:readOnly="true">
      <xsd:simpleType>
        <xsd:restriction base="dms:Text"/>
      </xsd:simpleType>
    </xsd:element>
    <xsd:element name="MediaServiceAutoTags" ma:index="24" nillable="true" ma:displayName="Tags" ma:internalName="MediaServiceAutoTags" ma:readOnly="true">
      <xsd:simpleType>
        <xsd:restriction base="dms:Text"/>
      </xsd:simpleType>
    </xsd:element>
    <xsd:element name="MediaServiceGenerationTime" ma:index="25" nillable="true" ma:displayName="MediaServiceGenerationTime" ma:hidden="true" ma:internalName="MediaServiceGenerationTime" ma:readOnly="true">
      <xsd:simpleType>
        <xsd:restriction base="dms:Text"/>
      </xsd:simpleType>
    </xsd:element>
    <xsd:element name="MediaServiceEventHashCode" ma:index="26" nillable="true" ma:displayName="MediaServiceEventHashCode" ma:hidden="true" ma:internalName="MediaServiceEventHashCode" ma:readOnly="true">
      <xsd:simpleType>
        <xsd:restriction base="dms:Text"/>
      </xsd:simpleType>
    </xsd:element>
    <xsd:element name="MediaServiceOCR" ma:index="30" nillable="true" ma:displayName="Extracted Text" ma:internalName="MediaServiceOCR" ma:readOnly="true">
      <xsd:simpleType>
        <xsd:restriction base="dms:Note">
          <xsd:maxLength value="255"/>
        </xsd:restriction>
      </xsd:simpleType>
    </xsd:element>
    <xsd:element name="MediaServiceLocation" ma:index="33" nillable="true" ma:displayName="Location" ma:internalName="MediaServiceLocation" ma:readOnly="true">
      <xsd:simpleType>
        <xsd:restriction base="dms:Text"/>
      </xsd:simpleType>
    </xsd:element>
    <xsd:element name="MediaLengthInSeconds" ma:index="34" nillable="true" ma:displayName="Length (seconds)" ma:internalName="MediaLengthInSeconds" ma:readOnly="true">
      <xsd:simpleType>
        <xsd:restriction base="dms:Unknown"/>
      </xsd:simpleType>
    </xsd:element>
    <xsd:element name="notes" ma:index="35" nillable="true" ma:displayName="notes" ma:format="Dropdown" ma:internalName="notes">
      <xsd:simpleType>
        <xsd:restriction base="dms:Note">
          <xsd:maxLength value="255"/>
        </xsd:restriction>
      </xsd:simpleType>
    </xsd:element>
    <xsd:element name="lcf76f155ced4ddcb4097134ff3c332f" ma:index="37" nillable="true" ma:taxonomy="true" ma:internalName="lcf76f155ced4ddcb4097134ff3c332f" ma:taxonomyFieldName="MediaServiceImageTags" ma:displayName="Image Tags" ma:readOnly="false" ma:fieldId="{5cf76f15-5ced-4ddc-b409-7134ff3c332f}" ma:taxonomyMulti="true" ma:sspId="9b0aeba9-2bce-41c2-8545-5d12d676a67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8"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9" nillable="true" ma:displayName="MediaServiceSearchProperties" ma:hidden="true" ma:internalName="MediaServiceSearchProperties" ma:readOnly="true">
      <xsd:simpleType>
        <xsd:restriction base="dms:Note"/>
      </xsd:simpleType>
    </xsd:element>
    <xsd:element name="MediaServiceBillingMetadata" ma:index="42"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fbd4063b-56e2-45fe-a629-6f07d2b41603">
      <Value>1</Value>
    </TaxCatchAll>
    <SharedWithUsers xmlns="fbd4063b-56e2-45fe-a629-6f07d2b41603">
      <UserInfo>
        <DisplayName>Gibson, Rachel (Corporate Services - Communications)</DisplayName>
        <AccountId>395</AccountId>
        <AccountType/>
      </UserInfo>
      <UserInfo>
        <DisplayName>zz_Rutter, Michael (Energy Efficiency &amp; Local)</DisplayName>
        <AccountId>27</AccountId>
        <AccountType/>
      </UserInfo>
      <UserInfo>
        <DisplayName>Shanahan, Gary (Energy Security)</DisplayName>
        <AccountId>19</AccountId>
        <AccountType/>
      </UserInfo>
      <UserInfo>
        <DisplayName>zz_Mellis, Craig (NZBI - Portfolio &amp; Affordability)</DisplayName>
        <AccountId>14</AccountId>
        <AccountType/>
      </UserInfo>
      <UserInfo>
        <DisplayName>SpAds Office (Energy Security)</DisplayName>
        <AccountId>1006</AccountId>
        <AccountType/>
      </UserInfo>
      <UserInfo>
        <DisplayName>zz_Unit, Policy (BEIS)</DisplayName>
        <AccountId>995</AccountId>
        <AccountType/>
      </UserInfo>
      <UserInfo>
        <DisplayName>zz_Critchlow, Julian (BEIS)</DisplayName>
        <AccountId>1007</AccountId>
        <AccountType/>
      </UserInfo>
      <UserInfo>
        <DisplayName>Golding, Ben (Energy Security)</DisplayName>
        <AccountId>57</AccountId>
        <AccountType/>
      </UserInfo>
      <UserInfo>
        <DisplayName>Cooke, Andrew (Energy Security)</DisplayName>
        <AccountId>1156</AccountId>
        <AccountType/>
      </UserInfo>
      <UserInfo>
        <DisplayName>Smale3, Donna (Energy Security)</DisplayName>
        <AccountId>5952</AccountId>
        <AccountType/>
      </UserInfo>
    </SharedWithUsers>
    <lcf76f155ced4ddcb4097134ff3c332f xmlns="037429d3-ebc3-4393-a8f7-d8ccade6149e">
      <Terms xmlns="http://schemas.microsoft.com/office/infopath/2007/PartnerControls"/>
    </lcf76f155ced4ddcb4097134ff3c332f>
    <Government_x0020_Body xmlns="b413c3fd-5a3b-4239-b985-69032e371c04">BEIS</Government_x0020_Body>
    <Date_x0020_Opened xmlns="b413c3fd-5a3b-4239-b985-69032e371c04">2025-08-13T07:43:45+00:00</Date_x0020_Opened>
    <LegacyData xmlns="aaacb922-5235-4a66-b188-303b9b46fbd7" xsi:nil="true"/>
    <_ip_UnifiedCompliancePolicyUIAction xmlns="http://schemas.microsoft.com/sharepoint/v3" xsi:nil="true"/>
    <m975189f4ba442ecbf67d4147307b177 xmlns="fbd4063b-56e2-45fe-a629-6f07d2b41603">
      <Terms xmlns="http://schemas.microsoft.com/office/infopath/2007/PartnerControls">
        <TermInfo xmlns="http://schemas.microsoft.com/office/infopath/2007/PartnerControls">
          <TermName xmlns="http://schemas.microsoft.com/office/infopath/2007/PartnerControls">BEIS:Energy, Transformation and Clean Growth:Energy Efficiency and Local</TermName>
          <TermId xmlns="http://schemas.microsoft.com/office/infopath/2007/PartnerControls">457be5e4-4b91-494e-beda-509bcb82df7c</TermId>
        </TermInfo>
      </Terms>
    </m975189f4ba442ecbf67d4147307b177>
    <Descriptor xmlns="0063f72e-ace3-48fb-9c1f-5b513408b31f" xsi:nil="true"/>
    <_ip_UnifiedCompliancePolicyProperties xmlns="http://schemas.microsoft.com/sharepoint/v3" xsi:nil="true"/>
    <Security_x0020_Classification xmlns="0063f72e-ace3-48fb-9c1f-5b513408b31f">OFFICIAL</Security_x0020_Classification>
    <notes xmlns="037429d3-ebc3-4393-a8f7-d8ccade6149e" xsi:nil="true"/>
    <Retention_x0020_Label xmlns="a8f60570-4bd3-4f2b-950b-a996de8ab151" xsi:nil="true"/>
    <Date_x0020_Closed xmlns="b413c3fd-5a3b-4239-b985-69032e371c04" xsi:nil="true"/>
    <_dlc_DocId xmlns="fbd4063b-56e2-45fe-a629-6f07d2b41603">CC3YWP65YJAN-1566658331-883499</_dlc_DocId>
    <_dlc_DocIdUrl xmlns="fbd4063b-56e2-45fe-a629-6f07d2b41603">
      <Url>https://beisgov.sharepoint.com/sites/BusinessEnergyUse/_layouts/15/DocIdRedir.aspx?ID=CC3YWP65YJAN-1566658331-883499</Url>
      <Description>CC3YWP65YJAN-1566658331-883499</Description>
    </_dlc_DocIdUrl>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3DAD1C-033A-4C5A-AE3F-B5E3AAD21000}">
  <ds:schemaRefs>
    <ds:schemaRef ds:uri="http://schemas.microsoft.com/sharepoint/v3/contenttype/forms"/>
  </ds:schemaRefs>
</ds:datastoreItem>
</file>

<file path=customXml/itemProps2.xml><?xml version="1.0" encoding="utf-8"?>
<ds:datastoreItem xmlns:ds="http://schemas.openxmlformats.org/officeDocument/2006/customXml" ds:itemID="{4140A75E-792A-4A2C-B9DF-E525B7B96B5F}">
  <ds:schemaRefs>
    <ds:schemaRef ds:uri="http://schemas.microsoft.com/sharepoint/events"/>
  </ds:schemaRefs>
</ds:datastoreItem>
</file>

<file path=customXml/itemProps3.xml><?xml version="1.0" encoding="utf-8"?>
<ds:datastoreItem xmlns:ds="http://schemas.openxmlformats.org/officeDocument/2006/customXml" ds:itemID="{68C62D64-3111-4CE9-A611-AD0BCBC84B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063f72e-ace3-48fb-9c1f-5b513408b31f"/>
    <ds:schemaRef ds:uri="fbd4063b-56e2-45fe-a629-6f07d2b41603"/>
    <ds:schemaRef ds:uri="b413c3fd-5a3b-4239-b985-69032e371c04"/>
    <ds:schemaRef ds:uri="a8f60570-4bd3-4f2b-950b-a996de8ab151"/>
    <ds:schemaRef ds:uri="aaacb922-5235-4a66-b188-303b9b46fbd7"/>
    <ds:schemaRef ds:uri="037429d3-ebc3-4393-a8f7-d8ccade614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61971C0-D36E-46CD-AC3A-1FC19B648A17}">
  <ds:schemaRefs>
    <ds:schemaRef ds:uri="http://schemas.microsoft.com/office/2006/metadata/properties"/>
    <ds:schemaRef ds:uri="http://schemas.microsoft.com/office/infopath/2007/PartnerControls"/>
    <ds:schemaRef ds:uri="fbd4063b-56e2-45fe-a629-6f07d2b41603"/>
    <ds:schemaRef ds:uri="037429d3-ebc3-4393-a8f7-d8ccade6149e"/>
    <ds:schemaRef ds:uri="b413c3fd-5a3b-4239-b985-69032e371c04"/>
    <ds:schemaRef ds:uri="aaacb922-5235-4a66-b188-303b9b46fbd7"/>
    <ds:schemaRef ds:uri="http://schemas.microsoft.com/sharepoint/v3"/>
    <ds:schemaRef ds:uri="0063f72e-ace3-48fb-9c1f-5b513408b31f"/>
    <ds:schemaRef ds:uri="a8f60570-4bd3-4f2b-950b-a996de8ab151"/>
  </ds:schemaRefs>
</ds:datastoreItem>
</file>

<file path=customXml/itemProps5.xml><?xml version="1.0" encoding="utf-8"?>
<ds:datastoreItem xmlns:ds="http://schemas.openxmlformats.org/officeDocument/2006/customXml" ds:itemID="{C09D2A15-C3C6-4D97-9AFE-58B1BB18B8AB}">
  <ds:schemaRefs>
    <ds:schemaRef ds:uri="http://schemas.openxmlformats.org/officeDocument/2006/bibliography"/>
  </ds:schemaRefs>
</ds:datastoreItem>
</file>

<file path=docMetadata/LabelInfo.xml><?xml version="1.0" encoding="utf-8"?>
<clbl:labelList xmlns:clbl="http://schemas.microsoft.com/office/2020/mipLabelMetadata">
  <clbl:label id="{ba62f585-b40f-4ab9-bafe-39150f03d124}" enabled="1" method="Standard" siteId="{cbac7005-02c1-43eb-b497-e6492d1b2dd8}" removed="0"/>
</clbl:labelList>
</file>

<file path=docProps/app.xml><?xml version="1.0" encoding="utf-8"?>
<Properties xmlns="http://schemas.openxmlformats.org/officeDocument/2006/extended-properties" xmlns:vt="http://schemas.openxmlformats.org/officeDocument/2006/docPropsVTypes">
  <Template>Normal.dotm</Template>
  <TotalTime>142</TotalTime>
  <Pages>29</Pages>
  <Words>6593</Words>
  <Characters>37584</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Mackinnon, Andrew (Energy Efficiency and Local)</dc:creator>
  <cp:keywords/>
  <cp:lastModifiedBy>GKOROS Dimitrios</cp:lastModifiedBy>
  <cp:revision>55</cp:revision>
  <cp:lastPrinted>2025-11-13T21:10:00Z</cp:lastPrinted>
  <dcterms:created xsi:type="dcterms:W3CDTF">2025-11-24T11:45:00Z</dcterms:created>
  <dcterms:modified xsi:type="dcterms:W3CDTF">2026-08-20T07:55:00Z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usiness Unit">
    <vt:lpwstr>1;#BEIS:Energy, Transformation and Clean Growth:Energy Efficiency and Local|457be5e4-4b91-494e-beda-509bcb82df7c</vt:lpwstr>
  </property>
  <property fmtid="{D5CDD505-2E9C-101B-9397-08002B2CF9AE}" pid="3" name="ContentTypeId">
    <vt:lpwstr>0x010100B98FE30C882C1D4D8D7699F8FF04B2B4</vt:lpwstr>
  </property>
  <property fmtid="{D5CDD505-2E9C-101B-9397-08002B2CF9AE}" pid="4" name="MSIP_Label_ba62f585-b40f-4ab9-bafe-39150f03d124_Enabled">
    <vt:lpwstr>true</vt:lpwstr>
  </property>
  <property fmtid="{D5CDD505-2E9C-101B-9397-08002B2CF9AE}" pid="5" name="MSIP_Label_ba62f585-b40f-4ab9-bafe-39150f03d124_SetDate">
    <vt:lpwstr>2020-10-13T15:04:35Z</vt:lpwstr>
  </property>
  <property fmtid="{D5CDD505-2E9C-101B-9397-08002B2CF9AE}" pid="6" name="MSIP_Label_ba62f585-b40f-4ab9-bafe-39150f03d124_Method">
    <vt:lpwstr>Standard</vt:lpwstr>
  </property>
  <property fmtid="{D5CDD505-2E9C-101B-9397-08002B2CF9AE}" pid="7" name="MSIP_Label_ba62f585-b40f-4ab9-bafe-39150f03d124_Name">
    <vt:lpwstr>OFFICIAL</vt:lpwstr>
  </property>
  <property fmtid="{D5CDD505-2E9C-101B-9397-08002B2CF9AE}" pid="8" name="MSIP_Label_ba62f585-b40f-4ab9-bafe-39150f03d124_SiteId">
    <vt:lpwstr>cbac7005-02c1-43eb-b497-e6492d1b2dd8</vt:lpwstr>
  </property>
  <property fmtid="{D5CDD505-2E9C-101B-9397-08002B2CF9AE}" pid="9" name="MSIP_Label_ba62f585-b40f-4ab9-bafe-39150f03d124_ActionId">
    <vt:lpwstr>c7d2db57-c757-4310-a186-0000c03f699a</vt:lpwstr>
  </property>
  <property fmtid="{D5CDD505-2E9C-101B-9397-08002B2CF9AE}" pid="10" name="MSIP_Label_ba62f585-b40f-4ab9-bafe-39150f03d124_ContentBits">
    <vt:lpwstr>0</vt:lpwstr>
  </property>
  <property fmtid="{D5CDD505-2E9C-101B-9397-08002B2CF9AE}" pid="11" name="MediaServiceImageTags">
    <vt:lpwstr/>
  </property>
  <property fmtid="{D5CDD505-2E9C-101B-9397-08002B2CF9AE}" pid="12" name="Business_x0020_Unit">
    <vt:lpwstr>1;#BEIS:Energy, Transformation and Clean Growth:Energy Efficiency and Local|457be5e4-4b91-494e-beda-509bcb82df7c</vt:lpwstr>
  </property>
  <property fmtid="{D5CDD505-2E9C-101B-9397-08002B2CF9AE}" pid="13" name="_dlc_DocIdItemGuid">
    <vt:lpwstr>0dc39857-6cf3-4bd5-aa6c-94b786a9212f</vt:lpwstr>
  </property>
  <property fmtid="{D5CDD505-2E9C-101B-9397-08002B2CF9AE}" pid="14" name="InformationType">
    <vt:lpwstr/>
  </property>
  <property fmtid="{D5CDD505-2E9C-101B-9397-08002B2CF9AE}" pid="15" name="Distribution">
    <vt:lpwstr>9;#Internal EA|b77da37e-7166-4741-8c12-4679faab22d9</vt:lpwstr>
  </property>
  <property fmtid="{D5CDD505-2E9C-101B-9397-08002B2CF9AE}" pid="16" name="HOCopyrightLevel">
    <vt:lpwstr>1;#Crown|69589897-2828-4761-976e-717fd8e631c9</vt:lpwstr>
  </property>
  <property fmtid="{D5CDD505-2E9C-101B-9397-08002B2CF9AE}" pid="17" name="HOGovernmentSecurityClassification">
    <vt:lpwstr>2;#Official|14c80daa-741b-422c-9722-f71693c9ede4</vt:lpwstr>
  </property>
  <property fmtid="{D5CDD505-2E9C-101B-9397-08002B2CF9AE}" pid="18" name="OrganisationalUnit">
    <vt:lpwstr>3;#EA|d5f78ddb-b1b6-4328-9877-d7e3ed06fdac</vt:lpwstr>
  </property>
  <property fmtid="{D5CDD505-2E9C-101B-9397-08002B2CF9AE}" pid="19" name="HOSiteType">
    <vt:lpwstr>10;#Team|ff0485df-0575-416f-802f-e999165821b7</vt:lpwstr>
  </property>
  <property fmtid="{D5CDD505-2E9C-101B-9397-08002B2CF9AE}" pid="20" name="docLang">
    <vt:lpwstr>en</vt:lpwstr>
  </property>
  <property fmtid="{D5CDD505-2E9C-101B-9397-08002B2CF9AE}" pid="21" name="iManageFooter">
    <vt:lpwstr>94942207.1</vt:lpwstr>
  </property>
  <property fmtid="{D5CDD505-2E9C-101B-9397-08002B2CF9AE}" pid="22" name="MSIP_Label_e63e1b4c-ed45-40d4-a0e8-251835f93270_Enabled">
    <vt:lpwstr>true</vt:lpwstr>
  </property>
  <property fmtid="{D5CDD505-2E9C-101B-9397-08002B2CF9AE}" pid="23" name="MSIP_Label_e63e1b4c-ed45-40d4-a0e8-251835f93270_SetDate">
    <vt:lpwstr>2026-01-12T09:14:00Z</vt:lpwstr>
  </property>
  <property fmtid="{D5CDD505-2E9C-101B-9397-08002B2CF9AE}" pid="24" name="MSIP_Label_e63e1b4c-ed45-40d4-a0e8-251835f93270_Method">
    <vt:lpwstr>Standard</vt:lpwstr>
  </property>
  <property fmtid="{D5CDD505-2E9C-101B-9397-08002B2CF9AE}" pid="25" name="MSIP_Label_e63e1b4c-ed45-40d4-a0e8-251835f93270_Name">
    <vt:lpwstr>e63e1b4c-ed45-40d4-a0e8-251835f93270</vt:lpwstr>
  </property>
  <property fmtid="{D5CDD505-2E9C-101B-9397-08002B2CF9AE}" pid="26" name="MSIP_Label_e63e1b4c-ed45-40d4-a0e8-251835f93270_SiteId">
    <vt:lpwstr>b6c46f52-625c-414b-aca2-c4a4f0e7bd20</vt:lpwstr>
  </property>
  <property fmtid="{D5CDD505-2E9C-101B-9397-08002B2CF9AE}" pid="27" name="MSIP_Label_e63e1b4c-ed45-40d4-a0e8-251835f93270_ActionId">
    <vt:lpwstr>139c2736-a853-4125-a1d5-414d1d276e27</vt:lpwstr>
  </property>
  <property fmtid="{D5CDD505-2E9C-101B-9397-08002B2CF9AE}" pid="28" name="MSIP_Label_e63e1b4c-ed45-40d4-a0e8-251835f93270_ContentBits">
    <vt:lpwstr>0</vt:lpwstr>
  </property>
  <property fmtid="{D5CDD505-2E9C-101B-9397-08002B2CF9AE}" pid="29" name="MSIP_Label_e63e1b4c-ed45-40d4-a0e8-251835f93270_Tag">
    <vt:lpwstr>10, 3, 0, 1</vt:lpwstr>
  </property>
</Properties>
</file>