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6" w:type="dxa"/>
        <w:tblLayout w:type="fixed"/>
        <w:tblLook w:val="0000" w:firstRow="0" w:lastRow="0" w:firstColumn="0" w:lastColumn="0" w:noHBand="0" w:noVBand="0"/>
      </w:tblPr>
      <w:tblGrid>
        <w:gridCol w:w="5871"/>
        <w:gridCol w:w="3665"/>
      </w:tblGrid>
      <w:tr w:rsidR="002B4CD0" w14:paraId="59E8F808" w14:textId="77777777" w:rsidTr="002B4CD0">
        <w:trPr>
          <w:cantSplit/>
          <w:trHeight w:val="1274"/>
        </w:trPr>
        <w:tc>
          <w:tcPr>
            <w:tcW w:w="5871" w:type="dxa"/>
            <w:vAlign w:val="center"/>
          </w:tcPr>
          <w:p w14:paraId="57289742" w14:textId="77777777" w:rsidR="002B4CD0" w:rsidRPr="00DA140C" w:rsidRDefault="00C720B5" w:rsidP="005061F3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Issue of</w:t>
            </w:r>
            <w:r w:rsidR="00312C0C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="004D6686">
              <w:rPr>
                <w:rFonts w:ascii="Arial" w:hAnsi="Arial" w:cs="Arial"/>
                <w:b/>
                <w:sz w:val="32"/>
                <w:szCs w:val="32"/>
              </w:rPr>
              <w:t xml:space="preserve">Emissions </w:t>
            </w:r>
            <w:r w:rsidR="00312C0C">
              <w:rPr>
                <w:rFonts w:ascii="Arial" w:hAnsi="Arial" w:cs="Arial"/>
                <w:b/>
                <w:sz w:val="32"/>
                <w:szCs w:val="32"/>
              </w:rPr>
              <w:t xml:space="preserve">Monitoring </w:t>
            </w:r>
            <w:r w:rsidR="004D6686">
              <w:rPr>
                <w:rFonts w:ascii="Arial" w:hAnsi="Arial" w:cs="Arial"/>
                <w:b/>
                <w:sz w:val="32"/>
                <w:szCs w:val="32"/>
              </w:rPr>
              <w:t>Plan</w:t>
            </w:r>
          </w:p>
          <w:p w14:paraId="4B3FB537" w14:textId="77777777" w:rsidR="002B4CD0" w:rsidRPr="002B4CD0" w:rsidRDefault="002B4CD0" w:rsidP="00027274">
            <w:pPr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3665" w:type="dxa"/>
          </w:tcPr>
          <w:p w14:paraId="6617CA95" w14:textId="77777777" w:rsidR="002B4CD0" w:rsidRDefault="002B4CD0" w:rsidP="00027274">
            <w:pPr>
              <w:jc w:val="both"/>
            </w:pPr>
          </w:p>
          <w:p w14:paraId="200C3C88" w14:textId="2D0FCEC3" w:rsidR="002B4CD0" w:rsidRDefault="00846A37" w:rsidP="00027274">
            <w:pPr>
              <w:jc w:val="both"/>
            </w:pPr>
            <w:bookmarkStart w:id="0" w:name="competentAuthorityLogo"/>
            <w:r w:rsidRPr="001A0907">
              <w:rPr>
                <w:noProof/>
              </w:rPr>
              <w:drawing>
                <wp:inline distT="0" distB="0" distL="0" distR="0" wp14:anchorId="527BD4AC" wp14:editId="739AAF69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107B012E" w14:textId="77777777" w:rsidR="002B4CD0" w:rsidRDefault="002B4CD0" w:rsidP="00027274">
            <w:pPr>
              <w:spacing w:line="160" w:lineRule="exact"/>
              <w:jc w:val="both"/>
              <w:rPr>
                <w:rFonts w:ascii="CG Times (E1)" w:hAnsi="CG Times (E1)"/>
              </w:rPr>
            </w:pPr>
          </w:p>
        </w:tc>
      </w:tr>
    </w:tbl>
    <w:p w14:paraId="2E54408A" w14:textId="77777777" w:rsidR="000464F9" w:rsidRDefault="000464F9" w:rsidP="00846A37">
      <w:pPr>
        <w:rPr>
          <w:rFonts w:ascii="Arial" w:hAnsi="Arial" w:cs="Arial"/>
          <w:szCs w:val="24"/>
        </w:rPr>
      </w:pPr>
    </w:p>
    <w:p w14:paraId="59803F32" w14:textId="71B0FFDA" w:rsidR="00AF1A89" w:rsidRPr="00846A37" w:rsidRDefault="00846A37" w:rsidP="00846A37">
      <w:pPr>
        <w:rPr>
          <w:rFonts w:ascii="Arial" w:hAnsi="Arial" w:cs="Arial"/>
          <w:szCs w:val="24"/>
        </w:rPr>
      </w:pPr>
      <w:r w:rsidRPr="001A0907">
        <w:rPr>
          <w:rFonts w:ascii="Arial" w:hAnsi="Arial" w:cs="Arial"/>
          <w:szCs w:val="24"/>
        </w:rPr>
        <w:fldChar w:fldCharType="begin"/>
      </w:r>
      <w:r w:rsidRPr="001A0907">
        <w:rPr>
          <w:rFonts w:ascii="Arial" w:hAnsi="Arial" w:cs="Arial"/>
          <w:szCs w:val="24"/>
        </w:rPr>
        <w:instrText xml:space="preserve"> MERGEFIELD  "${currentDate?date?string('dd MMMM yyyy')}" </w:instrText>
      </w:r>
      <w:r w:rsidRPr="001A0907">
        <w:rPr>
          <w:rFonts w:ascii="Arial" w:hAnsi="Arial" w:cs="Arial"/>
          <w:szCs w:val="24"/>
        </w:rPr>
        <w:fldChar w:fldCharType="separate"/>
      </w:r>
      <w:r w:rsidRPr="001A0907">
        <w:rPr>
          <w:rFonts w:ascii="Arial" w:hAnsi="Arial" w:cs="Arial"/>
          <w:noProof/>
          <w:szCs w:val="24"/>
        </w:rPr>
        <w:t>«${currentDate?date?string('dd MMMM yyyy')}»</w:t>
      </w:r>
      <w:r w:rsidRPr="001A0907">
        <w:rPr>
          <w:rFonts w:ascii="Arial" w:hAnsi="Arial" w:cs="Arial"/>
          <w:szCs w:val="24"/>
        </w:rPr>
        <w:fldChar w:fldCharType="end"/>
      </w:r>
    </w:p>
    <w:p w14:paraId="28053769" w14:textId="77777777" w:rsidR="00AF1A89" w:rsidRDefault="00AF1A89" w:rsidP="00AF1A89">
      <w:pPr>
        <w:widowControl/>
        <w:autoSpaceDE w:val="0"/>
        <w:autoSpaceDN w:val="0"/>
        <w:adjustRightInd w:val="0"/>
        <w:jc w:val="center"/>
        <w:rPr>
          <w:rFonts w:ascii="Arial" w:hAnsi="Arial" w:cs="Arial"/>
          <w:b/>
          <w:bCs/>
          <w:snapToGrid/>
          <w:szCs w:val="24"/>
          <w:lang w:val="en-GB" w:eastAsia="en-GB"/>
        </w:rPr>
      </w:pPr>
    </w:p>
    <w:p w14:paraId="6B2B6D3E" w14:textId="7D5887AF" w:rsidR="00AF1A89" w:rsidRPr="00846A37" w:rsidRDefault="00AF1A89" w:rsidP="00846A37">
      <w:pPr>
        <w:autoSpaceDE w:val="0"/>
        <w:autoSpaceDN w:val="0"/>
        <w:adjustRightInd w:val="0"/>
        <w:rPr>
          <w:rFonts w:ascii="Arial" w:hAnsi="Arial" w:cs="Arial"/>
          <w:noProof/>
          <w:szCs w:val="24"/>
          <w:lang w:val="en-GB" w:eastAsia="en-GB"/>
        </w:rPr>
      </w:pPr>
      <w:r w:rsidRPr="00E6614C">
        <w:rPr>
          <w:rFonts w:ascii="Arial" w:hAnsi="Arial" w:cs="Arial"/>
        </w:rPr>
        <w:t xml:space="preserve">Aeroplane Operator Name: </w:t>
      </w:r>
      <w:r w:rsidR="00846A37">
        <w:rPr>
          <w:rFonts w:ascii="Arial" w:hAnsi="Arial" w:cs="Arial"/>
          <w:color w:val="000000"/>
          <w:szCs w:val="24"/>
          <w:lang w:eastAsia="en-GB"/>
        </w:rPr>
        <w:fldChar w:fldCharType="begin"/>
      </w:r>
      <w:r w:rsidR="00846A37" w:rsidRPr="00C2422D">
        <w:rPr>
          <w:rFonts w:ascii="Arial" w:hAnsi="Arial" w:cs="Arial"/>
          <w:color w:val="000000"/>
          <w:szCs w:val="24"/>
          <w:lang w:eastAsia="en-GB"/>
        </w:rPr>
        <w:instrText xml:space="preserve"> MERGEFIELD  ${(account.name)!}  \* MERGEFORMAT </w:instrText>
      </w:r>
      <w:r w:rsidR="00846A37">
        <w:rPr>
          <w:rFonts w:ascii="Arial" w:hAnsi="Arial" w:cs="Arial"/>
          <w:color w:val="000000"/>
          <w:szCs w:val="24"/>
          <w:lang w:eastAsia="en-GB"/>
        </w:rPr>
        <w:fldChar w:fldCharType="separate"/>
      </w:r>
      <w:r w:rsidR="00846A37" w:rsidRPr="00C2422D">
        <w:rPr>
          <w:rFonts w:ascii="Arial" w:hAnsi="Arial" w:cs="Arial"/>
          <w:noProof/>
          <w:color w:val="000000"/>
          <w:szCs w:val="24"/>
          <w:lang w:eastAsia="en-GB"/>
        </w:rPr>
        <w:t>«${(account.name)!}»</w:t>
      </w:r>
      <w:r w:rsidR="00846A37">
        <w:rPr>
          <w:rFonts w:ascii="Arial" w:hAnsi="Arial" w:cs="Arial"/>
          <w:color w:val="000000"/>
          <w:szCs w:val="24"/>
          <w:lang w:eastAsia="en-GB"/>
        </w:rPr>
        <w:fldChar w:fldCharType="end"/>
      </w:r>
    </w:p>
    <w:p w14:paraId="7C0AC2E7" w14:textId="77777777" w:rsidR="00AF1A89" w:rsidRPr="002C4107" w:rsidRDefault="00AF1A89" w:rsidP="00AF1A89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14:paraId="43E420F6" w14:textId="429BD228" w:rsidR="00AF1A89" w:rsidRPr="00910710" w:rsidRDefault="00AF1A89" w:rsidP="00AF1A89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910710">
        <w:rPr>
          <w:rFonts w:ascii="Arial" w:hAnsi="Arial" w:cs="Arial"/>
          <w:snapToGrid/>
          <w:szCs w:val="24"/>
          <w:lang w:val="en-GB" w:eastAsia="en-GB"/>
        </w:rPr>
        <w:t xml:space="preserve">Emissions </w:t>
      </w:r>
      <w:r w:rsidR="00312C0C">
        <w:rPr>
          <w:rFonts w:ascii="Arial" w:hAnsi="Arial" w:cs="Arial"/>
          <w:snapToGrid/>
          <w:szCs w:val="24"/>
          <w:lang w:val="en-GB" w:eastAsia="en-GB"/>
        </w:rPr>
        <w:t>Monitoring Plan reference</w:t>
      </w:r>
      <w:r w:rsidRPr="00910710">
        <w:rPr>
          <w:rFonts w:ascii="Arial" w:hAnsi="Arial" w:cs="Arial"/>
          <w:snapToGrid/>
          <w:szCs w:val="24"/>
          <w:lang w:val="en-GB" w:eastAsia="en-GB"/>
        </w:rPr>
        <w:t xml:space="preserve">: </w:t>
      </w:r>
      <w:r w:rsidR="00846A37" w:rsidRPr="001A0907">
        <w:rPr>
          <w:rFonts w:ascii="Arial" w:hAnsi="Arial" w:cs="Arial"/>
          <w:szCs w:val="24"/>
        </w:rPr>
        <w:fldChar w:fldCharType="begin"/>
      </w:r>
      <w:r w:rsidR="00846A37" w:rsidRPr="001A0907">
        <w:rPr>
          <w:rFonts w:ascii="Arial" w:hAnsi="Arial" w:cs="Arial"/>
          <w:szCs w:val="24"/>
        </w:rPr>
        <w:instrText xml:space="preserve"> MERGEFIELD  ${(permitId)!}  \* MERGEFORMAT </w:instrText>
      </w:r>
      <w:r w:rsidR="00846A37" w:rsidRPr="001A0907">
        <w:rPr>
          <w:rFonts w:ascii="Arial" w:hAnsi="Arial" w:cs="Arial"/>
          <w:szCs w:val="24"/>
        </w:rPr>
        <w:fldChar w:fldCharType="separate"/>
      </w:r>
      <w:r w:rsidR="00846A37" w:rsidRPr="001A0907">
        <w:rPr>
          <w:rFonts w:ascii="Arial" w:hAnsi="Arial" w:cs="Arial"/>
          <w:noProof/>
          <w:szCs w:val="24"/>
        </w:rPr>
        <w:t>«${(permitId)!}»</w:t>
      </w:r>
      <w:r w:rsidR="00846A37" w:rsidRPr="001A0907">
        <w:rPr>
          <w:rFonts w:ascii="Arial" w:hAnsi="Arial" w:cs="Arial"/>
          <w:szCs w:val="24"/>
        </w:rPr>
        <w:fldChar w:fldCharType="end"/>
      </w:r>
    </w:p>
    <w:p w14:paraId="21D15FC0" w14:textId="77777777" w:rsidR="00AF1A89" w:rsidRPr="00910710" w:rsidRDefault="00AF1A89" w:rsidP="00AF1A89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14:paraId="4105D797" w14:textId="77777777" w:rsidR="00846A37" w:rsidRPr="00C56060" w:rsidRDefault="00846A37" w:rsidP="00846A37">
      <w:pPr>
        <w:autoSpaceDE w:val="0"/>
        <w:autoSpaceDN w:val="0"/>
        <w:adjustRightInd w:val="0"/>
        <w:jc w:val="both"/>
        <w:rPr>
          <w:rFonts w:ascii="Arial" w:hAnsi="Arial" w:cs="Arial"/>
          <w:szCs w:val="24"/>
          <w:lang w:val="en-GB" w:eastAsia="en-GB"/>
        </w:rPr>
      </w:pPr>
      <w:r w:rsidRPr="00C56060">
        <w:rPr>
          <w:rFonts w:ascii="Arial" w:hAnsi="Arial" w:cs="Arial"/>
          <w:szCs w:val="24"/>
          <w:lang w:val="en-GB" w:eastAsia="en-GB"/>
        </w:rPr>
        <w:fldChar w:fldCharType="begin"/>
      </w:r>
      <w:r w:rsidRPr="00C56060">
        <w:rPr>
          <w:rFonts w:ascii="Arial" w:hAnsi="Arial" w:cs="Arial"/>
          <w:szCs w:val="24"/>
          <w:lang w:val="en-GB" w:eastAsia="en-GB"/>
        </w:rPr>
        <w:instrText xml:space="preserve"> MERGEFIELD  ${params.toRecipient}  \* MERGEFORMAT </w:instrText>
      </w:r>
      <w:r w:rsidRPr="00C56060">
        <w:rPr>
          <w:rFonts w:ascii="Arial" w:hAnsi="Arial" w:cs="Arial"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zCs w:val="24"/>
          <w:lang w:val="en-GB" w:eastAsia="en-GB"/>
        </w:rPr>
        <w:t>«${params.toRecipient}»</w:t>
      </w:r>
      <w:r w:rsidRPr="00C56060">
        <w:rPr>
          <w:rFonts w:ascii="Arial" w:hAnsi="Arial" w:cs="Arial"/>
          <w:szCs w:val="24"/>
          <w:lang w:val="en-GB" w:eastAsia="en-GB"/>
        </w:rPr>
        <w:fldChar w:fldCharType="end"/>
      </w:r>
    </w:p>
    <w:p w14:paraId="257A4E06" w14:textId="77777777" w:rsidR="00AF1A89" w:rsidRDefault="00AF1A89" w:rsidP="00027274">
      <w:pPr>
        <w:widowControl/>
        <w:autoSpaceDE w:val="0"/>
        <w:autoSpaceDN w:val="0"/>
        <w:adjustRightInd w:val="0"/>
        <w:jc w:val="both"/>
        <w:rPr>
          <w:rFonts w:ascii="Arial" w:hAnsi="Arial" w:cs="Arial"/>
          <w:snapToGrid/>
          <w:szCs w:val="24"/>
          <w:lang w:val="en-GB" w:eastAsia="en-GB"/>
        </w:rPr>
      </w:pPr>
    </w:p>
    <w:p w14:paraId="60100ED3" w14:textId="4521065B" w:rsidR="004475A4" w:rsidRPr="00846A37" w:rsidRDefault="004475A4" w:rsidP="00846A37">
      <w:pPr>
        <w:autoSpaceDE w:val="0"/>
        <w:autoSpaceDN w:val="0"/>
        <w:adjustRightInd w:val="0"/>
        <w:jc w:val="both"/>
        <w:rPr>
          <w:rFonts w:ascii="Arial" w:hAnsi="Arial" w:cs="Arial"/>
          <w:szCs w:val="24"/>
          <w:lang w:val="en-GB" w:eastAsia="en-GB"/>
        </w:rPr>
      </w:pPr>
      <w:r w:rsidRPr="00D66BCA">
        <w:rPr>
          <w:rFonts w:ascii="Arial" w:hAnsi="Arial" w:cs="Arial"/>
          <w:snapToGrid/>
          <w:szCs w:val="24"/>
          <w:lang w:val="en-GB" w:eastAsia="en-GB"/>
        </w:rPr>
        <w:t xml:space="preserve">FAO </w:t>
      </w:r>
      <w:bookmarkStart w:id="1" w:name="_Hlk141662901"/>
      <w:r w:rsidR="00846A37" w:rsidRPr="001A0907">
        <w:rPr>
          <w:rFonts w:ascii="Arial" w:hAnsi="Arial" w:cs="Arial"/>
          <w:szCs w:val="24"/>
        </w:rPr>
        <w:fldChar w:fldCharType="begin"/>
      </w:r>
      <w:r w:rsidR="00846A37" w:rsidRPr="001A0907">
        <w:rPr>
          <w:rFonts w:ascii="Arial" w:hAnsi="Arial" w:cs="Arial"/>
          <w:szCs w:val="24"/>
        </w:rPr>
        <w:instrText xml:space="preserve"> MERGEFIELD  ${(account.serviceContact)!}  \* MERGEFORMAT </w:instrText>
      </w:r>
      <w:r w:rsidR="00846A37" w:rsidRPr="001A0907">
        <w:rPr>
          <w:rFonts w:ascii="Arial" w:hAnsi="Arial" w:cs="Arial"/>
          <w:szCs w:val="24"/>
        </w:rPr>
        <w:fldChar w:fldCharType="separate"/>
      </w:r>
      <w:r w:rsidR="00846A37" w:rsidRPr="001A0907">
        <w:rPr>
          <w:rFonts w:ascii="Arial" w:hAnsi="Arial" w:cs="Arial"/>
          <w:noProof/>
          <w:szCs w:val="24"/>
        </w:rPr>
        <w:t>«${(account.serviceContact)!}»</w:t>
      </w:r>
      <w:r w:rsidR="00846A37" w:rsidRPr="001A0907">
        <w:rPr>
          <w:rFonts w:ascii="Arial" w:hAnsi="Arial" w:cs="Arial"/>
          <w:szCs w:val="24"/>
        </w:rPr>
        <w:fldChar w:fldCharType="end"/>
      </w:r>
      <w:bookmarkEnd w:id="1"/>
    </w:p>
    <w:p w14:paraId="63159BE7" w14:textId="77777777" w:rsidR="004475A4" w:rsidRPr="00D66BCA" w:rsidRDefault="004475A4" w:rsidP="00027274">
      <w:pPr>
        <w:widowControl/>
        <w:autoSpaceDE w:val="0"/>
        <w:autoSpaceDN w:val="0"/>
        <w:adjustRightInd w:val="0"/>
        <w:jc w:val="both"/>
        <w:rPr>
          <w:rFonts w:ascii="Arial" w:hAnsi="Arial" w:cs="Arial"/>
          <w:snapToGrid/>
          <w:szCs w:val="24"/>
          <w:lang w:val="en-GB" w:eastAsia="en-GB"/>
        </w:rPr>
      </w:pPr>
    </w:p>
    <w:p w14:paraId="4F0AD24C" w14:textId="6EBB5D1F" w:rsidR="000D37A9" w:rsidRPr="00846A37" w:rsidRDefault="000D37A9" w:rsidP="00846A37">
      <w:pPr>
        <w:autoSpaceDE w:val="0"/>
        <w:autoSpaceDN w:val="0"/>
        <w:adjustRightInd w:val="0"/>
        <w:jc w:val="both"/>
        <w:rPr>
          <w:rFonts w:ascii="Arial" w:hAnsi="Arial" w:cs="Arial"/>
          <w:szCs w:val="24"/>
          <w:lang w:val="en-GB" w:eastAsia="en-GB"/>
        </w:rPr>
      </w:pPr>
      <w:r w:rsidRPr="00D66BCA">
        <w:rPr>
          <w:rFonts w:ascii="Arial" w:hAnsi="Arial" w:cs="Arial"/>
          <w:snapToGrid/>
          <w:szCs w:val="24"/>
          <w:lang w:val="en-GB" w:eastAsia="en-GB"/>
        </w:rPr>
        <w:t xml:space="preserve">Dear </w:t>
      </w:r>
      <w:r w:rsidR="00846A37" w:rsidRPr="001A0907">
        <w:rPr>
          <w:rFonts w:ascii="Arial" w:hAnsi="Arial" w:cs="Arial"/>
          <w:szCs w:val="24"/>
        </w:rPr>
        <w:fldChar w:fldCharType="begin"/>
      </w:r>
      <w:r w:rsidR="00846A37" w:rsidRPr="001A0907">
        <w:rPr>
          <w:rFonts w:ascii="Arial" w:hAnsi="Arial" w:cs="Arial"/>
          <w:szCs w:val="24"/>
        </w:rPr>
        <w:instrText xml:space="preserve"> MERGEFIELD  ${(account.serviceContact)!}  \* MERGEFORMAT </w:instrText>
      </w:r>
      <w:r w:rsidR="00846A37" w:rsidRPr="001A0907">
        <w:rPr>
          <w:rFonts w:ascii="Arial" w:hAnsi="Arial" w:cs="Arial"/>
          <w:szCs w:val="24"/>
        </w:rPr>
        <w:fldChar w:fldCharType="separate"/>
      </w:r>
      <w:r w:rsidR="00846A37" w:rsidRPr="001A0907">
        <w:rPr>
          <w:rFonts w:ascii="Arial" w:hAnsi="Arial" w:cs="Arial"/>
          <w:noProof/>
          <w:szCs w:val="24"/>
        </w:rPr>
        <w:t>«${(account.serviceContact)!}»</w:t>
      </w:r>
      <w:r w:rsidR="00846A37" w:rsidRPr="001A0907">
        <w:rPr>
          <w:rFonts w:ascii="Arial" w:hAnsi="Arial" w:cs="Arial"/>
          <w:szCs w:val="24"/>
        </w:rPr>
        <w:fldChar w:fldCharType="end"/>
      </w:r>
    </w:p>
    <w:p w14:paraId="6D327E3B" w14:textId="77777777" w:rsidR="00486419" w:rsidRPr="008C1C76" w:rsidRDefault="00486419" w:rsidP="00027274">
      <w:pPr>
        <w:widowControl/>
        <w:autoSpaceDE w:val="0"/>
        <w:autoSpaceDN w:val="0"/>
        <w:adjustRightInd w:val="0"/>
        <w:jc w:val="both"/>
        <w:rPr>
          <w:rFonts w:ascii="Arial" w:hAnsi="Arial" w:cs="Arial"/>
          <w:b/>
          <w:bCs/>
          <w:snapToGrid/>
          <w:szCs w:val="24"/>
          <w:lang w:val="en-GB" w:eastAsia="en-GB"/>
        </w:rPr>
      </w:pPr>
    </w:p>
    <w:p w14:paraId="4521885B" w14:textId="77777777" w:rsidR="00A164B8" w:rsidRPr="00DB0A8B" w:rsidRDefault="00312C0C" w:rsidP="00DB0A8B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5061F3">
        <w:rPr>
          <w:rFonts w:ascii="Arial" w:hAnsi="Arial" w:cs="Arial"/>
        </w:rPr>
        <w:t>The</w:t>
      </w:r>
      <w:r w:rsidRPr="005061F3">
        <w:rPr>
          <w:rFonts w:ascii="Arial" w:hAnsi="Arial" w:cs="Arial"/>
          <w:spacing w:val="-6"/>
        </w:rPr>
        <w:t xml:space="preserve"> </w:t>
      </w:r>
      <w:r w:rsidR="007F7D5C">
        <w:rPr>
          <w:rFonts w:ascii="Arial" w:hAnsi="Arial" w:cs="Arial"/>
          <w:spacing w:val="-6"/>
        </w:rPr>
        <w:t>e</w:t>
      </w:r>
      <w:r w:rsidRPr="005061F3">
        <w:rPr>
          <w:rFonts w:ascii="Arial" w:hAnsi="Arial" w:cs="Arial"/>
        </w:rPr>
        <w:t>missions</w:t>
      </w:r>
      <w:r w:rsidRPr="005061F3">
        <w:rPr>
          <w:rFonts w:ascii="Arial" w:hAnsi="Arial" w:cs="Arial"/>
          <w:spacing w:val="-6"/>
        </w:rPr>
        <w:t xml:space="preserve"> </w:t>
      </w:r>
      <w:r w:rsidR="007F7D5C">
        <w:rPr>
          <w:rFonts w:ascii="Arial" w:hAnsi="Arial" w:cs="Arial"/>
        </w:rPr>
        <w:t>m</w:t>
      </w:r>
      <w:r w:rsidRPr="005061F3">
        <w:rPr>
          <w:rFonts w:ascii="Arial" w:hAnsi="Arial" w:cs="Arial"/>
        </w:rPr>
        <w:t>onitoring</w:t>
      </w:r>
      <w:r w:rsidRPr="005061F3">
        <w:rPr>
          <w:rFonts w:ascii="Arial" w:hAnsi="Arial" w:cs="Arial"/>
          <w:spacing w:val="-6"/>
        </w:rPr>
        <w:t xml:space="preserve"> </w:t>
      </w:r>
      <w:r w:rsidR="007F7D5C">
        <w:rPr>
          <w:rFonts w:ascii="Arial" w:hAnsi="Arial" w:cs="Arial"/>
        </w:rPr>
        <w:t>p</w:t>
      </w:r>
      <w:r w:rsidRPr="005061F3">
        <w:rPr>
          <w:rFonts w:ascii="Arial" w:hAnsi="Arial" w:cs="Arial"/>
        </w:rPr>
        <w:t>lan</w:t>
      </w:r>
      <w:r w:rsidRPr="005061F3">
        <w:rPr>
          <w:rFonts w:ascii="Arial" w:hAnsi="Arial" w:cs="Arial"/>
          <w:spacing w:val="-6"/>
        </w:rPr>
        <w:t xml:space="preserve"> </w:t>
      </w:r>
      <w:r w:rsidRPr="005061F3">
        <w:rPr>
          <w:rFonts w:ascii="Arial" w:hAnsi="Arial" w:cs="Arial"/>
        </w:rPr>
        <w:t>attached to this Notice</w:t>
      </w:r>
      <w:r w:rsidRPr="005061F3">
        <w:rPr>
          <w:rFonts w:ascii="Arial" w:hAnsi="Arial" w:cs="Arial"/>
          <w:spacing w:val="-6"/>
        </w:rPr>
        <w:t xml:space="preserve"> </w:t>
      </w:r>
      <w:r w:rsidRPr="005061F3">
        <w:rPr>
          <w:rFonts w:ascii="Arial" w:hAnsi="Arial" w:cs="Arial"/>
        </w:rPr>
        <w:t>is</w:t>
      </w:r>
      <w:r w:rsidRPr="005061F3">
        <w:rPr>
          <w:rFonts w:ascii="Arial" w:hAnsi="Arial" w:cs="Arial"/>
          <w:spacing w:val="-6"/>
        </w:rPr>
        <w:t xml:space="preserve"> </w:t>
      </w:r>
      <w:r w:rsidRPr="005061F3">
        <w:rPr>
          <w:rFonts w:ascii="Arial" w:hAnsi="Arial" w:cs="Arial"/>
        </w:rPr>
        <w:t>issued</w:t>
      </w:r>
      <w:r w:rsidRPr="005061F3">
        <w:rPr>
          <w:rFonts w:ascii="Arial" w:hAnsi="Arial" w:cs="Arial"/>
          <w:spacing w:val="-6"/>
        </w:rPr>
        <w:t xml:space="preserve"> </w:t>
      </w:r>
      <w:r w:rsidRPr="005061F3">
        <w:rPr>
          <w:rFonts w:ascii="Arial" w:hAnsi="Arial" w:cs="Arial"/>
        </w:rPr>
        <w:t>to</w:t>
      </w:r>
      <w:r w:rsidRPr="005061F3">
        <w:rPr>
          <w:rFonts w:ascii="Arial" w:hAnsi="Arial" w:cs="Arial"/>
          <w:spacing w:val="-6"/>
        </w:rPr>
        <w:t xml:space="preserve"> </w:t>
      </w:r>
      <w:r w:rsidRPr="005061F3">
        <w:rPr>
          <w:rFonts w:ascii="Arial" w:hAnsi="Arial" w:cs="Arial"/>
        </w:rPr>
        <w:t>you</w:t>
      </w:r>
      <w:r w:rsidRPr="005061F3">
        <w:rPr>
          <w:rFonts w:ascii="Arial" w:hAnsi="Arial" w:cs="Arial"/>
          <w:spacing w:val="-6"/>
        </w:rPr>
        <w:t xml:space="preserve"> </w:t>
      </w:r>
      <w:r w:rsidRPr="005061F3">
        <w:rPr>
          <w:rFonts w:ascii="Arial" w:hAnsi="Arial" w:cs="Arial"/>
        </w:rPr>
        <w:t>by</w:t>
      </w:r>
      <w:r w:rsidRPr="005061F3">
        <w:rPr>
          <w:rFonts w:ascii="Arial" w:hAnsi="Arial" w:cs="Arial"/>
          <w:spacing w:val="-6"/>
        </w:rPr>
        <w:t xml:space="preserve"> </w:t>
      </w:r>
      <w:r w:rsidRPr="005061F3">
        <w:rPr>
          <w:rFonts w:ascii="Arial" w:hAnsi="Arial" w:cs="Arial"/>
        </w:rPr>
        <w:t>the</w:t>
      </w:r>
      <w:r w:rsidR="00ED7FFC" w:rsidRPr="005061F3">
        <w:rPr>
          <w:rFonts w:ascii="Arial" w:hAnsi="Arial" w:cs="Arial"/>
          <w:snapToGrid/>
          <w:szCs w:val="24"/>
          <w:lang w:val="en-GB" w:eastAsia="en-GB"/>
        </w:rPr>
        <w:t xml:space="preserve"> </w:t>
      </w:r>
      <w:r w:rsidR="007F7D5C">
        <w:rPr>
          <w:rFonts w:ascii="Arial" w:hAnsi="Arial" w:cs="Arial"/>
          <w:szCs w:val="24"/>
        </w:rPr>
        <w:t>Environment Agency</w:t>
      </w:r>
      <w:r w:rsidR="00DB0A8B">
        <w:rPr>
          <w:rFonts w:ascii="Arial" w:hAnsi="Arial" w:cs="Arial"/>
          <w:szCs w:val="24"/>
        </w:rPr>
        <w:t xml:space="preserve"> </w:t>
      </w:r>
      <w:r w:rsidR="002C3150">
        <w:rPr>
          <w:rFonts w:ascii="Arial" w:hAnsi="Arial" w:cs="Arial"/>
          <w:szCs w:val="24"/>
        </w:rPr>
        <w:t xml:space="preserve">under </w:t>
      </w:r>
      <w:r w:rsidR="002C3150" w:rsidRPr="002C3150">
        <w:rPr>
          <w:rFonts w:ascii="Arial" w:hAnsi="Arial" w:cs="Arial"/>
          <w:szCs w:val="24"/>
        </w:rPr>
        <w:t xml:space="preserve">Article </w:t>
      </w:r>
      <w:r w:rsidR="002C3150" w:rsidRPr="00607665">
        <w:rPr>
          <w:rFonts w:ascii="Arial" w:hAnsi="Arial" w:cs="Arial"/>
          <w:szCs w:val="24"/>
        </w:rPr>
        <w:t>24</w:t>
      </w:r>
      <w:r w:rsidR="00A5617C">
        <w:rPr>
          <w:rFonts w:ascii="Arial" w:hAnsi="Arial" w:cs="Arial"/>
          <w:szCs w:val="24"/>
        </w:rPr>
        <w:t xml:space="preserve"> </w:t>
      </w:r>
      <w:r w:rsidR="002C3150">
        <w:rPr>
          <w:rFonts w:ascii="Arial" w:hAnsi="Arial" w:cs="Arial"/>
          <w:szCs w:val="24"/>
        </w:rPr>
        <w:t xml:space="preserve">of </w:t>
      </w:r>
      <w:r w:rsidR="002C3150" w:rsidRPr="002C3150">
        <w:rPr>
          <w:rFonts w:ascii="Arial" w:hAnsi="Arial" w:cs="Arial"/>
          <w:snapToGrid/>
          <w:szCs w:val="24"/>
          <w:lang w:val="en-GB" w:eastAsia="en-GB"/>
        </w:rPr>
        <w:t>The Air Navigation (Carbon Offsetting and Reduction Scheme</w:t>
      </w:r>
      <w:r w:rsidR="002C3150">
        <w:rPr>
          <w:rFonts w:ascii="Arial" w:hAnsi="Arial" w:cs="Arial"/>
          <w:snapToGrid/>
          <w:szCs w:val="24"/>
          <w:lang w:val="en-GB" w:eastAsia="en-GB"/>
        </w:rPr>
        <w:t xml:space="preserve"> </w:t>
      </w:r>
      <w:r w:rsidR="002C3150" w:rsidRPr="002C3150">
        <w:rPr>
          <w:rFonts w:ascii="Arial" w:hAnsi="Arial" w:cs="Arial"/>
          <w:snapToGrid/>
          <w:szCs w:val="24"/>
          <w:lang w:val="en-GB" w:eastAsia="en-GB"/>
        </w:rPr>
        <w:t>for International Aviation) Order 2021</w:t>
      </w:r>
      <w:r w:rsidR="002C3150">
        <w:rPr>
          <w:rFonts w:ascii="Arial" w:hAnsi="Arial" w:cs="Arial"/>
          <w:snapToGrid/>
          <w:szCs w:val="24"/>
          <w:lang w:val="en-GB" w:eastAsia="en-GB"/>
        </w:rPr>
        <w:t xml:space="preserve"> (the ANO)</w:t>
      </w:r>
      <w:r w:rsidR="00A164B8">
        <w:rPr>
          <w:rFonts w:ascii="Arial" w:hAnsi="Arial" w:cs="Arial"/>
          <w:snapToGrid/>
          <w:szCs w:val="24"/>
          <w:lang w:val="en-GB" w:eastAsia="en-GB"/>
        </w:rPr>
        <w:t>.</w:t>
      </w:r>
      <w:r w:rsidR="002C3150" w:rsidRPr="002C3150">
        <w:rPr>
          <w:rFonts w:ascii="Arial" w:hAnsi="Arial" w:cs="Arial"/>
          <w:szCs w:val="24"/>
        </w:rPr>
        <w:t xml:space="preserve"> </w:t>
      </w:r>
    </w:p>
    <w:p w14:paraId="3278ECB1" w14:textId="77777777" w:rsidR="00A164B8" w:rsidRDefault="00A164B8" w:rsidP="002C3150">
      <w:pPr>
        <w:widowControl/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641D0FC6" w14:textId="77777777" w:rsidR="007F7D5C" w:rsidRPr="005061F3" w:rsidRDefault="007F7D5C" w:rsidP="007F7D5C">
      <w:pPr>
        <w:widowControl/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You must </w:t>
      </w:r>
      <w:r w:rsidRPr="005061F3">
        <w:rPr>
          <w:rFonts w:ascii="Arial" w:hAnsi="Arial" w:cs="Arial"/>
          <w:szCs w:val="24"/>
        </w:rPr>
        <w:t xml:space="preserve">comply with all aspects of your </w:t>
      </w:r>
      <w:r>
        <w:rPr>
          <w:rFonts w:ascii="Arial" w:hAnsi="Arial" w:cs="Arial"/>
          <w:szCs w:val="24"/>
        </w:rPr>
        <w:t>emissions monitoring plan</w:t>
      </w:r>
      <w:r w:rsidRPr="005061F3">
        <w:rPr>
          <w:rFonts w:ascii="Arial" w:hAnsi="Arial" w:cs="Arial"/>
          <w:szCs w:val="24"/>
        </w:rPr>
        <w:t xml:space="preserve"> from the </w:t>
      </w:r>
      <w:r>
        <w:rPr>
          <w:rFonts w:ascii="Arial" w:hAnsi="Arial" w:cs="Arial"/>
          <w:szCs w:val="24"/>
        </w:rPr>
        <w:t xml:space="preserve">date on which it is </w:t>
      </w:r>
      <w:r w:rsidRPr="005061F3">
        <w:rPr>
          <w:rFonts w:ascii="Arial" w:hAnsi="Arial" w:cs="Arial"/>
          <w:szCs w:val="24"/>
        </w:rPr>
        <w:t>issue</w:t>
      </w:r>
      <w:r>
        <w:rPr>
          <w:rFonts w:ascii="Arial" w:hAnsi="Arial" w:cs="Arial"/>
          <w:szCs w:val="24"/>
        </w:rPr>
        <w:t>d.</w:t>
      </w:r>
      <w:r w:rsidRPr="005061F3">
        <w:rPr>
          <w:rFonts w:ascii="Arial" w:hAnsi="Arial" w:cs="Arial"/>
          <w:szCs w:val="24"/>
        </w:rPr>
        <w:t xml:space="preserve"> </w:t>
      </w:r>
    </w:p>
    <w:p w14:paraId="49F31817" w14:textId="77777777" w:rsidR="005061F3" w:rsidRPr="005061F3" w:rsidRDefault="005061F3" w:rsidP="005061F3">
      <w:pPr>
        <w:pStyle w:val="BodyText"/>
        <w:ind w:right="533"/>
        <w:jc w:val="left"/>
        <w:rPr>
          <w:rFonts w:ascii="Arial" w:hAnsi="Arial" w:cs="Arial"/>
          <w:sz w:val="24"/>
          <w:szCs w:val="24"/>
        </w:rPr>
      </w:pPr>
    </w:p>
    <w:p w14:paraId="0DEFF92F" w14:textId="77777777" w:rsidR="005061F3" w:rsidRPr="005061F3" w:rsidRDefault="007F7D5C" w:rsidP="005061F3">
      <w:pPr>
        <w:pStyle w:val="BodyText"/>
        <w:ind w:right="533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 w:rsidRPr="005061F3">
        <w:rPr>
          <w:rFonts w:ascii="Arial" w:hAnsi="Arial" w:cs="Arial"/>
          <w:sz w:val="24"/>
          <w:szCs w:val="24"/>
        </w:rPr>
        <w:t>ou have a right to appeal against th</w:t>
      </w:r>
      <w:r>
        <w:rPr>
          <w:rFonts w:ascii="Arial" w:hAnsi="Arial" w:cs="Arial"/>
          <w:sz w:val="24"/>
          <w:szCs w:val="24"/>
        </w:rPr>
        <w:t>is</w:t>
      </w:r>
      <w:r w:rsidRPr="005061F3">
        <w:rPr>
          <w:rFonts w:ascii="Arial" w:hAnsi="Arial" w:cs="Arial"/>
          <w:sz w:val="24"/>
          <w:szCs w:val="24"/>
        </w:rPr>
        <w:t xml:space="preserve"> decision to the First Tier Tribunal within 28 days of the date of this Notice</w:t>
      </w:r>
      <w:r w:rsidR="005061F3" w:rsidRPr="005061F3">
        <w:rPr>
          <w:rFonts w:ascii="Arial" w:hAnsi="Arial" w:cs="Arial"/>
          <w:sz w:val="24"/>
          <w:szCs w:val="24"/>
        </w:rPr>
        <w:t xml:space="preserve">. The right of appeal </w:t>
      </w:r>
      <w:r w:rsidR="00A5617C">
        <w:rPr>
          <w:rFonts w:ascii="Arial" w:hAnsi="Arial" w:cs="Arial"/>
          <w:sz w:val="24"/>
          <w:szCs w:val="24"/>
        </w:rPr>
        <w:t xml:space="preserve">in relation </w:t>
      </w:r>
      <w:r w:rsidR="00E70CAE">
        <w:rPr>
          <w:rFonts w:ascii="Arial" w:hAnsi="Arial" w:cs="Arial"/>
          <w:sz w:val="24"/>
          <w:szCs w:val="24"/>
        </w:rPr>
        <w:t xml:space="preserve">is set out in </w:t>
      </w:r>
      <w:r w:rsidR="0039656B">
        <w:rPr>
          <w:rFonts w:ascii="Arial" w:hAnsi="Arial" w:cs="Arial"/>
          <w:sz w:val="24"/>
          <w:szCs w:val="24"/>
        </w:rPr>
        <w:t>Part 7 of the ANO</w:t>
      </w:r>
      <w:r w:rsidR="00376D66">
        <w:rPr>
          <w:rFonts w:ascii="Arial" w:hAnsi="Arial" w:cs="Arial"/>
          <w:sz w:val="24"/>
          <w:szCs w:val="24"/>
        </w:rPr>
        <w:t>.  D</w:t>
      </w:r>
      <w:r w:rsidR="005061F3" w:rsidRPr="005061F3">
        <w:rPr>
          <w:rFonts w:ascii="Arial" w:hAnsi="Arial" w:cs="Arial"/>
          <w:sz w:val="24"/>
          <w:szCs w:val="24"/>
        </w:rPr>
        <w:t xml:space="preserve">etails about the </w:t>
      </w:r>
      <w:r w:rsidR="00376D66">
        <w:rPr>
          <w:rFonts w:ascii="Arial" w:hAnsi="Arial" w:cs="Arial"/>
          <w:sz w:val="24"/>
          <w:szCs w:val="24"/>
        </w:rPr>
        <w:t xml:space="preserve">appeals </w:t>
      </w:r>
      <w:r w:rsidR="005061F3" w:rsidRPr="005061F3">
        <w:rPr>
          <w:rFonts w:ascii="Arial" w:hAnsi="Arial" w:cs="Arial"/>
          <w:sz w:val="24"/>
          <w:szCs w:val="24"/>
        </w:rPr>
        <w:t xml:space="preserve">process are set out in the First-tier Tribunal (General Regulatory Chamber) Rules available </w:t>
      </w:r>
      <w:hyperlink r:id="rId8" w:history="1">
        <w:r w:rsidR="005061F3" w:rsidRPr="005061F3">
          <w:rPr>
            <w:rStyle w:val="Hyperlink"/>
            <w:rFonts w:ascii="Arial" w:hAnsi="Arial" w:cs="Arial"/>
            <w:sz w:val="24"/>
            <w:szCs w:val="24"/>
          </w:rPr>
          <w:t>here</w:t>
        </w:r>
      </w:hyperlink>
      <w:r w:rsidR="005061F3" w:rsidRPr="005061F3">
        <w:rPr>
          <w:rFonts w:ascii="Arial" w:hAnsi="Arial" w:cs="Arial"/>
          <w:sz w:val="24"/>
          <w:szCs w:val="24"/>
        </w:rPr>
        <w:t xml:space="preserve">. </w:t>
      </w:r>
    </w:p>
    <w:p w14:paraId="4A3736D9" w14:textId="77777777" w:rsidR="00ED7FFC" w:rsidRPr="00D66BCA" w:rsidRDefault="00ED7FFC" w:rsidP="005061F3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14:paraId="433FF434" w14:textId="77777777" w:rsidR="005061F3" w:rsidRPr="005061F3" w:rsidRDefault="005061F3" w:rsidP="005061F3">
      <w:pPr>
        <w:ind w:right="533"/>
        <w:rPr>
          <w:rFonts w:ascii="Arial" w:eastAsia="Arial" w:hAnsi="Arial"/>
          <w:snapToGrid/>
          <w:szCs w:val="24"/>
        </w:rPr>
      </w:pPr>
      <w:r w:rsidRPr="005061F3">
        <w:rPr>
          <w:rFonts w:ascii="Arial" w:eastAsia="Arial" w:hAnsi="Arial"/>
          <w:snapToGrid/>
          <w:szCs w:val="24"/>
        </w:rPr>
        <w:t xml:space="preserve">If you require any further information about this Notice, please contact a member of the Aviation team by e-mail </w:t>
      </w:r>
      <w:r w:rsidR="007F7D5C">
        <w:rPr>
          <w:rFonts w:ascii="Arial" w:eastAsia="Arial" w:hAnsi="Arial"/>
          <w:snapToGrid/>
          <w:szCs w:val="24"/>
        </w:rPr>
        <w:t xml:space="preserve">at </w:t>
      </w:r>
      <w:hyperlink r:id="rId9" w:history="1">
        <w:r w:rsidRPr="005061F3">
          <w:rPr>
            <w:rFonts w:ascii="Arial" w:eastAsia="Arial" w:hAnsi="Arial"/>
            <w:snapToGrid/>
            <w:color w:val="0000FF"/>
            <w:szCs w:val="24"/>
            <w:u w:val="single"/>
          </w:rPr>
          <w:t>etaviationhelp@environment.agency.gov.uk</w:t>
        </w:r>
      </w:hyperlink>
      <w:r w:rsidR="007F7D5C">
        <w:rPr>
          <w:rFonts w:ascii="Arial" w:eastAsia="Arial" w:hAnsi="Arial"/>
          <w:snapToGrid/>
          <w:szCs w:val="24"/>
        </w:rPr>
        <w:t xml:space="preserve">, </w:t>
      </w:r>
      <w:r w:rsidRPr="005061F3">
        <w:rPr>
          <w:rFonts w:ascii="Arial" w:eastAsia="Arial" w:hAnsi="Arial"/>
          <w:snapToGrid/>
          <w:szCs w:val="24"/>
        </w:rPr>
        <w:t xml:space="preserve">quoting your </w:t>
      </w:r>
      <w:r w:rsidR="007F7D5C">
        <w:rPr>
          <w:rFonts w:ascii="Arial" w:eastAsia="Arial" w:hAnsi="Arial"/>
          <w:snapToGrid/>
          <w:szCs w:val="24"/>
        </w:rPr>
        <w:t>plan</w:t>
      </w:r>
      <w:r w:rsidRPr="005061F3">
        <w:rPr>
          <w:rFonts w:ascii="Arial" w:eastAsia="Arial" w:hAnsi="Arial"/>
          <w:snapToGrid/>
          <w:szCs w:val="24"/>
        </w:rPr>
        <w:t xml:space="preserve"> reference number.</w:t>
      </w:r>
    </w:p>
    <w:p w14:paraId="078852C6" w14:textId="77777777" w:rsidR="00ED7FFC" w:rsidRPr="00D66BCA" w:rsidRDefault="00ED7FFC" w:rsidP="0079115F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14:paraId="70EF6214" w14:textId="77777777" w:rsidR="00846A37" w:rsidRDefault="00846A37" w:rsidP="0079115F">
      <w:pPr>
        <w:widowControl/>
        <w:autoSpaceDE w:val="0"/>
        <w:autoSpaceDN w:val="0"/>
        <w:adjustRightInd w:val="0"/>
        <w:outlineLvl w:val="0"/>
        <w:rPr>
          <w:rFonts w:ascii="Arial" w:hAnsi="Arial" w:cs="Arial"/>
          <w:snapToGrid/>
          <w:szCs w:val="24"/>
          <w:lang w:val="en-GB" w:eastAsia="en-GB"/>
        </w:rPr>
      </w:pPr>
    </w:p>
    <w:p w14:paraId="55611EFA" w14:textId="77777777" w:rsidR="00846A37" w:rsidRDefault="00846A37" w:rsidP="0079115F">
      <w:pPr>
        <w:widowControl/>
        <w:autoSpaceDE w:val="0"/>
        <w:autoSpaceDN w:val="0"/>
        <w:adjustRightInd w:val="0"/>
        <w:outlineLvl w:val="0"/>
        <w:rPr>
          <w:rFonts w:ascii="Arial" w:hAnsi="Arial" w:cs="Arial"/>
          <w:snapToGrid/>
          <w:szCs w:val="24"/>
          <w:lang w:val="en-GB" w:eastAsia="en-GB"/>
        </w:rPr>
      </w:pPr>
    </w:p>
    <w:p w14:paraId="14DE8A1C" w14:textId="77777777" w:rsidR="00846A37" w:rsidRDefault="00846A37" w:rsidP="0079115F">
      <w:pPr>
        <w:widowControl/>
        <w:autoSpaceDE w:val="0"/>
        <w:autoSpaceDN w:val="0"/>
        <w:adjustRightInd w:val="0"/>
        <w:outlineLvl w:val="0"/>
        <w:rPr>
          <w:rFonts w:ascii="Arial" w:hAnsi="Arial" w:cs="Arial"/>
          <w:snapToGrid/>
          <w:szCs w:val="24"/>
          <w:lang w:val="en-GB" w:eastAsia="en-GB"/>
        </w:rPr>
      </w:pPr>
    </w:p>
    <w:p w14:paraId="185BCC0A" w14:textId="77777777" w:rsidR="00846A37" w:rsidRDefault="00846A37" w:rsidP="0079115F">
      <w:pPr>
        <w:widowControl/>
        <w:autoSpaceDE w:val="0"/>
        <w:autoSpaceDN w:val="0"/>
        <w:adjustRightInd w:val="0"/>
        <w:outlineLvl w:val="0"/>
        <w:rPr>
          <w:rFonts w:ascii="Arial" w:hAnsi="Arial" w:cs="Arial"/>
          <w:snapToGrid/>
          <w:szCs w:val="24"/>
          <w:lang w:val="en-GB" w:eastAsia="en-GB"/>
        </w:rPr>
      </w:pPr>
    </w:p>
    <w:p w14:paraId="23FF1C68" w14:textId="77777777" w:rsidR="00846A37" w:rsidRDefault="00846A37" w:rsidP="0079115F">
      <w:pPr>
        <w:widowControl/>
        <w:autoSpaceDE w:val="0"/>
        <w:autoSpaceDN w:val="0"/>
        <w:adjustRightInd w:val="0"/>
        <w:outlineLvl w:val="0"/>
        <w:rPr>
          <w:rFonts w:ascii="Arial" w:hAnsi="Arial" w:cs="Arial"/>
          <w:snapToGrid/>
          <w:szCs w:val="24"/>
          <w:lang w:val="en-GB" w:eastAsia="en-GB"/>
        </w:rPr>
      </w:pPr>
    </w:p>
    <w:p w14:paraId="29AA2E6E" w14:textId="77777777" w:rsidR="00846A37" w:rsidRDefault="00846A37" w:rsidP="0079115F">
      <w:pPr>
        <w:widowControl/>
        <w:autoSpaceDE w:val="0"/>
        <w:autoSpaceDN w:val="0"/>
        <w:adjustRightInd w:val="0"/>
        <w:outlineLvl w:val="0"/>
        <w:rPr>
          <w:rFonts w:ascii="Arial" w:hAnsi="Arial" w:cs="Arial"/>
          <w:snapToGrid/>
          <w:szCs w:val="24"/>
          <w:lang w:val="en-GB" w:eastAsia="en-GB"/>
        </w:rPr>
      </w:pPr>
    </w:p>
    <w:p w14:paraId="13DC2E47" w14:textId="0CF18C90" w:rsidR="00487DC9" w:rsidRPr="00D66BCA" w:rsidRDefault="00487DC9" w:rsidP="0079115F">
      <w:pPr>
        <w:widowControl/>
        <w:autoSpaceDE w:val="0"/>
        <w:autoSpaceDN w:val="0"/>
        <w:adjustRightInd w:val="0"/>
        <w:outlineLvl w:val="0"/>
        <w:rPr>
          <w:rFonts w:ascii="Arial" w:hAnsi="Arial" w:cs="Arial"/>
          <w:snapToGrid/>
          <w:szCs w:val="24"/>
          <w:lang w:val="en-GB" w:eastAsia="en-GB"/>
        </w:rPr>
      </w:pPr>
      <w:r w:rsidRPr="00D66BCA">
        <w:rPr>
          <w:rFonts w:ascii="Arial" w:hAnsi="Arial" w:cs="Arial"/>
          <w:snapToGrid/>
          <w:szCs w:val="24"/>
          <w:lang w:val="en-GB" w:eastAsia="en-GB"/>
        </w:rPr>
        <w:t>Yours sincerely</w:t>
      </w:r>
    </w:p>
    <w:p w14:paraId="00E8240D" w14:textId="77777777" w:rsidR="00487DC9" w:rsidRPr="00D66BCA" w:rsidRDefault="00487DC9" w:rsidP="0079115F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14:paraId="10EBA7D1" w14:textId="402A0054" w:rsidR="004475A4" w:rsidRPr="008C1C76" w:rsidRDefault="00846A37" w:rsidP="0079115F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bookmarkStart w:id="2" w:name="signature"/>
      <w:r w:rsidRPr="002E5682">
        <w:rPr>
          <w:rFonts w:ascii="Arial" w:hAnsi="Arial"/>
          <w:noProof/>
          <w:sz w:val="20"/>
          <w:lang w:val="en-GB" w:eastAsia="en-GB"/>
        </w:rPr>
        <w:drawing>
          <wp:inline distT="0" distB="0" distL="0" distR="0" wp14:anchorId="265B7E98" wp14:editId="1F144C29">
            <wp:extent cx="1438026" cy="1537200"/>
            <wp:effectExtent l="0" t="0" r="0" b="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026" cy="1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3B91AF0E" w14:textId="77777777" w:rsidR="004475A4" w:rsidRPr="00D66BCA" w:rsidRDefault="004475A4" w:rsidP="0079115F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14:paraId="5E483B57" w14:textId="77777777" w:rsidR="00846A37" w:rsidRPr="001A0907" w:rsidRDefault="00846A37" w:rsidP="00846A37">
      <w:pPr>
        <w:spacing w:before="100" w:beforeAutospacing="1" w:after="100" w:afterAutospacing="1"/>
        <w:rPr>
          <w:rFonts w:ascii="Arial" w:hAnsi="Arial" w:cs="Arial"/>
          <w:lang w:val="en-GB" w:eastAsia="en-GB"/>
        </w:rPr>
      </w:pPr>
      <w:r w:rsidRPr="001A0907">
        <w:rPr>
          <w:rFonts w:ascii="Arial" w:hAnsi="Arial" w:cs="Arial"/>
          <w:lang w:val="en-GB" w:eastAsia="en-GB"/>
        </w:rPr>
        <w:fldChar w:fldCharType="begin"/>
      </w:r>
      <w:r w:rsidRPr="001A0907">
        <w:rPr>
          <w:rFonts w:ascii="Arial" w:hAnsi="Arial" w:cs="Arial"/>
          <w:lang w:val="en-GB" w:eastAsia="en-GB"/>
        </w:rPr>
        <w:instrText xml:space="preserve"> MERGEFIELD  ${signatory.fullName}  \* MERGEFORMAT </w:instrText>
      </w:r>
      <w:r w:rsidRPr="001A0907">
        <w:rPr>
          <w:rFonts w:ascii="Arial" w:hAnsi="Arial" w:cs="Arial"/>
          <w:lang w:val="en-GB" w:eastAsia="en-GB"/>
        </w:rPr>
        <w:fldChar w:fldCharType="separate"/>
      </w:r>
      <w:r w:rsidRPr="001A0907">
        <w:rPr>
          <w:rFonts w:ascii="Arial" w:hAnsi="Arial" w:cs="Arial"/>
          <w:noProof/>
          <w:lang w:val="en-GB" w:eastAsia="en-GB"/>
        </w:rPr>
        <w:t>«${signatory.fullName}»</w:t>
      </w:r>
      <w:r w:rsidRPr="001A0907">
        <w:rPr>
          <w:rFonts w:ascii="Arial" w:hAnsi="Arial" w:cs="Arial"/>
          <w:lang w:val="en-GB" w:eastAsia="en-GB"/>
        </w:rPr>
        <w:fldChar w:fldCharType="end"/>
      </w:r>
    </w:p>
    <w:p w14:paraId="0959A6B7" w14:textId="77777777" w:rsidR="004475A4" w:rsidRPr="008C1C76" w:rsidRDefault="007707C6" w:rsidP="0079115F">
      <w:pPr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  <w:snapToGrid/>
          <w:szCs w:val="24"/>
          <w:lang w:val="en-GB" w:eastAsia="en-GB"/>
        </w:rPr>
        <w:t>Senior</w:t>
      </w:r>
      <w:r w:rsidR="004475A4" w:rsidRPr="008C1C76">
        <w:rPr>
          <w:rFonts w:ascii="Arial" w:hAnsi="Arial" w:cs="Arial"/>
          <w:snapToGrid/>
          <w:szCs w:val="24"/>
          <w:lang w:val="en-GB" w:eastAsia="en-GB"/>
        </w:rPr>
        <w:t xml:space="preserve"> Technical Officer</w:t>
      </w:r>
    </w:p>
    <w:p w14:paraId="4F5D81F6" w14:textId="77777777" w:rsidR="004475A4" w:rsidRPr="008C1C76" w:rsidRDefault="004475A4" w:rsidP="0079115F">
      <w:pPr>
        <w:rPr>
          <w:rFonts w:ascii="Arial" w:hAnsi="Arial" w:cs="Arial"/>
          <w:snapToGrid/>
          <w:szCs w:val="24"/>
          <w:lang w:val="en-GB" w:eastAsia="en-GB"/>
        </w:rPr>
      </w:pPr>
    </w:p>
    <w:p w14:paraId="30D88868" w14:textId="77777777" w:rsidR="00846A37" w:rsidRPr="001A0907" w:rsidRDefault="00846A37" w:rsidP="00846A37">
      <w:pPr>
        <w:rPr>
          <w:lang w:val="en-GB"/>
        </w:rPr>
      </w:pPr>
      <w:r w:rsidRPr="001A0907">
        <w:rPr>
          <w:rFonts w:ascii="Arial" w:hAnsi="Arial" w:cs="Arial"/>
          <w:szCs w:val="24"/>
          <w:lang w:val="en-GB" w:eastAsia="en-GB"/>
        </w:rPr>
        <w:t xml:space="preserve">c.c. </w:t>
      </w:r>
      <w:r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Pr="001A0907">
        <w:rPr>
          <w:rFonts w:ascii="Arial" w:hAnsi="Arial" w:cs="Arial"/>
          <w:szCs w:val="24"/>
          <w:lang w:val="en-GB" w:eastAsia="en-GB"/>
        </w:rPr>
        <w:instrText xml:space="preserve"> MERGEFIELD  "[#list params.ccRecipients as cc]"  \* MERGEFORMAT </w:instrText>
      </w:r>
      <w:r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Pr="001A0907">
        <w:rPr>
          <w:rFonts w:ascii="Arial" w:hAnsi="Arial" w:cs="Arial"/>
          <w:szCs w:val="24"/>
          <w:lang w:val="en-GB" w:eastAsia="en-GB"/>
        </w:rPr>
        <w:t xml:space="preserve">«[#list </w:t>
      </w:r>
      <w:proofErr w:type="spellStart"/>
      <w:r w:rsidRPr="001A0907">
        <w:rPr>
          <w:rFonts w:ascii="Arial" w:hAnsi="Arial" w:cs="Arial"/>
          <w:szCs w:val="24"/>
          <w:lang w:val="en-GB" w:eastAsia="en-GB"/>
        </w:rPr>
        <w:t>email.ccRecipients</w:t>
      </w:r>
      <w:proofErr w:type="spellEnd"/>
      <w:r w:rsidRPr="001A0907">
        <w:rPr>
          <w:rFonts w:ascii="Arial" w:hAnsi="Arial" w:cs="Arial"/>
          <w:szCs w:val="24"/>
          <w:lang w:val="en-GB" w:eastAsia="en-GB"/>
        </w:rPr>
        <w:t xml:space="preserve"> as cc]»</w:t>
      </w:r>
      <w:r w:rsidRPr="001A0907">
        <w:rPr>
          <w:rFonts w:ascii="Arial" w:hAnsi="Arial" w:cs="Arial"/>
          <w:szCs w:val="24"/>
          <w:lang w:val="en-GB" w:eastAsia="en-GB"/>
        </w:rPr>
        <w:fldChar w:fldCharType="end"/>
      </w:r>
      <w:r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Pr="001A0907">
        <w:rPr>
          <w:rFonts w:ascii="Arial" w:hAnsi="Arial" w:cs="Arial"/>
          <w:szCs w:val="24"/>
          <w:lang w:val="en-GB" w:eastAsia="en-GB"/>
        </w:rPr>
        <w:instrText xml:space="preserve"> MERGEFIELD  "${cc}[#sep], [/#sep]"  \* MERGEFORMAT </w:instrText>
      </w:r>
      <w:r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Pr="001A0907">
        <w:rPr>
          <w:rFonts w:ascii="Arial" w:hAnsi="Arial" w:cs="Arial"/>
          <w:szCs w:val="24"/>
          <w:lang w:val="en-GB" w:eastAsia="en-GB"/>
        </w:rPr>
        <w:t>«${cc}[#sep], [/#sep]»</w:t>
      </w:r>
      <w:r w:rsidRPr="001A0907">
        <w:rPr>
          <w:rFonts w:ascii="Arial" w:hAnsi="Arial" w:cs="Arial"/>
          <w:szCs w:val="24"/>
          <w:lang w:val="en-GB" w:eastAsia="en-GB"/>
        </w:rPr>
        <w:fldChar w:fldCharType="end"/>
      </w:r>
      <w:r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Pr="001A0907">
        <w:rPr>
          <w:rFonts w:ascii="Arial" w:hAnsi="Arial" w:cs="Arial"/>
          <w:szCs w:val="24"/>
          <w:lang w:val="en-GB" w:eastAsia="en-GB"/>
        </w:rPr>
        <w:instrText xml:space="preserve"> MERGEFIELD  [/#list]  \* MERGEFORMAT </w:instrText>
      </w:r>
      <w:r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Pr="001A0907">
        <w:rPr>
          <w:rFonts w:ascii="Arial" w:hAnsi="Arial" w:cs="Arial"/>
          <w:szCs w:val="24"/>
          <w:lang w:val="en-GB" w:eastAsia="en-GB"/>
        </w:rPr>
        <w:t>«[/#list]»</w:t>
      </w:r>
      <w:r w:rsidRPr="001A0907">
        <w:rPr>
          <w:rFonts w:ascii="Arial" w:hAnsi="Arial" w:cs="Arial"/>
          <w:szCs w:val="24"/>
          <w:lang w:val="en-GB" w:eastAsia="en-GB"/>
        </w:rPr>
        <w:fldChar w:fldCharType="end"/>
      </w:r>
    </w:p>
    <w:p w14:paraId="514F9F25" w14:textId="3158A5AC" w:rsidR="004475A4" w:rsidRDefault="004475A4" w:rsidP="0079115F">
      <w:pPr>
        <w:rPr>
          <w:rFonts w:ascii="Arial" w:hAnsi="Arial" w:cs="Arial"/>
          <w:snapToGrid/>
          <w:szCs w:val="24"/>
          <w:lang w:val="en-GB" w:eastAsia="en-GB"/>
        </w:rPr>
      </w:pPr>
    </w:p>
    <w:p w14:paraId="7699340B" w14:textId="77777777" w:rsidR="005061F3" w:rsidRDefault="005061F3" w:rsidP="0079115F">
      <w:pPr>
        <w:rPr>
          <w:rFonts w:ascii="Arial" w:hAnsi="Arial" w:cs="Arial"/>
          <w:snapToGrid/>
          <w:szCs w:val="24"/>
          <w:lang w:val="en-GB" w:eastAsia="en-GB"/>
        </w:rPr>
      </w:pPr>
    </w:p>
    <w:p w14:paraId="6E6E6F85" w14:textId="77777777" w:rsidR="002F7D73" w:rsidRPr="00487DC9" w:rsidRDefault="002F7D73" w:rsidP="006D59BC">
      <w:pPr>
        <w:widowControl/>
        <w:autoSpaceDE w:val="0"/>
        <w:autoSpaceDN w:val="0"/>
        <w:adjustRightInd w:val="0"/>
      </w:pPr>
    </w:p>
    <w:sectPr w:rsidR="002F7D73" w:rsidRPr="00487D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CC1C2" w14:textId="77777777" w:rsidR="00B27D53" w:rsidRDefault="00B27D53">
      <w:r>
        <w:separator/>
      </w:r>
    </w:p>
  </w:endnote>
  <w:endnote w:type="continuationSeparator" w:id="0">
    <w:p w14:paraId="4227FBCC" w14:textId="77777777" w:rsidR="00B27D53" w:rsidRDefault="00B27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G Times (E1)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1BACC" w14:textId="77777777" w:rsidR="008E203C" w:rsidRDefault="008E203C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 w:rsidR="00606817"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14:paraId="2D07F688" w14:textId="77777777" w:rsidR="008E203C" w:rsidRDefault="008E203C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9647E" w14:textId="77777777" w:rsidR="00606817" w:rsidRDefault="00606817" w:rsidP="00606817">
    <w:pPr>
      <w:pStyle w:val="Footer"/>
      <w:rPr>
        <w:rFonts w:ascii="Arial" w:hAnsi="Arial"/>
        <w:sz w:val="18"/>
        <w:szCs w:val="18"/>
      </w:rPr>
    </w:pPr>
  </w:p>
  <w:p w14:paraId="62810545" w14:textId="77777777" w:rsidR="00202C88" w:rsidRDefault="00606817" w:rsidP="00606817">
    <w:pPr>
      <w:pStyle w:val="Foo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Environment Agency, Richard Fairclough House, Knutsford Road, Warrington, WA4 1HG Tel: 03708 506 506</w:t>
    </w:r>
  </w:p>
  <w:p w14:paraId="0AB41D8F" w14:textId="77777777" w:rsidR="00606817" w:rsidRDefault="00606817">
    <w:pPr>
      <w:pStyle w:val="Footer"/>
    </w:pPr>
  </w:p>
  <w:p w14:paraId="3ADEA33C" w14:textId="77777777" w:rsidR="008E203C" w:rsidRPr="00CA6DD4" w:rsidRDefault="008E203C">
    <w:pPr>
      <w:pStyle w:val="Footer"/>
      <w:rPr>
        <w:rFonts w:ascii="Arial" w:hAnsi="Arial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8944" w14:textId="77777777" w:rsidR="001F4F68" w:rsidRDefault="001F4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F2D27" w14:textId="77777777" w:rsidR="00B27D53" w:rsidRDefault="00B27D53">
      <w:r>
        <w:separator/>
      </w:r>
    </w:p>
  </w:footnote>
  <w:footnote w:type="continuationSeparator" w:id="0">
    <w:p w14:paraId="32FF46C9" w14:textId="77777777" w:rsidR="00B27D53" w:rsidRDefault="00B27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C286C" w14:textId="77777777" w:rsidR="001F4F68" w:rsidRDefault="001F4F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F3669" w14:textId="77777777" w:rsidR="001F4F68" w:rsidRDefault="001F4F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61FF3" w14:textId="77777777" w:rsidR="001F4F68" w:rsidRDefault="001F4F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5B1"/>
    <w:multiLevelType w:val="hybridMultilevel"/>
    <w:tmpl w:val="E873D4C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4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322FCD2C"/>
    <w:multiLevelType w:val="hybridMultilevel"/>
    <w:tmpl w:val="3E6B580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3" w15:restartNumberingAfterBreak="0">
    <w:nsid w:val="51C12FAE"/>
    <w:multiLevelType w:val="hybridMultilevel"/>
    <w:tmpl w:val="F7F659C2"/>
    <w:lvl w:ilvl="0" w:tplc="FAFE6DFC">
      <w:start w:val="1"/>
      <w:numFmt w:val="decimal"/>
      <w:lvlText w:val="(%1)"/>
      <w:lvlJc w:val="left"/>
      <w:pPr>
        <w:ind w:left="360" w:hanging="360"/>
      </w:pPr>
      <w:rPr>
        <w:rFonts w:hint="default"/>
        <w:vertAlign w:val="superscrip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5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6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22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3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4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6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7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8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2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973555474">
    <w:abstractNumId w:val="25"/>
  </w:num>
  <w:num w:numId="2" w16cid:durableId="631642106">
    <w:abstractNumId w:val="28"/>
  </w:num>
  <w:num w:numId="3" w16cid:durableId="3365274">
    <w:abstractNumId w:val="10"/>
  </w:num>
  <w:num w:numId="4" w16cid:durableId="1011184349">
    <w:abstractNumId w:val="12"/>
  </w:num>
  <w:num w:numId="5" w16cid:durableId="1627199671">
    <w:abstractNumId w:val="21"/>
  </w:num>
  <w:num w:numId="6" w16cid:durableId="1484541833">
    <w:abstractNumId w:val="5"/>
  </w:num>
  <w:num w:numId="7" w16cid:durableId="2118981340">
    <w:abstractNumId w:val="30"/>
  </w:num>
  <w:num w:numId="8" w16cid:durableId="784231618">
    <w:abstractNumId w:val="14"/>
  </w:num>
  <w:num w:numId="9" w16cid:durableId="583149116">
    <w:abstractNumId w:val="26"/>
  </w:num>
  <w:num w:numId="10" w16cid:durableId="11885909">
    <w:abstractNumId w:val="31"/>
  </w:num>
  <w:num w:numId="11" w16cid:durableId="1257399163">
    <w:abstractNumId w:val="3"/>
  </w:num>
  <w:num w:numId="12" w16cid:durableId="767889246">
    <w:abstractNumId w:val="9"/>
  </w:num>
  <w:num w:numId="13" w16cid:durableId="1015496916">
    <w:abstractNumId w:val="8"/>
  </w:num>
  <w:num w:numId="14" w16cid:durableId="1491172525">
    <w:abstractNumId w:val="15"/>
  </w:num>
  <w:num w:numId="15" w16cid:durableId="972490532">
    <w:abstractNumId w:val="23"/>
  </w:num>
  <w:num w:numId="16" w16cid:durableId="655260352">
    <w:abstractNumId w:val="17"/>
  </w:num>
  <w:num w:numId="17" w16cid:durableId="1885095337">
    <w:abstractNumId w:val="22"/>
  </w:num>
  <w:num w:numId="18" w16cid:durableId="354045395">
    <w:abstractNumId w:val="29"/>
  </w:num>
  <w:num w:numId="19" w16cid:durableId="1784029806">
    <w:abstractNumId w:val="20"/>
  </w:num>
  <w:num w:numId="20" w16cid:durableId="360979425">
    <w:abstractNumId w:val="7"/>
  </w:num>
  <w:num w:numId="21" w16cid:durableId="800148111">
    <w:abstractNumId w:val="18"/>
  </w:num>
  <w:num w:numId="22" w16cid:durableId="160198953">
    <w:abstractNumId w:val="24"/>
  </w:num>
  <w:num w:numId="23" w16cid:durableId="1984852132">
    <w:abstractNumId w:val="11"/>
  </w:num>
  <w:num w:numId="24" w16cid:durableId="128018584">
    <w:abstractNumId w:val="19"/>
  </w:num>
  <w:num w:numId="25" w16cid:durableId="1696350439">
    <w:abstractNumId w:val="4"/>
  </w:num>
  <w:num w:numId="26" w16cid:durableId="249122398">
    <w:abstractNumId w:val="32"/>
  </w:num>
  <w:num w:numId="27" w16cid:durableId="1141727706">
    <w:abstractNumId w:val="2"/>
  </w:num>
  <w:num w:numId="28" w16cid:durableId="1173912580">
    <w:abstractNumId w:val="27"/>
  </w:num>
  <w:num w:numId="29" w16cid:durableId="1762989596">
    <w:abstractNumId w:val="1"/>
  </w:num>
  <w:num w:numId="30" w16cid:durableId="1532062258">
    <w:abstractNumId w:val="16"/>
  </w:num>
  <w:num w:numId="31" w16cid:durableId="1483036177">
    <w:abstractNumId w:val="13"/>
  </w:num>
  <w:num w:numId="32" w16cid:durableId="30158648">
    <w:abstractNumId w:val="6"/>
  </w:num>
  <w:num w:numId="33" w16cid:durableId="88186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D22C2A5-CE70-41FA-B423-802BB218ACA4}"/>
  </w:docVars>
  <w:rsids>
    <w:rsidRoot w:val="00DD6F60"/>
    <w:rsid w:val="000127C1"/>
    <w:rsid w:val="00026781"/>
    <w:rsid w:val="00027274"/>
    <w:rsid w:val="000464F9"/>
    <w:rsid w:val="00054F65"/>
    <w:rsid w:val="00063FDB"/>
    <w:rsid w:val="00092F50"/>
    <w:rsid w:val="00093C61"/>
    <w:rsid w:val="000D37A9"/>
    <w:rsid w:val="000E0AC6"/>
    <w:rsid w:val="00114804"/>
    <w:rsid w:val="00125EE1"/>
    <w:rsid w:val="00154F9D"/>
    <w:rsid w:val="001634FD"/>
    <w:rsid w:val="001654F6"/>
    <w:rsid w:val="00176539"/>
    <w:rsid w:val="00192987"/>
    <w:rsid w:val="001B3343"/>
    <w:rsid w:val="001B3436"/>
    <w:rsid w:val="001C4507"/>
    <w:rsid w:val="001D2DF6"/>
    <w:rsid w:val="001D4B5E"/>
    <w:rsid w:val="001D5C8B"/>
    <w:rsid w:val="001E3A7D"/>
    <w:rsid w:val="001F4F68"/>
    <w:rsid w:val="0020088F"/>
    <w:rsid w:val="002008D3"/>
    <w:rsid w:val="00202C88"/>
    <w:rsid w:val="00207407"/>
    <w:rsid w:val="0022196A"/>
    <w:rsid w:val="00225D7B"/>
    <w:rsid w:val="00237FEA"/>
    <w:rsid w:val="0024009D"/>
    <w:rsid w:val="00277A89"/>
    <w:rsid w:val="002855D2"/>
    <w:rsid w:val="0028775B"/>
    <w:rsid w:val="00287C5A"/>
    <w:rsid w:val="002913E5"/>
    <w:rsid w:val="002B408B"/>
    <w:rsid w:val="002B4CD0"/>
    <w:rsid w:val="002B7E56"/>
    <w:rsid w:val="002C3150"/>
    <w:rsid w:val="002E29FA"/>
    <w:rsid w:val="002E5688"/>
    <w:rsid w:val="002F33A2"/>
    <w:rsid w:val="002F485A"/>
    <w:rsid w:val="002F7D73"/>
    <w:rsid w:val="00311B20"/>
    <w:rsid w:val="00312C0C"/>
    <w:rsid w:val="003135C3"/>
    <w:rsid w:val="0031699D"/>
    <w:rsid w:val="003673B9"/>
    <w:rsid w:val="00376D66"/>
    <w:rsid w:val="00385B59"/>
    <w:rsid w:val="003865C8"/>
    <w:rsid w:val="00387C03"/>
    <w:rsid w:val="00392501"/>
    <w:rsid w:val="0039656B"/>
    <w:rsid w:val="003A3A16"/>
    <w:rsid w:val="003A49A5"/>
    <w:rsid w:val="003A57D5"/>
    <w:rsid w:val="003B4D0A"/>
    <w:rsid w:val="003C1103"/>
    <w:rsid w:val="003D5AE2"/>
    <w:rsid w:val="00400735"/>
    <w:rsid w:val="004142D5"/>
    <w:rsid w:val="00415EC7"/>
    <w:rsid w:val="00417DE6"/>
    <w:rsid w:val="004317FE"/>
    <w:rsid w:val="004475A4"/>
    <w:rsid w:val="00452977"/>
    <w:rsid w:val="00455033"/>
    <w:rsid w:val="00463896"/>
    <w:rsid w:val="00473BF8"/>
    <w:rsid w:val="00476B3C"/>
    <w:rsid w:val="00483567"/>
    <w:rsid w:val="00486419"/>
    <w:rsid w:val="00487DC9"/>
    <w:rsid w:val="0049280F"/>
    <w:rsid w:val="004A7836"/>
    <w:rsid w:val="004D4375"/>
    <w:rsid w:val="004D6686"/>
    <w:rsid w:val="004F522D"/>
    <w:rsid w:val="005061F3"/>
    <w:rsid w:val="005157BB"/>
    <w:rsid w:val="00525981"/>
    <w:rsid w:val="00535852"/>
    <w:rsid w:val="00553CA1"/>
    <w:rsid w:val="00573A83"/>
    <w:rsid w:val="005B4AFA"/>
    <w:rsid w:val="005B617E"/>
    <w:rsid w:val="005C21D5"/>
    <w:rsid w:val="005C2B44"/>
    <w:rsid w:val="005F30E0"/>
    <w:rsid w:val="005F3A19"/>
    <w:rsid w:val="005F50B8"/>
    <w:rsid w:val="00606817"/>
    <w:rsid w:val="006356E1"/>
    <w:rsid w:val="00657D86"/>
    <w:rsid w:val="0067393D"/>
    <w:rsid w:val="006D4CA8"/>
    <w:rsid w:val="006D59BC"/>
    <w:rsid w:val="00707E3B"/>
    <w:rsid w:val="00714627"/>
    <w:rsid w:val="00766016"/>
    <w:rsid w:val="007707C6"/>
    <w:rsid w:val="00774798"/>
    <w:rsid w:val="0079115F"/>
    <w:rsid w:val="007933C4"/>
    <w:rsid w:val="007A3270"/>
    <w:rsid w:val="007F283A"/>
    <w:rsid w:val="007F7D5C"/>
    <w:rsid w:val="008055FE"/>
    <w:rsid w:val="00812A18"/>
    <w:rsid w:val="00837B0B"/>
    <w:rsid w:val="008465D5"/>
    <w:rsid w:val="00846A37"/>
    <w:rsid w:val="008851BD"/>
    <w:rsid w:val="00887E5C"/>
    <w:rsid w:val="00895475"/>
    <w:rsid w:val="008B4F92"/>
    <w:rsid w:val="008C1C76"/>
    <w:rsid w:val="008C5EAC"/>
    <w:rsid w:val="008D1115"/>
    <w:rsid w:val="008E203C"/>
    <w:rsid w:val="008E6BB3"/>
    <w:rsid w:val="008F7D20"/>
    <w:rsid w:val="00932C1B"/>
    <w:rsid w:val="00934729"/>
    <w:rsid w:val="00953849"/>
    <w:rsid w:val="00982159"/>
    <w:rsid w:val="00982748"/>
    <w:rsid w:val="00990D2B"/>
    <w:rsid w:val="009930DB"/>
    <w:rsid w:val="009A2713"/>
    <w:rsid w:val="009A5C06"/>
    <w:rsid w:val="009A62DF"/>
    <w:rsid w:val="009B2908"/>
    <w:rsid w:val="009C2064"/>
    <w:rsid w:val="009C3997"/>
    <w:rsid w:val="009D246E"/>
    <w:rsid w:val="009D3C99"/>
    <w:rsid w:val="009E3BF1"/>
    <w:rsid w:val="00A164B8"/>
    <w:rsid w:val="00A166C6"/>
    <w:rsid w:val="00A20B22"/>
    <w:rsid w:val="00A2653C"/>
    <w:rsid w:val="00A34246"/>
    <w:rsid w:val="00A42BBA"/>
    <w:rsid w:val="00A5617C"/>
    <w:rsid w:val="00A727E4"/>
    <w:rsid w:val="00A762C8"/>
    <w:rsid w:val="00A76D0C"/>
    <w:rsid w:val="00A81AF4"/>
    <w:rsid w:val="00AB6F19"/>
    <w:rsid w:val="00AC69CD"/>
    <w:rsid w:val="00AE3FBF"/>
    <w:rsid w:val="00AF1A89"/>
    <w:rsid w:val="00B27D53"/>
    <w:rsid w:val="00B40105"/>
    <w:rsid w:val="00B450CD"/>
    <w:rsid w:val="00B57B55"/>
    <w:rsid w:val="00B66923"/>
    <w:rsid w:val="00BB1EEF"/>
    <w:rsid w:val="00BC4C76"/>
    <w:rsid w:val="00BE5C10"/>
    <w:rsid w:val="00BF1660"/>
    <w:rsid w:val="00C024E0"/>
    <w:rsid w:val="00C25F6C"/>
    <w:rsid w:val="00C26351"/>
    <w:rsid w:val="00C407BE"/>
    <w:rsid w:val="00C44393"/>
    <w:rsid w:val="00C60389"/>
    <w:rsid w:val="00C64F79"/>
    <w:rsid w:val="00C720B5"/>
    <w:rsid w:val="00C7285A"/>
    <w:rsid w:val="00C80DE9"/>
    <w:rsid w:val="00C824A1"/>
    <w:rsid w:val="00C857BE"/>
    <w:rsid w:val="00CA6CFA"/>
    <w:rsid w:val="00CA6DD4"/>
    <w:rsid w:val="00CB0F4B"/>
    <w:rsid w:val="00CD261F"/>
    <w:rsid w:val="00CD547F"/>
    <w:rsid w:val="00D14237"/>
    <w:rsid w:val="00D24D95"/>
    <w:rsid w:val="00D30E78"/>
    <w:rsid w:val="00D4284C"/>
    <w:rsid w:val="00D42A92"/>
    <w:rsid w:val="00D66BCA"/>
    <w:rsid w:val="00D724E8"/>
    <w:rsid w:val="00D86622"/>
    <w:rsid w:val="00DA140C"/>
    <w:rsid w:val="00DB0A8B"/>
    <w:rsid w:val="00DC3160"/>
    <w:rsid w:val="00DD6F60"/>
    <w:rsid w:val="00DD7139"/>
    <w:rsid w:val="00DE452B"/>
    <w:rsid w:val="00DE64FA"/>
    <w:rsid w:val="00E04606"/>
    <w:rsid w:val="00E272FC"/>
    <w:rsid w:val="00E33282"/>
    <w:rsid w:val="00E4157A"/>
    <w:rsid w:val="00E5312F"/>
    <w:rsid w:val="00E70CAE"/>
    <w:rsid w:val="00E711EF"/>
    <w:rsid w:val="00E837D9"/>
    <w:rsid w:val="00E8638D"/>
    <w:rsid w:val="00E87D2E"/>
    <w:rsid w:val="00E90194"/>
    <w:rsid w:val="00EA65A1"/>
    <w:rsid w:val="00ED7FFC"/>
    <w:rsid w:val="00EE7DA8"/>
    <w:rsid w:val="00F02E85"/>
    <w:rsid w:val="00F21029"/>
    <w:rsid w:val="00F333F6"/>
    <w:rsid w:val="00F35626"/>
    <w:rsid w:val="00F40333"/>
    <w:rsid w:val="00F75F8C"/>
    <w:rsid w:val="00F83AE3"/>
    <w:rsid w:val="00FC5AEF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3EEBE63"/>
  <w15:chartTrackingRefBased/>
  <w15:docId w15:val="{4D7062BE-3D7E-EE4E-8055-AE5640EC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val="en-GB"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val="en-GB"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  <w:lang w:val="en-GB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  <w:lang w:val="en-GB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ED7FF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E33282"/>
    <w:rPr>
      <w:sz w:val="16"/>
      <w:szCs w:val="16"/>
    </w:rPr>
  </w:style>
  <w:style w:type="paragraph" w:styleId="CommentText">
    <w:name w:val="annotation text"/>
    <w:basedOn w:val="Normal"/>
    <w:semiHidden/>
    <w:rsid w:val="00E33282"/>
    <w:rPr>
      <w:sz w:val="20"/>
    </w:rPr>
  </w:style>
  <w:style w:type="paragraph" w:styleId="CommentSubject">
    <w:name w:val="annotation subject"/>
    <w:basedOn w:val="CommentText"/>
    <w:next w:val="CommentText"/>
    <w:semiHidden/>
    <w:rsid w:val="00E33282"/>
    <w:rPr>
      <w:b/>
      <w:bCs/>
    </w:rPr>
  </w:style>
  <w:style w:type="paragraph" w:styleId="BalloonText">
    <w:name w:val="Balloon Text"/>
    <w:basedOn w:val="Normal"/>
    <w:semiHidden/>
    <w:rsid w:val="00E3328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930DB"/>
    <w:pPr>
      <w:shd w:val="clear" w:color="auto" w:fill="000080"/>
    </w:pPr>
    <w:rPr>
      <w:rFonts w:ascii="Tahoma" w:hAnsi="Tahoma" w:cs="Tahoma"/>
      <w:sz w:val="20"/>
    </w:rPr>
  </w:style>
  <w:style w:type="paragraph" w:customStyle="1" w:styleId="Default">
    <w:name w:val="Default"/>
    <w:rsid w:val="00AF1A89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character" w:customStyle="1" w:styleId="FooterChar">
    <w:name w:val="Footer Char"/>
    <w:link w:val="Footer"/>
    <w:rsid w:val="00606817"/>
    <w:rPr>
      <w:snapToGrid w:val="0"/>
      <w:sz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5061F3"/>
    <w:rPr>
      <w:rFonts w:ascii="Calibri" w:eastAsia="Calibri" w:hAnsi="Calibri"/>
      <w:snapToGrid/>
      <w:sz w:val="20"/>
    </w:rPr>
  </w:style>
  <w:style w:type="character" w:customStyle="1" w:styleId="FootnoteTextChar">
    <w:name w:val="Footnote Text Char"/>
    <w:link w:val="FootnoteText"/>
    <w:uiPriority w:val="99"/>
    <w:rsid w:val="005061F3"/>
    <w:rPr>
      <w:rFonts w:ascii="Calibri" w:eastAsia="Calibri" w:hAnsi="Calibri"/>
      <w:lang w:val="en-US" w:eastAsia="en-US"/>
    </w:rPr>
  </w:style>
  <w:style w:type="character" w:styleId="FollowedHyperlink">
    <w:name w:val="FollowedHyperlink"/>
    <w:rsid w:val="00452977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452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government/publications/general-regulatory-chamber-tribunal-procedure-rule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etaviationhelp@environment.agency.gov.uk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2003</CharactersWithSpaces>
  <SharedDoc>false</SharedDoc>
  <HLinks>
    <vt:vector size="12" baseType="variant">
      <vt:variant>
        <vt:i4>65581</vt:i4>
      </vt:variant>
      <vt:variant>
        <vt:i4>21</vt:i4>
      </vt:variant>
      <vt:variant>
        <vt:i4>0</vt:i4>
      </vt:variant>
      <vt:variant>
        <vt:i4>5</vt:i4>
      </vt:variant>
      <vt:variant>
        <vt:lpwstr>mailto:etaviationhelp@environment.agency.gov.uk</vt:lpwstr>
      </vt:variant>
      <vt:variant>
        <vt:lpwstr/>
      </vt:variant>
      <vt:variant>
        <vt:i4>2228331</vt:i4>
      </vt:variant>
      <vt:variant>
        <vt:i4>18</vt:i4>
      </vt:variant>
      <vt:variant>
        <vt:i4>0</vt:i4>
      </vt:variant>
      <vt:variant>
        <vt:i4>5</vt:i4>
      </vt:variant>
      <vt:variant>
        <vt:lpwstr>https://www.gov.uk/government/publications/general-regulatory-chamber-tribunal-procedure-rules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dc:description/>
  <cp:lastModifiedBy>Ioan Luncan</cp:lastModifiedBy>
  <cp:revision>2</cp:revision>
  <cp:lastPrinted>2005-05-26T06:56:00Z</cp:lastPrinted>
  <dcterms:created xsi:type="dcterms:W3CDTF">2023-09-14T11:01:00Z</dcterms:created>
  <dcterms:modified xsi:type="dcterms:W3CDTF">2023-09-14T11:01:00Z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