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245A91" w:rsidRPr="00D85DB1" w14:paraId="707BF1CF" w14:textId="77777777" w:rsidTr="008258E3">
        <w:trPr>
          <w:cantSplit/>
        </w:trPr>
        <w:tc>
          <w:tcPr>
            <w:tcW w:w="5815" w:type="dxa"/>
          </w:tcPr>
          <w:p w14:paraId="21D33294" w14:textId="77777777" w:rsidR="00245A91" w:rsidRPr="00BC0369" w:rsidRDefault="00245A91" w:rsidP="008258E3"/>
        </w:tc>
        <w:tc>
          <w:tcPr>
            <w:tcW w:w="3630" w:type="dxa"/>
          </w:tcPr>
          <w:p w14:paraId="3E482338" w14:textId="18327792" w:rsidR="00245A91" w:rsidRPr="00D85DB1" w:rsidRDefault="00245A91" w:rsidP="008258E3">
            <w:bookmarkStart w:id="0" w:name="competentAuthorityLogo"/>
            <w:r>
              <w:rPr>
                <w:noProof/>
              </w:rPr>
              <w:drawing>
                <wp:inline distT="0" distB="0" distL="0" distR="0" wp14:anchorId="6321EC23" wp14:editId="276CDB3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2148521D" w14:textId="377BB1AE" w:rsidR="00012C89" w:rsidRDefault="00F71AC1" w:rsidP="00012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Pr>
          <w:rFonts w:cs="Arial"/>
        </w:rPr>
        <w:fldChar w:fldCharType="begin"/>
      </w:r>
      <w:r>
        <w:rPr>
          <w:rFonts w:cs="Arial"/>
        </w:rPr>
        <w:instrText xml:space="preserve"> MERGEFIELD  ${(account.serviceContactEmail)!}  \* MERGEFORMAT </w:instrText>
      </w:r>
      <w:r>
        <w:rPr>
          <w:rFonts w:cs="Arial"/>
        </w:rPr>
        <w:fldChar w:fldCharType="separate"/>
      </w:r>
      <w:r>
        <w:rPr>
          <w:rFonts w:cs="Arial"/>
          <w:noProof/>
        </w:rPr>
        <w:t>«${(account.serviceContactEmail)!}»</w:t>
      </w:r>
      <w:r>
        <w:rPr>
          <w:rFonts w:cs="Arial"/>
        </w:rPr>
        <w:fldChar w:fldCharType="end"/>
      </w:r>
    </w:p>
    <w:p w14:paraId="6E82DA21" w14:textId="77777777" w:rsidR="00012C89" w:rsidRPr="001E193C" w:rsidRDefault="00012C89" w:rsidP="00012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2CF71BA6" w14:textId="46E8E39A" w:rsidR="00012C89" w:rsidRDefault="00F71AC1" w:rsidP="00012C89">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p w14:paraId="1EEC8C4B" w14:textId="2A379295" w:rsidR="00012C89" w:rsidRPr="001E193C" w:rsidRDefault="00F71AC1" w:rsidP="00012C89">
      <w:pPr>
        <w:rPr>
          <w:rFonts w:cs="Arial"/>
        </w:rPr>
      </w:pPr>
      <w:r>
        <w:rPr>
          <w:rFonts w:cs="Arial"/>
        </w:rPr>
        <w:fldChar w:fldCharType="begin"/>
      </w:r>
      <w:r>
        <w:rPr>
          <w:rFonts w:cs="Arial"/>
        </w:rPr>
        <w:instrText xml:space="preserve"> MERGEFIELD  ${(account.legalEntityName)!}  \* MERGEFORMAT </w:instrText>
      </w:r>
      <w:r>
        <w:rPr>
          <w:rFonts w:cs="Arial"/>
        </w:rPr>
        <w:fldChar w:fldCharType="separate"/>
      </w:r>
      <w:r>
        <w:rPr>
          <w:rFonts w:cs="Arial"/>
          <w:noProof/>
        </w:rPr>
        <w:t>«${(account.legalEntityName)!}»</w:t>
      </w:r>
      <w:r>
        <w:rPr>
          <w:rFonts w:cs="Arial"/>
        </w:rPr>
        <w:fldChar w:fldCharType="end"/>
      </w:r>
    </w:p>
    <w:p w14:paraId="26CBC998" w14:textId="77777777" w:rsidR="00B173D2" w:rsidRPr="001E193C" w:rsidRDefault="00B173D2" w:rsidP="00B173D2">
      <w:pPr>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61F4EB55" w14:textId="77777777" w:rsidR="00012C89" w:rsidRPr="001E193C" w:rsidRDefault="00012C89" w:rsidP="00012C89">
      <w:pPr>
        <w:rPr>
          <w:rFonts w:cs="Arial"/>
        </w:rPr>
      </w:pPr>
    </w:p>
    <w:p w14:paraId="0BF4F9EB" w14:textId="5AF48E6A" w:rsidR="00012C89" w:rsidRPr="001E193C" w:rsidRDefault="00012C89" w:rsidP="00012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1E193C">
        <w:rPr>
          <w:rFonts w:cs="Arial"/>
        </w:rPr>
        <w:t xml:space="preserve">Dear </w:t>
      </w:r>
      <w:r w:rsidR="00F71AC1">
        <w:rPr>
          <w:rFonts w:cs="Arial"/>
        </w:rPr>
        <w:fldChar w:fldCharType="begin"/>
      </w:r>
      <w:r w:rsidR="00F71AC1">
        <w:rPr>
          <w:rFonts w:cs="Arial"/>
        </w:rPr>
        <w:instrText xml:space="preserve"> MERGEFIELD  ${(account.serviceContact)!}  \* MERGEFORMAT </w:instrText>
      </w:r>
      <w:r w:rsidR="00F71AC1">
        <w:rPr>
          <w:rFonts w:cs="Arial"/>
        </w:rPr>
        <w:fldChar w:fldCharType="separate"/>
      </w:r>
      <w:r w:rsidR="00F71AC1">
        <w:rPr>
          <w:rFonts w:cs="Arial"/>
          <w:noProof/>
        </w:rPr>
        <w:t>«${(account.serviceContact)!}»</w:t>
      </w:r>
      <w:r w:rsidR="00F71AC1">
        <w:rPr>
          <w:rFonts w:cs="Arial"/>
        </w:rPr>
        <w:fldChar w:fldCharType="end"/>
      </w:r>
    </w:p>
    <w:p w14:paraId="50245E46" w14:textId="77777777" w:rsidR="00012C89" w:rsidRPr="001E193C" w:rsidRDefault="00012C89" w:rsidP="00012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rPr>
      </w:pPr>
    </w:p>
    <w:p w14:paraId="1E417C39" w14:textId="77777777" w:rsidR="00012C89" w:rsidRPr="001E193C" w:rsidRDefault="00012C89" w:rsidP="00012C89">
      <w:pPr>
        <w:rPr>
          <w:rFonts w:cs="Arial"/>
          <w:b/>
        </w:rPr>
      </w:pPr>
      <w:r w:rsidRPr="001E193C">
        <w:rPr>
          <w:rFonts w:cs="Arial"/>
          <w:b/>
        </w:rPr>
        <w:t>THE GREENHOUSE GAS EMISSIONS TRADING SCHEME REGULATIONS 2005 (SI 2005, No.925) (The “Regulations”)</w:t>
      </w:r>
    </w:p>
    <w:p w14:paraId="47291DE1" w14:textId="77777777" w:rsidR="00723798" w:rsidRPr="001E193C" w:rsidRDefault="00723798" w:rsidP="00723798">
      <w:pPr>
        <w:rPr>
          <w:rFonts w:cs="Arial"/>
        </w:rPr>
      </w:pPr>
      <w:r w:rsidRPr="008A7440">
        <w:rPr>
          <w:rFonts w:cs="Arial"/>
          <w:b/>
        </w:rPr>
        <w:t>Permit application reference</w:t>
      </w:r>
      <w:r w:rsidRPr="001E193C">
        <w:rPr>
          <w:rFonts w:cs="Arial"/>
          <w:b/>
        </w:rPr>
        <w:t>:</w:t>
      </w:r>
      <w:r w:rsidRPr="001E193C">
        <w:rPr>
          <w:rFonts w:cs="Arial"/>
        </w:rPr>
        <w:t xml:space="preserve"> </w:t>
      </w:r>
      <w:r>
        <w:rPr>
          <w:rFonts w:cs="Arial"/>
        </w:rPr>
        <w:fldChar w:fldCharType="begin"/>
      </w:r>
      <w:r>
        <w:rPr>
          <w:rFonts w:cs="Arial"/>
        </w:rPr>
        <w:instrText xml:space="preserve"> MERGEFIELD  ${(workflow.requestId)!}  \* MERGEFORMAT </w:instrText>
      </w:r>
      <w:r>
        <w:rPr>
          <w:rFonts w:cs="Arial"/>
        </w:rPr>
        <w:fldChar w:fldCharType="separate"/>
      </w:r>
      <w:r>
        <w:rPr>
          <w:rFonts w:cs="Arial"/>
          <w:noProof/>
        </w:rPr>
        <w:t>«${(workflow.requestId)!}»</w:t>
      </w:r>
      <w:r>
        <w:rPr>
          <w:rFonts w:cs="Arial"/>
        </w:rPr>
        <w:fldChar w:fldCharType="end"/>
      </w:r>
    </w:p>
    <w:p w14:paraId="385D0E95" w14:textId="711CF964" w:rsidR="00012C89" w:rsidRPr="001E193C" w:rsidRDefault="00012C89" w:rsidP="00012C89">
      <w:r w:rsidRPr="001E193C">
        <w:t xml:space="preserve">Further to your application dated </w:t>
      </w:r>
      <w:fldSimple w:instr=" MERGEFIELD  ${workflow.requestSubmissionDate?date?string('dd/MM/yyyy')}  \* MERGEFORMAT ">
        <w:r w:rsidR="00F71AC1">
          <w:rPr>
            <w:noProof/>
          </w:rPr>
          <w:t>«${workflow.requestSubmissionDate?date?st»</w:t>
        </w:r>
      </w:fldSimple>
      <w:r w:rsidRPr="001E193C">
        <w:t xml:space="preserve"> for a permit under the above Regulations to carry out a Schedule 1 activity at </w:t>
      </w:r>
      <w:fldSimple w:instr=" MERGEFIELD  ${(account.name)!}  \* MERGEFORMAT ">
        <w:r w:rsidR="00F71AC1">
          <w:rPr>
            <w:noProof/>
          </w:rPr>
          <w:t>«${(account.name)!}»</w:t>
        </w:r>
      </w:fldSimple>
      <w:r w:rsidRPr="001E193C">
        <w:t xml:space="preserve">, the </w:t>
      </w:r>
      <w:fldSimple w:instr=" MERGEFIELD  ${competentAuthority.name}  \* MERGEFORMAT ">
        <w:r w:rsidR="00F71AC1">
          <w:rPr>
            <w:noProof/>
          </w:rPr>
          <w:t>«${competentAuthority.name}»</w:t>
        </w:r>
      </w:fldSimple>
      <w:r w:rsidRPr="001E193C">
        <w:t xml:space="preserve"> has made its determination as set out below.</w:t>
      </w:r>
    </w:p>
    <w:p w14:paraId="6505331B" w14:textId="1D465DCA" w:rsidR="00012C89" w:rsidRPr="001E193C" w:rsidRDefault="00AB0395" w:rsidP="00012C89">
      <w:fldSimple w:instr=" MERGEFIELD  ${params.officialRefusalLetter}  \* MERGEFORMAT ">
        <w:r>
          <w:rPr>
            <w:noProof/>
          </w:rPr>
          <w:t>«${params.officialRefusalLetter}»</w:t>
        </w:r>
      </w:fldSimple>
    </w:p>
    <w:p w14:paraId="13868FDE" w14:textId="77777777" w:rsidR="00012C89" w:rsidRPr="001E193C" w:rsidRDefault="00012C89" w:rsidP="00012C89">
      <w:r w:rsidRPr="001E193C">
        <w:t>You should note that the Regulations require that you may not operate a Schedule 1 activity resulting in the release of carbon dioxide after 1</w:t>
      </w:r>
      <w:r w:rsidRPr="001E193C">
        <w:rPr>
          <w:vertAlign w:val="superscript"/>
        </w:rPr>
        <w:t>st</w:t>
      </w:r>
      <w:r w:rsidRPr="001E193C">
        <w:t xml:space="preserve"> January 2005 without a greenhouse gas emissions permit and that you must carry out that activity in accordance with the conditions of that permit. </w:t>
      </w:r>
      <w:proofErr w:type="gramStart"/>
      <w:r w:rsidRPr="001E193C">
        <w:t>In the event that</w:t>
      </w:r>
      <w:proofErr w:type="gramEnd"/>
      <w:r w:rsidRPr="001E193C">
        <w:t xml:space="preserve"> you make a change to the operation of the installation such that the activity becomes a Schedule 1 activity, you will need to apply for, and be granted, a permit to carry out that activity.</w:t>
      </w:r>
    </w:p>
    <w:p w14:paraId="20EE79E6" w14:textId="77777777" w:rsidR="005D572B" w:rsidRPr="001E193C" w:rsidRDefault="00012C89" w:rsidP="005D572B">
      <w:r w:rsidRPr="001E193C">
        <w:t xml:space="preserve">You have the right to appeal against this decision. </w:t>
      </w:r>
      <w:r w:rsidR="005D572B" w:rsidRPr="001E193C">
        <w:t xml:space="preserve">You should refer to the </w:t>
      </w:r>
      <w:r w:rsidR="005D572B">
        <w:t>notes section of this Notice</w:t>
      </w:r>
      <w:r w:rsidR="005D572B" w:rsidRPr="001E193C">
        <w:t xml:space="preserve"> for details of the appeal process.</w:t>
      </w:r>
    </w:p>
    <w:p w14:paraId="2BB6D1D3" w14:textId="77C74019" w:rsidR="00012C89" w:rsidRPr="001E193C" w:rsidRDefault="00012C89" w:rsidP="00012C89">
      <w:r w:rsidRPr="001E193C">
        <w:t xml:space="preserve">If you should require any clarification of the above, please do not hesitate to contact a member of the Emissions Trading Team either directly or by e-mail to </w:t>
      </w:r>
      <w:fldSimple w:instr=" MERGEFIELD  ${competentAuthority.email}  \* MERGEFORMAT ">
        <w:r w:rsidR="00F71AC1">
          <w:rPr>
            <w:noProof/>
          </w:rPr>
          <w:t>«${competentAuthority.email}»</w:t>
        </w:r>
      </w:fldSimple>
      <w:r w:rsidRPr="001E193C">
        <w:t>.</w:t>
      </w:r>
    </w:p>
    <w:p w14:paraId="77EA78FC" w14:textId="0C040121" w:rsidR="00A30D6D" w:rsidRPr="00012C89" w:rsidRDefault="00A30D6D" w:rsidP="00A30D6D">
      <w:r w:rsidRPr="00012C89">
        <w:t>Yours sincerely</w:t>
      </w:r>
    </w:p>
    <w:p w14:paraId="385F6EA1" w14:textId="2DB869DA" w:rsidR="00245A91" w:rsidRPr="00E945D5" w:rsidRDefault="00245A91" w:rsidP="00245A91">
      <w:bookmarkStart w:id="1" w:name="signature"/>
      <w:r>
        <w:rPr>
          <w:noProof/>
        </w:rPr>
        <w:lastRenderedPageBreak/>
        <w:drawing>
          <wp:inline distT="0" distB="0" distL="0" distR="0" wp14:anchorId="16C190C9" wp14:editId="1ADC3887">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r w:rsidRPr="00E945D5">
        <w:rPr>
          <w:rFonts w:cs="Arial"/>
        </w:rPr>
        <w:fldChar w:fldCharType="begin"/>
      </w:r>
      <w:r w:rsidRPr="00E945D5">
        <w:rPr>
          <w:rFonts w:cs="Arial"/>
        </w:rPr>
        <w:instrText xml:space="preserve"> MERGEFIELD  SignatoryImage  \* MERGEFORMAT </w:instrText>
      </w:r>
      <w:r w:rsidR="005539B5">
        <w:rPr>
          <w:rFonts w:cs="Arial"/>
        </w:rPr>
        <w:fldChar w:fldCharType="separate"/>
      </w:r>
      <w:r w:rsidRPr="00E945D5">
        <w:rPr>
          <w:rFonts w:cs="Arial"/>
        </w:rPr>
        <w:fldChar w:fldCharType="end"/>
      </w:r>
    </w:p>
    <w:p w14:paraId="05628A13" w14:textId="13FBBF13" w:rsidR="00200E30" w:rsidRDefault="00F71AC1" w:rsidP="00012C89">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3BDDF6CC" w14:textId="4D51C11B" w:rsidR="005D572B" w:rsidRDefault="005D572B" w:rsidP="00012C89">
      <w:pPr>
        <w:rPr>
          <w:rFonts w:cs="Arial"/>
        </w:rPr>
      </w:pPr>
    </w:p>
    <w:p w14:paraId="19698803" w14:textId="3742D33A" w:rsidR="005D572B" w:rsidRPr="00777FD8" w:rsidRDefault="00777FD8" w:rsidP="00777FD8">
      <w:pPr>
        <w:spacing w:before="0" w:beforeAutospacing="0" w:after="160" w:afterAutospacing="0" w:line="259" w:lineRule="auto"/>
        <w:rPr>
          <w:rFonts w:cs="Arial"/>
        </w:rPr>
      </w:pPr>
      <w:r>
        <w:rPr>
          <w:rFonts w:cs="Arial"/>
        </w:rPr>
        <w:br w:type="page"/>
      </w:r>
      <w:r w:rsidR="005D572B" w:rsidRPr="00B47665">
        <w:rPr>
          <w:rFonts w:cs="Arial"/>
          <w:b/>
          <w:sz w:val="22"/>
          <w:szCs w:val="22"/>
        </w:rPr>
        <w:lastRenderedPageBreak/>
        <w:t>Notes</w:t>
      </w:r>
    </w:p>
    <w:p w14:paraId="3A3E066A" w14:textId="15AB67BD" w:rsidR="005D572B" w:rsidRPr="005D572B" w:rsidRDefault="005D572B" w:rsidP="005D572B">
      <w:pPr>
        <w:autoSpaceDE w:val="0"/>
        <w:autoSpaceDN w:val="0"/>
        <w:adjustRightInd w:val="0"/>
        <w:spacing w:before="0" w:after="0"/>
        <w:rPr>
          <w:rFonts w:cs="Arial"/>
          <w:b/>
          <w:bCs/>
          <w:color w:val="000000"/>
          <w:sz w:val="22"/>
          <w:szCs w:val="22"/>
        </w:rPr>
      </w:pPr>
      <w:r w:rsidRPr="00B47665">
        <w:rPr>
          <w:rFonts w:cs="Arial"/>
          <w:b/>
          <w:bCs/>
          <w:color w:val="000000"/>
          <w:sz w:val="22"/>
          <w:szCs w:val="22"/>
        </w:rPr>
        <w:t>Appealing this notice</w:t>
      </w:r>
    </w:p>
    <w:p w14:paraId="365703B2" w14:textId="6BB773E8" w:rsidR="005D572B" w:rsidRPr="00B47665" w:rsidRDefault="005D572B" w:rsidP="005D572B">
      <w:pPr>
        <w:autoSpaceDE w:val="0"/>
        <w:autoSpaceDN w:val="0"/>
        <w:adjustRightInd w:val="0"/>
        <w:spacing w:before="0" w:after="0"/>
        <w:rPr>
          <w:rFonts w:cs="Arial"/>
          <w:color w:val="000000"/>
        </w:rPr>
      </w:pPr>
      <w:r w:rsidRPr="004203B4">
        <w:rPr>
          <w:rFonts w:cs="Arial"/>
        </w:rPr>
        <w:t xml:space="preserve">You have a right of appeal if you are aggrieved by the </w:t>
      </w:r>
      <w:r>
        <w:rPr>
          <w:rFonts w:cs="Arial"/>
        </w:rPr>
        <w:t xml:space="preserve">decision in this Notice </w:t>
      </w:r>
      <w:r w:rsidRPr="00B47665">
        <w:rPr>
          <w:rFonts w:cs="Arial"/>
          <w:color w:val="000000"/>
        </w:rPr>
        <w:t>under regulation 73 of the Regulations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78980A2C" w14:textId="77E67899" w:rsidR="005D572B" w:rsidRPr="00B47665" w:rsidRDefault="005D572B" w:rsidP="005D572B">
      <w:pPr>
        <w:autoSpaceDE w:val="0"/>
        <w:autoSpaceDN w:val="0"/>
        <w:adjustRightInd w:val="0"/>
        <w:spacing w:before="0" w:after="0"/>
        <w:rPr>
          <w:rFonts w:cs="Arial"/>
          <w:color w:val="000000"/>
        </w:rPr>
      </w:pPr>
      <w:r w:rsidRPr="00B47665">
        <w:rPr>
          <w:rFonts w:cs="Arial"/>
          <w:color w:val="000000"/>
        </w:rPr>
        <w:t>Hard copy: General Regulatory Chamber, HMCTS, PO Box 9300, Leicester, LE1 8DJ</w:t>
      </w:r>
    </w:p>
    <w:p w14:paraId="3F308D6D" w14:textId="5FAD8662" w:rsidR="005D572B" w:rsidRPr="005D572B" w:rsidRDefault="005D572B" w:rsidP="005D572B">
      <w:pPr>
        <w:autoSpaceDE w:val="0"/>
        <w:autoSpaceDN w:val="0"/>
        <w:adjustRightInd w:val="0"/>
        <w:spacing w:before="0" w:after="0"/>
        <w:rPr>
          <w:rFonts w:cs="Arial"/>
          <w:color w:val="0000FF"/>
        </w:rPr>
      </w:pPr>
      <w:r w:rsidRPr="00B47665">
        <w:rPr>
          <w:rFonts w:cs="Arial"/>
          <w:color w:val="000000"/>
        </w:rPr>
        <w:t xml:space="preserve">or email: </w:t>
      </w:r>
      <w:r w:rsidRPr="00B47665">
        <w:rPr>
          <w:rFonts w:cs="Arial"/>
          <w:color w:val="0000FF"/>
        </w:rPr>
        <w:t>GRC@hmcts.gsi.gov.uk</w:t>
      </w:r>
    </w:p>
    <w:p w14:paraId="44AE5DF2" w14:textId="77777777" w:rsidR="005D572B" w:rsidRPr="00B47665" w:rsidRDefault="005D572B" w:rsidP="005D572B">
      <w:pPr>
        <w:autoSpaceDE w:val="0"/>
        <w:autoSpaceDN w:val="0"/>
        <w:adjustRightInd w:val="0"/>
        <w:spacing w:before="0" w:after="0"/>
        <w:rPr>
          <w:rFonts w:cs="Arial"/>
          <w:color w:val="000000"/>
        </w:rPr>
      </w:pPr>
      <w:r w:rsidRPr="00B47665">
        <w:rPr>
          <w:rFonts w:cs="Arial"/>
          <w:color w:val="000000"/>
        </w:rPr>
        <w:t>The notice of appeal must include:</w:t>
      </w:r>
    </w:p>
    <w:p w14:paraId="7056F476" w14:textId="77777777" w:rsidR="005D572B" w:rsidRPr="00B47665" w:rsidRDefault="005D572B" w:rsidP="005D572B">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name and address of the </w:t>
      </w:r>
      <w:proofErr w:type="gramStart"/>
      <w:r w:rsidRPr="00B47665">
        <w:rPr>
          <w:rFonts w:cs="Arial"/>
          <w:color w:val="000000"/>
        </w:rPr>
        <w:t>appellant;</w:t>
      </w:r>
      <w:proofErr w:type="gramEnd"/>
    </w:p>
    <w:p w14:paraId="52ED541E" w14:textId="77777777" w:rsidR="005D572B" w:rsidRPr="00B47665" w:rsidRDefault="005D572B" w:rsidP="005D572B">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the appellant’s representative (if any</w:t>
      </w:r>
      <w:proofErr w:type="gramStart"/>
      <w:r w:rsidRPr="00B47665">
        <w:rPr>
          <w:rFonts w:cs="Arial"/>
          <w:color w:val="000000"/>
        </w:rPr>
        <w:t>);</w:t>
      </w:r>
      <w:proofErr w:type="gramEnd"/>
    </w:p>
    <w:p w14:paraId="75C0E979" w14:textId="77777777" w:rsidR="005D572B" w:rsidRPr="00B47665" w:rsidRDefault="005D572B" w:rsidP="005D572B">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an address where documents for the appellant may be sent or </w:t>
      </w:r>
      <w:proofErr w:type="gramStart"/>
      <w:r w:rsidRPr="00B47665">
        <w:rPr>
          <w:rFonts w:cs="Arial"/>
          <w:color w:val="000000"/>
        </w:rPr>
        <w:t>delivered;</w:t>
      </w:r>
      <w:proofErr w:type="gramEnd"/>
    </w:p>
    <w:p w14:paraId="04C9BA5A" w14:textId="77777777" w:rsidR="005D572B" w:rsidRPr="00B47665" w:rsidRDefault="005D572B" w:rsidP="005D572B">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name and address of any </w:t>
      </w:r>
      <w:proofErr w:type="gramStart"/>
      <w:r w:rsidRPr="00B47665">
        <w:rPr>
          <w:rFonts w:cs="Arial"/>
          <w:color w:val="000000"/>
        </w:rPr>
        <w:t>respondent;</w:t>
      </w:r>
      <w:proofErr w:type="gramEnd"/>
    </w:p>
    <w:p w14:paraId="49FEB7AE" w14:textId="77777777" w:rsidR="005D572B" w:rsidRPr="00B47665" w:rsidRDefault="005D572B" w:rsidP="005D572B">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details of the decision to which the appeals </w:t>
      </w:r>
      <w:proofErr w:type="gramStart"/>
      <w:r w:rsidRPr="00B47665">
        <w:rPr>
          <w:rFonts w:cs="Arial"/>
          <w:color w:val="000000"/>
        </w:rPr>
        <w:t>relates;</w:t>
      </w:r>
      <w:proofErr w:type="gramEnd"/>
    </w:p>
    <w:p w14:paraId="4BD975C3" w14:textId="77777777" w:rsidR="005D572B" w:rsidRPr="00B47665" w:rsidRDefault="005D572B" w:rsidP="005D572B">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result the appellant is </w:t>
      </w:r>
      <w:proofErr w:type="gramStart"/>
      <w:r w:rsidRPr="00B47665">
        <w:rPr>
          <w:rFonts w:cs="Arial"/>
          <w:color w:val="000000"/>
        </w:rPr>
        <w:t>seeking;</w:t>
      </w:r>
      <w:proofErr w:type="gramEnd"/>
    </w:p>
    <w:p w14:paraId="708794BA" w14:textId="77777777" w:rsidR="005D572B" w:rsidRPr="00B47665" w:rsidRDefault="005D572B" w:rsidP="005D572B">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grounds on which the appellant relies; and</w:t>
      </w:r>
    </w:p>
    <w:p w14:paraId="1C618A13" w14:textId="77777777" w:rsidR="005D572B" w:rsidRPr="00B47665" w:rsidRDefault="005D572B" w:rsidP="005D572B">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a copy of any written record of that decision, and any statement of reasons for that decision that the appellant has or can reasonably obtain.</w:t>
      </w:r>
    </w:p>
    <w:p w14:paraId="3BC571F3" w14:textId="77777777" w:rsidR="005D572B" w:rsidRDefault="005D572B" w:rsidP="005D572B">
      <w:pPr>
        <w:rPr>
          <w:rFonts w:cs="Arial"/>
          <w:color w:val="000000"/>
        </w:rPr>
      </w:pPr>
      <w:r w:rsidRPr="00B47665">
        <w:rPr>
          <w:rFonts w:cs="Arial"/>
          <w:color w:val="000000"/>
        </w:rPr>
        <w:t>You may withdraw an appeal by notifying the First-tier Tribunal at the above address.</w:t>
      </w:r>
    </w:p>
    <w:p w14:paraId="4EF1AD04" w14:textId="77777777" w:rsidR="005D572B" w:rsidRDefault="005D572B" w:rsidP="005D572B">
      <w:pPr>
        <w:rPr>
          <w:rFonts w:cs="Arial"/>
          <w:color w:val="000000"/>
        </w:rPr>
      </w:pPr>
    </w:p>
    <w:p w14:paraId="04FAA8EC" w14:textId="20B15AB6" w:rsidR="005D572B" w:rsidRPr="00B47665" w:rsidRDefault="005D572B" w:rsidP="005D572B">
      <w:pPr>
        <w:rPr>
          <w:rFonts w:cs="Arial"/>
          <w:color w:val="000000"/>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w:t>
      </w:r>
      <w:proofErr w:type="gramStart"/>
      <w:r w:rsidRPr="00B47665">
        <w:rPr>
          <w:rFonts w:cs="Arial"/>
          <w:color w:val="000000"/>
        </w:rPr>
        <w:t>, in particular, will</w:t>
      </w:r>
      <w:proofErr w:type="gramEnd"/>
      <w:r w:rsidRPr="00B47665">
        <w:rPr>
          <w:rFonts w:cs="Arial"/>
          <w:color w:val="000000"/>
        </w:rPr>
        <w:t xml:space="preserve"> not affect the time limits within which a statutory appeal must be made.</w:t>
      </w:r>
    </w:p>
    <w:p w14:paraId="10A80D6C" w14:textId="77777777" w:rsidR="005D572B" w:rsidRPr="00012C89" w:rsidRDefault="005D572B" w:rsidP="00012C89">
      <w:pPr>
        <w:rPr>
          <w:rFonts w:cs="Arial"/>
        </w:rPr>
      </w:pPr>
    </w:p>
    <w:sectPr w:rsidR="005D572B" w:rsidRPr="00012C89" w:rsidSect="00090A85">
      <w:footerReference w:type="default" r:id="rId8"/>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46B57" w14:textId="77777777" w:rsidR="005539B5" w:rsidRDefault="005539B5">
      <w:pPr>
        <w:spacing w:before="0" w:after="0"/>
      </w:pPr>
      <w:r>
        <w:separator/>
      </w:r>
    </w:p>
  </w:endnote>
  <w:endnote w:type="continuationSeparator" w:id="0">
    <w:p w14:paraId="18CE9D27" w14:textId="77777777" w:rsidR="005539B5" w:rsidRDefault="005539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174" w14:textId="3E5A8E5D" w:rsidR="005D2941" w:rsidRPr="00A30D6D" w:rsidRDefault="00185CC6" w:rsidP="00A30D6D">
    <w:pPr>
      <w:pStyle w:val="Footer"/>
    </w:pPr>
    <w:fldSimple w:instr=" MERGEFIELD  ${competentAuthority.email}  \* MERGEFORMAT ">
      <w:r w:rsidR="00F71AC1">
        <w:rPr>
          <w:noProof/>
        </w:rPr>
        <w:t>«${competentAuthority.email}»</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12A51" w14:textId="77777777" w:rsidR="005539B5" w:rsidRDefault="005539B5">
      <w:pPr>
        <w:spacing w:before="0" w:after="0"/>
      </w:pPr>
      <w:r>
        <w:separator/>
      </w:r>
    </w:p>
  </w:footnote>
  <w:footnote w:type="continuationSeparator" w:id="0">
    <w:p w14:paraId="623F979C" w14:textId="77777777" w:rsidR="005539B5" w:rsidRDefault="005539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C65"/>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F6564D8"/>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583651"/>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03"/>
    <w:rsid w:val="00012C89"/>
    <w:rsid w:val="00185CC6"/>
    <w:rsid w:val="00200E30"/>
    <w:rsid w:val="00245A91"/>
    <w:rsid w:val="002E273B"/>
    <w:rsid w:val="005539B5"/>
    <w:rsid w:val="00592344"/>
    <w:rsid w:val="005D572B"/>
    <w:rsid w:val="005F637E"/>
    <w:rsid w:val="006101B8"/>
    <w:rsid w:val="006F79A2"/>
    <w:rsid w:val="0072352F"/>
    <w:rsid w:val="00723798"/>
    <w:rsid w:val="0076697E"/>
    <w:rsid w:val="00777FD8"/>
    <w:rsid w:val="007B77AE"/>
    <w:rsid w:val="00926423"/>
    <w:rsid w:val="00A30D6D"/>
    <w:rsid w:val="00A52803"/>
    <w:rsid w:val="00AB0395"/>
    <w:rsid w:val="00AF7803"/>
    <w:rsid w:val="00B173D2"/>
    <w:rsid w:val="00B265C4"/>
    <w:rsid w:val="00B92CA2"/>
    <w:rsid w:val="00E028C9"/>
    <w:rsid w:val="00E44A64"/>
    <w:rsid w:val="00EA68D9"/>
    <w:rsid w:val="00EC4EAA"/>
    <w:rsid w:val="00F7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865C2"/>
  <w15:chartTrackingRefBased/>
  <w15:docId w15:val="{89F051A5-E7B4-4EC8-BDC5-B479B84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9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200E30"/>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200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45A91"/>
    <w:pPr>
      <w:tabs>
        <w:tab w:val="center" w:pos="4153"/>
        <w:tab w:val="right" w:pos="8306"/>
      </w:tabs>
    </w:pPr>
  </w:style>
  <w:style w:type="character" w:customStyle="1" w:styleId="FooterChar">
    <w:name w:val="Footer Char"/>
    <w:basedOn w:val="DefaultParagraphFont"/>
    <w:link w:val="Footer"/>
    <w:rsid w:val="00245A91"/>
    <w:rPr>
      <w:rFonts w:ascii="Arial" w:eastAsia="Times New Roman" w:hAnsi="Arial" w:cs="Times New Roman"/>
      <w:sz w:val="20"/>
      <w:szCs w:val="20"/>
      <w:lang w:val="en-GB" w:eastAsia="en-GB"/>
    </w:rPr>
  </w:style>
  <w:style w:type="character" w:customStyle="1" w:styleId="change">
    <w:name w:val="change"/>
    <w:rsid w:val="00245A91"/>
    <w:rPr>
      <w:color w:val="FF0000"/>
    </w:rPr>
  </w:style>
  <w:style w:type="character" w:customStyle="1" w:styleId="Heading1Char">
    <w:name w:val="Heading 1 Char"/>
    <w:basedOn w:val="DefaultParagraphFont"/>
    <w:link w:val="Heading1"/>
    <w:rsid w:val="00200E30"/>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200E30"/>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200E30"/>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200E30"/>
    <w:rPr>
      <w:color w:val="0000FF"/>
      <w:u w:val="single"/>
    </w:rPr>
  </w:style>
  <w:style w:type="paragraph" w:styleId="Header">
    <w:name w:val="header"/>
    <w:basedOn w:val="Normal"/>
    <w:link w:val="HeaderChar"/>
    <w:uiPriority w:val="99"/>
    <w:unhideWhenUsed/>
    <w:rsid w:val="00A30D6D"/>
    <w:pPr>
      <w:tabs>
        <w:tab w:val="center" w:pos="4680"/>
        <w:tab w:val="right" w:pos="9360"/>
      </w:tabs>
      <w:spacing w:before="0" w:after="0"/>
    </w:pPr>
  </w:style>
  <w:style w:type="character" w:customStyle="1" w:styleId="HeaderChar">
    <w:name w:val="Header Char"/>
    <w:basedOn w:val="DefaultParagraphFont"/>
    <w:link w:val="Header"/>
    <w:uiPriority w:val="99"/>
    <w:rsid w:val="00A30D6D"/>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7</cp:revision>
  <dcterms:created xsi:type="dcterms:W3CDTF">2022-09-14T13:28:00Z</dcterms:created>
  <dcterms:modified xsi:type="dcterms:W3CDTF">2022-09-27T12:03:00Z</dcterms:modified>
</cp:coreProperties>
</file>