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B11546" w:rsidRPr="00690954" w14:paraId="0D155EBA" w14:textId="77777777" w:rsidTr="005654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5" w:type="dxa"/>
          </w:tcPr>
          <w:p w14:paraId="73203785" w14:textId="77777777" w:rsidR="00B11546" w:rsidRPr="00BA5A83" w:rsidRDefault="00B11546" w:rsidP="005654AF">
            <w:pPr>
              <w:rPr>
                <w:lang w:val="en-US"/>
              </w:rPr>
            </w:pPr>
          </w:p>
        </w:tc>
        <w:tc>
          <w:tcPr>
            <w:tcW w:w="3630" w:type="dxa"/>
          </w:tcPr>
          <w:p w14:paraId="35FEDA9C" w14:textId="154E423B" w:rsidR="00B11546" w:rsidRPr="00690954" w:rsidRDefault="002433FD" w:rsidP="005654AF">
            <w:bookmarkStart w:id="0" w:name="competentAuthorityLogo"/>
            <w:r>
              <w:rPr>
                <w:noProof/>
              </w:rPr>
              <w:drawing>
                <wp:inline distT="0" distB="0" distL="0" distR="0" wp14:anchorId="720771E4" wp14:editId="36527B3A">
                  <wp:extent cx="2158365" cy="2310765"/>
                  <wp:effectExtent l="0" t="0" r="0" b="0"/>
                  <wp:docPr id="801817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EE45AD9" w14:textId="7C290EB9" w:rsidR="00B11546" w:rsidRPr="00F473F7" w:rsidRDefault="002433FD" w:rsidP="00B11546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097E0CDA" w14:textId="176CFEEE" w:rsidR="00B11546" w:rsidRPr="00B11546" w:rsidRDefault="002433FD" w:rsidP="00B11546">
      <w:pPr>
        <w:rPr>
          <w:rStyle w:val="change"/>
          <w:rFonts w:cs="Arial"/>
          <w:color w:val="000000" w:themeColor="text1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${(account.legalEntityName)!}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«${(account.legalEntityName)!}»</w:t>
      </w:r>
      <w:r>
        <w:rPr>
          <w:rStyle w:val="change"/>
          <w:rFonts w:cs="Arial"/>
          <w:color w:val="000000" w:themeColor="text1"/>
        </w:rPr>
        <w:fldChar w:fldCharType="end"/>
      </w:r>
    </w:p>
    <w:p w14:paraId="43BFCEC0" w14:textId="3FB3ED2F" w:rsidR="00B11546" w:rsidRPr="00F473F7" w:rsidRDefault="002433FD" w:rsidP="00B11546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306B8780" w14:textId="6AD60C7C" w:rsidR="00B11546" w:rsidRPr="00F473F7" w:rsidRDefault="00B11546" w:rsidP="00B11546">
      <w:pPr>
        <w:autoSpaceDE w:val="0"/>
        <w:autoSpaceDN w:val="0"/>
        <w:adjustRightInd w:val="0"/>
        <w:rPr>
          <w:rFonts w:cs="Arial"/>
        </w:rPr>
      </w:pPr>
      <w:r w:rsidRPr="00F473F7">
        <w:rPr>
          <w:rFonts w:cs="Arial"/>
        </w:rPr>
        <w:t xml:space="preserve">FAO: </w:t>
      </w:r>
      <w:r w:rsidR="002433FD">
        <w:rPr>
          <w:rFonts w:cs="Arial"/>
        </w:rPr>
        <w:fldChar w:fldCharType="begin"/>
      </w:r>
      <w:r w:rsidR="002433FD">
        <w:rPr>
          <w:rFonts w:cs="Arial"/>
        </w:rPr>
        <w:instrText xml:space="preserve"> MERGEFIELD  ${(account.serviceContact)!}  \* MERGEFORMAT </w:instrText>
      </w:r>
      <w:r w:rsidR="002433FD">
        <w:rPr>
          <w:rFonts w:cs="Arial"/>
        </w:rPr>
        <w:fldChar w:fldCharType="separate"/>
      </w:r>
      <w:r w:rsidR="002433FD">
        <w:rPr>
          <w:rFonts w:cs="Arial"/>
          <w:noProof/>
        </w:rPr>
        <w:t>«${(account.serviceContact)!}»</w:t>
      </w:r>
      <w:r w:rsidR="002433FD">
        <w:rPr>
          <w:rFonts w:cs="Arial"/>
        </w:rPr>
        <w:fldChar w:fldCharType="end"/>
      </w:r>
    </w:p>
    <w:p w14:paraId="2839F49F" w14:textId="77777777" w:rsidR="00B11546" w:rsidRPr="00F473F7" w:rsidRDefault="00B11546" w:rsidP="00B11546">
      <w:pPr>
        <w:rPr>
          <w:rFonts w:cs="Arial"/>
        </w:rPr>
      </w:pPr>
      <w:r w:rsidRPr="00F473F7">
        <w:rPr>
          <w:rFonts w:cs="Arial"/>
        </w:rPr>
        <w:t>Dear Sir / Madam</w:t>
      </w:r>
      <w:r w:rsidRPr="00F473F7" w:rsidDel="00AB6BB7">
        <w:rPr>
          <w:rFonts w:cs="Arial"/>
        </w:rPr>
        <w:t xml:space="preserve"> </w:t>
      </w:r>
    </w:p>
    <w:p w14:paraId="526A374D" w14:textId="77777777" w:rsidR="00B11546" w:rsidRPr="00F473F7" w:rsidRDefault="00B11546" w:rsidP="00B11546">
      <w:pPr>
        <w:rPr>
          <w:rFonts w:cs="Arial"/>
          <w:b/>
        </w:rPr>
      </w:pPr>
      <w:r w:rsidRPr="00DF65E0">
        <w:rPr>
          <w:rFonts w:cs="Arial"/>
          <w:b/>
        </w:rPr>
        <w:t>THE GREENHOUSE GAS EMISSIONS TRADING SCHEME ORDER (SI</w:t>
      </w:r>
      <w:r>
        <w:rPr>
          <w:rFonts w:cs="Arial"/>
          <w:b/>
        </w:rPr>
        <w:t xml:space="preserve"> </w:t>
      </w:r>
      <w:r w:rsidRPr="00DF65E0">
        <w:rPr>
          <w:rFonts w:cs="Arial"/>
          <w:b/>
        </w:rPr>
        <w:t>2020</w:t>
      </w:r>
      <w:r>
        <w:rPr>
          <w:rFonts w:cs="Arial"/>
          <w:b/>
        </w:rPr>
        <w:t>/</w:t>
      </w:r>
      <w:r w:rsidRPr="00DF65E0">
        <w:rPr>
          <w:rFonts w:cs="Arial"/>
          <w:b/>
        </w:rPr>
        <w:t>1265)</w:t>
      </w:r>
      <w:r>
        <w:rPr>
          <w:rFonts w:cs="Arial"/>
          <w:b/>
        </w:rPr>
        <w:t xml:space="preserve"> (the Order)</w:t>
      </w:r>
    </w:p>
    <w:p w14:paraId="4FD86003" w14:textId="2235783F" w:rsidR="00B11546" w:rsidRPr="00F473F7" w:rsidRDefault="00B11546" w:rsidP="00B11546">
      <w:pPr>
        <w:rPr>
          <w:rFonts w:cs="Arial"/>
        </w:rPr>
      </w:pPr>
      <w:r w:rsidRPr="00F473F7">
        <w:rPr>
          <w:rFonts w:cs="Arial"/>
          <w:b/>
        </w:rPr>
        <w:t>Permit reference:</w:t>
      </w:r>
      <w:r w:rsidRPr="00F473F7">
        <w:rPr>
          <w:rFonts w:cs="Arial"/>
        </w:rPr>
        <w:t xml:space="preserve"> </w:t>
      </w:r>
      <w:r w:rsidR="002433FD">
        <w:rPr>
          <w:rFonts w:cs="Arial"/>
        </w:rPr>
        <w:fldChar w:fldCharType="begin"/>
      </w:r>
      <w:r w:rsidR="002433FD">
        <w:rPr>
          <w:rFonts w:cs="Arial"/>
        </w:rPr>
        <w:instrText xml:space="preserve"> MERGEFIELD  ${(permitId)!}  \* MERGEFORMAT </w:instrText>
      </w:r>
      <w:r w:rsidR="002433FD">
        <w:rPr>
          <w:rFonts w:cs="Arial"/>
        </w:rPr>
        <w:fldChar w:fldCharType="separate"/>
      </w:r>
      <w:r w:rsidR="002433FD">
        <w:rPr>
          <w:rFonts w:cs="Arial"/>
          <w:noProof/>
        </w:rPr>
        <w:t>«${(permitId)!}»</w:t>
      </w:r>
      <w:r w:rsidR="002433FD">
        <w:rPr>
          <w:rFonts w:cs="Arial"/>
        </w:rPr>
        <w:fldChar w:fldCharType="end"/>
      </w:r>
    </w:p>
    <w:p w14:paraId="3AE8212A" w14:textId="5ABAEBD3" w:rsidR="00B11546" w:rsidRPr="00F473F7" w:rsidRDefault="00B11546" w:rsidP="00B11546">
      <w:pPr>
        <w:rPr>
          <w:rFonts w:cs="Arial"/>
        </w:rPr>
      </w:pPr>
      <w:r w:rsidRPr="002E0BE2">
        <w:rPr>
          <w:rFonts w:cs="Arial"/>
          <w:b/>
        </w:rPr>
        <w:t xml:space="preserve">Issue of </w:t>
      </w:r>
      <w:r>
        <w:rPr>
          <w:rFonts w:cs="Arial"/>
          <w:b/>
        </w:rPr>
        <w:t>permit conversion</w:t>
      </w:r>
      <w:r w:rsidRPr="002E0BE2">
        <w:rPr>
          <w:rFonts w:cs="Arial"/>
          <w:b/>
        </w:rPr>
        <w:t xml:space="preserve"> notice to:</w:t>
      </w:r>
      <w:r w:rsidRPr="002E0BE2">
        <w:rPr>
          <w:rFonts w:cs="Arial"/>
        </w:rPr>
        <w:t xml:space="preserve"> </w:t>
      </w:r>
      <w:r w:rsidR="002433FD">
        <w:rPr>
          <w:rFonts w:cs="Arial"/>
        </w:rPr>
        <w:fldChar w:fldCharType="begin"/>
      </w:r>
      <w:r w:rsidR="002433FD">
        <w:rPr>
          <w:rFonts w:cs="Arial"/>
        </w:rPr>
        <w:instrText xml:space="preserve"> MERGEFIELD  ${(account.name)!}  \* MERGEFORMAT </w:instrText>
      </w:r>
      <w:r w:rsidR="002433FD">
        <w:rPr>
          <w:rFonts w:cs="Arial"/>
        </w:rPr>
        <w:fldChar w:fldCharType="separate"/>
      </w:r>
      <w:r w:rsidR="002433FD">
        <w:rPr>
          <w:rFonts w:cs="Arial"/>
          <w:noProof/>
        </w:rPr>
        <w:t>«${(account.name)!}»</w:t>
      </w:r>
      <w:r w:rsidR="002433FD">
        <w:rPr>
          <w:rFonts w:cs="Arial"/>
        </w:rPr>
        <w:fldChar w:fldCharType="end"/>
      </w:r>
    </w:p>
    <w:p w14:paraId="764D2C6F" w14:textId="6C372414" w:rsidR="00B11546" w:rsidRDefault="00B11546" w:rsidP="00B11546">
      <w:r w:rsidRPr="00F473F7">
        <w:t xml:space="preserve">The </w:t>
      </w:r>
      <w:r w:rsidR="002433FD">
        <w:rPr>
          <w:rFonts w:cs="Arial"/>
        </w:rPr>
        <w:fldChar w:fldCharType="begin"/>
      </w:r>
      <w:r w:rsidR="002433FD">
        <w:rPr>
          <w:rFonts w:cs="Arial"/>
        </w:rPr>
        <w:instrText xml:space="preserve"> MERGEFIELD  ${competentAuthority.name}  \* MERGEFORMAT </w:instrText>
      </w:r>
      <w:r w:rsidR="002433FD">
        <w:rPr>
          <w:rFonts w:cs="Arial"/>
        </w:rPr>
        <w:fldChar w:fldCharType="separate"/>
      </w:r>
      <w:r w:rsidR="002433FD">
        <w:rPr>
          <w:rFonts w:cs="Arial"/>
          <w:noProof/>
        </w:rPr>
        <w:t>«${competentAuthority.name}»</w:t>
      </w:r>
      <w:r w:rsidR="002433FD">
        <w:rPr>
          <w:rFonts w:cs="Arial"/>
        </w:rPr>
        <w:fldChar w:fldCharType="end"/>
      </w:r>
      <w:r w:rsidRPr="00F473F7">
        <w:t xml:space="preserve"> </w:t>
      </w:r>
      <w:r>
        <w:t>is converting your permit issued under the Greenhouse Gas Emissions Trading Scheme Regulations 2005 or 2012 (the EU ETS Regulations) into a greenhouse gas emissions permit which satisfies the requirements of the Order.  The conversion is in accordance with Schedule 11, paragraph 1 to the Order.</w:t>
      </w:r>
    </w:p>
    <w:p w14:paraId="09AE98E9" w14:textId="77777777" w:rsidR="00B11546" w:rsidRDefault="00B11546" w:rsidP="00B11546">
      <w:r>
        <w:t>Your converted permit is for the purposes of the UK Emissions Trading Scheme. It is attached to this letter and comes into effect on 1 January 2021.</w:t>
      </w:r>
    </w:p>
    <w:p w14:paraId="0A2CDC6B" w14:textId="77777777" w:rsidR="00B11546" w:rsidRPr="00F473F7" w:rsidRDefault="00B11546" w:rsidP="00B11546">
      <w:pPr>
        <w:rPr>
          <w:strike/>
        </w:rPr>
      </w:pPr>
      <w:r>
        <w:t>This permit conversion does not affect your obligations under your existing EU ETS permit in respect of emissions in 2020 or earlier. These obligations include the requirement to submit a verified report of your 2020 reportable emissions by 31 March 2021 and the requirement to surrender a number of allowances equal to these emissions by 30 April 2021.</w:t>
      </w:r>
    </w:p>
    <w:p w14:paraId="613F21F2" w14:textId="1BC4F217" w:rsidR="00B11546" w:rsidRPr="00F473F7" w:rsidRDefault="00B11546" w:rsidP="00B11546">
      <w:r w:rsidRPr="00F473F7">
        <w:t xml:space="preserve">If you require any clarification of the above, please do not hesitate to contact a member of the Emissions Trading Team either directly or by e-mail to </w:t>
      </w:r>
      <w:r w:rsidR="002433FD">
        <w:rPr>
          <w:rFonts w:cs="Arial"/>
        </w:rPr>
        <w:fldChar w:fldCharType="begin"/>
      </w:r>
      <w:r w:rsidR="002433FD">
        <w:rPr>
          <w:rFonts w:cs="Arial"/>
        </w:rPr>
        <w:instrText xml:space="preserve"> MERGEFIELD  ${competentAuthority.email}  \* MERGEFORMAT </w:instrText>
      </w:r>
      <w:r w:rsidR="002433FD">
        <w:rPr>
          <w:rFonts w:cs="Arial"/>
        </w:rPr>
        <w:fldChar w:fldCharType="separate"/>
      </w:r>
      <w:r w:rsidR="002433FD">
        <w:rPr>
          <w:rFonts w:cs="Arial"/>
          <w:noProof/>
        </w:rPr>
        <w:t>«${competentAuthority.email}»</w:t>
      </w:r>
      <w:r w:rsidR="002433FD">
        <w:rPr>
          <w:rFonts w:cs="Arial"/>
        </w:rPr>
        <w:fldChar w:fldCharType="end"/>
      </w:r>
      <w:r w:rsidRPr="00F473F7">
        <w:t>.</w:t>
      </w:r>
    </w:p>
    <w:p w14:paraId="4E06319B" w14:textId="77777777" w:rsidR="00B11546" w:rsidRPr="00F473F7" w:rsidRDefault="00B11546" w:rsidP="00B11546"/>
    <w:p w14:paraId="5EA9E857" w14:textId="77777777" w:rsidR="00B11546" w:rsidRPr="00F473F7" w:rsidRDefault="00B11546" w:rsidP="00B11546">
      <w:r w:rsidRPr="00F473F7">
        <w:t>Yours faithfully</w:t>
      </w:r>
    </w:p>
    <w:p w14:paraId="37433410" w14:textId="0CC88F98" w:rsidR="00B11546" w:rsidRPr="00F473F7" w:rsidRDefault="002433FD" w:rsidP="00B11546">
      <w:pPr>
        <w:rPr>
          <w:rFonts w:cs="Arial"/>
        </w:rPr>
      </w:pPr>
      <w:bookmarkStart w:id="1" w:name="signature"/>
      <w:r>
        <w:rPr>
          <w:rFonts w:cs="Arial"/>
          <w:noProof/>
        </w:rPr>
        <w:lastRenderedPageBreak/>
        <w:drawing>
          <wp:inline distT="0" distB="0" distL="0" distR="0" wp14:anchorId="336A54C3" wp14:editId="26E726CF">
            <wp:extent cx="1438910" cy="1542415"/>
            <wp:effectExtent l="0" t="0" r="8890" b="635"/>
            <wp:docPr id="288866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28311737" w14:textId="23411EB6" w:rsidR="00B11546" w:rsidRPr="00F473F7" w:rsidRDefault="002433FD" w:rsidP="00B11546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59E1D3A7" w14:textId="77777777" w:rsidR="00B11546" w:rsidRPr="00690954" w:rsidRDefault="00B11546" w:rsidP="00B11546">
      <w:pPr>
        <w:sectPr w:rsidR="00B11546" w:rsidRPr="00690954" w:rsidSect="00B11546"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B11546" w:rsidRPr="00690954" w14:paraId="3CEF593D" w14:textId="77777777" w:rsidTr="005654AF">
        <w:tblPrEx>
          <w:tblCellMar>
            <w:top w:w="0" w:type="dxa"/>
            <w:bottom w:w="0" w:type="dxa"/>
          </w:tblCellMar>
        </w:tblPrEx>
        <w:tc>
          <w:tcPr>
            <w:tcW w:w="5812" w:type="dxa"/>
            <w:shd w:val="clear" w:color="auto" w:fill="000000"/>
          </w:tcPr>
          <w:p w14:paraId="4781A208" w14:textId="77777777" w:rsidR="00B11546" w:rsidRPr="009B6937" w:rsidRDefault="00B11546" w:rsidP="005654AF">
            <w:pPr>
              <w:rPr>
                <w:rFonts w:ascii="Arial Black" w:hAnsi="Arial Black"/>
                <w:color w:val="FFFFFF" w:themeColor="background1"/>
              </w:rPr>
            </w:pPr>
            <w:r w:rsidRPr="009B6937">
              <w:rPr>
                <w:color w:val="FFFFFF" w:themeColor="background1"/>
              </w:rPr>
              <w:lastRenderedPageBreak/>
              <w:br w:type="page"/>
            </w:r>
            <w:r w:rsidRPr="009B6937">
              <w:rPr>
                <w:rFonts w:cs="Arial"/>
                <w:color w:val="FFFFFF" w:themeColor="background1"/>
              </w:rPr>
              <w:br w:type="page"/>
            </w:r>
            <w:r w:rsidRPr="009B6937">
              <w:rPr>
                <w:rFonts w:cs="Arial"/>
                <w:color w:val="FFFFFF" w:themeColor="background1"/>
              </w:rPr>
              <w:br w:type="page"/>
            </w:r>
            <w:r w:rsidRPr="009B6937">
              <w:rPr>
                <w:color w:val="FFFFFF" w:themeColor="background1"/>
                <w:sz w:val="16"/>
              </w:rPr>
              <w:br w:type="page"/>
            </w:r>
            <w:r w:rsidRPr="009B6937">
              <w:rPr>
                <w:rFonts w:ascii="Arial Black" w:hAnsi="Arial Black"/>
                <w:color w:val="FFFFFF" w:themeColor="background1"/>
                <w:shd w:val="clear" w:color="auto" w:fill="000000" w:themeFill="text1"/>
              </w:rPr>
              <w:t>Permit Conversion Notice</w:t>
            </w:r>
          </w:p>
        </w:tc>
        <w:tc>
          <w:tcPr>
            <w:tcW w:w="3686" w:type="dxa"/>
            <w:shd w:val="clear" w:color="auto" w:fill="auto"/>
          </w:tcPr>
          <w:p w14:paraId="5331EA1E" w14:textId="6EC8E957" w:rsidR="00B11546" w:rsidRPr="00690954" w:rsidRDefault="002433FD" w:rsidP="005654AF">
            <w:pPr>
              <w:rPr>
                <w:rFonts w:cs="Arial"/>
              </w:rPr>
            </w:pPr>
            <w:bookmarkStart w:id="2" w:name="competentAuthorityLogo2"/>
            <w:r>
              <w:rPr>
                <w:rFonts w:cs="Arial"/>
                <w:noProof/>
              </w:rPr>
              <w:drawing>
                <wp:inline distT="0" distB="0" distL="0" distR="0" wp14:anchorId="73142BA8" wp14:editId="0657BBB6">
                  <wp:extent cx="2158365" cy="2310765"/>
                  <wp:effectExtent l="0" t="0" r="0" b="0"/>
                  <wp:docPr id="1430396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453F58EB" w14:textId="77777777" w:rsidR="00B11546" w:rsidRPr="00DF65E0" w:rsidRDefault="00B11546" w:rsidP="00B11546">
      <w:r w:rsidRPr="00DF65E0">
        <w:t>The Greenhouse Gas Emissions Trading Scheme Order 2020 (SI 2020</w:t>
      </w:r>
      <w:r>
        <w:t>/</w:t>
      </w:r>
      <w:r w:rsidRPr="00DF65E0">
        <w:t>1265) (the Order)</w:t>
      </w:r>
    </w:p>
    <w:p w14:paraId="2A430E75" w14:textId="77777777" w:rsidR="00B11546" w:rsidRPr="00DF65E0" w:rsidRDefault="00B11546" w:rsidP="00B11546">
      <w:pPr>
        <w:pStyle w:val="Heading1"/>
        <w:rPr>
          <w:b/>
        </w:rPr>
      </w:pPr>
      <w:r w:rsidRPr="00DF65E0">
        <w:rPr>
          <w:b/>
        </w:rPr>
        <w:t>Permit Conversion Notice</w:t>
      </w:r>
    </w:p>
    <w:p w14:paraId="698E653C" w14:textId="00E68284" w:rsidR="00B11546" w:rsidRPr="00B11546" w:rsidRDefault="00B11546" w:rsidP="00B11546">
      <w:pPr>
        <w:rPr>
          <w:rFonts w:cs="Arial"/>
          <w:color w:val="000000" w:themeColor="text1"/>
        </w:rPr>
      </w:pPr>
      <w:r w:rsidRPr="00B11546">
        <w:rPr>
          <w:rFonts w:cs="Arial"/>
          <w:b/>
          <w:color w:val="000000" w:themeColor="text1"/>
        </w:rPr>
        <w:t xml:space="preserve">Permit reference: </w:t>
      </w:r>
      <w:r w:rsidR="002433FD">
        <w:rPr>
          <w:rFonts w:cs="Arial"/>
          <w:color w:val="000000" w:themeColor="text1"/>
        </w:rPr>
        <w:fldChar w:fldCharType="begin"/>
      </w:r>
      <w:r w:rsidR="002433FD">
        <w:rPr>
          <w:rFonts w:cs="Arial"/>
          <w:color w:val="000000" w:themeColor="text1"/>
        </w:rPr>
        <w:instrText xml:space="preserve"> MERGEFIELD  ${(permitId)!}  \* MERGEFORMAT </w:instrText>
      </w:r>
      <w:r w:rsidR="002433FD">
        <w:rPr>
          <w:rFonts w:cs="Arial"/>
          <w:color w:val="000000" w:themeColor="text1"/>
        </w:rPr>
        <w:fldChar w:fldCharType="separate"/>
      </w:r>
      <w:r w:rsidR="002433FD">
        <w:rPr>
          <w:rFonts w:cs="Arial"/>
          <w:noProof/>
          <w:color w:val="000000" w:themeColor="text1"/>
        </w:rPr>
        <w:t>«${(permitId)!}»</w:t>
      </w:r>
      <w:r w:rsidR="002433FD">
        <w:rPr>
          <w:rFonts w:cs="Arial"/>
          <w:color w:val="000000" w:themeColor="text1"/>
        </w:rPr>
        <w:fldChar w:fldCharType="end"/>
      </w:r>
    </w:p>
    <w:p w14:paraId="16CE9A9F" w14:textId="42D894A1" w:rsidR="00B11546" w:rsidRPr="00B11546" w:rsidRDefault="00B11546" w:rsidP="00B11546">
      <w:pPr>
        <w:rPr>
          <w:rStyle w:val="change"/>
          <w:rFonts w:cs="Arial"/>
          <w:color w:val="000000" w:themeColor="text1"/>
        </w:rPr>
      </w:pPr>
      <w:r w:rsidRPr="00B11546">
        <w:rPr>
          <w:rStyle w:val="change"/>
          <w:rFonts w:cs="Arial"/>
          <w:color w:val="000000" w:themeColor="text1"/>
        </w:rPr>
        <w:t xml:space="preserve">The </w:t>
      </w:r>
      <w:r w:rsidR="002433FD">
        <w:rPr>
          <w:rStyle w:val="change"/>
          <w:rFonts w:cs="Arial"/>
          <w:color w:val="000000" w:themeColor="text1"/>
        </w:rPr>
        <w:fldChar w:fldCharType="begin"/>
      </w:r>
      <w:r w:rsidR="002433FD">
        <w:rPr>
          <w:rStyle w:val="change"/>
          <w:rFonts w:cs="Arial"/>
          <w:color w:val="000000" w:themeColor="text1"/>
        </w:rPr>
        <w:instrText xml:space="preserve"> MERGEFIELD  ${competentAuthority.name}  \* MERGEFORMAT </w:instrText>
      </w:r>
      <w:r w:rsidR="002433FD">
        <w:rPr>
          <w:rStyle w:val="change"/>
          <w:rFonts w:cs="Arial"/>
          <w:color w:val="000000" w:themeColor="text1"/>
        </w:rPr>
        <w:fldChar w:fldCharType="separate"/>
      </w:r>
      <w:r w:rsidR="002433FD">
        <w:rPr>
          <w:rStyle w:val="change"/>
          <w:rFonts w:cs="Arial"/>
          <w:noProof/>
          <w:color w:val="000000" w:themeColor="text1"/>
        </w:rPr>
        <w:t>«${competentAuthority.name}»</w:t>
      </w:r>
      <w:r w:rsidR="002433FD">
        <w:rPr>
          <w:rStyle w:val="change"/>
          <w:rFonts w:cs="Arial"/>
          <w:color w:val="000000" w:themeColor="text1"/>
        </w:rPr>
        <w:fldChar w:fldCharType="end"/>
      </w:r>
      <w:r w:rsidRPr="00B11546">
        <w:rPr>
          <w:rStyle w:val="change"/>
          <w:rFonts w:cs="Arial"/>
          <w:color w:val="000000" w:themeColor="text1"/>
        </w:rPr>
        <w:t xml:space="preserve"> in exercise of their powers under Schedule 11 paragraph 1 to the Order,</w:t>
      </w:r>
      <w:r w:rsidRPr="00B11546">
        <w:rPr>
          <w:color w:val="000000" w:themeColor="text1"/>
        </w:rPr>
        <w:t xml:space="preserve"> hereby converts the permit issued to you</w:t>
      </w:r>
    </w:p>
    <w:p w14:paraId="0F0E87DA" w14:textId="77CBDC7B" w:rsidR="00B11546" w:rsidRPr="006B374C" w:rsidRDefault="002433FD" w:rsidP="00B11546">
      <w:pPr>
        <w:rPr>
          <w:rFonts w:cs="Arial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${(account.legalEntityName)!}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«${(account.legalEntityName)!}»</w:t>
      </w:r>
      <w:r>
        <w:rPr>
          <w:rStyle w:val="change"/>
          <w:rFonts w:cs="Arial"/>
          <w:color w:val="000000" w:themeColor="text1"/>
        </w:rPr>
        <w:fldChar w:fldCharType="end"/>
      </w:r>
      <w:r w:rsidR="00B11546" w:rsidRPr="006B374C">
        <w:rPr>
          <w:rFonts w:cs="Arial"/>
        </w:rPr>
        <w:t xml:space="preserve"> (the Operator),</w:t>
      </w:r>
    </w:p>
    <w:p w14:paraId="3B7E719D" w14:textId="77777777" w:rsidR="00B11546" w:rsidRPr="006B374C" w:rsidRDefault="00B11546" w:rsidP="00B11546">
      <w:pPr>
        <w:spacing w:before="120" w:beforeAutospacing="0" w:after="0" w:afterAutospacing="0"/>
        <w:rPr>
          <w:rFonts w:cs="Arial"/>
        </w:rPr>
      </w:pPr>
      <w:r w:rsidRPr="006B374C">
        <w:rPr>
          <w:rFonts w:cs="Arial"/>
        </w:rPr>
        <w:t>whose (Registered) office address is</w:t>
      </w:r>
    </w:p>
    <w:p w14:paraId="7CD96F72" w14:textId="53CFBE99" w:rsidR="00B11546" w:rsidRPr="00572BD3" w:rsidRDefault="002433FD" w:rsidP="00B11546">
      <w:pPr>
        <w:spacing w:before="120" w:beforeAutospacing="0" w:after="0" w:afterAutospacing="0"/>
        <w:jc w:val="left"/>
        <w:rPr>
          <w:rStyle w:val="change"/>
          <w:rFonts w:cs="Arial"/>
          <w:color w:val="000000"/>
        </w:rPr>
      </w:pPr>
      <w:r>
        <w:rPr>
          <w:rStyle w:val="change"/>
          <w:rFonts w:cs="Arial"/>
          <w:color w:val="000000"/>
        </w:rPr>
        <w:fldChar w:fldCharType="begin"/>
      </w:r>
      <w:r>
        <w:rPr>
          <w:rStyle w:val="change"/>
          <w:rFonts w:cs="Arial"/>
          <w:color w:val="000000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000000"/>
        </w:rPr>
        <w:fldChar w:fldCharType="separate"/>
      </w:r>
      <w:r>
        <w:rPr>
          <w:rStyle w:val="change"/>
          <w:rFonts w:cs="Arial"/>
          <w:noProof/>
          <w:color w:val="000000"/>
        </w:rPr>
        <w:t>«${(account.legalEntityLocation)!}»</w:t>
      </w:r>
      <w:r>
        <w:rPr>
          <w:rStyle w:val="change"/>
          <w:rFonts w:cs="Arial"/>
          <w:color w:val="000000"/>
        </w:rPr>
        <w:fldChar w:fldCharType="end"/>
      </w:r>
    </w:p>
    <w:p w14:paraId="3C955955" w14:textId="77777777" w:rsidR="00B11546" w:rsidRPr="006B374C" w:rsidRDefault="00B11546" w:rsidP="00B11546">
      <w:pPr>
        <w:spacing w:before="120" w:beforeAutospacing="0" w:after="0" w:afterAutospacing="0"/>
      </w:pPr>
      <w:r w:rsidRPr="006B374C">
        <w:rPr>
          <w:rFonts w:cs="Arial"/>
        </w:rPr>
        <w:t>which relates to the operation of (part of) the Installation(s) at</w:t>
      </w:r>
    </w:p>
    <w:p w14:paraId="4890E187" w14:textId="4C11D35B" w:rsidR="00B11546" w:rsidRPr="00B11546" w:rsidRDefault="002433FD" w:rsidP="00B11546">
      <w:pPr>
        <w:spacing w:before="120" w:beforeAutospacing="0" w:after="0" w:afterAutospacing="0"/>
        <w:rPr>
          <w:rStyle w:val="change"/>
          <w:color w:val="000000" w:themeColor="text1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${(account.siteName)!}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«${(account.siteName)!}»</w:t>
      </w:r>
      <w:r>
        <w:rPr>
          <w:rStyle w:val="change"/>
          <w:rFonts w:cs="Arial"/>
          <w:color w:val="000000" w:themeColor="text1"/>
        </w:rPr>
        <w:fldChar w:fldCharType="end"/>
      </w:r>
    </w:p>
    <w:p w14:paraId="7928D51A" w14:textId="29430D95" w:rsidR="00B11546" w:rsidRPr="00B11546" w:rsidRDefault="002433FD" w:rsidP="00B11546">
      <w:pPr>
        <w:spacing w:before="120" w:beforeAutospacing="0" w:after="0" w:afterAutospacing="0"/>
        <w:rPr>
          <w:rStyle w:val="change"/>
          <w:rFonts w:cs="Arial"/>
          <w:color w:val="000000" w:themeColor="text1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${(account.location)!}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«${(account.location)!}»</w:t>
      </w:r>
      <w:r>
        <w:rPr>
          <w:rStyle w:val="change"/>
          <w:rFonts w:cs="Arial"/>
          <w:color w:val="000000" w:themeColor="text1"/>
        </w:rPr>
        <w:fldChar w:fldCharType="end"/>
      </w:r>
    </w:p>
    <w:p w14:paraId="2E843737" w14:textId="77777777" w:rsidR="00B11546" w:rsidRDefault="00B11546" w:rsidP="00B11546">
      <w:r>
        <w:t xml:space="preserve">under the Greenhouse Gas Emissions Trading Scheme Regulations 2005 or 2012 (the EU ETS Regulations) </w:t>
      </w:r>
      <w:r w:rsidRPr="00416A55">
        <w:t>into a greenhouse gas emissions permit which satisfies the requirements of the Order</w:t>
      </w:r>
      <w:r w:rsidRPr="006B374C">
        <w:t>.</w:t>
      </w:r>
    </w:p>
    <w:p w14:paraId="2146FAB2" w14:textId="77777777" w:rsidR="00B11546" w:rsidRDefault="00B11546" w:rsidP="00B11546">
      <w:r>
        <w:t>The converted permit is attached to this notice and comes into effect on 1 January 2021.</w:t>
      </w:r>
    </w:p>
    <w:p w14:paraId="3B0C3D9B" w14:textId="77777777" w:rsidR="00B11546" w:rsidRPr="001B1A02" w:rsidRDefault="00B11546" w:rsidP="00B1154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6174"/>
      </w:tblGrid>
      <w:tr w:rsidR="00B11546" w:rsidRPr="00690954" w14:paraId="00DE4555" w14:textId="77777777" w:rsidTr="005654AF">
        <w:tblPrEx>
          <w:tblCellMar>
            <w:top w:w="0" w:type="dxa"/>
            <w:bottom w:w="0" w:type="dxa"/>
          </w:tblCellMar>
        </w:tblPrEx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A42CF6" w14:textId="77777777" w:rsidR="00B11546" w:rsidRPr="00690954" w:rsidRDefault="00B11546" w:rsidP="005654AF">
            <w:r w:rsidRPr="00690954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85DC869" w14:textId="77777777" w:rsidR="00B11546" w:rsidRPr="00690954" w:rsidRDefault="00B11546" w:rsidP="005654AF">
            <w:r w:rsidRPr="00690954">
              <w:t>Date</w:t>
            </w:r>
          </w:p>
        </w:tc>
      </w:tr>
      <w:tr w:rsidR="00B11546" w:rsidRPr="00690954" w14:paraId="24DC10DC" w14:textId="77777777" w:rsidTr="005654A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16718B" w14:textId="2E41A27E" w:rsidR="00B11546" w:rsidRPr="00690954" w:rsidRDefault="002433FD" w:rsidP="005654AF">
            <w:bookmarkStart w:id="3" w:name="signature2"/>
            <w:r>
              <w:rPr>
                <w:noProof/>
              </w:rPr>
              <w:drawing>
                <wp:inline distT="0" distB="0" distL="0" distR="0" wp14:anchorId="645F4D1B" wp14:editId="321016A6">
                  <wp:extent cx="1438910" cy="1542415"/>
                  <wp:effectExtent l="0" t="0" r="8890" b="635"/>
                  <wp:docPr id="20413523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7A0ECD04" w14:textId="49AA4B16" w:rsidR="00B11546" w:rsidRPr="00690954" w:rsidRDefault="002433FD" w:rsidP="005654AF"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297F8BE2" w14:textId="10C0615A" w:rsidR="00B11546" w:rsidRPr="00690954" w:rsidRDefault="002433FD" w:rsidP="00B11546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D262D47" w14:textId="745818D4" w:rsidR="00B11546" w:rsidRPr="00690954" w:rsidRDefault="00B11546" w:rsidP="00B11546">
      <w:pPr>
        <w:pStyle w:val="Heading3nonum"/>
        <w:keepLines w:val="0"/>
        <w:spacing w:before="100" w:line="240" w:lineRule="auto"/>
        <w:outlineLvl w:val="9"/>
        <w:rPr>
          <w:rFonts w:cs="Arial"/>
          <w:snapToGrid w:val="0"/>
        </w:rPr>
      </w:pPr>
      <w:r w:rsidRPr="00690954">
        <w:rPr>
          <w:rFonts w:cs="Arial"/>
        </w:rPr>
        <w:lastRenderedPageBreak/>
        <w:t xml:space="preserve">Authorised to sign on behalf of the </w:t>
      </w:r>
      <w:r w:rsidR="002433FD">
        <w:rPr>
          <w:rFonts w:cs="Arial"/>
          <w:snapToGrid w:val="0"/>
        </w:rPr>
        <w:fldChar w:fldCharType="begin"/>
      </w:r>
      <w:r w:rsidR="002433FD">
        <w:rPr>
          <w:rFonts w:cs="Arial"/>
          <w:snapToGrid w:val="0"/>
        </w:rPr>
        <w:instrText xml:space="preserve"> MERGEFIELD  ${competentAuthority.name}  \* MERGEFORMAT </w:instrText>
      </w:r>
      <w:r w:rsidR="002433FD">
        <w:rPr>
          <w:rFonts w:cs="Arial"/>
          <w:snapToGrid w:val="0"/>
        </w:rPr>
        <w:fldChar w:fldCharType="separate"/>
      </w:r>
      <w:r w:rsidR="002433FD">
        <w:rPr>
          <w:rFonts w:cs="Arial"/>
          <w:noProof/>
          <w:snapToGrid w:val="0"/>
        </w:rPr>
        <w:t>«${competentAuthority.name}»</w:t>
      </w:r>
      <w:r w:rsidR="002433FD">
        <w:rPr>
          <w:rFonts w:cs="Arial"/>
          <w:snapToGrid w:val="0"/>
        </w:rPr>
        <w:fldChar w:fldCharType="end"/>
      </w:r>
    </w:p>
    <w:p w14:paraId="5CA3BDE7" w14:textId="77777777" w:rsidR="00B11546" w:rsidRPr="00251924" w:rsidRDefault="00B11546" w:rsidP="00B11546">
      <w:pPr>
        <w:pStyle w:val="Heading3nonum"/>
        <w:keepLines w:val="0"/>
        <w:spacing w:before="100" w:line="240" w:lineRule="auto"/>
        <w:outlineLvl w:val="9"/>
        <w:rPr>
          <w:b/>
        </w:rPr>
      </w:pPr>
      <w:r w:rsidRPr="00690954">
        <w:rPr>
          <w:rFonts w:cs="Arial"/>
          <w:snapToGrid w:val="0"/>
        </w:rPr>
        <w:br w:type="page"/>
      </w:r>
      <w:r w:rsidRPr="00251924">
        <w:rPr>
          <w:b/>
        </w:rPr>
        <w:lastRenderedPageBreak/>
        <w:t>Appealing this Notice</w:t>
      </w:r>
    </w:p>
    <w:p w14:paraId="10B94134" w14:textId="77777777" w:rsidR="00B11546" w:rsidRPr="00251924" w:rsidRDefault="00B11546" w:rsidP="00B11546">
      <w:pPr>
        <w:widowControl w:val="0"/>
        <w:jc w:val="left"/>
        <w:rPr>
          <w:snapToGrid w:val="0"/>
          <w:lang w:val="en-US" w:eastAsia="en-US"/>
        </w:rPr>
      </w:pPr>
      <w:r w:rsidRPr="00251924">
        <w:rPr>
          <w:snapToGrid w:val="0"/>
          <w:lang w:val="en-US" w:eastAsia="en-US"/>
        </w:rPr>
        <w:t>Y</w:t>
      </w:r>
      <w:r w:rsidRPr="00251924">
        <w:rPr>
          <w:snapToGrid w:val="0"/>
          <w:color w:val="000000"/>
          <w:lang w:val="en-US" w:eastAsia="en-US"/>
        </w:rPr>
        <w:t xml:space="preserve">ou have a right of appeal against this notice </w:t>
      </w:r>
      <w:r w:rsidRPr="00251924">
        <w:rPr>
          <w:snapToGrid w:val="0"/>
          <w:color w:val="000000"/>
          <w:lang w:val="en-US"/>
        </w:rPr>
        <w:t xml:space="preserve">under Article 70 of the Order to the </w:t>
      </w:r>
      <w:r>
        <w:rPr>
          <w:rFonts w:cs="Arial"/>
          <w:color w:val="000000"/>
        </w:rPr>
        <w:t>Planning Appeals Commission</w:t>
      </w:r>
      <w:r w:rsidRPr="00251924">
        <w:rPr>
          <w:snapToGrid w:val="0"/>
          <w:color w:val="000000"/>
          <w:lang w:val="en-US"/>
        </w:rPr>
        <w:t xml:space="preserve">. Written notice of the appeal must be submitted to the </w:t>
      </w:r>
      <w:r>
        <w:rPr>
          <w:rFonts w:cs="Arial"/>
          <w:color w:val="000000"/>
        </w:rPr>
        <w:t>Planning Appeals Commission</w:t>
      </w:r>
      <w:r w:rsidRPr="00251924">
        <w:rPr>
          <w:snapToGrid w:val="0"/>
          <w:color w:val="000000"/>
          <w:lang w:val="en-US"/>
        </w:rPr>
        <w:t xml:space="preserve"> at the address</w:t>
      </w:r>
      <w:r>
        <w:rPr>
          <w:snapToGrid w:val="0"/>
          <w:color w:val="000000"/>
          <w:lang w:val="en-US"/>
        </w:rPr>
        <w:t xml:space="preserve"> provided below no later than 47</w:t>
      </w:r>
      <w:r w:rsidRPr="00251924">
        <w:rPr>
          <w:snapToGrid w:val="0"/>
          <w:color w:val="000000"/>
          <w:lang w:val="en-US"/>
        </w:rPr>
        <w:t xml:space="preserve"> days a</w:t>
      </w:r>
      <w:r>
        <w:rPr>
          <w:snapToGrid w:val="0"/>
          <w:color w:val="000000"/>
          <w:lang w:val="en-US"/>
        </w:rPr>
        <w:t>fter the service of this notice</w:t>
      </w:r>
      <w:r w:rsidRPr="00251924">
        <w:rPr>
          <w:snapToGrid w:val="0"/>
          <w:color w:val="000000"/>
          <w:lang w:val="en-US"/>
        </w:rPr>
        <w:t>.</w:t>
      </w:r>
    </w:p>
    <w:p w14:paraId="2E072C27" w14:textId="77777777" w:rsidR="00B11546" w:rsidRPr="009B2B90" w:rsidRDefault="00B11546" w:rsidP="00B1154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cs="Arial"/>
          <w:color w:val="000000"/>
        </w:rPr>
      </w:pPr>
      <w:r w:rsidRPr="009B2B90">
        <w:rPr>
          <w:rFonts w:cs="Arial"/>
          <w:color w:val="000000"/>
        </w:rPr>
        <w:t xml:space="preserve">Hard </w:t>
      </w:r>
      <w:r w:rsidRPr="00FD3C43">
        <w:rPr>
          <w:rFonts w:cs="Arial"/>
        </w:rPr>
        <w:t>copy: NI Planning Appeals Commission, Park House, 87-91 Great Victoria St, Belfast BT2 7AG</w:t>
      </w:r>
    </w:p>
    <w:p w14:paraId="643599D9" w14:textId="77777777" w:rsidR="00B11546" w:rsidRPr="009B2B90" w:rsidRDefault="00B11546" w:rsidP="00B1154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cs="Arial"/>
          <w:color w:val="000000"/>
        </w:rPr>
      </w:pPr>
    </w:p>
    <w:p w14:paraId="775C172F" w14:textId="77777777" w:rsidR="00B11546" w:rsidRDefault="00B11546" w:rsidP="00B1154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cs="Arial"/>
        </w:rPr>
      </w:pPr>
      <w:r w:rsidRPr="009B2B90">
        <w:rPr>
          <w:rFonts w:cs="Arial"/>
          <w:color w:val="000000"/>
        </w:rPr>
        <w:t>or email</w:t>
      </w:r>
      <w:r w:rsidRPr="00FD3C43">
        <w:rPr>
          <w:rFonts w:cs="Arial"/>
        </w:rPr>
        <w:t xml:space="preserve">: </w:t>
      </w:r>
      <w:hyperlink r:id="rId7" w:history="1">
        <w:r w:rsidRPr="00556F29">
          <w:rPr>
            <w:rStyle w:val="Hyperlink"/>
            <w:rFonts w:cs="Arial"/>
          </w:rPr>
          <w:t>info@pacni.gov.uk</w:t>
        </w:r>
      </w:hyperlink>
    </w:p>
    <w:p w14:paraId="22F261DC" w14:textId="77777777" w:rsidR="00B11546" w:rsidRPr="00FD3C43" w:rsidRDefault="00B11546" w:rsidP="00B1154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cs="Arial"/>
        </w:rPr>
      </w:pPr>
    </w:p>
    <w:p w14:paraId="47A0EB18" w14:textId="77777777" w:rsidR="00B11546" w:rsidRPr="00251924" w:rsidRDefault="00B11546" w:rsidP="00B11546">
      <w:pPr>
        <w:widowControl w:val="0"/>
        <w:autoSpaceDE w:val="0"/>
        <w:autoSpaceDN w:val="0"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notice of appeal must include:</w:t>
      </w:r>
    </w:p>
    <w:p w14:paraId="0367DE13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name and address of the appellant;</w:t>
      </w:r>
    </w:p>
    <w:p w14:paraId="42BF3706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name and address of the appellant’s representative (if any);</w:t>
      </w:r>
    </w:p>
    <w:p w14:paraId="3CAEBCE4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an address where documents for the appellant may be sent or delivered;</w:t>
      </w:r>
    </w:p>
    <w:p w14:paraId="16915D42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name and address of any respondent;</w:t>
      </w:r>
    </w:p>
    <w:p w14:paraId="61B36C11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details of the decision to which the appeals relates;</w:t>
      </w:r>
    </w:p>
    <w:p w14:paraId="3B459FC4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result the appellant is seeking;</w:t>
      </w:r>
    </w:p>
    <w:p w14:paraId="790F0900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grounds on which the appellant relies; and</w:t>
      </w:r>
    </w:p>
    <w:p w14:paraId="50D94D4B" w14:textId="77777777" w:rsidR="00B11546" w:rsidRPr="00251924" w:rsidRDefault="00B11546" w:rsidP="00B11546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a copy of any written record of that decision, and any statement of reasons for that decision that the appellant has or can reasonably obtain.</w:t>
      </w:r>
    </w:p>
    <w:p w14:paraId="3B771FAC" w14:textId="77777777" w:rsidR="00B11546" w:rsidRPr="00251924" w:rsidRDefault="00B11546" w:rsidP="00B11546">
      <w:pPr>
        <w:widowControl w:val="0"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 xml:space="preserve">You may withdraw an appeal by notifying the </w:t>
      </w:r>
      <w:r>
        <w:rPr>
          <w:rFonts w:cs="Arial"/>
          <w:color w:val="000000"/>
        </w:rPr>
        <w:t>Planning Appeals Commission</w:t>
      </w:r>
      <w:r w:rsidRPr="00251924">
        <w:rPr>
          <w:snapToGrid w:val="0"/>
          <w:color w:val="000000"/>
          <w:lang w:val="en-US" w:eastAsia="en-US"/>
        </w:rPr>
        <w:t xml:space="preserve"> at the above address.</w:t>
      </w:r>
    </w:p>
    <w:p w14:paraId="6406D2C3" w14:textId="77777777" w:rsidR="00B11546" w:rsidRPr="00251924" w:rsidRDefault="00B11546" w:rsidP="00B11546">
      <w:pPr>
        <w:widowControl w:val="0"/>
        <w:jc w:val="left"/>
        <w:rPr>
          <w:snapToGrid w:val="0"/>
          <w:color w:val="000000"/>
          <w:lang w:val="en-US" w:eastAsia="en-US"/>
        </w:rPr>
      </w:pPr>
    </w:p>
    <w:p w14:paraId="74D07567" w14:textId="77777777" w:rsidR="00B11546" w:rsidRPr="00842907" w:rsidRDefault="00B11546" w:rsidP="00B11546">
      <w:pPr>
        <w:pStyle w:val="Heading3nonum"/>
        <w:keepLines w:val="0"/>
        <w:spacing w:before="100" w:line="240" w:lineRule="auto"/>
        <w:outlineLvl w:val="9"/>
      </w:pPr>
    </w:p>
    <w:p w14:paraId="1F184F51" w14:textId="77777777" w:rsidR="001F1B3A" w:rsidRDefault="001F1B3A"/>
    <w:sectPr w:rsidR="001F1B3A" w:rsidSect="006847E6">
      <w:footerReference w:type="even" r:id="rId8"/>
      <w:footerReference w:type="default" r:id="rId9"/>
      <w:pgSz w:w="11907" w:h="16840" w:code="9"/>
      <w:pgMar w:top="1440" w:right="1077" w:bottom="1258" w:left="1077" w:header="289" w:footer="289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4E634" w14:textId="77777777" w:rsidR="008B4B1C" w:rsidRDefault="00000000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5DFD" w14:textId="77777777" w:rsidR="008B4B1C" w:rsidRDefault="00000000" w:rsidP="00274A4C">
    <w:pPr>
      <w:pStyle w:val="Footer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2532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02"/>
    <w:rsid w:val="001F1B3A"/>
    <w:rsid w:val="002433FD"/>
    <w:rsid w:val="009B6937"/>
    <w:rsid w:val="00A77002"/>
    <w:rsid w:val="00B11546"/>
    <w:rsid w:val="00C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4DB9"/>
  <w15:chartTrackingRefBased/>
  <w15:docId w15:val="{D202423A-1C0A-4104-9FC0-CC85DAF2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46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11546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546"/>
    <w:rPr>
      <w:rFonts w:ascii="Arial" w:eastAsia="Times New Roman" w:hAnsi="Arial" w:cs="Times New Roman"/>
      <w:spacing w:val="-4"/>
      <w:kern w:val="0"/>
      <w:sz w:val="48"/>
      <w:szCs w:val="20"/>
      <w:lang w:val="en-GB"/>
      <w14:ligatures w14:val="none"/>
    </w:rPr>
  </w:style>
  <w:style w:type="paragraph" w:styleId="Footer">
    <w:name w:val="footer"/>
    <w:basedOn w:val="Normal"/>
    <w:link w:val="FooterChar"/>
    <w:rsid w:val="00B11546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B11546"/>
    <w:rPr>
      <w:rFonts w:ascii="Arial" w:eastAsia="Times New Roman" w:hAnsi="Arial" w:cs="Times New Roman"/>
      <w:kern w:val="0"/>
      <w:sz w:val="20"/>
      <w:szCs w:val="20"/>
      <w:lang w:val="x-none" w:eastAsia="x-none"/>
      <w14:ligatures w14:val="none"/>
    </w:rPr>
  </w:style>
  <w:style w:type="paragraph" w:customStyle="1" w:styleId="Heading3nonum">
    <w:name w:val="Heading 3 nonum"/>
    <w:basedOn w:val="Heading3"/>
    <w:rsid w:val="00B11546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change">
    <w:name w:val="change"/>
    <w:rsid w:val="00B11546"/>
    <w:rPr>
      <w:color w:val="FF0000"/>
    </w:rPr>
  </w:style>
  <w:style w:type="character" w:styleId="Hyperlink">
    <w:name w:val="Hyperlink"/>
    <w:rsid w:val="00B1154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pacni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5</cp:revision>
  <dcterms:created xsi:type="dcterms:W3CDTF">2023-05-09T13:22:00Z</dcterms:created>
  <dcterms:modified xsi:type="dcterms:W3CDTF">2023-05-09T13:31:00Z</dcterms:modified>
</cp:coreProperties>
</file>