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78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27"/>
        <w:gridCol w:w="3751"/>
      </w:tblGrid>
      <w:tr w:rsidR="008F61F1" w:rsidRPr="00EC418F" w14:paraId="233E47D0" w14:textId="77777777" w:rsidTr="0091543A">
        <w:trPr>
          <w:trHeight w:val="1493"/>
        </w:trPr>
        <w:tc>
          <w:tcPr>
            <w:tcW w:w="6127" w:type="dxa"/>
            <w:shd w:val="clear" w:color="auto" w:fill="000000" w:themeFill="text1"/>
          </w:tcPr>
          <w:p w14:paraId="506383FD" w14:textId="77777777" w:rsidR="008F61F1" w:rsidRDefault="008F61F1" w:rsidP="0091543A">
            <w:pPr>
              <w:spacing w:after="120"/>
              <w:jc w:val="left"/>
              <w:rPr>
                <w:color w:val="FFFFFF" w:themeColor="background1"/>
                <w:sz w:val="16"/>
              </w:rPr>
            </w:pPr>
            <w:bookmarkStart w:id="0" w:name="_Toc456504855"/>
            <w:r w:rsidRPr="009651DD">
              <w:rPr>
                <w:color w:val="FFFFFF" w:themeColor="background1"/>
                <w:sz w:val="16"/>
              </w:rPr>
              <w:br w:type="page"/>
            </w:r>
          </w:p>
          <w:p w14:paraId="14CB5941" w14:textId="77777777" w:rsidR="008F61F1" w:rsidRPr="009651DD" w:rsidRDefault="008F61F1" w:rsidP="0091543A">
            <w:pPr>
              <w:spacing w:after="120"/>
              <w:jc w:val="left"/>
              <w:rPr>
                <w:rFonts w:ascii="Arial Black" w:hAnsi="Arial Black"/>
                <w:color w:val="FFFFFF" w:themeColor="background1"/>
              </w:rPr>
            </w:pPr>
            <w:r w:rsidRPr="00C30609">
              <w:rPr>
                <w:rFonts w:ascii="Arial Black" w:hAnsi="Arial Black"/>
                <w:color w:val="FFFFFF" w:themeColor="background1"/>
              </w:rPr>
              <w:t>Statutory Notice:</w:t>
            </w:r>
            <w:r>
              <w:rPr>
                <w:rFonts w:ascii="Arial Black" w:hAnsi="Arial Black"/>
                <w:color w:val="FFFFFF" w:themeColor="background1"/>
              </w:rPr>
              <w:t xml:space="preserve"> Return of Allowances</w:t>
            </w:r>
          </w:p>
        </w:tc>
        <w:tc>
          <w:tcPr>
            <w:tcW w:w="3751" w:type="dxa"/>
            <w:shd w:val="clear" w:color="auto" w:fill="auto"/>
            <w:vAlign w:val="center"/>
          </w:tcPr>
          <w:p w14:paraId="582BCC02" w14:textId="77777777" w:rsidR="008F61F1" w:rsidRPr="002A4027" w:rsidRDefault="008F61F1" w:rsidP="0091543A">
            <w:pPr>
              <w:jc w:val="center"/>
              <w:rPr>
                <w:rFonts w:cs="Arial"/>
              </w:rPr>
            </w:pPr>
            <w:bookmarkStart w:id="1" w:name="competentAuthorityLogo"/>
            <w:r>
              <w:rPr>
                <w:noProof/>
              </w:rPr>
              <w:drawing>
                <wp:inline distT="0" distB="0" distL="0" distR="0" wp14:anchorId="2755BD4C" wp14:editId="1F4BD212">
                  <wp:extent cx="2157984" cy="2313432"/>
                  <wp:effectExtent l="0" t="0" r="0" b="0"/>
                  <wp:docPr id="3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984" cy="231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</w:tc>
      </w:tr>
    </w:tbl>
    <w:p w14:paraId="73CE6772" w14:textId="77777777" w:rsidR="008F61F1" w:rsidRDefault="008F61F1" w:rsidP="00D26F14">
      <w:pPr>
        <w:jc w:val="left"/>
      </w:pPr>
    </w:p>
    <w:p w14:paraId="2B6C27B9" w14:textId="39D3220F" w:rsidR="00D26F14" w:rsidRPr="00855984" w:rsidRDefault="00D26F14" w:rsidP="00D26F14">
      <w:pPr>
        <w:jc w:val="left"/>
      </w:pPr>
      <w:r w:rsidRPr="00855984">
        <w:t xml:space="preserve">The Greenhouse Gas Emissions Trading Scheme Regulations </w:t>
      </w:r>
      <w:r>
        <w:t>2012</w:t>
      </w:r>
      <w:r w:rsidRPr="00855984">
        <w:t xml:space="preserve"> (</w:t>
      </w:r>
      <w:r>
        <w:t>SI 2012 No. 3038</w:t>
      </w:r>
      <w:r w:rsidRPr="00855984">
        <w:t>) (the Regulations)</w:t>
      </w:r>
    </w:p>
    <w:p w14:paraId="6F3CADDC" w14:textId="77777777" w:rsidR="00D26F14" w:rsidRPr="00855984" w:rsidRDefault="00D26F14" w:rsidP="00D26F14">
      <w:pPr>
        <w:pStyle w:val="Heading1"/>
      </w:pPr>
      <w:r w:rsidRPr="00855984">
        <w:t xml:space="preserve">Notice of </w:t>
      </w:r>
      <w:r>
        <w:t xml:space="preserve">Recovery </w:t>
      </w:r>
      <w:r w:rsidRPr="00855984">
        <w:t>of Allowances</w:t>
      </w:r>
    </w:p>
    <w:p w14:paraId="05E6BFF8" w14:textId="77777777" w:rsidR="00D26F14" w:rsidRPr="00855984" w:rsidRDefault="00D26F14" w:rsidP="00D26F14">
      <w:pPr>
        <w:jc w:val="left"/>
        <w:rPr>
          <w:rFonts w:cs="Arial"/>
        </w:rPr>
      </w:pPr>
      <w:r w:rsidRPr="00855984">
        <w:rPr>
          <w:rFonts w:cs="Arial"/>
          <w:b/>
        </w:rPr>
        <w:t xml:space="preserve">Permit </w:t>
      </w:r>
      <w:r>
        <w:rPr>
          <w:rFonts w:cs="Arial"/>
          <w:b/>
        </w:rPr>
        <w:t>reference</w:t>
      </w:r>
      <w:r w:rsidRPr="00D11F16">
        <w:rPr>
          <w:rFonts w:cs="Arial"/>
          <w:b/>
        </w:rPr>
        <w:t>:</w:t>
      </w:r>
      <w:r w:rsidRPr="00D11F16"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${(permitId)!}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«${(permitId)!}»</w:t>
      </w:r>
      <w:r>
        <w:rPr>
          <w:rFonts w:cs="Arial"/>
        </w:rPr>
        <w:fldChar w:fldCharType="end"/>
      </w:r>
    </w:p>
    <w:p w14:paraId="005F4811" w14:textId="77777777" w:rsidR="00D26F14" w:rsidRPr="00855984" w:rsidRDefault="00D26F14" w:rsidP="00D26F14">
      <w:pPr>
        <w:jc w:val="left"/>
        <w:rPr>
          <w:b/>
        </w:rPr>
      </w:pPr>
      <w:r w:rsidRPr="00855984">
        <w:t>To:</w:t>
      </w:r>
      <w:r>
        <w:t xml:space="preserve"> </w:t>
      </w:r>
      <w:r>
        <w:rPr>
          <w:snapToGrid w:val="0"/>
          <w:lang w:val="en-US" w:eastAsia="en-US"/>
        </w:rPr>
        <w:fldChar w:fldCharType="begin"/>
      </w:r>
      <w:r>
        <w:rPr>
          <w:snapToGrid w:val="0"/>
          <w:lang w:val="en-US" w:eastAsia="en-US"/>
        </w:rPr>
        <w:instrText xml:space="preserve"> MERGEFIELD  ${(account.legalEntityName)!}  \* MERGEFORMAT </w:instrText>
      </w:r>
      <w:r>
        <w:rPr>
          <w:snapToGrid w:val="0"/>
          <w:lang w:val="en-US" w:eastAsia="en-US"/>
        </w:rPr>
        <w:fldChar w:fldCharType="separate"/>
      </w:r>
      <w:r>
        <w:rPr>
          <w:noProof/>
          <w:snapToGrid w:val="0"/>
          <w:lang w:val="en-US" w:eastAsia="en-US"/>
        </w:rPr>
        <w:t>«${(account.legalEntityName)!}»</w:t>
      </w:r>
      <w:r>
        <w:rPr>
          <w:snapToGrid w:val="0"/>
          <w:lang w:val="en-US" w:eastAsia="en-US"/>
        </w:rPr>
        <w:fldChar w:fldCharType="end"/>
      </w:r>
      <w:r w:rsidRPr="00855984">
        <w:t xml:space="preserve"> </w:t>
      </w:r>
      <w:r w:rsidRPr="00855984">
        <w:rPr>
          <w:b/>
        </w:rPr>
        <w:t>(the Operator),</w:t>
      </w:r>
    </w:p>
    <w:p w14:paraId="625C65C7" w14:textId="77777777" w:rsidR="00D26F14" w:rsidRPr="00EC418F" w:rsidRDefault="00D26F14" w:rsidP="00D26F14">
      <w:pPr>
        <w:jc w:val="left"/>
        <w:rPr>
          <w:rFonts w:cs="Arial"/>
        </w:rPr>
      </w:pPr>
      <w:r w:rsidRPr="00EC418F">
        <w:rPr>
          <w:rFonts w:cs="Arial"/>
        </w:rPr>
        <w:t>whose (Registered) office address is</w:t>
      </w:r>
    </w:p>
    <w:p w14:paraId="0DB96694" w14:textId="77777777" w:rsidR="00D26F14" w:rsidRPr="00EC418F" w:rsidRDefault="00D26F14" w:rsidP="00D26F14">
      <w:pPr>
        <w:jc w:val="left"/>
        <w:rPr>
          <w:rStyle w:val="change"/>
          <w:rFonts w:cs="Arial"/>
        </w:rPr>
      </w:pPr>
      <w:r>
        <w:rPr>
          <w:snapToGrid w:val="0"/>
          <w:lang w:val="en-US" w:eastAsia="en-US"/>
        </w:rPr>
        <w:fldChar w:fldCharType="begin"/>
      </w:r>
      <w:r>
        <w:rPr>
          <w:snapToGrid w:val="0"/>
          <w:lang w:val="en-US" w:eastAsia="en-US"/>
        </w:rPr>
        <w:instrText xml:space="preserve"> MERGEFIELD  ${(account.legalEntityLocation)!}  \* MERGEFORMAT </w:instrText>
      </w:r>
      <w:r>
        <w:rPr>
          <w:snapToGrid w:val="0"/>
          <w:lang w:val="en-US" w:eastAsia="en-US"/>
        </w:rPr>
        <w:fldChar w:fldCharType="separate"/>
      </w:r>
      <w:r>
        <w:rPr>
          <w:noProof/>
          <w:snapToGrid w:val="0"/>
          <w:lang w:val="en-US" w:eastAsia="en-US"/>
        </w:rPr>
        <w:t>«${(account.legalEntityLocation)!}»</w:t>
      </w:r>
      <w:r>
        <w:rPr>
          <w:snapToGrid w:val="0"/>
          <w:lang w:val="en-US" w:eastAsia="en-US"/>
        </w:rPr>
        <w:fldChar w:fldCharType="end"/>
      </w:r>
    </w:p>
    <w:p w14:paraId="1CA0F11E" w14:textId="77777777" w:rsidR="00D26F14" w:rsidRPr="00EC418F" w:rsidRDefault="00D26F14" w:rsidP="00D26F14">
      <w:pPr>
        <w:jc w:val="left"/>
        <w:rPr>
          <w:rFonts w:cs="Arial"/>
        </w:rPr>
      </w:pPr>
      <w:r w:rsidRPr="00EC418F">
        <w:rPr>
          <w:rFonts w:cs="Arial"/>
        </w:rPr>
        <w:t>which relates to the operation of (part of) the Installation(s) at</w:t>
      </w:r>
    </w:p>
    <w:p w14:paraId="654ECBF6" w14:textId="77777777" w:rsidR="00D26F14" w:rsidRPr="00855984" w:rsidRDefault="00D26F14" w:rsidP="00D26F14">
      <w:pPr>
        <w:jc w:val="left"/>
        <w:rPr>
          <w:lang w:eastAsia="en-US"/>
        </w:rPr>
      </w:pPr>
      <w:r>
        <w:rPr>
          <w:snapToGrid w:val="0"/>
          <w:lang w:val="en-US" w:eastAsia="en-US"/>
        </w:rPr>
        <w:fldChar w:fldCharType="begin"/>
      </w:r>
      <w:r>
        <w:rPr>
          <w:snapToGrid w:val="0"/>
          <w:lang w:val="en-US" w:eastAsia="en-US"/>
        </w:rPr>
        <w:instrText xml:space="preserve"> MERGEFIELD  ${(account.siteName)!}  \* MERGEFORMAT </w:instrText>
      </w:r>
      <w:r>
        <w:rPr>
          <w:snapToGrid w:val="0"/>
          <w:lang w:val="en-US" w:eastAsia="en-US"/>
        </w:rPr>
        <w:fldChar w:fldCharType="separate"/>
      </w:r>
      <w:r>
        <w:rPr>
          <w:noProof/>
          <w:snapToGrid w:val="0"/>
          <w:lang w:val="en-US" w:eastAsia="en-US"/>
        </w:rPr>
        <w:t>«${(account.siteName)!}»</w:t>
      </w:r>
      <w:r>
        <w:rPr>
          <w:snapToGrid w:val="0"/>
          <w:lang w:val="en-US" w:eastAsia="en-US"/>
        </w:rPr>
        <w:fldChar w:fldCharType="end"/>
      </w:r>
    </w:p>
    <w:p w14:paraId="1AF381D3" w14:textId="77777777" w:rsidR="00D26F14" w:rsidRPr="00855984" w:rsidRDefault="00D26F14" w:rsidP="00D26F14">
      <w:pPr>
        <w:jc w:val="left"/>
        <w:rPr>
          <w:b/>
          <w:lang w:eastAsia="en-US"/>
        </w:rPr>
      </w:pPr>
      <w:r>
        <w:rPr>
          <w:snapToGrid w:val="0"/>
          <w:lang w:val="en-US" w:eastAsia="en-US"/>
        </w:rPr>
        <w:fldChar w:fldCharType="begin"/>
      </w:r>
      <w:r>
        <w:rPr>
          <w:snapToGrid w:val="0"/>
          <w:lang w:val="en-US" w:eastAsia="en-US"/>
        </w:rPr>
        <w:instrText xml:space="preserve"> MERGEFIELD  ${(account.location)!}  \* MERGEFORMAT </w:instrText>
      </w:r>
      <w:r>
        <w:rPr>
          <w:snapToGrid w:val="0"/>
          <w:lang w:val="en-US" w:eastAsia="en-US"/>
        </w:rPr>
        <w:fldChar w:fldCharType="separate"/>
      </w:r>
      <w:r>
        <w:rPr>
          <w:noProof/>
          <w:snapToGrid w:val="0"/>
          <w:lang w:val="en-US" w:eastAsia="en-US"/>
        </w:rPr>
        <w:t>«${(account.location)!}»</w:t>
      </w:r>
      <w:r>
        <w:rPr>
          <w:snapToGrid w:val="0"/>
          <w:lang w:val="en-US" w:eastAsia="en-US"/>
        </w:rPr>
        <w:fldChar w:fldCharType="end"/>
      </w:r>
    </w:p>
    <w:p w14:paraId="7C5FAAEA" w14:textId="77777777" w:rsidR="008F61F1" w:rsidRDefault="00D26F14" w:rsidP="00D26F14">
      <w:r w:rsidRPr="00855984">
        <w:t xml:space="preserve">The </w:t>
      </w:r>
      <w:fldSimple w:instr=" MERGEFIELD  ${(competentAuthority.name)!}  \* MERGEFORMAT ">
        <w:r>
          <w:rPr>
            <w:noProof/>
          </w:rPr>
          <w:t>«${(competentAuthority.name)!}»</w:t>
        </w:r>
      </w:fldSimple>
      <w:r>
        <w:t>, in exercise of hi</w:t>
      </w:r>
      <w:r w:rsidRPr="00855984">
        <w:t xml:space="preserve">s powers under </w:t>
      </w:r>
      <w:r>
        <w:t>Schedule 6</w:t>
      </w:r>
      <w:r w:rsidRPr="00855984">
        <w:t xml:space="preserve"> of the Regulations, hereby gives you notice </w:t>
      </w:r>
      <w:r>
        <w:t>to return allowances</w:t>
      </w:r>
      <w:r w:rsidRPr="00855984">
        <w:t>, as specified in the Schedule to this Notice.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6" w:type="dxa"/>
          <w:left w:w="173" w:type="dxa"/>
          <w:bottom w:w="86" w:type="dxa"/>
          <w:right w:w="173" w:type="dxa"/>
        </w:tblCellMar>
        <w:tblLook w:val="0000" w:firstRow="0" w:lastRow="0" w:firstColumn="0" w:lastColumn="0" w:noHBand="0" w:noVBand="0"/>
      </w:tblPr>
      <w:tblGrid>
        <w:gridCol w:w="2626"/>
        <w:gridCol w:w="7127"/>
      </w:tblGrid>
      <w:tr w:rsidR="00D26F14" w:rsidRPr="00EC418F" w14:paraId="3E7FD2B8" w14:textId="77777777" w:rsidTr="009605FD">
        <w:trPr>
          <w:cantSplit/>
          <w:trHeight w:hRule="exact" w:val="404"/>
        </w:trPr>
        <w:tc>
          <w:tcPr>
            <w:tcW w:w="1346" w:type="pct"/>
            <w:tcBorders>
              <w:top w:val="nil"/>
              <w:left w:val="nil"/>
              <w:right w:val="nil"/>
            </w:tcBorders>
            <w:vAlign w:val="center"/>
          </w:tcPr>
          <w:p w14:paraId="7A2B8210" w14:textId="169238C4" w:rsidR="00D26F14" w:rsidRPr="00EC418F" w:rsidRDefault="00D26F14" w:rsidP="00687312">
            <w:pPr>
              <w:jc w:val="left"/>
            </w:pPr>
            <w:r>
              <w:br w:type="page"/>
            </w:r>
            <w:r w:rsidRPr="00EC418F">
              <w:t>Signed</w:t>
            </w:r>
          </w:p>
        </w:tc>
        <w:tc>
          <w:tcPr>
            <w:tcW w:w="3654" w:type="pct"/>
            <w:tcBorders>
              <w:top w:val="nil"/>
              <w:left w:val="nil"/>
              <w:right w:val="nil"/>
            </w:tcBorders>
            <w:vAlign w:val="center"/>
          </w:tcPr>
          <w:p w14:paraId="72298929" w14:textId="77777777" w:rsidR="00D26F14" w:rsidRPr="00EC418F" w:rsidRDefault="00D26F14" w:rsidP="00687312">
            <w:pPr>
              <w:jc w:val="left"/>
            </w:pPr>
            <w:r w:rsidRPr="00EC418F">
              <w:t>Date</w:t>
            </w:r>
          </w:p>
        </w:tc>
      </w:tr>
      <w:tr w:rsidR="00D26F14" w:rsidRPr="00EC418F" w14:paraId="057000B8" w14:textId="77777777" w:rsidTr="009605FD">
        <w:trPr>
          <w:cantSplit/>
          <w:trHeight w:val="548"/>
        </w:trPr>
        <w:tc>
          <w:tcPr>
            <w:tcW w:w="1346" w:type="pct"/>
            <w:vAlign w:val="center"/>
          </w:tcPr>
          <w:p w14:paraId="48C3BB2E" w14:textId="08AC8D57" w:rsidR="00D26F14" w:rsidRPr="00EC418F" w:rsidRDefault="00D26F14" w:rsidP="00687312">
            <w:pPr>
              <w:jc w:val="center"/>
            </w:pPr>
            <w:bookmarkStart w:id="2" w:name="signature2"/>
            <w:r>
              <w:rPr>
                <w:noProof/>
              </w:rPr>
              <w:drawing>
                <wp:inline distT="0" distB="0" distL="0" distR="0" wp14:anchorId="18BDBCBC" wp14:editId="5EBCB65A">
                  <wp:extent cx="1441450" cy="1543050"/>
                  <wp:effectExtent l="0" t="0" r="6350" b="0"/>
                  <wp:docPr id="1" name="Picture 1" descr="signa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igna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"/>
          </w:p>
        </w:tc>
        <w:tc>
          <w:tcPr>
            <w:tcW w:w="3654" w:type="pct"/>
            <w:vAlign w:val="center"/>
          </w:tcPr>
          <w:p w14:paraId="17F0A17D" w14:textId="77777777" w:rsidR="00D26F14" w:rsidRPr="00EC418F" w:rsidRDefault="00D26F14" w:rsidP="00687312">
            <w:pPr>
              <w:jc w:val="left"/>
            </w:pPr>
            <w:r>
              <w:fldChar w:fldCharType="begin"/>
            </w:r>
            <w:r>
              <w:instrText xml:space="preserve"> MERGEFIELD  "${currentDate?date?string('dd MMMM yyyy')}" </w:instrText>
            </w:r>
            <w:r>
              <w:fldChar w:fldCharType="separate"/>
            </w:r>
            <w:r>
              <w:rPr>
                <w:noProof/>
              </w:rPr>
              <w:t>«${currentDate?date?string('dd MMMM yyyy'»</w:t>
            </w:r>
            <w:r>
              <w:fldChar w:fldCharType="end"/>
            </w:r>
          </w:p>
        </w:tc>
      </w:tr>
    </w:tbl>
    <w:p w14:paraId="34D8512F" w14:textId="77777777" w:rsidR="00D26F14" w:rsidRDefault="00D26F14" w:rsidP="00D26F14">
      <w:pPr>
        <w:jc w:val="left"/>
        <w:rPr>
          <w:rFonts w:cs="Arial"/>
        </w:rPr>
      </w:pPr>
    </w:p>
    <w:p w14:paraId="69AF56B5" w14:textId="77777777" w:rsidR="00D26F14" w:rsidRPr="00855984" w:rsidRDefault="00D26F14" w:rsidP="00D26F14">
      <w:pPr>
        <w:jc w:val="lef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${signatory.fullName}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«${signatory.fullName}»</w:t>
      </w:r>
      <w:r>
        <w:rPr>
          <w:rFonts w:cs="Arial"/>
        </w:rPr>
        <w:fldChar w:fldCharType="end"/>
      </w:r>
    </w:p>
    <w:p w14:paraId="069E4768" w14:textId="77777777" w:rsidR="00D26F14" w:rsidRPr="00E31351" w:rsidRDefault="00D26F14" w:rsidP="00D26F14">
      <w:pPr>
        <w:pStyle w:val="Heading3nonum"/>
        <w:keepLines w:val="0"/>
        <w:spacing w:before="100" w:after="100" w:line="240" w:lineRule="auto"/>
        <w:outlineLvl w:val="9"/>
        <w:rPr>
          <w:rFonts w:cs="Arial"/>
          <w:snapToGrid w:val="0"/>
        </w:rPr>
      </w:pPr>
      <w:r w:rsidRPr="00855984">
        <w:rPr>
          <w:rFonts w:cs="Arial"/>
        </w:rPr>
        <w:t xml:space="preserve">Authorised to sign on behalf of the </w:t>
      </w:r>
      <w:r>
        <w:rPr>
          <w:rFonts w:cs="Arial"/>
          <w:snapToGrid w:val="0"/>
        </w:rPr>
        <w:fldChar w:fldCharType="begin"/>
      </w:r>
      <w:r>
        <w:rPr>
          <w:rFonts w:cs="Arial"/>
          <w:snapToGrid w:val="0"/>
        </w:rPr>
        <w:instrText xml:space="preserve"> MERGEFIELD  ${(competentAuthority.name)!}  \* MERGEFORMAT </w:instrText>
      </w:r>
      <w:r>
        <w:rPr>
          <w:rFonts w:cs="Arial"/>
          <w:snapToGrid w:val="0"/>
        </w:rPr>
        <w:fldChar w:fldCharType="separate"/>
      </w:r>
      <w:r>
        <w:rPr>
          <w:rFonts w:cs="Arial"/>
          <w:noProof/>
          <w:snapToGrid w:val="0"/>
        </w:rPr>
        <w:t>«${(competentAuthority.name)!}»</w:t>
      </w:r>
      <w:r>
        <w:rPr>
          <w:rFonts w:cs="Arial"/>
          <w:snapToGrid w:val="0"/>
        </w:rPr>
        <w:fldChar w:fldCharType="end"/>
      </w:r>
    </w:p>
    <w:p w14:paraId="0126189B" w14:textId="77777777" w:rsidR="00D26F14" w:rsidRDefault="00D26F14" w:rsidP="00D26F14">
      <w:pPr>
        <w:jc w:val="left"/>
      </w:pPr>
      <w:r w:rsidRPr="00855984">
        <w:rPr>
          <w:b/>
        </w:rPr>
        <w:br w:type="page"/>
      </w:r>
      <w:r w:rsidRPr="00855984">
        <w:rPr>
          <w:b/>
        </w:rPr>
        <w:lastRenderedPageBreak/>
        <w:t>About this notice</w:t>
      </w:r>
      <w:r w:rsidRPr="00855984">
        <w:t xml:space="preserve"> </w:t>
      </w:r>
    </w:p>
    <w:bookmarkEnd w:id="0"/>
    <w:p w14:paraId="2D8AB226" w14:textId="77777777" w:rsidR="00D26F14" w:rsidRPr="004278A9" w:rsidRDefault="00D26F14" w:rsidP="00D26F14">
      <w:pPr>
        <w:rPr>
          <w:i/>
        </w:rPr>
      </w:pPr>
      <w:r>
        <w:rPr>
          <w:i/>
        </w:rPr>
        <w:t>Text for About this notice.</w:t>
      </w:r>
    </w:p>
    <w:p w14:paraId="3CE12C5B" w14:textId="77777777" w:rsidR="00D26F14" w:rsidRPr="00855984" w:rsidRDefault="00D26F14" w:rsidP="00D26F14">
      <w:r w:rsidRPr="00855984">
        <w:t xml:space="preserve">You have a right of appeal if you are aggrieved by this notice. </w:t>
      </w:r>
      <w:r>
        <w:t xml:space="preserve">An </w:t>
      </w:r>
      <w:r w:rsidRPr="00855984">
        <w:t xml:space="preserve">appeal must be lodged within a period of </w:t>
      </w:r>
      <w:r>
        <w:t>28 days</w:t>
      </w:r>
      <w:r w:rsidRPr="00855984">
        <w:t xml:space="preserve"> beginning with the date of this notice.</w:t>
      </w:r>
    </w:p>
    <w:p w14:paraId="256F6827" w14:textId="77777777" w:rsidR="00D26F14" w:rsidRPr="00855984" w:rsidRDefault="00D26F14" w:rsidP="00D26F14">
      <w:r w:rsidRPr="00855984">
        <w:t>You should refer to the Regulations for details of the appeal process.</w:t>
      </w:r>
    </w:p>
    <w:p w14:paraId="3DFB6E18" w14:textId="77777777" w:rsidR="00D26F14" w:rsidRPr="00855984" w:rsidRDefault="00D26F14" w:rsidP="00D26F14">
      <w:pPr>
        <w:rPr>
          <w:b/>
        </w:rPr>
      </w:pPr>
      <w:r w:rsidRPr="00855984">
        <w:br w:type="page"/>
      </w:r>
      <w:r w:rsidRPr="00855984">
        <w:rPr>
          <w:b/>
        </w:rPr>
        <w:lastRenderedPageBreak/>
        <w:t>SCHEDULE</w:t>
      </w:r>
    </w:p>
    <w:p w14:paraId="71BB64F5" w14:textId="77777777" w:rsidR="00D26F14" w:rsidRDefault="00D26F14" w:rsidP="00D26F14">
      <w:r>
        <w:t xml:space="preserve">The recovery of </w:t>
      </w:r>
      <w:r w:rsidRPr="00855984">
        <w:t xml:space="preserve">allowances </w:t>
      </w:r>
      <w:r>
        <w:t xml:space="preserve">is required </w:t>
      </w:r>
      <w:r w:rsidRPr="00855984">
        <w:t>for the following reason:</w:t>
      </w:r>
      <w:r>
        <w:t xml:space="preserve"> </w:t>
      </w:r>
      <w:fldSimple w:instr=" MERGEFIELD  ${(params.returnOfAllowancesReason)!}  \* MERGEFORMAT ">
        <w:r>
          <w:rPr>
            <w:noProof/>
          </w:rPr>
          <w:t>«${(params.returnOfAllowancesReason)!}»</w:t>
        </w:r>
      </w:fldSimple>
    </w:p>
    <w:p w14:paraId="3D1D0DD4" w14:textId="77777777" w:rsidR="00D26F14" w:rsidRDefault="00D26F14" w:rsidP="00D26F14">
      <w:r>
        <w:t>Year of allowances issue to which this notice relates:</w:t>
      </w:r>
      <w:r w:rsidRPr="004278A9">
        <w:t xml:space="preserve"> </w:t>
      </w:r>
      <w:fldSimple w:instr=" MERGEFIELD  ${(params.returnOfAllowancesYears)!}  \* MERGEFORMAT ">
        <w:r>
          <w:rPr>
            <w:noProof/>
          </w:rPr>
          <w:t>«${(params.returnOfAllowancesYears)!}»</w:t>
        </w:r>
      </w:fldSimple>
    </w:p>
    <w:p w14:paraId="1EA85D8D" w14:textId="77777777" w:rsidR="00D26F14" w:rsidRDefault="00D26F14" w:rsidP="00D26F14">
      <w:r>
        <w:t xml:space="preserve">Number of allowances that are to be recovered in respect of this notice: </w:t>
      </w:r>
      <w:fldSimple w:instr=" MERGEFIELD  ${(params.numberOfAllowancesToBeReturned)!}  \* MERGEFORMAT ">
        <w:r>
          <w:rPr>
            <w:noProof/>
          </w:rPr>
          <w:t>«${(params.numberOfAllowancesToBeReturned»</w:t>
        </w:r>
      </w:fldSimple>
      <w:r>
        <w:t>.</w:t>
      </w:r>
    </w:p>
    <w:p w14:paraId="3C19B467" w14:textId="77777777" w:rsidR="00D26F14" w:rsidRDefault="00D26F14" w:rsidP="00D26F14">
      <w:r>
        <w:t xml:space="preserve">Date allowances to be returned by: </w:t>
      </w:r>
      <w:fldSimple w:instr=" MERGEFIELD  ${(params.dateToBeReturned)!}  \* MERGEFORMAT ">
        <w:r>
          <w:rPr>
            <w:noProof/>
          </w:rPr>
          <w:t>«${(params.dateToBeReturned)!}»</w:t>
        </w:r>
      </w:fldSimple>
    </w:p>
    <w:p w14:paraId="412AA684" w14:textId="77777777" w:rsidR="00D26F14" w:rsidRPr="00855984" w:rsidRDefault="00D26F14" w:rsidP="00D26F14"/>
    <w:p w14:paraId="1C42DA4A" w14:textId="77777777" w:rsidR="00D26F14" w:rsidRDefault="00D26F14" w:rsidP="00D26F14"/>
    <w:p w14:paraId="4BBD1589" w14:textId="77777777" w:rsidR="00D26F14" w:rsidRDefault="00D26F14" w:rsidP="00D26F14"/>
    <w:p w14:paraId="72A1E461" w14:textId="77777777" w:rsidR="00154845" w:rsidRDefault="00154845"/>
    <w:sectPr w:rsidR="00154845" w:rsidSect="00FD03A2">
      <w:footerReference w:type="even" r:id="rId7"/>
      <w:footerReference w:type="default" r:id="rId8"/>
      <w:pgSz w:w="11907" w:h="16840" w:code="9"/>
      <w:pgMar w:top="1440" w:right="1077" w:bottom="1440" w:left="1077" w:header="289" w:footer="28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89042" w14:textId="77777777" w:rsidR="00284737" w:rsidRDefault="00284737">
      <w:pPr>
        <w:spacing w:before="0"/>
      </w:pPr>
      <w:r>
        <w:separator/>
      </w:r>
    </w:p>
  </w:endnote>
  <w:endnote w:type="continuationSeparator" w:id="0">
    <w:p w14:paraId="678D0712" w14:textId="77777777" w:rsidR="00284737" w:rsidRDefault="0028473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FFBA4" w14:textId="77777777" w:rsidR="0081119B" w:rsidRDefault="0028473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34D87" w14:textId="77777777" w:rsidR="0081119B" w:rsidRDefault="00284737" w:rsidP="00DB3DD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256FA" w14:textId="77777777" w:rsidR="00284737" w:rsidRDefault="00284737">
      <w:pPr>
        <w:spacing w:before="0"/>
      </w:pPr>
      <w:r>
        <w:separator/>
      </w:r>
    </w:p>
  </w:footnote>
  <w:footnote w:type="continuationSeparator" w:id="0">
    <w:p w14:paraId="7F34E48F" w14:textId="77777777" w:rsidR="00284737" w:rsidRDefault="00284737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F14"/>
    <w:rsid w:val="00154845"/>
    <w:rsid w:val="00284737"/>
    <w:rsid w:val="003C244B"/>
    <w:rsid w:val="005D054B"/>
    <w:rsid w:val="008F61F1"/>
    <w:rsid w:val="009605FD"/>
    <w:rsid w:val="00976019"/>
    <w:rsid w:val="00AB135E"/>
    <w:rsid w:val="00D26F14"/>
    <w:rsid w:val="00EC7C32"/>
    <w:rsid w:val="00FF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14881"/>
  <w15:chartTrackingRefBased/>
  <w15:docId w15:val="{59791F6C-4D93-4358-8D49-0F5D180B3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5FD"/>
    <w:pPr>
      <w:spacing w:before="120" w:after="0" w:line="240" w:lineRule="auto"/>
      <w:jc w:val="both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D26F14"/>
    <w:pPr>
      <w:keepLines/>
      <w:spacing w:before="240" w:after="120"/>
      <w:jc w:val="left"/>
      <w:outlineLvl w:val="0"/>
    </w:pPr>
    <w:rPr>
      <w:b/>
      <w:spacing w:val="-4"/>
      <w:sz w:val="4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F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26F14"/>
    <w:rPr>
      <w:rFonts w:ascii="Arial" w:eastAsia="Times New Roman" w:hAnsi="Arial" w:cs="Times New Roman"/>
      <w:b/>
      <w:spacing w:val="-4"/>
      <w:sz w:val="48"/>
      <w:szCs w:val="20"/>
      <w:lang w:val="en-GB"/>
    </w:rPr>
  </w:style>
  <w:style w:type="paragraph" w:styleId="Footer">
    <w:name w:val="footer"/>
    <w:basedOn w:val="Normal"/>
    <w:link w:val="FooterChar"/>
    <w:rsid w:val="00D26F1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D26F14"/>
    <w:rPr>
      <w:rFonts w:ascii="Arial" w:eastAsia="Times New Roman" w:hAnsi="Arial" w:cs="Times New Roman"/>
      <w:sz w:val="20"/>
      <w:szCs w:val="20"/>
      <w:lang w:val="en-GB" w:eastAsia="en-GB"/>
    </w:rPr>
  </w:style>
  <w:style w:type="paragraph" w:customStyle="1" w:styleId="Heading3nonum">
    <w:name w:val="Heading 3 nonum"/>
    <w:basedOn w:val="Heading3"/>
    <w:rsid w:val="00D26F14"/>
    <w:pPr>
      <w:keepNext w:val="0"/>
      <w:spacing w:before="120" w:line="270" w:lineRule="exact"/>
      <w:jc w:val="left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character" w:customStyle="1" w:styleId="change">
    <w:name w:val="change"/>
    <w:rsid w:val="00D26F14"/>
    <w:rPr>
      <w:color w:val="FF000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F1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8F61F1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8F61F1"/>
    <w:rPr>
      <w:rFonts w:ascii="Arial" w:eastAsia="Times New Roman" w:hAnsi="Arial" w:cs="Times New Roman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SOUMAKIS Vasileios</dc:creator>
  <cp:keywords/>
  <dc:description/>
  <cp:lastModifiedBy>SOUMAKIS Vasileios</cp:lastModifiedBy>
  <cp:revision>4</cp:revision>
  <dcterms:created xsi:type="dcterms:W3CDTF">2023-08-06T15:44:00Z</dcterms:created>
  <dcterms:modified xsi:type="dcterms:W3CDTF">2023-08-28T13:37:00Z</dcterms:modified>
</cp:coreProperties>
</file>