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5" w:type="dxa"/>
        <w:tblLayout w:type="fixed"/>
        <w:tblLook w:val="0000" w:firstRow="0" w:lastRow="0" w:firstColumn="0" w:lastColumn="0" w:noHBand="0" w:noVBand="0"/>
      </w:tblPr>
      <w:tblGrid>
        <w:gridCol w:w="5815"/>
        <w:gridCol w:w="3630"/>
      </w:tblGrid>
      <w:tr w:rsidR="00083BCB" w:rsidRPr="00A243D0" w14:paraId="1C182EE9" w14:textId="77777777" w:rsidTr="00E65772">
        <w:trPr>
          <w:cantSplit/>
        </w:trPr>
        <w:tc>
          <w:tcPr>
            <w:tcW w:w="5815" w:type="dxa"/>
          </w:tcPr>
          <w:p w14:paraId="7D34E5E0" w14:textId="77777777" w:rsidR="00083BCB" w:rsidRPr="000C0F36" w:rsidRDefault="00083BCB" w:rsidP="00BF29C6">
            <w:pPr>
              <w:jc w:val="left"/>
            </w:pPr>
          </w:p>
        </w:tc>
        <w:tc>
          <w:tcPr>
            <w:tcW w:w="3630" w:type="dxa"/>
          </w:tcPr>
          <w:p w14:paraId="7163C8B8" w14:textId="0224953D" w:rsidR="00083BCB" w:rsidRPr="00A243D0" w:rsidRDefault="002C274E" w:rsidP="00BF29C6">
            <w:pPr>
              <w:jc w:val="left"/>
              <w:rPr>
                <w:rFonts w:cs="Arial"/>
              </w:rPr>
            </w:pPr>
            <w:bookmarkStart w:id="0" w:name="competentAuthorityLogo"/>
            <w:r>
              <w:rPr>
                <w:noProof/>
              </w:rPr>
              <w:drawing>
                <wp:inline distT="0" distB="0" distL="0" distR="0" wp14:anchorId="507E0107" wp14:editId="0CFA4868">
                  <wp:extent cx="2158365" cy="694251"/>
                  <wp:effectExtent l="0" t="0" r="0" b="0"/>
                  <wp:docPr id="12674068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8365" cy="694251"/>
                          </a:xfrm>
                          <a:prstGeom prst="rect">
                            <a:avLst/>
                          </a:prstGeom>
                          <a:noFill/>
                        </pic:spPr>
                      </pic:pic>
                    </a:graphicData>
                  </a:graphic>
                </wp:inline>
              </w:drawing>
            </w:r>
            <w:bookmarkEnd w:id="0"/>
          </w:p>
        </w:tc>
      </w:tr>
    </w:tbl>
    <w:p w14:paraId="558B4EDD" w14:textId="77777777" w:rsidR="0007475F" w:rsidRPr="00D97C3A" w:rsidRDefault="0007475F" w:rsidP="0007475F">
      <w:pPr>
        <w:rPr>
          <w:rFonts w:cs="Arial"/>
        </w:rPr>
      </w:pPr>
      <w:r>
        <w:rPr>
          <w:rFonts w:cs="Arial"/>
        </w:rPr>
        <w:fldChar w:fldCharType="begin"/>
      </w:r>
      <w:r>
        <w:rPr>
          <w:rFonts w:cs="Arial"/>
        </w:rPr>
        <w:instrText xml:space="preserve"> MERGEFIELD  "${currentDate?date?string('dd MMMM yyyy')}" </w:instrText>
      </w:r>
      <w:r>
        <w:rPr>
          <w:rFonts w:cs="Arial"/>
        </w:rPr>
        <w:fldChar w:fldCharType="separate"/>
      </w:r>
      <w:r>
        <w:rPr>
          <w:rFonts w:cs="Arial"/>
          <w:noProof/>
        </w:rPr>
        <w:t>«${currentDate?date?string('dd MMMM yyyy'»</w:t>
      </w:r>
      <w:r>
        <w:rPr>
          <w:rFonts w:cs="Arial"/>
        </w:rPr>
        <w:fldChar w:fldCharType="end"/>
      </w:r>
    </w:p>
    <w:p w14:paraId="5C5D5DB5" w14:textId="77777777" w:rsidR="0007475F" w:rsidRPr="00D97C3A" w:rsidRDefault="0007475F" w:rsidP="0007475F">
      <w:pPr>
        <w:rPr>
          <w:rStyle w:val="change"/>
          <w:rFonts w:cs="Arial"/>
        </w:rPr>
      </w:pPr>
      <w:fldSimple w:instr=" MERGEFIELD  ${(account.legalEntityName)!}  \* MERGEFORMAT ">
        <w:r>
          <w:rPr>
            <w:noProof/>
          </w:rPr>
          <w:t>«${(account.legalEntityName)!}»</w:t>
        </w:r>
      </w:fldSimple>
    </w:p>
    <w:p w14:paraId="04E0D867" w14:textId="77777777" w:rsidR="0007475F" w:rsidRPr="00D97C3A" w:rsidRDefault="0007475F" w:rsidP="004004EB">
      <w:pPr>
        <w:spacing w:after="0"/>
        <w:jc w:val="left"/>
        <w:rPr>
          <w:rStyle w:val="change"/>
          <w:rFonts w:cs="Arial"/>
        </w:rPr>
      </w:pPr>
      <w:fldSimple w:instr=" MERGEFIELD  ${(account.location)!}  \* MERGEFORMAT ">
        <w:r>
          <w:rPr>
            <w:noProof/>
          </w:rPr>
          <w:t>«${(account.location)!}»</w:t>
        </w:r>
      </w:fldSimple>
    </w:p>
    <w:p w14:paraId="40DA8D42" w14:textId="77777777" w:rsidR="0007475F" w:rsidRPr="00D97C3A" w:rsidRDefault="0007475F" w:rsidP="0007475F">
      <w:pPr>
        <w:autoSpaceDE w:val="0"/>
        <w:autoSpaceDN w:val="0"/>
        <w:adjustRightInd w:val="0"/>
        <w:rPr>
          <w:rFonts w:cs="Arial"/>
        </w:rPr>
      </w:pPr>
      <w:r w:rsidRPr="00D97C3A">
        <w:rPr>
          <w:rFonts w:cs="Arial"/>
        </w:rPr>
        <w:t xml:space="preserve">FAO: </w:t>
      </w:r>
      <w:r>
        <w:rPr>
          <w:rFonts w:cs="Arial"/>
        </w:rPr>
        <w:fldChar w:fldCharType="begin"/>
      </w:r>
      <w:r>
        <w:rPr>
          <w:rFonts w:cs="Arial"/>
        </w:rPr>
        <w:instrText xml:space="preserve"> MERGEFIELD  ${(account.serviceContact)!}  \* MERGEFORMAT </w:instrText>
      </w:r>
      <w:r>
        <w:rPr>
          <w:rFonts w:cs="Arial"/>
        </w:rPr>
        <w:fldChar w:fldCharType="separate"/>
      </w:r>
      <w:r>
        <w:rPr>
          <w:rFonts w:cs="Arial"/>
          <w:noProof/>
        </w:rPr>
        <w:t>«${(account.serviceContact)!}»</w:t>
      </w:r>
      <w:r>
        <w:rPr>
          <w:rFonts w:cs="Arial"/>
        </w:rPr>
        <w:fldChar w:fldCharType="end"/>
      </w:r>
    </w:p>
    <w:p w14:paraId="1B69EC67" w14:textId="77777777" w:rsidR="0007475F" w:rsidRPr="00D97C3A" w:rsidRDefault="0007475F" w:rsidP="0007475F">
      <w:pPr>
        <w:autoSpaceDE w:val="0"/>
        <w:autoSpaceDN w:val="0"/>
        <w:adjustRightInd w:val="0"/>
        <w:rPr>
          <w:rFonts w:cs="Arial"/>
        </w:rPr>
      </w:pPr>
      <w:r w:rsidRPr="00D97C3A">
        <w:rPr>
          <w:rFonts w:cs="Arial"/>
        </w:rPr>
        <w:t>Dear Sir / Madam</w:t>
      </w:r>
    </w:p>
    <w:p w14:paraId="499EF393" w14:textId="77777777" w:rsidR="0007475F" w:rsidRDefault="0007475F" w:rsidP="0007475F">
      <w:pPr>
        <w:rPr>
          <w:b/>
          <w:bCs/>
          <w:sz w:val="22"/>
          <w:szCs w:val="22"/>
        </w:rPr>
      </w:pPr>
      <w:r>
        <w:rPr>
          <w:b/>
          <w:bCs/>
          <w:sz w:val="22"/>
          <w:szCs w:val="22"/>
        </w:rPr>
        <w:t xml:space="preserve">UK ETS – ACTIVITY LEVEL CHANGES REGULATION </w:t>
      </w:r>
    </w:p>
    <w:p w14:paraId="71F3252B" w14:textId="77777777" w:rsidR="0007475F" w:rsidRDefault="0007475F" w:rsidP="0007475F">
      <w:pPr>
        <w:rPr>
          <w:b/>
          <w:bCs/>
          <w:sz w:val="22"/>
          <w:szCs w:val="22"/>
        </w:rPr>
      </w:pPr>
      <w:r>
        <w:rPr>
          <w:b/>
          <w:bCs/>
          <w:sz w:val="22"/>
          <w:szCs w:val="22"/>
        </w:rPr>
        <w:t>PRELIMINARY ALLOCATION NOTIFIED TO UK ETS AUTHORITY</w:t>
      </w:r>
    </w:p>
    <w:p w14:paraId="17E5C980" w14:textId="77777777" w:rsidR="0007475F" w:rsidRPr="00E13CCF" w:rsidRDefault="0007475F" w:rsidP="0007475F">
      <w:pPr>
        <w:rPr>
          <w:rFonts w:cs="Arial"/>
          <w:b/>
        </w:rPr>
      </w:pPr>
      <w:r w:rsidRPr="00D97C3A">
        <w:rPr>
          <w:rFonts w:cs="Arial"/>
          <w:b/>
        </w:rPr>
        <w:t>Permit reference:</w:t>
      </w:r>
      <w:r w:rsidRPr="00D97C3A">
        <w:rPr>
          <w:rFonts w:cs="Arial"/>
        </w:rPr>
        <w:t xml:space="preserve"> </w:t>
      </w:r>
      <w:fldSimple w:instr=" MERGEFIELD  ${(permitId)!}  \* MERGEFORMAT ">
        <w:r>
          <w:rPr>
            <w:noProof/>
          </w:rPr>
          <w:t>«${(permitId)!}»</w:t>
        </w:r>
      </w:fldSimple>
    </w:p>
    <w:p w14:paraId="656FF61C" w14:textId="77777777" w:rsidR="0007475F" w:rsidRPr="00D97C3A" w:rsidRDefault="0007475F" w:rsidP="0007475F">
      <w:pPr>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13417C5F" w14:textId="77777777" w:rsidR="0007475F" w:rsidRDefault="0007475F" w:rsidP="0007475F">
      <w:pPr>
        <w:ind w:right="144"/>
        <w:rPr>
          <w:rFonts w:cs="Arial"/>
        </w:rPr>
      </w:pPr>
      <w:r>
        <w:rPr>
          <w:rFonts w:cs="Arial"/>
        </w:rPr>
        <w:t>We have calculated an adjustment to your allocation of free allowances under the above legislation.</w:t>
      </w:r>
    </w:p>
    <w:p w14:paraId="524D0713" w14:textId="77777777" w:rsidR="0007475F" w:rsidRDefault="0007475F" w:rsidP="0007475F">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p w14:paraId="70155770" w14:textId="77777777" w:rsidR="0007475F" w:rsidRDefault="0007475F" w:rsidP="0007475F">
      <w:pPr>
        <w:ind w:right="144"/>
      </w:pPr>
      <w:r w:rsidRPr="00DB35AD">
        <w:t>The reason for the adjustment is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2023"/>
        <w:gridCol w:w="1583"/>
        <w:gridCol w:w="1408"/>
        <w:gridCol w:w="4002"/>
      </w:tblGrid>
      <w:tr w:rsidR="0007475F" w:rsidRPr="00A243D0" w14:paraId="302D15EF" w14:textId="77777777" w:rsidTr="008F3CEC">
        <w:trPr>
          <w:cantSplit/>
          <w:tblHeader/>
        </w:trPr>
        <w:tc>
          <w:tcPr>
            <w:tcW w:w="370" w:type="pct"/>
          </w:tcPr>
          <w:p w14:paraId="744784B9" w14:textId="77777777" w:rsidR="0007475F" w:rsidRPr="00A243D0" w:rsidRDefault="0007475F" w:rsidP="008F3CEC">
            <w:pPr>
              <w:rPr>
                <w:b/>
              </w:rPr>
            </w:pPr>
            <w:r>
              <w:rPr>
                <w:b/>
              </w:rPr>
              <w:lastRenderedPageBreak/>
              <w:t>Year</w:t>
            </w:r>
          </w:p>
        </w:tc>
        <w:tc>
          <w:tcPr>
            <w:tcW w:w="1039" w:type="pct"/>
          </w:tcPr>
          <w:p w14:paraId="76BBA1A5" w14:textId="77777777" w:rsidR="0007475F" w:rsidRPr="00A243D0" w:rsidRDefault="0007475F" w:rsidP="008F3CEC">
            <w:pPr>
              <w:rPr>
                <w:b/>
              </w:rPr>
            </w:pPr>
            <w:r>
              <w:rPr>
                <w:rFonts w:cs="Arial"/>
                <w:b/>
                <w:bCs/>
                <w:color w:val="0B0C0C"/>
              </w:rPr>
              <w:t>Sub-installation</w:t>
            </w:r>
          </w:p>
        </w:tc>
        <w:tc>
          <w:tcPr>
            <w:tcW w:w="813" w:type="pct"/>
          </w:tcPr>
          <w:p w14:paraId="17351B46" w14:textId="77777777" w:rsidR="0007475F" w:rsidRPr="00A243D0" w:rsidRDefault="0007475F" w:rsidP="008F3CEC">
            <w:pPr>
              <w:rPr>
                <w:b/>
              </w:rPr>
            </w:pPr>
            <w:r>
              <w:rPr>
                <w:rFonts w:cs="Arial"/>
                <w:b/>
                <w:bCs/>
                <w:color w:val="0B0C0C"/>
              </w:rPr>
              <w:t>Change type</w:t>
            </w:r>
          </w:p>
        </w:tc>
        <w:tc>
          <w:tcPr>
            <w:tcW w:w="723" w:type="pct"/>
          </w:tcPr>
          <w:p w14:paraId="6B64084C" w14:textId="77777777" w:rsidR="0007475F" w:rsidRPr="00A243D0" w:rsidRDefault="0007475F" w:rsidP="008F3CEC">
            <w:pPr>
              <w:rPr>
                <w:b/>
              </w:rPr>
            </w:pPr>
            <w:r>
              <w:rPr>
                <w:rFonts w:cs="Arial"/>
                <w:b/>
                <w:bCs/>
                <w:color w:val="0B0C0C"/>
              </w:rPr>
              <w:t>Amount</w:t>
            </w:r>
          </w:p>
        </w:tc>
        <w:tc>
          <w:tcPr>
            <w:tcW w:w="2055" w:type="pct"/>
          </w:tcPr>
          <w:p w14:paraId="779F2A77" w14:textId="77777777" w:rsidR="0007475F" w:rsidRDefault="0007475F" w:rsidP="008F3CEC">
            <w:pPr>
              <w:rPr>
                <w:rFonts w:cs="Arial"/>
                <w:b/>
                <w:bCs/>
                <w:color w:val="0B0C0C"/>
              </w:rPr>
            </w:pPr>
            <w:r>
              <w:rPr>
                <w:rFonts w:cs="Arial"/>
                <w:b/>
                <w:bCs/>
                <w:color w:val="0B0C0C"/>
              </w:rPr>
              <w:t>Comments</w:t>
            </w:r>
          </w:p>
        </w:tc>
      </w:tr>
      <w:tr w:rsidR="0007475F" w:rsidRPr="000C0F36" w14:paraId="1882101A" w14:textId="77777777" w:rsidTr="0007475F">
        <w:trPr>
          <w:cantSplit/>
          <w:trHeight w:val="1088"/>
        </w:trPr>
        <w:tc>
          <w:tcPr>
            <w:tcW w:w="370" w:type="pct"/>
          </w:tcPr>
          <w:p w14:paraId="4CAF51A8" w14:textId="77777777" w:rsidR="0007475F" w:rsidRPr="00A243D0" w:rsidRDefault="0007475F" w:rsidP="008F3CEC">
            <w:fldSimple w:instr=" MERGEFIELD  &quot;@before-row[#list params.activityLevels as level]&quot;  \* MERGEFORMAT ">
              <w:r>
                <w:rPr>
                  <w:noProof/>
                </w:rPr>
                <w:t>«@before-row[#list params.activityLevels »</w:t>
              </w:r>
            </w:fldSimple>
            <w:fldSimple w:instr=" MERGEFIELD  ${(level.year)!}  \* MERGEFORMAT ">
              <w:r>
                <w:rPr>
                  <w:noProof/>
                </w:rPr>
                <w:t>«${(level.year)!}»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1039" w:type="pct"/>
          </w:tcPr>
          <w:p w14:paraId="7CDC8015" w14:textId="77777777" w:rsidR="0007475F" w:rsidRPr="00A243D0" w:rsidRDefault="0007475F" w:rsidP="008F3CEC">
            <w:fldSimple w:instr=" MERGEFIELD  ${(level.subInstallationName.description)!}  \* MERGEFORMAT ">
              <w:r>
                <w:rPr>
                  <w:noProof/>
                </w:rPr>
                <w:t>«${(level.subInstallationName.description»</w:t>
              </w:r>
            </w:fldSimple>
          </w:p>
        </w:tc>
        <w:tc>
          <w:tcPr>
            <w:tcW w:w="813" w:type="pct"/>
          </w:tcPr>
          <w:p w14:paraId="322A8E9B" w14:textId="77777777" w:rsidR="0007475F" w:rsidRDefault="0007475F" w:rsidP="004004EB">
            <w:pPr>
              <w:pStyle w:val="TemplateCommand"/>
            </w:pPr>
            <w:fldSimple w:instr=" MERGEFIELD  &quot;[#if level.changeType == 'OTHER']&quot;  \* MERGEFORMAT ">
              <w:r>
                <w:rPr>
                  <w:noProof/>
                </w:rPr>
                <w:t>«[#if level.changeType == 'OTHER']»</w:t>
              </w:r>
            </w:fldSimple>
          </w:p>
          <w:p w14:paraId="25AD9638" w14:textId="77777777" w:rsidR="0007475F" w:rsidRDefault="0007475F" w:rsidP="008F3CEC">
            <w:fldSimple w:instr=" MERGEFIELD  ${(level.otherChangeTypeName)!}  \* MERGEFORMAT ">
              <w:r>
                <w:rPr>
                  <w:noProof/>
                </w:rPr>
                <w:t>«${(level.otherChangeTypeName)!}»</w:t>
              </w:r>
            </w:fldSimple>
          </w:p>
          <w:p w14:paraId="0F68A7E1" w14:textId="77777777" w:rsidR="0007475F" w:rsidRDefault="0007475F" w:rsidP="004004EB">
            <w:pPr>
              <w:pStyle w:val="TemplateCommand"/>
            </w:pPr>
            <w:fldSimple w:instr=" MERGEFIELD  [#else]  \* MERGEFORMAT ">
              <w:r>
                <w:rPr>
                  <w:noProof/>
                </w:rPr>
                <w:t>«[#else]»</w:t>
              </w:r>
            </w:fldSimple>
          </w:p>
          <w:p w14:paraId="3CFD2BCB" w14:textId="77777777" w:rsidR="0007475F" w:rsidRDefault="0007475F" w:rsidP="008F3CEC">
            <w:fldSimple w:instr=" MERGEFIELD  ${(level.changeType.description)!}  \* MERGEFORMAT ">
              <w:r>
                <w:rPr>
                  <w:noProof/>
                </w:rPr>
                <w:t>«${(level.changeType.description)!}»</w:t>
              </w:r>
            </w:fldSimple>
          </w:p>
          <w:p w14:paraId="5785E868" w14:textId="77777777" w:rsidR="0007475F" w:rsidRPr="00A43998" w:rsidRDefault="0007475F" w:rsidP="004004EB">
            <w:pPr>
              <w:pStyle w:val="TemplateCommand"/>
            </w:pPr>
            <w:fldSimple w:instr=" MERGEFIELD  [/#if]  \* MERGEFORMAT ">
              <w:r w:rsidRPr="00A43998">
                <w:rPr>
                  <w:noProof/>
                </w:rPr>
                <w:t>«[/#if]»</w:t>
              </w:r>
            </w:fldSimple>
          </w:p>
          <w:p w14:paraId="4731B991" w14:textId="77777777" w:rsidR="0007475F" w:rsidRPr="00A43998" w:rsidRDefault="0007475F" w:rsidP="008F3CEC"/>
          <w:p w14:paraId="59A8DD12" w14:textId="77777777" w:rsidR="0007475F" w:rsidRPr="00A43998" w:rsidRDefault="0007475F" w:rsidP="008F3CEC">
            <w:pPr>
              <w:pStyle w:val="TemplateCommand"/>
              <w:rPr>
                <w:color w:val="auto"/>
              </w:rPr>
            </w:pPr>
          </w:p>
        </w:tc>
        <w:tc>
          <w:tcPr>
            <w:tcW w:w="723" w:type="pct"/>
          </w:tcPr>
          <w:p w14:paraId="3E35DCDF" w14:textId="77777777" w:rsidR="0007475F" w:rsidRPr="000C0F36" w:rsidRDefault="0007475F" w:rsidP="008F3CEC">
            <w:fldSimple w:instr=" MERGEFIELD  ${(level.changedActivityLevel)!}  \* MERGEFORMAT ">
              <w:r>
                <w:rPr>
                  <w:noProof/>
                </w:rPr>
                <w:t>«${(level.changedActivityLevel)!}»</w:t>
              </w:r>
            </w:fldSimple>
          </w:p>
        </w:tc>
        <w:tc>
          <w:tcPr>
            <w:tcW w:w="2055" w:type="pct"/>
          </w:tcPr>
          <w:p w14:paraId="33672EFB" w14:textId="77777777" w:rsidR="0007475F" w:rsidRDefault="0007475F" w:rsidP="008F3CEC">
            <w:fldSimple w:instr=" MERGEFIELD  ${(level.comments)!}  \* MERGEFORMAT ">
              <w:r>
                <w:rPr>
                  <w:noProof/>
                </w:rPr>
                <w:t>«${(level.comments)!}»</w:t>
              </w:r>
            </w:fldSimple>
          </w:p>
        </w:tc>
      </w:tr>
    </w:tbl>
    <w:p w14:paraId="7F6C13F2" w14:textId="77777777" w:rsidR="0007475F" w:rsidRDefault="0007475F" w:rsidP="0007475F">
      <w:pPr>
        <w:ind w:right="144"/>
        <w:rPr>
          <w:rFonts w:cs="Arial"/>
        </w:rPr>
      </w:pPr>
      <w:r>
        <w:t>Preliminary number of allowances for each sub-installation for each year in the allocation period: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4746"/>
        <w:gridCol w:w="3303"/>
      </w:tblGrid>
      <w:tr w:rsidR="0007475F" w:rsidRPr="00A243D0" w14:paraId="466BA30A" w14:textId="77777777" w:rsidTr="008F3CEC">
        <w:trPr>
          <w:cantSplit/>
          <w:trHeight w:val="467"/>
          <w:tblHeader/>
        </w:trPr>
        <w:tc>
          <w:tcPr>
            <w:tcW w:w="867" w:type="pct"/>
          </w:tcPr>
          <w:p w14:paraId="70462532" w14:textId="77777777" w:rsidR="0007475F" w:rsidRPr="00A243D0" w:rsidRDefault="0007475F" w:rsidP="008F3CEC">
            <w:pPr>
              <w:rPr>
                <w:b/>
              </w:rPr>
            </w:pPr>
            <w:r>
              <w:rPr>
                <w:b/>
              </w:rPr>
              <w:t>Year</w:t>
            </w:r>
          </w:p>
        </w:tc>
        <w:tc>
          <w:tcPr>
            <w:tcW w:w="2437" w:type="pct"/>
          </w:tcPr>
          <w:p w14:paraId="4E0DD9C9" w14:textId="77777777" w:rsidR="0007475F" w:rsidRPr="00A243D0" w:rsidRDefault="0007475F" w:rsidP="008F3CEC">
            <w:pPr>
              <w:rPr>
                <w:b/>
              </w:rPr>
            </w:pPr>
            <w:r>
              <w:rPr>
                <w:rFonts w:cs="Arial"/>
                <w:b/>
                <w:bCs/>
                <w:color w:val="0B0C0C"/>
              </w:rPr>
              <w:t>Sub-installation</w:t>
            </w:r>
          </w:p>
        </w:tc>
        <w:tc>
          <w:tcPr>
            <w:tcW w:w="1697" w:type="pct"/>
          </w:tcPr>
          <w:p w14:paraId="0468E025" w14:textId="77777777" w:rsidR="0007475F" w:rsidRPr="00A243D0" w:rsidRDefault="0007475F" w:rsidP="008F3CEC">
            <w:pPr>
              <w:rPr>
                <w:b/>
              </w:rPr>
            </w:pPr>
            <w:r>
              <w:rPr>
                <w:rFonts w:cs="Arial"/>
                <w:b/>
                <w:bCs/>
                <w:color w:val="0B0C0C"/>
              </w:rPr>
              <w:t>Allocation</w:t>
            </w:r>
          </w:p>
        </w:tc>
      </w:tr>
      <w:tr w:rsidR="0007475F" w:rsidRPr="000C0F36" w14:paraId="328FDEED" w14:textId="77777777" w:rsidTr="008F3CEC">
        <w:trPr>
          <w:cantSplit/>
          <w:trHeight w:val="422"/>
        </w:trPr>
        <w:tc>
          <w:tcPr>
            <w:tcW w:w="867" w:type="pct"/>
          </w:tcPr>
          <w:p w14:paraId="2A5A87EF" w14:textId="77777777" w:rsidR="0007475F" w:rsidRPr="00A243D0" w:rsidRDefault="0007475F" w:rsidP="008F3CEC">
            <w:fldSimple w:instr=" MERGEFIELD  &quot;@before-row[#list params.allocations as allocation]&quot;  \* MERGEFORMAT ">
              <w:r>
                <w:rPr>
                  <w:noProof/>
                </w:rPr>
                <w:t>«@before-row[#list params.allocations as »</w:t>
              </w:r>
            </w:fldSimple>
            <w:fldSimple w:instr=" MERGEFIELD  ${(allocation.year)!}  \* MERGEFORMAT ">
              <w:r>
                <w:rPr>
                  <w:noProof/>
                </w:rPr>
                <w:t>«${(allocation.year)!}»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2437" w:type="pct"/>
          </w:tcPr>
          <w:p w14:paraId="6E1D925F" w14:textId="77777777" w:rsidR="0007475F" w:rsidRPr="00A243D0" w:rsidRDefault="0007475F" w:rsidP="008F3CEC">
            <w:fldSimple w:instr=" MERGEFIELD  ${(allocation.subInstallationName.description)!}  \* MERGEFORMAT ">
              <w:r>
                <w:rPr>
                  <w:noProof/>
                </w:rPr>
                <w:t>«${(allocation.subInstallationName.descri»</w:t>
              </w:r>
            </w:fldSimple>
          </w:p>
        </w:tc>
        <w:tc>
          <w:tcPr>
            <w:tcW w:w="1697" w:type="pct"/>
          </w:tcPr>
          <w:p w14:paraId="7F852957" w14:textId="77777777" w:rsidR="0007475F" w:rsidRPr="000C0F36" w:rsidRDefault="0007475F" w:rsidP="008F3CEC">
            <w:fldSimple w:instr=" MERGEFIELD  ${(allocation.allowances)!}  \* MERGEFORMAT ">
              <w:r>
                <w:rPr>
                  <w:noProof/>
                </w:rPr>
                <w:t>«${(allocation.allowances)!}»</w:t>
              </w:r>
            </w:fldSimple>
          </w:p>
        </w:tc>
      </w:tr>
    </w:tbl>
    <w:p w14:paraId="5467E85D" w14:textId="77777777" w:rsidR="0007475F" w:rsidRDefault="0007475F" w:rsidP="0007475F">
      <w:pPr>
        <w:ind w:right="144"/>
        <w:rPr>
          <w:rFonts w:cs="Arial"/>
        </w:rPr>
      </w:pPr>
    </w:p>
    <w:p w14:paraId="314A0F74" w14:textId="77777777" w:rsidR="0007475F" w:rsidRDefault="0007475F" w:rsidP="0007475F">
      <w:pPr>
        <w:ind w:right="144"/>
      </w:pPr>
      <w:r>
        <w:t>Revised preliminary total annual amount of allowances to be allocated to the installation</w:t>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3302"/>
      </w:tblGrid>
      <w:tr w:rsidR="0007475F" w:rsidRPr="00A243D0" w14:paraId="519F7DD8" w14:textId="77777777" w:rsidTr="008F3CEC">
        <w:trPr>
          <w:cantSplit/>
          <w:trHeight w:val="467"/>
          <w:tblHeader/>
        </w:trPr>
        <w:tc>
          <w:tcPr>
            <w:tcW w:w="1692" w:type="pct"/>
          </w:tcPr>
          <w:p w14:paraId="013F9C8D" w14:textId="77777777" w:rsidR="0007475F" w:rsidRPr="00A243D0" w:rsidRDefault="0007475F" w:rsidP="008F3CEC">
            <w:pPr>
              <w:rPr>
                <w:b/>
              </w:rPr>
            </w:pPr>
            <w:r>
              <w:rPr>
                <w:b/>
              </w:rPr>
              <w:t>Year</w:t>
            </w:r>
          </w:p>
        </w:tc>
        <w:tc>
          <w:tcPr>
            <w:tcW w:w="3308" w:type="pct"/>
          </w:tcPr>
          <w:p w14:paraId="006584AC" w14:textId="77777777" w:rsidR="0007475F" w:rsidRPr="00A243D0" w:rsidRDefault="0007475F" w:rsidP="008F3CEC">
            <w:pPr>
              <w:rPr>
                <w:b/>
              </w:rPr>
            </w:pPr>
            <w:r>
              <w:rPr>
                <w:rFonts w:cs="Arial"/>
                <w:b/>
                <w:bCs/>
                <w:color w:val="0B0C0C"/>
              </w:rPr>
              <w:t>Allocation</w:t>
            </w:r>
          </w:p>
        </w:tc>
      </w:tr>
      <w:tr w:rsidR="0007475F" w:rsidRPr="000C0F36" w14:paraId="7D5BAD54" w14:textId="77777777" w:rsidTr="008F3CEC">
        <w:trPr>
          <w:cantSplit/>
          <w:trHeight w:val="503"/>
        </w:trPr>
        <w:tc>
          <w:tcPr>
            <w:tcW w:w="1692" w:type="pct"/>
          </w:tcPr>
          <w:p w14:paraId="6EABB81E" w14:textId="77777777" w:rsidR="0007475F" w:rsidRPr="00A243D0" w:rsidRDefault="0007475F" w:rsidP="008F3CEC">
            <w:fldSimple w:instr=" MERGEFIELD  &quot;@before-row[#list params.allocationsPerYear as key, value]&quot;  \* MERGEFORMAT ">
              <w:r>
                <w:rPr>
                  <w:noProof/>
                </w:rPr>
                <w:t>«@before-row[#list params.allocationsPerY»</w:t>
              </w:r>
            </w:fldSimple>
            <w:fldSimple w:instr=" MERGEFIELD  ${(key)!}  \* MERGEFORMAT ">
              <w:r>
                <w:rPr>
                  <w:noProof/>
                </w:rPr>
                <w:t>«${(key)!}»</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3308" w:type="pct"/>
          </w:tcPr>
          <w:p w14:paraId="4CC359DF" w14:textId="77777777" w:rsidR="0007475F" w:rsidRPr="000C0F36" w:rsidRDefault="0007475F" w:rsidP="008F3CEC">
            <w:fldSimple w:instr=" MERGEFIELD  ${(value)!}  \* MERGEFORMAT ">
              <w:r>
                <w:rPr>
                  <w:noProof/>
                </w:rPr>
                <w:t>«${(value)!}»</w:t>
              </w:r>
            </w:fldSimple>
          </w:p>
        </w:tc>
      </w:tr>
    </w:tbl>
    <w:p w14:paraId="4115703E" w14:textId="77777777" w:rsidR="0007475F" w:rsidRDefault="0007475F" w:rsidP="0007475F">
      <w:pPr>
        <w:ind w:right="144"/>
        <w:rPr>
          <w:rFonts w:cs="Arial"/>
        </w:rPr>
      </w:pPr>
    </w:p>
    <w:p w14:paraId="398AC223" w14:textId="63EA9803" w:rsidR="00083BCB" w:rsidRPr="00A243D0" w:rsidRDefault="0007475F" w:rsidP="0007475F">
      <w:pPr>
        <w:ind w:right="144"/>
        <w:rPr>
          <w:rFonts w:cs="Arial"/>
        </w:rPr>
      </w:pPr>
      <w:r w:rsidRPr="00D97C3A">
        <w:rPr>
          <w:rFonts w:cs="Arial"/>
        </w:rPr>
        <w:t xml:space="preserve">If you require any clarification of the above, please do not hesitate to contact a member of the Emissions Trading Team either directly or by e-mail to </w:t>
      </w:r>
      <w:fldSimple w:instr=" MERGEFIELD  ${(competentAuthority.email)!}  \* MERGEFORMAT ">
        <w:r>
          <w:rPr>
            <w:noProof/>
          </w:rPr>
          <w:t>«${(competentAuthority.email)!}»</w:t>
        </w:r>
      </w:fldSimple>
      <w:r w:rsidRPr="00D97C3A">
        <w:rPr>
          <w:rFonts w:cs="Arial"/>
        </w:rPr>
        <w:t>.</w:t>
      </w:r>
    </w:p>
    <w:p w14:paraId="73EF3C3C" w14:textId="77777777" w:rsidR="0007475F" w:rsidRPr="00D97C3A" w:rsidRDefault="0007475F" w:rsidP="0007475F">
      <w:pPr>
        <w:rPr>
          <w:rFonts w:cs="Arial"/>
        </w:rPr>
      </w:pPr>
      <w:bookmarkStart w:id="1" w:name="signature"/>
      <w:r w:rsidRPr="00D97C3A">
        <w:rPr>
          <w:rFonts w:cs="Arial"/>
        </w:rPr>
        <w:t>Yours faithfully</w:t>
      </w:r>
    </w:p>
    <w:p w14:paraId="7BD1479B" w14:textId="4C9FC3FD" w:rsidR="00CF1216" w:rsidRPr="00A243D0" w:rsidRDefault="00F22891" w:rsidP="00BF29C6">
      <w:pPr>
        <w:jc w:val="left"/>
        <w:rPr>
          <w:rFonts w:cs="Arial"/>
        </w:rPr>
      </w:pPr>
      <w:r w:rsidRPr="00CF1216">
        <w:rPr>
          <w:rFonts w:cs="Arial"/>
          <w:noProof/>
        </w:rPr>
        <w:lastRenderedPageBreak/>
        <w:drawing>
          <wp:inline distT="0" distB="0" distL="0" distR="0" wp14:anchorId="797B43F5" wp14:editId="2C5B7B8E">
            <wp:extent cx="2324100" cy="1333500"/>
            <wp:effectExtent l="0" t="0" r="0" b="0"/>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4100" cy="1333500"/>
                    </a:xfrm>
                    <a:prstGeom prst="rect">
                      <a:avLst/>
                    </a:prstGeom>
                    <a:noFill/>
                    <a:ln>
                      <a:noFill/>
                    </a:ln>
                  </pic:spPr>
                </pic:pic>
              </a:graphicData>
            </a:graphic>
          </wp:inline>
        </w:drawing>
      </w:r>
      <w:bookmarkEnd w:id="1"/>
    </w:p>
    <w:p w14:paraId="4DB10F36" w14:textId="38950E0B" w:rsidR="00083BCB" w:rsidRDefault="00CF1216" w:rsidP="00BF29C6">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4948A0ED" w14:textId="77777777" w:rsidR="0007475F" w:rsidRDefault="0007475F" w:rsidP="00BF29C6">
      <w:pPr>
        <w:jc w:val="left"/>
        <w:rPr>
          <w:rFonts w:cs="Arial"/>
        </w:rPr>
      </w:pPr>
    </w:p>
    <w:p w14:paraId="46B2BCDD" w14:textId="77777777" w:rsidR="0007475F" w:rsidRDefault="0007475F" w:rsidP="0007475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97C3A">
        <w:rPr>
          <w:rFonts w:cs="Arial"/>
        </w:rPr>
        <w:t xml:space="preserve">CC: </w:t>
      </w:r>
      <w:r>
        <w:rPr>
          <w:rFonts w:cs="Arial"/>
        </w:rPr>
        <w:fldChar w:fldCharType="begin"/>
      </w:r>
      <w:r>
        <w:rPr>
          <w:rFonts w:cs="Arial"/>
        </w:rPr>
        <w:instrText>MERGEFIELD "[#list params.ccRecipients as cc]"</w:instrText>
      </w:r>
      <w:r>
        <w:rPr>
          <w:rFonts w:cs="Arial"/>
        </w:rPr>
        <w:fldChar w:fldCharType="separate"/>
      </w:r>
      <w:r>
        <w:rPr>
          <w:rFonts w:cs="Arial"/>
        </w:rPr>
        <w:t>«[#list email.ccRecipients as cc]»</w:t>
      </w:r>
      <w:r>
        <w:rPr>
          <w:rFonts w:cs="Arial"/>
        </w:rPr>
        <w:fldChar w:fldCharType="end"/>
      </w:r>
      <w:r>
        <w:rPr>
          <w:rFonts w:cs="Arial"/>
        </w:rPr>
        <w:fldChar w:fldCharType="begin"/>
      </w:r>
      <w:r>
        <w:rPr>
          <w:rFonts w:cs="Arial"/>
        </w:rPr>
        <w:instrText>MERGEFIELD "${cc}[#sep], [/#sep]"</w:instrText>
      </w:r>
      <w:r>
        <w:rPr>
          <w:rFonts w:cs="Arial"/>
        </w:rPr>
        <w:fldChar w:fldCharType="separate"/>
      </w:r>
      <w:r>
        <w:rPr>
          <w:rFonts w:cs="Arial"/>
        </w:rPr>
        <w:t>«${cc}[#sep], [/#sep]»</w:t>
      </w:r>
      <w:r>
        <w:rPr>
          <w:rFonts w:cs="Arial"/>
        </w:rPr>
        <w:fldChar w:fldCharType="end"/>
      </w:r>
      <w:r>
        <w:rPr>
          <w:rFonts w:cs="Arial"/>
        </w:rPr>
        <w:fldChar w:fldCharType="begin"/>
      </w:r>
      <w:r>
        <w:rPr>
          <w:rFonts w:cs="Arial"/>
        </w:rPr>
        <w:instrText>MERGEFIELD [/#list]</w:instrText>
      </w:r>
      <w:r>
        <w:rPr>
          <w:rFonts w:cs="Arial"/>
        </w:rPr>
        <w:fldChar w:fldCharType="separate"/>
      </w:r>
      <w:r>
        <w:rPr>
          <w:rFonts w:cs="Arial"/>
        </w:rPr>
        <w:t>«[/#list]»</w:t>
      </w:r>
      <w:r>
        <w:rPr>
          <w:rFonts w:cs="Arial"/>
        </w:rPr>
        <w:fldChar w:fldCharType="end"/>
      </w:r>
    </w:p>
    <w:p w14:paraId="4EAFBB56" w14:textId="77777777" w:rsidR="0007475F" w:rsidRPr="00A243D0" w:rsidRDefault="0007475F" w:rsidP="00BF29C6">
      <w:pPr>
        <w:jc w:val="left"/>
        <w:rPr>
          <w:rFonts w:cs="Arial"/>
        </w:rPr>
      </w:pPr>
    </w:p>
    <w:p w14:paraId="3A708C07" w14:textId="537C3A5F" w:rsidR="00083BCB" w:rsidRPr="003215CC" w:rsidRDefault="00083BCB" w:rsidP="00BF29C6">
      <w:pPr>
        <w:jc w:val="left"/>
        <w:rPr>
          <w:b/>
        </w:rPr>
      </w:pPr>
    </w:p>
    <w:sectPr w:rsidR="00083BCB" w:rsidRPr="003215CC" w:rsidSect="00083BCB">
      <w:pgSz w:w="11907" w:h="16840" w:code="9"/>
      <w:pgMar w:top="1440" w:right="1080" w:bottom="144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745FE" w14:textId="77777777" w:rsidR="006A66E2" w:rsidRDefault="006A66E2">
      <w:r>
        <w:separator/>
      </w:r>
    </w:p>
  </w:endnote>
  <w:endnote w:type="continuationSeparator" w:id="0">
    <w:p w14:paraId="4C7A994C" w14:textId="77777777" w:rsidR="006A66E2" w:rsidRDefault="006A6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672DE" w14:textId="77777777" w:rsidR="006A66E2" w:rsidRDefault="006A66E2">
      <w:r>
        <w:separator/>
      </w:r>
    </w:p>
  </w:footnote>
  <w:footnote w:type="continuationSeparator" w:id="0">
    <w:p w14:paraId="23E43B9B" w14:textId="77777777" w:rsidR="006A66E2" w:rsidRDefault="006A66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64073"/>
    <w:multiLevelType w:val="multilevel"/>
    <w:tmpl w:val="9F924376"/>
    <w:lvl w:ilvl="0">
      <w:start w:val="1"/>
      <w:numFmt w:val="decimal"/>
      <w:pStyle w:val="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N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30E5D1B"/>
    <w:multiLevelType w:val="multilevel"/>
    <w:tmpl w:val="1BB69A80"/>
    <w:name w:val="seq1"/>
    <w:lvl w:ilvl="0">
      <w:start w:val="1"/>
      <w:numFmt w:val="decimal"/>
      <w:suff w:val="nothing"/>
      <w:lvlText w:val="%1."/>
      <w:lvlJc w:val="left"/>
      <w:pPr>
        <w:ind w:left="0" w:firstLine="170"/>
      </w:pPr>
      <w:rPr>
        <w:b/>
        <w:i w:val="0"/>
      </w:rPr>
    </w:lvl>
    <w:lvl w:ilvl="1">
      <w:start w:val="1"/>
      <w:numFmt w:val="decimal"/>
      <w:suff w:val="space"/>
      <w:lvlText w:val="(%2)"/>
      <w:lvlJc w:val="left"/>
      <w:pPr>
        <w:ind w:left="0" w:firstLine="170"/>
      </w:pPr>
      <w:rPr>
        <w:b w:val="0"/>
        <w:i w:val="0"/>
      </w:rPr>
    </w:lvl>
    <w:lvl w:ilvl="2">
      <w:start w:val="1"/>
      <w:numFmt w:val="lowerLetter"/>
      <w:lvlText w:val="(%3)"/>
      <w:lvlJc w:val="left"/>
      <w:pPr>
        <w:tabs>
          <w:tab w:val="num" w:pos="737"/>
        </w:tabs>
        <w:ind w:left="737" w:hanging="397"/>
      </w:pPr>
    </w:lvl>
    <w:lvl w:ilvl="3">
      <w:start w:val="1"/>
      <w:numFmt w:val="lowerRoman"/>
      <w:lvlText w:val="(%4)"/>
      <w:lvlJc w:val="right"/>
      <w:pPr>
        <w:tabs>
          <w:tab w:val="num" w:pos="1134"/>
        </w:tabs>
        <w:ind w:left="1134" w:hanging="113"/>
      </w:pPr>
    </w:lvl>
    <w:lvl w:ilvl="4">
      <w:start w:val="27"/>
      <w:numFmt w:val="lowerLetter"/>
      <w:lvlText w:val="(%5)"/>
      <w:lvlJc w:val="left"/>
      <w:pPr>
        <w:tabs>
          <w:tab w:val="num" w:pos="1701"/>
        </w:tabs>
        <w:ind w:left="1701" w:hanging="567"/>
      </w:pPr>
    </w:lvl>
    <w:lvl w:ilvl="5">
      <w:start w:val="1"/>
      <w:numFmt w:val="lowerLetter"/>
      <w:lvlText w:val="(%6)"/>
      <w:lvlJc w:val="left"/>
      <w:pPr>
        <w:tabs>
          <w:tab w:val="num" w:pos="720"/>
        </w:tabs>
        <w:ind w:left="720" w:hanging="720"/>
      </w:pPr>
    </w:lvl>
    <w:lvl w:ilvl="6">
      <w:start w:val="1"/>
      <w:numFmt w:val="lowerRoman"/>
      <w:lvlText w:val="(%7)"/>
      <w:lvlJc w:val="left"/>
      <w:pPr>
        <w:tabs>
          <w:tab w:val="num" w:pos="1440"/>
        </w:tabs>
        <w:ind w:left="1440" w:hanging="720"/>
      </w:pPr>
    </w:lvl>
    <w:lvl w:ilvl="7">
      <w:start w:val="1"/>
      <w:numFmt w:val="lowerLetter"/>
      <w:lvlText w:val="(%8)"/>
      <w:lvlJc w:val="left"/>
      <w:pPr>
        <w:tabs>
          <w:tab w:val="num" w:pos="2160"/>
        </w:tabs>
        <w:ind w:left="2160" w:hanging="720"/>
      </w:pPr>
    </w:lvl>
    <w:lvl w:ilvl="8">
      <w:start w:val="1"/>
      <w:numFmt w:val="lowerRoman"/>
      <w:lvlText w:val="(%9)"/>
      <w:lvlJc w:val="left"/>
      <w:pPr>
        <w:tabs>
          <w:tab w:val="num" w:pos="2880"/>
        </w:tabs>
        <w:ind w:left="2880" w:hanging="720"/>
      </w:pPr>
    </w:lvl>
  </w:abstractNum>
  <w:num w:numId="1" w16cid:durableId="233783645">
    <w:abstractNumId w:val="1"/>
  </w:num>
  <w:num w:numId="2" w16cid:durableId="1489129429">
    <w:abstractNumId w:val="1"/>
    <w:lvlOverride w:ilvl="0">
      <w:startOverride w:val="1"/>
    </w:lvlOverride>
    <w:lvlOverride w:ilvl="1">
      <w:startOverride w:val="1"/>
    </w:lvlOverride>
    <w:lvlOverride w:ilvl="2">
      <w:startOverride w:val="1"/>
    </w:lvlOverride>
    <w:lvlOverride w:ilvl="3">
      <w:startOverride w:val="1"/>
    </w:lvlOverride>
    <w:lvlOverride w:ilvl="4">
      <w:startOverride w:val="27"/>
    </w:lvlOverride>
    <w:lvlOverride w:ilvl="5">
      <w:startOverride w:val="1"/>
    </w:lvlOverride>
    <w:lvlOverride w:ilvl="6">
      <w:startOverride w:val="1"/>
    </w:lvlOverride>
    <w:lvlOverride w:ilvl="7">
      <w:startOverride w:val="1"/>
    </w:lvlOverride>
    <w:lvlOverride w:ilvl="8">
      <w:startOverride w:val="1"/>
    </w:lvlOverride>
  </w:num>
  <w:num w:numId="3" w16cid:durableId="748191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2AA5771-40BB-4D25-A7F2-E2FDCF10CB2E}"/>
    <w:docVar w:name="dgnword-eventsink" w:val="47527840"/>
  </w:docVars>
  <w:rsids>
    <w:rsidRoot w:val="00E31435"/>
    <w:rsid w:val="0000144B"/>
    <w:rsid w:val="00012D7C"/>
    <w:rsid w:val="00032851"/>
    <w:rsid w:val="000606DC"/>
    <w:rsid w:val="0007475F"/>
    <w:rsid w:val="00083BCB"/>
    <w:rsid w:val="000C467F"/>
    <w:rsid w:val="000D036F"/>
    <w:rsid w:val="001038B0"/>
    <w:rsid w:val="00110F39"/>
    <w:rsid w:val="00117EC2"/>
    <w:rsid w:val="00126D31"/>
    <w:rsid w:val="00146EC7"/>
    <w:rsid w:val="001679D8"/>
    <w:rsid w:val="00170527"/>
    <w:rsid w:val="001B1B7E"/>
    <w:rsid w:val="001E05F3"/>
    <w:rsid w:val="001E7EC6"/>
    <w:rsid w:val="00214EF2"/>
    <w:rsid w:val="0025220A"/>
    <w:rsid w:val="00265728"/>
    <w:rsid w:val="00280C67"/>
    <w:rsid w:val="002C274E"/>
    <w:rsid w:val="003215CC"/>
    <w:rsid w:val="00391013"/>
    <w:rsid w:val="003B4419"/>
    <w:rsid w:val="003D213B"/>
    <w:rsid w:val="003F3027"/>
    <w:rsid w:val="004004EB"/>
    <w:rsid w:val="00430174"/>
    <w:rsid w:val="00435960"/>
    <w:rsid w:val="00471B24"/>
    <w:rsid w:val="00492580"/>
    <w:rsid w:val="00497851"/>
    <w:rsid w:val="004A4A22"/>
    <w:rsid w:val="004C66E5"/>
    <w:rsid w:val="004E2E2A"/>
    <w:rsid w:val="0053485C"/>
    <w:rsid w:val="0054327D"/>
    <w:rsid w:val="00557503"/>
    <w:rsid w:val="005B428E"/>
    <w:rsid w:val="005F6A0F"/>
    <w:rsid w:val="00603B59"/>
    <w:rsid w:val="00605444"/>
    <w:rsid w:val="00624C31"/>
    <w:rsid w:val="006307ED"/>
    <w:rsid w:val="00634BC1"/>
    <w:rsid w:val="00655B1D"/>
    <w:rsid w:val="00661AAB"/>
    <w:rsid w:val="00670BC3"/>
    <w:rsid w:val="006750C7"/>
    <w:rsid w:val="006A66E2"/>
    <w:rsid w:val="006B12EB"/>
    <w:rsid w:val="006C0248"/>
    <w:rsid w:val="006C13BF"/>
    <w:rsid w:val="006C156A"/>
    <w:rsid w:val="006D686F"/>
    <w:rsid w:val="00770FC2"/>
    <w:rsid w:val="008341EF"/>
    <w:rsid w:val="00872229"/>
    <w:rsid w:val="008E1B16"/>
    <w:rsid w:val="008F0E88"/>
    <w:rsid w:val="00903DCC"/>
    <w:rsid w:val="00911974"/>
    <w:rsid w:val="0091698D"/>
    <w:rsid w:val="0094517B"/>
    <w:rsid w:val="00950099"/>
    <w:rsid w:val="00A243D0"/>
    <w:rsid w:val="00AD0D06"/>
    <w:rsid w:val="00B103FB"/>
    <w:rsid w:val="00B7160C"/>
    <w:rsid w:val="00BC4D6D"/>
    <w:rsid w:val="00BF29C6"/>
    <w:rsid w:val="00C17A97"/>
    <w:rsid w:val="00C454B5"/>
    <w:rsid w:val="00C92D06"/>
    <w:rsid w:val="00CB0735"/>
    <w:rsid w:val="00CF1216"/>
    <w:rsid w:val="00D276BA"/>
    <w:rsid w:val="00D54174"/>
    <w:rsid w:val="00D8780A"/>
    <w:rsid w:val="00D9623C"/>
    <w:rsid w:val="00DE2EFB"/>
    <w:rsid w:val="00E31435"/>
    <w:rsid w:val="00E31CCA"/>
    <w:rsid w:val="00E52513"/>
    <w:rsid w:val="00E543DC"/>
    <w:rsid w:val="00E65772"/>
    <w:rsid w:val="00E85FF1"/>
    <w:rsid w:val="00E9715C"/>
    <w:rsid w:val="00EA3227"/>
    <w:rsid w:val="00EA36E8"/>
    <w:rsid w:val="00EA42DA"/>
    <w:rsid w:val="00EC05A2"/>
    <w:rsid w:val="00ED2A5A"/>
    <w:rsid w:val="00EE4220"/>
    <w:rsid w:val="00F225FE"/>
    <w:rsid w:val="00F22891"/>
    <w:rsid w:val="00F4398A"/>
    <w:rsid w:val="00F46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CED773"/>
  <w15:chartTrackingRefBased/>
  <w15:docId w15:val="{695E1FD5-E6F8-40C4-87A4-E63E31413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BCB"/>
    <w:pPr>
      <w:spacing w:before="100" w:beforeAutospacing="1" w:after="100" w:afterAutospacing="1"/>
      <w:jc w:val="both"/>
    </w:pPr>
    <w:rPr>
      <w:rFonts w:ascii="Arial" w:hAnsi="Arial"/>
      <w:lang w:val="en-GB" w:eastAsia="en-GB"/>
    </w:rPr>
  </w:style>
  <w:style w:type="paragraph" w:styleId="Heading2">
    <w:name w:val="heading 2"/>
    <w:basedOn w:val="Normal"/>
    <w:next w:val="Normal"/>
    <w:qFormat/>
    <w:pPr>
      <w:keepNext/>
      <w:outlineLvl w:val="1"/>
    </w:pPr>
    <w:rPr>
      <w:rFonts w:ascii="Times New Roman" w:hAnsi="Times New Roman"/>
      <w:sz w:val="24"/>
    </w:rPr>
  </w:style>
  <w:style w:type="paragraph" w:styleId="Heading3">
    <w:name w:val="heading 3"/>
    <w:basedOn w:val="Normal"/>
    <w:next w:val="Normal"/>
    <w:qFormat/>
    <w:pPr>
      <w:keepNext/>
      <w:spacing w:before="240" w:after="60"/>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
    <w:name w:val="N1"/>
    <w:basedOn w:val="Normal"/>
    <w:pPr>
      <w:numPr>
        <w:numId w:val="3"/>
      </w:numPr>
      <w:spacing w:before="160" w:line="220" w:lineRule="atLeast"/>
    </w:pPr>
    <w:rPr>
      <w:rFonts w:ascii="Times New Roman" w:hAnsi="Times New Roman"/>
      <w:sz w:val="21"/>
      <w:lang w:eastAsia="en-US"/>
    </w:rPr>
  </w:style>
  <w:style w:type="paragraph" w:customStyle="1" w:styleId="N3">
    <w:name w:val="N3"/>
    <w:basedOn w:val="Normal"/>
    <w:pPr>
      <w:numPr>
        <w:ilvl w:val="2"/>
        <w:numId w:val="3"/>
      </w:numPr>
      <w:spacing w:before="80" w:line="220" w:lineRule="atLeast"/>
    </w:pPr>
    <w:rPr>
      <w:rFonts w:ascii="Times New Roman" w:hAnsi="Times New Roman"/>
      <w:sz w:val="21"/>
      <w:lang w:eastAsia="en-US"/>
    </w:rPr>
  </w:style>
  <w:style w:type="paragraph" w:customStyle="1" w:styleId="T1">
    <w:name w:val="T1"/>
    <w:basedOn w:val="Normal"/>
    <w:pPr>
      <w:spacing w:before="160" w:line="220" w:lineRule="atLeast"/>
    </w:pPr>
    <w:rPr>
      <w:rFonts w:ascii="Times New Roman" w:hAnsi="Times New Roman"/>
      <w:sz w:val="21"/>
      <w:lang w:eastAsia="en-US"/>
    </w:rPr>
  </w:style>
  <w:style w:type="character" w:customStyle="1" w:styleId="Ref">
    <w:name w:val="Ref"/>
    <w:rPr>
      <w:sz w:val="21"/>
    </w:rPr>
  </w:style>
  <w:style w:type="paragraph" w:customStyle="1" w:styleId="Schedule">
    <w:name w:val="Schedule"/>
    <w:basedOn w:val="Normal"/>
    <w:next w:val="Normal"/>
    <w:pPr>
      <w:keepNext/>
      <w:tabs>
        <w:tab w:val="center" w:pos="4167"/>
        <w:tab w:val="right" w:pos="8335"/>
      </w:tabs>
      <w:spacing w:before="480" w:after="120" w:line="220" w:lineRule="atLeast"/>
      <w:jc w:val="center"/>
    </w:pPr>
    <w:rPr>
      <w:rFonts w:ascii="Times New Roman" w:hAnsi="Times New Roman"/>
      <w:sz w:val="30"/>
      <w:lang w:eastAsia="en-US"/>
    </w:rPr>
  </w:style>
  <w:style w:type="paragraph" w:customStyle="1" w:styleId="ScheduleHead">
    <w:name w:val="ScheduleHead"/>
    <w:basedOn w:val="Schedule"/>
    <w:pPr>
      <w:spacing w:before="120" w:after="100"/>
    </w:pPr>
    <w:rPr>
      <w:sz w:val="28"/>
    </w:rPr>
  </w:style>
  <w:style w:type="paragraph" w:customStyle="1" w:styleId="SubPartHead">
    <w:name w:val="SubPartHead"/>
    <w:basedOn w:val="Normal"/>
    <w:pPr>
      <w:keepNext/>
      <w:tabs>
        <w:tab w:val="center" w:pos="4167"/>
        <w:tab w:val="right" w:pos="8335"/>
      </w:tabs>
      <w:spacing w:before="120"/>
      <w:jc w:val="center"/>
    </w:pPr>
    <w:rPr>
      <w:rFonts w:ascii="Times New Roman" w:hAnsi="Times New Roman"/>
      <w:sz w:val="21"/>
      <w:lang w:eastAsia="en-US"/>
    </w:rPr>
  </w:style>
  <w:style w:type="paragraph" w:customStyle="1" w:styleId="DefPara">
    <w:name w:val="Def Para"/>
    <w:basedOn w:val="Normal"/>
    <w:pPr>
      <w:spacing w:before="80" w:line="220" w:lineRule="atLeast"/>
      <w:ind w:left="340"/>
    </w:pPr>
    <w:rPr>
      <w:rFonts w:ascii="Times New Roman" w:hAnsi="Times New Roman"/>
      <w:sz w:val="21"/>
      <w:lang w:eastAsia="en-US"/>
    </w:rPr>
  </w:style>
  <w:style w:type="character" w:styleId="Hyperlink">
    <w:name w:val="Hyperlink"/>
    <w:rPr>
      <w:color w:val="0000FF"/>
      <w:u w:val="single"/>
    </w:rPr>
  </w:style>
  <w:style w:type="paragraph" w:styleId="Header">
    <w:name w:val="header"/>
    <w:basedOn w:val="Normal"/>
    <w:pPr>
      <w:tabs>
        <w:tab w:val="center" w:pos="4153"/>
        <w:tab w:val="right" w:pos="8306"/>
      </w:tabs>
    </w:pPr>
    <w:rPr>
      <w:rFonts w:ascii="Times New Roman" w:hAnsi="Times New Roman"/>
      <w:sz w:val="24"/>
    </w:rPr>
  </w:style>
  <w:style w:type="paragraph" w:styleId="Footer">
    <w:name w:val="footer"/>
    <w:basedOn w:val="Normal"/>
    <w:link w:val="FooterChar"/>
    <w:pPr>
      <w:tabs>
        <w:tab w:val="center" w:pos="4153"/>
        <w:tab w:val="right" w:pos="8306"/>
      </w:tabs>
    </w:pPr>
    <w:rPr>
      <w:lang w:val="x-none" w:eastAsia="x-none"/>
    </w:rPr>
  </w:style>
  <w:style w:type="paragraph" w:customStyle="1" w:styleId="AgencySubHeadings">
    <w:name w:val="Agency Sub Headings"/>
    <w:autoRedefine/>
    <w:pPr>
      <w:jc w:val="both"/>
    </w:pPr>
    <w:rPr>
      <w:b/>
      <w:sz w:val="48"/>
      <w:lang w:val="en-GB" w:eastAsia="en-GB"/>
    </w:rPr>
  </w:style>
  <w:style w:type="paragraph" w:customStyle="1" w:styleId="Heading3nonum">
    <w:name w:val="Heading 3 nonum"/>
    <w:basedOn w:val="Heading3"/>
    <w:pPr>
      <w:keepNext w:val="0"/>
      <w:keepLines/>
      <w:spacing w:before="120" w:after="0" w:line="270" w:lineRule="exact"/>
    </w:pPr>
    <w:rPr>
      <w:sz w:val="20"/>
      <w:lang w:eastAsia="en-US"/>
    </w:rPr>
  </w:style>
  <w:style w:type="paragraph" w:customStyle="1" w:styleId="Data">
    <w:name w:val="Data"/>
    <w:basedOn w:val="Heading3nonum"/>
    <w:pPr>
      <w:spacing w:before="0"/>
    </w:pPr>
    <w:rPr>
      <w:b/>
    </w:rPr>
  </w:style>
  <w:style w:type="character" w:customStyle="1" w:styleId="change">
    <w:name w:val="change"/>
    <w:rPr>
      <w:color w:val="FF0000"/>
    </w:rPr>
  </w:style>
  <w:style w:type="character" w:customStyle="1" w:styleId="FooterChar">
    <w:name w:val="Footer Char"/>
    <w:link w:val="Footer"/>
    <w:rsid w:val="00083BCB"/>
    <w:rPr>
      <w:rFonts w:ascii="Arial" w:hAnsi="Arial"/>
    </w:rPr>
  </w:style>
  <w:style w:type="paragraph" w:customStyle="1" w:styleId="TemplateCommand">
    <w:name w:val="TemplateCommand"/>
    <w:basedOn w:val="Normal"/>
    <w:next w:val="Normal"/>
    <w:qFormat/>
    <w:rsid w:val="0007475F"/>
    <w:pPr>
      <w:spacing w:before="120" w:beforeAutospacing="0" w:after="120" w:afterAutospacing="0" w:line="264" w:lineRule="auto"/>
    </w:pPr>
    <w:rPr>
      <w:rFonts w:eastAsia="Calibri"/>
      <w:color w:val="C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15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2025-09-18T13:27:56+00:00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ASRAD667UMXK-1755778968-98725</_dlc_DocId>
    <_dlc_DocIdUrl xmlns="faac64c1-01ff-446a-acab-2cde8bf797ec">
      <Url>https://beisgov.sharepoint.com/sites/UKETSDelShare/_layouts/15/DocIdRedir.aspx?ID=ASRAD667UMXK-1755778968-98725</Url>
      <Description>ASRAD667UMXK-1755778968-98725</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1624213-A400-4BF8-9F09-A9015B9D6B71}">
  <ds:schemaRefs>
    <ds:schemaRef ds:uri="http://schemas.microsoft.com/sharepoint/v3/contenttype/forms"/>
  </ds:schemaRefs>
</ds:datastoreItem>
</file>

<file path=customXml/itemProps2.xml><?xml version="1.0" encoding="utf-8"?>
<ds:datastoreItem xmlns:ds="http://schemas.openxmlformats.org/officeDocument/2006/customXml" ds:itemID="{1FF650A9-3414-4E4F-BD5C-8EBFE1D6DC1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F1AE1D-3155-4FCD-8A27-E420C82E33B3}"/>
</file>

<file path=customXml/itemProps4.xml><?xml version="1.0" encoding="utf-8"?>
<ds:datastoreItem xmlns:ds="http://schemas.openxmlformats.org/officeDocument/2006/customXml" ds:itemID="{80228E0B-F5AC-450E-B626-8CA02D1EBD27}"/>
</file>

<file path=docProps/app.xml><?xml version="1.0" encoding="utf-8"?>
<Properties xmlns="http://schemas.openxmlformats.org/officeDocument/2006/extended-properties" xmlns:vt="http://schemas.openxmlformats.org/officeDocument/2006/docPropsVTypes">
  <Template>Normal.dotm</Template>
  <TotalTime>74</TotalTime>
  <Pages>3</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[Notification to Local Authority and Agency Regulators]</vt:lpstr>
    </vt:vector>
  </TitlesOfParts>
  <Company>Environment Agency</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 to Local Authority and Agency Regulators]</dc:title>
  <dc:subject/>
  <dc:creator>lpowell</dc:creator>
  <cp:keywords/>
  <cp:lastModifiedBy>PAPATHEODOROU Theodoros</cp:lastModifiedBy>
  <cp:revision>21</cp:revision>
  <cp:lastPrinted>2005-05-04T06:00:00Z</cp:lastPrinted>
  <dcterms:created xsi:type="dcterms:W3CDTF">2023-04-07T15:33:00Z</dcterms:created>
  <dcterms:modified xsi:type="dcterms:W3CDTF">2024-03-13T15:52:00Z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0x01010021FBFA0342EB724A95B4909723D26D68</vt:lpwstr>
  </property>
  <property fmtid="{D5CDD505-2E9C-101B-9397-08002B2CF9AE}" pid="3" name="Business Unit">
    <vt:lpwstr>1;#BEIS:Net Zero, Buildings and Industry:Industrial Energy:UK ETS Delivery|1788b8e5-6d0a-4cde-aaf0-425d3e6d5788</vt:lpwstr>
  </property>
  <property fmtid="{D5CDD505-2E9C-101B-9397-08002B2CF9AE}" pid="4" name="_dlc_DocIdItemGuid">
    <vt:lpwstr>e2379307-16aa-4acf-bf6e-103d7bfcc7d3</vt:lpwstr>
  </property>
  <property fmtid="{D5CDD505-2E9C-101B-9397-08002B2CF9AE}" pid="5" name="MediaServiceImageTags">
    <vt:lpwstr/>
  </property>
  <property fmtid="{D5CDD505-2E9C-101B-9397-08002B2CF9AE}" pid="6" name="Business_x0020_Unit">
    <vt:lpwstr>1;#BEIS:Net Zero, Buildings and Industry:Industrial Energy:UK ETS Delivery|1788b8e5-6d0a-4cde-aaf0-425d3e6d5788</vt:lpwstr>
  </property>
</Properties>
</file>