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Layout w:type="fixed"/>
        <w:tblLook w:val="0000" w:firstRow="0" w:lastRow="0" w:firstColumn="0" w:lastColumn="0" w:noHBand="0" w:noVBand="0"/>
      </w:tblPr>
      <w:tblGrid>
        <w:gridCol w:w="5815"/>
        <w:gridCol w:w="3630"/>
      </w:tblGrid>
      <w:tr w:rsidR="00083BCB" w:rsidRPr="00A243D0" w14:paraId="1C182EE9" w14:textId="77777777" w:rsidTr="00E65772">
        <w:trPr>
          <w:cantSplit/>
        </w:trPr>
        <w:tc>
          <w:tcPr>
            <w:tcW w:w="5815" w:type="dxa"/>
          </w:tcPr>
          <w:p w14:paraId="7D34E5E0" w14:textId="77777777" w:rsidR="00083BCB" w:rsidRPr="000C0F36" w:rsidRDefault="00083BCB" w:rsidP="00BF29C6">
            <w:pPr>
              <w:jc w:val="left"/>
            </w:pPr>
          </w:p>
        </w:tc>
        <w:tc>
          <w:tcPr>
            <w:tcW w:w="3630" w:type="dxa"/>
          </w:tcPr>
          <w:p w14:paraId="7163C8B8" w14:textId="0224953D" w:rsidR="00083BCB" w:rsidRPr="00A243D0" w:rsidRDefault="002C274E" w:rsidP="00BF29C6">
            <w:pPr>
              <w:jc w:val="left"/>
              <w:rPr>
                <w:rFonts w:cs="Arial"/>
              </w:rPr>
            </w:pPr>
            <w:bookmarkStart w:id="0" w:name="competentAuthorityLogo"/>
            <w:r>
              <w:rPr>
                <w:noProof/>
              </w:rPr>
              <w:drawing>
                <wp:inline distT="0" distB="0" distL="0" distR="0" wp14:anchorId="507E0107" wp14:editId="304EE729">
                  <wp:extent cx="2156400" cy="1904400"/>
                  <wp:effectExtent l="0" t="0" r="0" b="635"/>
                  <wp:docPr id="1267406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00" cy="190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558B4EDD" w14:textId="77777777" w:rsidR="0007475F" w:rsidRPr="00D97C3A" w:rsidRDefault="0007475F" w:rsidP="00BD6CCB">
      <w:pPr>
        <w:jc w:val="lef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"${currentDate?date?string('dd MMMM yyyy')}"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«${currentDate?date?string('dd MMMM yyyy'»</w:t>
      </w:r>
      <w:r>
        <w:rPr>
          <w:rFonts w:cs="Arial"/>
        </w:rPr>
        <w:fldChar w:fldCharType="end"/>
      </w:r>
    </w:p>
    <w:p w14:paraId="5C5D5DB5" w14:textId="77777777" w:rsidR="0007475F" w:rsidRPr="00D97C3A" w:rsidRDefault="00B03A99" w:rsidP="00BD6CCB">
      <w:pPr>
        <w:jc w:val="left"/>
        <w:rPr>
          <w:rStyle w:val="change"/>
          <w:rFonts w:cs="Arial"/>
        </w:rPr>
      </w:pPr>
      <w:r>
        <w:fldChar w:fldCharType="begin"/>
      </w:r>
      <w:r>
        <w:instrText xml:space="preserve"> MERGEFIELD  ${(account.legalEntityName)!}  \* MERGEFORMAT </w:instrText>
      </w:r>
      <w:r>
        <w:fldChar w:fldCharType="separate"/>
      </w:r>
      <w:r w:rsidR="0007475F">
        <w:rPr>
          <w:noProof/>
        </w:rPr>
        <w:t>«${(account.legalEntityName)!}»</w:t>
      </w:r>
      <w:r>
        <w:rPr>
          <w:noProof/>
        </w:rPr>
        <w:fldChar w:fldCharType="end"/>
      </w:r>
    </w:p>
    <w:p w14:paraId="04E0D867" w14:textId="77777777" w:rsidR="0007475F" w:rsidRPr="00D97C3A" w:rsidRDefault="00B03A99" w:rsidP="00BD6CCB">
      <w:pPr>
        <w:spacing w:after="0"/>
        <w:jc w:val="left"/>
        <w:rPr>
          <w:rStyle w:val="change"/>
          <w:rFonts w:cs="Arial"/>
        </w:rPr>
      </w:pPr>
      <w:r>
        <w:fldChar w:fldCharType="begin"/>
      </w:r>
      <w:r>
        <w:instrText xml:space="preserve"> MERGEFIELD  ${(account.location)!}  \* MERGEFORMAT </w:instrText>
      </w:r>
      <w:r>
        <w:fldChar w:fldCharType="separate"/>
      </w:r>
      <w:r w:rsidR="0007475F">
        <w:rPr>
          <w:noProof/>
        </w:rPr>
        <w:t>«${(account.location)!}»</w:t>
      </w:r>
      <w:r>
        <w:rPr>
          <w:noProof/>
        </w:rPr>
        <w:fldChar w:fldCharType="end"/>
      </w:r>
    </w:p>
    <w:p w14:paraId="40DA8D42" w14:textId="77777777" w:rsidR="0007475F" w:rsidRPr="00D97C3A" w:rsidRDefault="0007475F" w:rsidP="00BD6CCB">
      <w:pPr>
        <w:autoSpaceDE w:val="0"/>
        <w:autoSpaceDN w:val="0"/>
        <w:adjustRightInd w:val="0"/>
        <w:jc w:val="left"/>
        <w:rPr>
          <w:rFonts w:cs="Arial"/>
        </w:rPr>
      </w:pPr>
      <w:r w:rsidRPr="00D97C3A">
        <w:rPr>
          <w:rFonts w:cs="Arial"/>
        </w:rPr>
        <w:t xml:space="preserve">FAO: </w:t>
      </w:r>
      <w:r>
        <w:rPr>
          <w:rFonts w:cs="Arial"/>
        </w:rPr>
        <w:fldChar w:fldCharType="begin"/>
      </w:r>
      <w:r>
        <w:rPr>
          <w:rFonts w:cs="Arial"/>
        </w:rPr>
        <w:instrText xml:space="preserve"> MERGEFIELD  ${(account.serviceContact)!}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«${(account.serviceContact)!}»</w:t>
      </w:r>
      <w:r>
        <w:rPr>
          <w:rFonts w:cs="Arial"/>
        </w:rPr>
        <w:fldChar w:fldCharType="end"/>
      </w:r>
    </w:p>
    <w:p w14:paraId="1B69EC67" w14:textId="77777777" w:rsidR="0007475F" w:rsidRPr="00D97C3A" w:rsidRDefault="0007475F" w:rsidP="00BD6CCB">
      <w:pPr>
        <w:autoSpaceDE w:val="0"/>
        <w:autoSpaceDN w:val="0"/>
        <w:adjustRightInd w:val="0"/>
        <w:jc w:val="left"/>
        <w:rPr>
          <w:rFonts w:cs="Arial"/>
        </w:rPr>
      </w:pPr>
      <w:r w:rsidRPr="00D97C3A">
        <w:rPr>
          <w:rFonts w:cs="Arial"/>
        </w:rPr>
        <w:t>Dear Sir / Madam</w:t>
      </w:r>
    </w:p>
    <w:p w14:paraId="499EF393" w14:textId="53A285F4" w:rsidR="0007475F" w:rsidRDefault="0007475F" w:rsidP="00BD6CCB">
      <w:pPr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UK ETS – ACTIVITY LEVEL CHANGES REGULATION </w:t>
      </w:r>
    </w:p>
    <w:p w14:paraId="71F3252B" w14:textId="77777777" w:rsidR="0007475F" w:rsidRDefault="0007475F" w:rsidP="00BD6CCB">
      <w:pPr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PRELIMINARY ALLOCATION NOTIFIED TO UK ETS AUTHORITY</w:t>
      </w:r>
    </w:p>
    <w:p w14:paraId="17E5C980" w14:textId="77777777" w:rsidR="0007475F" w:rsidRPr="00E13CCF" w:rsidRDefault="0007475F" w:rsidP="00BD6CCB">
      <w:pPr>
        <w:jc w:val="left"/>
        <w:rPr>
          <w:rFonts w:cs="Arial"/>
          <w:b/>
        </w:rPr>
      </w:pPr>
      <w:r w:rsidRPr="00D97C3A">
        <w:rPr>
          <w:rFonts w:cs="Arial"/>
          <w:b/>
        </w:rPr>
        <w:t>Permit reference:</w:t>
      </w:r>
      <w:r w:rsidRPr="00D97C3A">
        <w:rPr>
          <w:rFonts w:cs="Arial"/>
        </w:rPr>
        <w:t xml:space="preserve"> </w:t>
      </w:r>
      <w:r w:rsidR="00B03A99">
        <w:fldChar w:fldCharType="begin"/>
      </w:r>
      <w:r w:rsidR="00B03A99">
        <w:instrText xml:space="preserve"> MERGEFIELD  ${(permitId)!}  \* MERGEFORMAT </w:instrText>
      </w:r>
      <w:r w:rsidR="00B03A99">
        <w:fldChar w:fldCharType="separate"/>
      </w:r>
      <w:r>
        <w:rPr>
          <w:noProof/>
        </w:rPr>
        <w:t>«${(permitId)!}»</w:t>
      </w:r>
      <w:r w:rsidR="00B03A99">
        <w:rPr>
          <w:noProof/>
        </w:rPr>
        <w:fldChar w:fldCharType="end"/>
      </w:r>
    </w:p>
    <w:p w14:paraId="656FF61C" w14:textId="77777777" w:rsidR="0007475F" w:rsidRPr="00D97C3A" w:rsidRDefault="0007475F" w:rsidP="00BD6CCB">
      <w:pPr>
        <w:jc w:val="left"/>
        <w:rPr>
          <w:rFonts w:cs="Arial"/>
        </w:rPr>
      </w:pPr>
      <w:r>
        <w:rPr>
          <w:rFonts w:cs="Arial"/>
          <w:b/>
        </w:rPr>
        <w:t>R</w:t>
      </w:r>
      <w:r w:rsidRPr="00D97C3A">
        <w:rPr>
          <w:rFonts w:cs="Arial"/>
          <w:b/>
        </w:rPr>
        <w:t>eference:</w:t>
      </w:r>
      <w:r w:rsidRPr="00D97C3A">
        <w:rPr>
          <w:rFonts w:cs="Arial"/>
        </w:rPr>
        <w:t xml:space="preserve"> </w:t>
      </w:r>
      <w:r w:rsidR="00B03A99">
        <w:fldChar w:fldCharType="begin"/>
      </w:r>
      <w:r w:rsidR="00B03A99">
        <w:instrText xml:space="preserve"> MERGEFIELD  ${workflow.requestId}  \* MERGEFORMAT </w:instrText>
      </w:r>
      <w:r w:rsidR="00B03A99">
        <w:fldChar w:fldCharType="separate"/>
      </w:r>
      <w:r>
        <w:rPr>
          <w:noProof/>
        </w:rPr>
        <w:t>«${workflow.requestId}»</w:t>
      </w:r>
      <w:r w:rsidR="00B03A99">
        <w:rPr>
          <w:noProof/>
        </w:rPr>
        <w:fldChar w:fldCharType="end"/>
      </w:r>
    </w:p>
    <w:p w14:paraId="13417C5F" w14:textId="77777777" w:rsidR="0007475F" w:rsidRDefault="0007475F" w:rsidP="00BD6CCB">
      <w:pPr>
        <w:ind w:right="144"/>
        <w:jc w:val="left"/>
        <w:rPr>
          <w:rFonts w:cs="Arial"/>
        </w:rPr>
      </w:pPr>
      <w:r>
        <w:rPr>
          <w:rFonts w:cs="Arial"/>
        </w:rPr>
        <w:t>We have calculated an adjustment to your allocation of free allowances under the above legislation.</w:t>
      </w:r>
    </w:p>
    <w:p w14:paraId="524D0713" w14:textId="6D10C1CE" w:rsidR="0007475F" w:rsidRDefault="0007475F" w:rsidP="00BD6CCB">
      <w:pPr>
        <w:ind w:right="144"/>
        <w:jc w:val="left"/>
        <w:rPr>
          <w:rFonts w:cs="Arial"/>
        </w:rPr>
      </w:pPr>
      <w:r w:rsidRPr="00395401">
        <w:rPr>
          <w:rFonts w:cs="Arial"/>
        </w:rPr>
        <w:t xml:space="preserve">The preliminary total annual </w:t>
      </w:r>
      <w:r w:rsidR="00B221A4" w:rsidRPr="00395401">
        <w:rPr>
          <w:rFonts w:cs="Arial"/>
        </w:rPr>
        <w:t>number</w:t>
      </w:r>
      <w:r w:rsidRPr="00395401">
        <w:rPr>
          <w:rFonts w:cs="Arial"/>
        </w:rPr>
        <w:t xml:space="preserve"> of allowances to be allocated to your installation each year is set out below. This calculation is subject to approval by the UK ETS </w:t>
      </w:r>
      <w:r w:rsidR="00B221A4" w:rsidRPr="00395401">
        <w:rPr>
          <w:rFonts w:cs="Arial"/>
        </w:rPr>
        <w:t>Authority,</w:t>
      </w:r>
      <w:r w:rsidRPr="00395401">
        <w:rPr>
          <w:rFonts w:cs="Arial"/>
        </w:rPr>
        <w:t xml:space="preserve"> and we have notified them accordingly.  We will notify you again when we receive a response from them.</w:t>
      </w:r>
    </w:p>
    <w:p w14:paraId="70155770" w14:textId="77777777" w:rsidR="0007475F" w:rsidRDefault="0007475F" w:rsidP="00BD6CCB">
      <w:pPr>
        <w:ind w:right="144"/>
        <w:jc w:val="left"/>
      </w:pPr>
      <w:r w:rsidRPr="00DB35AD">
        <w:t>The reason for the adjustment is as follows: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1"/>
        <w:gridCol w:w="2023"/>
        <w:gridCol w:w="1583"/>
        <w:gridCol w:w="1408"/>
        <w:gridCol w:w="4002"/>
      </w:tblGrid>
      <w:tr w:rsidR="0007475F" w:rsidRPr="00A243D0" w14:paraId="302D15EF" w14:textId="77777777" w:rsidTr="008F3CEC">
        <w:trPr>
          <w:cantSplit/>
          <w:tblHeader/>
        </w:trPr>
        <w:tc>
          <w:tcPr>
            <w:tcW w:w="370" w:type="pct"/>
          </w:tcPr>
          <w:p w14:paraId="744784B9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lastRenderedPageBreak/>
              <w:t>Year</w:t>
            </w:r>
          </w:p>
        </w:tc>
        <w:tc>
          <w:tcPr>
            <w:tcW w:w="1039" w:type="pct"/>
          </w:tcPr>
          <w:p w14:paraId="76BBA1A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813" w:type="pct"/>
          </w:tcPr>
          <w:p w14:paraId="17351B46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Change type</w:t>
            </w:r>
          </w:p>
        </w:tc>
        <w:tc>
          <w:tcPr>
            <w:tcW w:w="723" w:type="pct"/>
          </w:tcPr>
          <w:p w14:paraId="6B64084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Amount</w:t>
            </w:r>
          </w:p>
        </w:tc>
        <w:tc>
          <w:tcPr>
            <w:tcW w:w="2055" w:type="pct"/>
          </w:tcPr>
          <w:p w14:paraId="779F2A77" w14:textId="77777777" w:rsidR="0007475F" w:rsidRDefault="0007475F" w:rsidP="008F3CEC">
            <w:pPr>
              <w:rPr>
                <w:rFonts w:cs="Arial"/>
                <w:b/>
                <w:bCs/>
                <w:color w:val="0B0C0C"/>
              </w:rPr>
            </w:pPr>
            <w:r>
              <w:rPr>
                <w:rFonts w:cs="Arial"/>
                <w:b/>
                <w:bCs/>
                <w:color w:val="0B0C0C"/>
              </w:rPr>
              <w:t>Comments</w:t>
            </w:r>
          </w:p>
        </w:tc>
      </w:tr>
      <w:tr w:rsidR="0007475F" w:rsidRPr="000C0F36" w14:paraId="1882101A" w14:textId="77777777" w:rsidTr="0007475F">
        <w:trPr>
          <w:cantSplit/>
          <w:trHeight w:val="1088"/>
        </w:trPr>
        <w:tc>
          <w:tcPr>
            <w:tcW w:w="370" w:type="pct"/>
          </w:tcPr>
          <w:p w14:paraId="4CAF51A8" w14:textId="77777777" w:rsidR="0007475F" w:rsidRPr="00A243D0" w:rsidRDefault="00B03A99" w:rsidP="008F3CEC">
            <w:r>
              <w:fldChar w:fldCharType="begin"/>
            </w:r>
            <w:r>
              <w:instrText xml:space="preserve"> MERGEFIELD  "@before-row[#list params.activityLevels as level]"  \* MERGEFORMAT </w:instrText>
            </w:r>
            <w:r>
              <w:fldChar w:fldCharType="separate"/>
            </w:r>
            <w:r w:rsidR="0007475F">
              <w:rPr>
                <w:noProof/>
              </w:rPr>
              <w:t>«@before-row[#list params.activityLevels 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${(level.year)!}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«${(level.year)!}»</w:t>
            </w:r>
            <w:r>
              <w:rPr>
                <w:noProof/>
              </w:rPr>
              <w:fldChar w:fldCharType="end"/>
            </w:r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1039" w:type="pct"/>
          </w:tcPr>
          <w:p w14:paraId="7CDC8015" w14:textId="77777777" w:rsidR="0007475F" w:rsidRPr="00A243D0" w:rsidRDefault="00B03A99" w:rsidP="008F3CEC">
            <w:r>
              <w:fldChar w:fldCharType="begin"/>
            </w:r>
            <w:r>
              <w:instrText xml:space="preserve"> MERGEFIELD  ${(level.subInstallationName.description)!}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«${(level.subInstallationName.description»</w:t>
            </w:r>
            <w:r>
              <w:rPr>
                <w:noProof/>
              </w:rPr>
              <w:fldChar w:fldCharType="end"/>
            </w:r>
          </w:p>
        </w:tc>
        <w:tc>
          <w:tcPr>
            <w:tcW w:w="813" w:type="pct"/>
          </w:tcPr>
          <w:p w14:paraId="322A8E9B" w14:textId="77777777" w:rsidR="0007475F" w:rsidRDefault="0007475F" w:rsidP="008F3CEC">
            <w:pPr>
              <w:pStyle w:val="TemplateCommand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MERGEFIELD  "[#if level.changeType == 'OTHER']"  \* MERGEFORMAT </w:instrText>
            </w:r>
            <w:r>
              <w:rPr>
                <w:color w:val="auto"/>
              </w:rPr>
              <w:fldChar w:fldCharType="separate"/>
            </w:r>
            <w:r>
              <w:rPr>
                <w:noProof/>
                <w:color w:val="auto"/>
              </w:rPr>
              <w:t>«[#if level.changeType == 'OTHER']»</w:t>
            </w:r>
            <w:r>
              <w:rPr>
                <w:color w:val="auto"/>
              </w:rPr>
              <w:fldChar w:fldCharType="end"/>
            </w:r>
          </w:p>
          <w:p w14:paraId="25AD9638" w14:textId="77777777" w:rsidR="0007475F" w:rsidRDefault="00B03A99" w:rsidP="008F3CEC">
            <w:r>
              <w:fldChar w:fldCharType="begin"/>
            </w:r>
            <w:r>
              <w:instrText xml:space="preserve"> MERGEFIELD  ${(level.otherChangeTypeName)!}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«${(level.otherChangeTypeName)!}»</w:t>
            </w:r>
            <w:r>
              <w:rPr>
                <w:noProof/>
              </w:rPr>
              <w:fldChar w:fldCharType="end"/>
            </w:r>
          </w:p>
          <w:p w14:paraId="0F68A7E1" w14:textId="77777777" w:rsidR="0007475F" w:rsidRDefault="0007475F" w:rsidP="008F3CEC">
            <w:pPr>
              <w:pStyle w:val="TemplateCommand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MERGEFIELD  [#else]  \* MERGEFORMAT </w:instrText>
            </w:r>
            <w:r>
              <w:rPr>
                <w:color w:val="auto"/>
              </w:rPr>
              <w:fldChar w:fldCharType="separate"/>
            </w:r>
            <w:r>
              <w:rPr>
                <w:noProof/>
                <w:color w:val="auto"/>
              </w:rPr>
              <w:t>«[#else]»</w:t>
            </w:r>
            <w:r>
              <w:rPr>
                <w:color w:val="auto"/>
              </w:rPr>
              <w:fldChar w:fldCharType="end"/>
            </w:r>
          </w:p>
          <w:p w14:paraId="3CFD2BCB" w14:textId="77777777" w:rsidR="0007475F" w:rsidRDefault="00B03A99" w:rsidP="008F3CEC">
            <w:r>
              <w:fldChar w:fldCharType="begin"/>
            </w:r>
            <w:r>
              <w:instrText xml:space="preserve"> MERGEFIELD  ${(level.changeType.description)!}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«${(level.changeType.description)!}»</w:t>
            </w:r>
            <w:r>
              <w:rPr>
                <w:noProof/>
              </w:rPr>
              <w:fldChar w:fldCharType="end"/>
            </w:r>
          </w:p>
          <w:p w14:paraId="5785E868" w14:textId="77777777" w:rsidR="0007475F" w:rsidRPr="00A43998" w:rsidRDefault="0007475F" w:rsidP="008F3CEC">
            <w:pPr>
              <w:pStyle w:val="TemplateCommand"/>
              <w:rPr>
                <w:color w:val="auto"/>
              </w:rPr>
            </w:pPr>
            <w:r w:rsidRPr="00A43998">
              <w:rPr>
                <w:color w:val="auto"/>
              </w:rPr>
              <w:fldChar w:fldCharType="begin"/>
            </w:r>
            <w:r w:rsidRPr="00A43998">
              <w:rPr>
                <w:color w:val="auto"/>
              </w:rPr>
              <w:instrText xml:space="preserve"> MERGEFIELD  [/#if]  \* MERGEFORMAT </w:instrText>
            </w:r>
            <w:r w:rsidRPr="00A43998">
              <w:rPr>
                <w:color w:val="auto"/>
              </w:rPr>
              <w:fldChar w:fldCharType="separate"/>
            </w:r>
            <w:r w:rsidRPr="00A43998">
              <w:rPr>
                <w:noProof/>
                <w:color w:val="auto"/>
              </w:rPr>
              <w:t>«[/#if]»</w:t>
            </w:r>
            <w:r w:rsidRPr="00A43998">
              <w:rPr>
                <w:noProof/>
                <w:color w:val="auto"/>
              </w:rPr>
              <w:fldChar w:fldCharType="end"/>
            </w:r>
          </w:p>
          <w:p w14:paraId="4731B991" w14:textId="77777777" w:rsidR="0007475F" w:rsidRPr="00A43998" w:rsidRDefault="0007475F" w:rsidP="008F3CEC"/>
          <w:p w14:paraId="59A8DD12" w14:textId="77777777" w:rsidR="0007475F" w:rsidRPr="00A43998" w:rsidRDefault="0007475F" w:rsidP="008F3CEC">
            <w:pPr>
              <w:pStyle w:val="TemplateCommand"/>
              <w:rPr>
                <w:color w:val="auto"/>
              </w:rPr>
            </w:pPr>
          </w:p>
        </w:tc>
        <w:tc>
          <w:tcPr>
            <w:tcW w:w="723" w:type="pct"/>
          </w:tcPr>
          <w:p w14:paraId="3E35DCDF" w14:textId="77777777" w:rsidR="0007475F" w:rsidRPr="000C0F36" w:rsidRDefault="00B03A99" w:rsidP="008F3CEC">
            <w:r>
              <w:fldChar w:fldCharType="begin"/>
            </w:r>
            <w:r>
              <w:instrText xml:space="preserve"> MERGEFIELD  ${(level.changedActivityLevel)!}  \* </w:instrText>
            </w:r>
            <w:r>
              <w:instrText xml:space="preserve">MERGEFORMAT </w:instrText>
            </w:r>
            <w:r>
              <w:fldChar w:fldCharType="separate"/>
            </w:r>
            <w:r w:rsidR="0007475F">
              <w:rPr>
                <w:noProof/>
              </w:rPr>
              <w:t>«${(level.changedActivityLevel)!}»</w:t>
            </w:r>
            <w:r>
              <w:rPr>
                <w:noProof/>
              </w:rPr>
              <w:fldChar w:fldCharType="end"/>
            </w:r>
          </w:p>
        </w:tc>
        <w:tc>
          <w:tcPr>
            <w:tcW w:w="2055" w:type="pct"/>
          </w:tcPr>
          <w:p w14:paraId="33672EFB" w14:textId="77777777" w:rsidR="0007475F" w:rsidRDefault="00B03A99" w:rsidP="008F3CEC">
            <w:r>
              <w:fldChar w:fldCharType="begin"/>
            </w:r>
            <w:r>
              <w:instrText xml:space="preserve"> MERGEFIELD  ${(level.comments)!}  \* MERGEFORMAT </w:instrText>
            </w:r>
            <w:r>
              <w:fldChar w:fldCharType="separate"/>
            </w:r>
            <w:r w:rsidR="0007475F">
              <w:rPr>
                <w:noProof/>
              </w:rPr>
              <w:t>«${(level.comments)!}»</w:t>
            </w:r>
            <w:r>
              <w:rPr>
                <w:noProof/>
              </w:rPr>
              <w:fldChar w:fldCharType="end"/>
            </w:r>
          </w:p>
        </w:tc>
      </w:tr>
    </w:tbl>
    <w:p w14:paraId="7F6C13F2" w14:textId="77777777" w:rsidR="0007475F" w:rsidRDefault="0007475F" w:rsidP="0007475F">
      <w:pPr>
        <w:ind w:right="144"/>
        <w:rPr>
          <w:rFonts w:cs="Arial"/>
        </w:rPr>
      </w:pPr>
      <w:r>
        <w:t>Preliminary number of allowances for each sub-installation for each year in the allocation period: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8"/>
        <w:gridCol w:w="4746"/>
        <w:gridCol w:w="3303"/>
      </w:tblGrid>
      <w:tr w:rsidR="0007475F" w:rsidRPr="00A243D0" w14:paraId="466BA30A" w14:textId="77777777" w:rsidTr="008F3CEC">
        <w:trPr>
          <w:cantSplit/>
          <w:trHeight w:val="467"/>
          <w:tblHeader/>
        </w:trPr>
        <w:tc>
          <w:tcPr>
            <w:tcW w:w="867" w:type="pct"/>
          </w:tcPr>
          <w:p w14:paraId="70462532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437" w:type="pct"/>
          </w:tcPr>
          <w:p w14:paraId="4E0DD9C9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Sub-installation</w:t>
            </w:r>
          </w:p>
        </w:tc>
        <w:tc>
          <w:tcPr>
            <w:tcW w:w="1697" w:type="pct"/>
          </w:tcPr>
          <w:p w14:paraId="0468E025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328FDEED" w14:textId="77777777" w:rsidTr="008F3CEC">
        <w:trPr>
          <w:cantSplit/>
          <w:trHeight w:val="422"/>
        </w:trPr>
        <w:tc>
          <w:tcPr>
            <w:tcW w:w="867" w:type="pct"/>
          </w:tcPr>
          <w:p w14:paraId="2A5A87EF" w14:textId="77777777" w:rsidR="0007475F" w:rsidRPr="00A243D0" w:rsidRDefault="00B03A99" w:rsidP="008F3CEC">
            <w:r>
              <w:fldChar w:fldCharType="begin"/>
            </w:r>
            <w:r>
              <w:instrText xml:space="preserve"> MERGEFIELD  "@before-row[#list params.allocations as allocation]"  \* MERGEFORMAT </w:instrText>
            </w:r>
            <w:r>
              <w:fldChar w:fldCharType="separate"/>
            </w:r>
            <w:r w:rsidR="0007475F">
              <w:rPr>
                <w:noProof/>
              </w:rPr>
              <w:t>«@before-row[#list params.allocations as 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${(allocation.year)!}  \* MERGEFORMAT </w:instrText>
            </w:r>
            <w:r>
              <w:fldChar w:fldCharType="separate"/>
            </w:r>
            <w:r w:rsidR="0007475F">
              <w:rPr>
                <w:noProof/>
              </w:rPr>
              <w:t>«${(allocation.year)!}»</w:t>
            </w:r>
            <w:r>
              <w:rPr>
                <w:noProof/>
              </w:rPr>
              <w:fldChar w:fldCharType="end"/>
            </w:r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2437" w:type="pct"/>
          </w:tcPr>
          <w:p w14:paraId="6E1D925F" w14:textId="77777777" w:rsidR="0007475F" w:rsidRPr="00A243D0" w:rsidRDefault="00B03A99" w:rsidP="008F3CEC">
            <w:r>
              <w:fldChar w:fldCharType="begin"/>
            </w:r>
            <w:r>
              <w:instrText xml:space="preserve"> MERGEFIELD  ${(allocation.subInstallationName.description)!}  \* MERGEFORMAT </w:instrText>
            </w:r>
            <w:r>
              <w:fldChar w:fldCharType="separate"/>
            </w:r>
            <w:r w:rsidR="0007475F">
              <w:rPr>
                <w:noProof/>
              </w:rPr>
              <w:t>«${(allocation.subInstallationName.descri»</w:t>
            </w:r>
            <w:r>
              <w:rPr>
                <w:noProof/>
              </w:rPr>
              <w:fldChar w:fldCharType="end"/>
            </w:r>
          </w:p>
        </w:tc>
        <w:tc>
          <w:tcPr>
            <w:tcW w:w="1697" w:type="pct"/>
          </w:tcPr>
          <w:p w14:paraId="7F852957" w14:textId="77777777" w:rsidR="0007475F" w:rsidRPr="000C0F36" w:rsidRDefault="00B03A99" w:rsidP="008F3CEC">
            <w:r>
              <w:fldChar w:fldCharType="begin"/>
            </w:r>
            <w:r>
              <w:instrText xml:space="preserve"> MERGEFIELD  ${(allocation.allowances)!}  \* MERGEFORMAT </w:instrText>
            </w:r>
            <w:r>
              <w:fldChar w:fldCharType="separate"/>
            </w:r>
            <w:r w:rsidR="0007475F">
              <w:rPr>
                <w:noProof/>
              </w:rPr>
              <w:t>«${(allocation.allowances)!}»</w:t>
            </w:r>
            <w:r>
              <w:rPr>
                <w:noProof/>
              </w:rPr>
              <w:fldChar w:fldCharType="end"/>
            </w:r>
          </w:p>
        </w:tc>
      </w:tr>
    </w:tbl>
    <w:p w14:paraId="5467E85D" w14:textId="77777777" w:rsidR="0007475F" w:rsidRDefault="0007475F" w:rsidP="0007475F">
      <w:pPr>
        <w:ind w:right="144"/>
        <w:rPr>
          <w:rFonts w:cs="Arial"/>
        </w:rPr>
      </w:pPr>
    </w:p>
    <w:p w14:paraId="314A0F74" w14:textId="4E366863" w:rsidR="0007475F" w:rsidRDefault="0007475F" w:rsidP="00BD6CCB">
      <w:pPr>
        <w:ind w:right="144"/>
        <w:jc w:val="left"/>
      </w:pPr>
      <w:r>
        <w:t xml:space="preserve">Revised preliminary total annual </w:t>
      </w:r>
      <w:r w:rsidR="00BD6CCB">
        <w:t>number</w:t>
      </w:r>
      <w:r>
        <w:t xml:space="preserve"> of allowances to be allocated to the </w:t>
      </w:r>
      <w:proofErr w:type="gramStart"/>
      <w:r>
        <w:t>installation</w:t>
      </w:r>
      <w:proofErr w:type="gramEnd"/>
    </w:p>
    <w:tbl>
      <w:tblPr>
        <w:tblW w:w="25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9"/>
        <w:gridCol w:w="3302"/>
      </w:tblGrid>
      <w:tr w:rsidR="0007475F" w:rsidRPr="00A243D0" w14:paraId="519F7DD8" w14:textId="77777777" w:rsidTr="008F3CEC">
        <w:trPr>
          <w:cantSplit/>
          <w:trHeight w:val="467"/>
          <w:tblHeader/>
        </w:trPr>
        <w:tc>
          <w:tcPr>
            <w:tcW w:w="1692" w:type="pct"/>
          </w:tcPr>
          <w:p w14:paraId="013F9C8D" w14:textId="77777777" w:rsidR="0007475F" w:rsidRPr="00A243D0" w:rsidRDefault="0007475F" w:rsidP="008F3CE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3308" w:type="pct"/>
          </w:tcPr>
          <w:p w14:paraId="006584AC" w14:textId="77777777" w:rsidR="0007475F" w:rsidRPr="00A243D0" w:rsidRDefault="0007475F" w:rsidP="008F3CEC">
            <w:pPr>
              <w:rPr>
                <w:b/>
              </w:rPr>
            </w:pPr>
            <w:r>
              <w:rPr>
                <w:rFonts w:cs="Arial"/>
                <w:b/>
                <w:bCs/>
                <w:color w:val="0B0C0C"/>
              </w:rPr>
              <w:t>Allocation</w:t>
            </w:r>
          </w:p>
        </w:tc>
      </w:tr>
      <w:tr w:rsidR="0007475F" w:rsidRPr="000C0F36" w14:paraId="7D5BAD54" w14:textId="77777777" w:rsidTr="008F3CEC">
        <w:trPr>
          <w:cantSplit/>
          <w:trHeight w:val="503"/>
        </w:trPr>
        <w:tc>
          <w:tcPr>
            <w:tcW w:w="1692" w:type="pct"/>
          </w:tcPr>
          <w:p w14:paraId="6EABB81E" w14:textId="77777777" w:rsidR="0007475F" w:rsidRPr="00A243D0" w:rsidRDefault="00B03A99" w:rsidP="008F3CEC">
            <w:r>
              <w:fldChar w:fldCharType="begin"/>
            </w:r>
            <w:r>
              <w:instrText xml:space="preserve"> MERGEFIELD  "@before-row[#list params.allocationsPerYear as key, value]"  \* MERGEFORMAT </w:instrText>
            </w:r>
            <w:r>
              <w:fldChar w:fldCharType="separate"/>
            </w:r>
            <w:r w:rsidR="0007475F">
              <w:rPr>
                <w:noProof/>
              </w:rPr>
              <w:t>«@before-row[#list params.allocationsPerY»</w:t>
            </w:r>
            <w:r>
              <w:rPr>
                <w:noProof/>
              </w:rPr>
              <w:fldChar w:fldCharType="end"/>
            </w:r>
            <w:r>
              <w:fldChar w:fldCharType="begin"/>
            </w:r>
            <w:r>
              <w:instrText xml:space="preserve"> MERGEFIELD  ${(key)!}  \* MERGEFORMAT </w:instrText>
            </w:r>
            <w:r>
              <w:fldChar w:fldCharType="separate"/>
            </w:r>
            <w:r w:rsidR="0007475F">
              <w:rPr>
                <w:noProof/>
              </w:rPr>
              <w:t>«${(key)!}»</w:t>
            </w:r>
            <w:r>
              <w:rPr>
                <w:noProof/>
              </w:rPr>
              <w:fldChar w:fldCharType="end"/>
            </w:r>
            <w:r w:rsidR="0007475F">
              <w:fldChar w:fldCharType="begin"/>
            </w:r>
            <w:r w:rsidR="0007475F" w:rsidRPr="00395401">
              <w:instrText xml:space="preserve"> MERGEFIELD  @after-row[/#list]  \* MERGEFORMAT </w:instrText>
            </w:r>
            <w:r w:rsidR="0007475F">
              <w:fldChar w:fldCharType="separate"/>
            </w:r>
            <w:r w:rsidR="0007475F" w:rsidRPr="00462C04">
              <w:rPr>
                <w:noProof/>
              </w:rPr>
              <w:t>«@after-row[/#list]»</w:t>
            </w:r>
            <w:r w:rsidR="0007475F">
              <w:rPr>
                <w:noProof/>
              </w:rPr>
              <w:fldChar w:fldCharType="end"/>
            </w:r>
          </w:p>
        </w:tc>
        <w:tc>
          <w:tcPr>
            <w:tcW w:w="3308" w:type="pct"/>
          </w:tcPr>
          <w:p w14:paraId="4CC359DF" w14:textId="77777777" w:rsidR="0007475F" w:rsidRPr="000C0F36" w:rsidRDefault="00B03A99" w:rsidP="008F3CEC">
            <w:r>
              <w:fldChar w:fldCharType="begin"/>
            </w:r>
            <w:r>
              <w:instrText xml:space="preserve"> MERGEFIELD  ${(value)!}  \* MERGEFORMAT </w:instrText>
            </w:r>
            <w:r>
              <w:fldChar w:fldCharType="separate"/>
            </w:r>
            <w:r w:rsidR="0007475F">
              <w:rPr>
                <w:noProof/>
              </w:rPr>
              <w:t>«${(value)!}»</w:t>
            </w:r>
            <w:r>
              <w:rPr>
                <w:noProof/>
              </w:rPr>
              <w:fldChar w:fldCharType="end"/>
            </w:r>
          </w:p>
        </w:tc>
      </w:tr>
    </w:tbl>
    <w:p w14:paraId="4115703E" w14:textId="77777777" w:rsidR="0007475F" w:rsidRDefault="0007475F" w:rsidP="0007475F">
      <w:pPr>
        <w:ind w:right="144"/>
        <w:rPr>
          <w:rFonts w:cs="Arial"/>
        </w:rPr>
      </w:pPr>
    </w:p>
    <w:p w14:paraId="398AC223" w14:textId="77ADAD0B" w:rsidR="00083BCB" w:rsidRPr="00A243D0" w:rsidRDefault="0007475F" w:rsidP="00BD6CCB">
      <w:pPr>
        <w:ind w:right="144"/>
        <w:jc w:val="left"/>
        <w:rPr>
          <w:rFonts w:cs="Arial"/>
        </w:rPr>
      </w:pPr>
      <w:r w:rsidRPr="00D97C3A">
        <w:rPr>
          <w:rFonts w:cs="Arial"/>
        </w:rPr>
        <w:t xml:space="preserve">If you require any clarification of the above, please do not hesitate to contact a member of the </w:t>
      </w:r>
      <w:r w:rsidR="00BD6CCB">
        <w:rPr>
          <w:rFonts w:cs="Arial"/>
        </w:rPr>
        <w:t xml:space="preserve">UK </w:t>
      </w:r>
      <w:r w:rsidRPr="00D97C3A">
        <w:rPr>
          <w:rFonts w:cs="Arial"/>
        </w:rPr>
        <w:t xml:space="preserve">Emissions Trading </w:t>
      </w:r>
      <w:r w:rsidR="00BD6CCB">
        <w:rPr>
          <w:rFonts w:cs="Arial"/>
        </w:rPr>
        <w:t xml:space="preserve">Scheme </w:t>
      </w:r>
      <w:r w:rsidRPr="00D97C3A">
        <w:rPr>
          <w:rFonts w:cs="Arial"/>
        </w:rPr>
        <w:t xml:space="preserve">Team by e-mail to </w:t>
      </w:r>
      <w:r w:rsidR="00B03A99">
        <w:fldChar w:fldCharType="begin"/>
      </w:r>
      <w:r w:rsidR="00B03A99">
        <w:instrText xml:space="preserve"> MERGEFIELD  ${(competentAuthority.email)!}  \* M</w:instrText>
      </w:r>
      <w:r w:rsidR="00B03A99">
        <w:instrText xml:space="preserve">ERGEFORMAT </w:instrText>
      </w:r>
      <w:r w:rsidR="00B03A99">
        <w:fldChar w:fldCharType="separate"/>
      </w:r>
      <w:r>
        <w:rPr>
          <w:noProof/>
        </w:rPr>
        <w:t>«${(competentAuthority.email)!}»</w:t>
      </w:r>
      <w:r w:rsidR="00B03A99">
        <w:rPr>
          <w:noProof/>
        </w:rPr>
        <w:fldChar w:fldCharType="end"/>
      </w:r>
      <w:r w:rsidRPr="00D97C3A">
        <w:rPr>
          <w:rFonts w:cs="Arial"/>
        </w:rPr>
        <w:t>.</w:t>
      </w:r>
    </w:p>
    <w:p w14:paraId="73EF3C3C" w14:textId="77777777" w:rsidR="0007475F" w:rsidRPr="00D97C3A" w:rsidRDefault="0007475F" w:rsidP="0007475F">
      <w:pPr>
        <w:rPr>
          <w:rFonts w:cs="Arial"/>
        </w:rPr>
      </w:pPr>
      <w:bookmarkStart w:id="1" w:name="signature"/>
      <w:r w:rsidRPr="00D97C3A">
        <w:rPr>
          <w:rFonts w:cs="Arial"/>
        </w:rPr>
        <w:t>Yours faithfully</w:t>
      </w:r>
    </w:p>
    <w:p w14:paraId="7BD1479B" w14:textId="4C9FC3FD" w:rsidR="00CF1216" w:rsidRPr="00A243D0" w:rsidRDefault="00F22891" w:rsidP="00BF29C6">
      <w:pPr>
        <w:jc w:val="left"/>
        <w:rPr>
          <w:rFonts w:cs="Arial"/>
        </w:rPr>
      </w:pPr>
      <w:r w:rsidRPr="00CF1216">
        <w:rPr>
          <w:rFonts w:cs="Arial"/>
          <w:noProof/>
        </w:rPr>
        <w:drawing>
          <wp:inline distT="0" distB="0" distL="0" distR="0" wp14:anchorId="797B43F5" wp14:editId="2C5B7B8E">
            <wp:extent cx="1438275" cy="154305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4DB10F36" w14:textId="38950E0B" w:rsidR="00083BCB" w:rsidRDefault="00CF1216" w:rsidP="00BD6CCB">
      <w:pPr>
        <w:jc w:val="lef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 ${signatory.fullName}  \* MERGEFORMAT </w:instrText>
      </w:r>
      <w:r>
        <w:rPr>
          <w:rFonts w:cs="Arial"/>
        </w:rPr>
        <w:fldChar w:fldCharType="separate"/>
      </w:r>
      <w:r>
        <w:rPr>
          <w:rFonts w:cs="Arial"/>
          <w:noProof/>
        </w:rPr>
        <w:t>«${signatory.fullName}»</w:t>
      </w:r>
      <w:r>
        <w:rPr>
          <w:rFonts w:cs="Arial"/>
        </w:rPr>
        <w:fldChar w:fldCharType="end"/>
      </w:r>
    </w:p>
    <w:p w14:paraId="4948A0ED" w14:textId="77777777" w:rsidR="0007475F" w:rsidRDefault="0007475F" w:rsidP="00BD6CCB">
      <w:pPr>
        <w:jc w:val="left"/>
        <w:rPr>
          <w:rFonts w:cs="Arial"/>
        </w:rPr>
      </w:pPr>
    </w:p>
    <w:p w14:paraId="46B2BCDD" w14:textId="77777777" w:rsidR="0007475F" w:rsidRDefault="0007475F" w:rsidP="00BD6CC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cs="Arial"/>
        </w:rPr>
      </w:pPr>
      <w:r w:rsidRPr="00D97C3A">
        <w:rPr>
          <w:rFonts w:cs="Arial"/>
        </w:rPr>
        <w:t xml:space="preserve">CC: </w:t>
      </w:r>
      <w:r>
        <w:rPr>
          <w:rFonts w:cs="Arial"/>
        </w:rPr>
        <w:fldChar w:fldCharType="begin"/>
      </w:r>
      <w:r>
        <w:rPr>
          <w:rFonts w:cs="Arial"/>
        </w:rPr>
        <w:instrText>MERGEFIELD "[#list params.ccRecipients as cc]"</w:instrText>
      </w:r>
      <w:r>
        <w:rPr>
          <w:rFonts w:cs="Arial"/>
        </w:rPr>
        <w:fldChar w:fldCharType="separate"/>
      </w:r>
      <w:r>
        <w:rPr>
          <w:rFonts w:cs="Arial"/>
        </w:rPr>
        <w:t>«[#list email.ccRecipients as cc]»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"${cc}[#sep], [/#sep]"</w:instrText>
      </w:r>
      <w:r>
        <w:rPr>
          <w:rFonts w:cs="Arial"/>
        </w:rPr>
        <w:fldChar w:fldCharType="separate"/>
      </w:r>
      <w:r>
        <w:rPr>
          <w:rFonts w:cs="Arial"/>
        </w:rPr>
        <w:t>«${cc}[#sep], [/#sep]»</w:t>
      </w:r>
      <w:r>
        <w:rPr>
          <w:rFonts w:cs="Arial"/>
        </w:rPr>
        <w:fldChar w:fldCharType="end"/>
      </w:r>
      <w:r>
        <w:rPr>
          <w:rFonts w:cs="Arial"/>
        </w:rPr>
        <w:fldChar w:fldCharType="begin"/>
      </w:r>
      <w:r>
        <w:rPr>
          <w:rFonts w:cs="Arial"/>
        </w:rPr>
        <w:instrText>MERGEFIELD [/#list]</w:instrText>
      </w:r>
      <w:r>
        <w:rPr>
          <w:rFonts w:cs="Arial"/>
        </w:rPr>
        <w:fldChar w:fldCharType="separate"/>
      </w:r>
      <w:r>
        <w:rPr>
          <w:rFonts w:cs="Arial"/>
        </w:rPr>
        <w:t>«[/#list]»</w:t>
      </w:r>
      <w:r>
        <w:rPr>
          <w:rFonts w:cs="Arial"/>
        </w:rPr>
        <w:fldChar w:fldCharType="end"/>
      </w:r>
    </w:p>
    <w:p w14:paraId="4EAFBB56" w14:textId="77777777" w:rsidR="0007475F" w:rsidRPr="00A243D0" w:rsidRDefault="0007475F" w:rsidP="00BD6CCB">
      <w:pPr>
        <w:jc w:val="left"/>
        <w:rPr>
          <w:rFonts w:cs="Arial"/>
        </w:rPr>
      </w:pPr>
    </w:p>
    <w:p w14:paraId="7F0B561D" w14:textId="77777777" w:rsidR="00E632B7" w:rsidRPr="00D01724" w:rsidRDefault="00E632B7" w:rsidP="00E632B7">
      <w:pPr>
        <w:pStyle w:val="Heading3nonum"/>
        <w:keepLines w:val="0"/>
        <w:spacing w:before="100" w:after="100" w:line="240" w:lineRule="auto"/>
        <w:outlineLvl w:val="9"/>
        <w:rPr>
          <w:rFonts w:cs="Arial"/>
          <w:bCs/>
          <w:snapToGrid w:val="0"/>
        </w:rPr>
      </w:pPr>
      <w:r>
        <w:rPr>
          <w:rFonts w:cs="Arial"/>
          <w:bCs/>
          <w:snapToGrid w:val="0"/>
        </w:rPr>
        <w:t>In this notice:</w:t>
      </w:r>
    </w:p>
    <w:p w14:paraId="70F38474" w14:textId="77777777" w:rsidR="00E632B7" w:rsidRPr="00D01724" w:rsidRDefault="00E632B7" w:rsidP="00E632B7">
      <w:pPr>
        <w:pStyle w:val="Heading3nonum"/>
        <w:keepLines w:val="0"/>
        <w:spacing w:before="100" w:after="100" w:line="240" w:lineRule="auto"/>
        <w:ind w:left="720"/>
        <w:outlineLvl w:val="9"/>
        <w:rPr>
          <w:bCs/>
        </w:rPr>
      </w:pPr>
      <w:r w:rsidRPr="00D01724">
        <w:rPr>
          <w:bCs/>
        </w:rPr>
        <w:t xml:space="preserve">The “UK ETS – Activity Level Changes Regulation” or “the Activity Level Changes Regulation” means Commission Implementing Regulation (EU) 2019/1842 of 31 October 2019 as it forms part of domestic law, as amended from time to </w:t>
      </w:r>
      <w:proofErr w:type="gramStart"/>
      <w:r w:rsidRPr="00D01724">
        <w:rPr>
          <w:bCs/>
        </w:rPr>
        <w:t>time;</w:t>
      </w:r>
      <w:proofErr w:type="gramEnd"/>
    </w:p>
    <w:p w14:paraId="3A708C07" w14:textId="537C3A5F" w:rsidR="00083BCB" w:rsidRPr="003215CC" w:rsidRDefault="00083BCB" w:rsidP="00BD6CCB">
      <w:pPr>
        <w:jc w:val="left"/>
        <w:rPr>
          <w:b/>
        </w:rPr>
      </w:pPr>
    </w:p>
    <w:sectPr w:rsidR="00083BCB" w:rsidRPr="003215CC" w:rsidSect="00083BCB">
      <w:footerReference w:type="default" r:id="rId12"/>
      <w:pgSz w:w="11907" w:h="16840" w:code="9"/>
      <w:pgMar w:top="1440" w:right="1080" w:bottom="1440" w:left="10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97881" w14:textId="77777777" w:rsidR="00C808B6" w:rsidRDefault="00C808B6">
      <w:r>
        <w:separator/>
      </w:r>
    </w:p>
  </w:endnote>
  <w:endnote w:type="continuationSeparator" w:id="0">
    <w:p w14:paraId="4557C79A" w14:textId="77777777" w:rsidR="00C808B6" w:rsidRDefault="00C8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49F5B" w14:textId="079ACE7B" w:rsidR="00796104" w:rsidRPr="00796104" w:rsidRDefault="00796104" w:rsidP="00796104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Natural Resources Wales, Welsh Government Offices, Cathays Park, King Edward VII Avenue, CARDIFF CF10 3NQ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2FB86" w14:textId="77777777" w:rsidR="00C808B6" w:rsidRDefault="00C808B6">
      <w:r>
        <w:separator/>
      </w:r>
    </w:p>
  </w:footnote>
  <w:footnote w:type="continuationSeparator" w:id="0">
    <w:p w14:paraId="727C0B09" w14:textId="77777777" w:rsidR="00C808B6" w:rsidRDefault="00C80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64073"/>
    <w:multiLevelType w:val="multilevel"/>
    <w:tmpl w:val="9F924376"/>
    <w:lvl w:ilvl="0">
      <w:start w:val="1"/>
      <w:numFmt w:val="decimal"/>
      <w:pStyle w:val="N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2133562"/>
    <w:multiLevelType w:val="multilevel"/>
    <w:tmpl w:val="75F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0E5D1B"/>
    <w:multiLevelType w:val="multilevel"/>
    <w:tmpl w:val="1BB69A80"/>
    <w:name w:val="seq1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27"/>
      <w:numFmt w:val="lowerLetter"/>
      <w:lvlText w:val="(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</w:lvl>
  </w:abstractNum>
  <w:num w:numId="1" w16cid:durableId="233783645">
    <w:abstractNumId w:val="2"/>
  </w:num>
  <w:num w:numId="2" w16cid:durableId="1489129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7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8191088">
    <w:abstractNumId w:val="0"/>
  </w:num>
  <w:num w:numId="4" w16cid:durableId="142495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12AA5771-40BB-4D25-A7F2-E2FDCF10CB2E}"/>
    <w:docVar w:name="dgnword-eventsink" w:val="47527840"/>
  </w:docVars>
  <w:rsids>
    <w:rsidRoot w:val="00E31435"/>
    <w:rsid w:val="0000144B"/>
    <w:rsid w:val="00012D7C"/>
    <w:rsid w:val="00032851"/>
    <w:rsid w:val="000606DC"/>
    <w:rsid w:val="0007475F"/>
    <w:rsid w:val="00083BCB"/>
    <w:rsid w:val="000B1A1F"/>
    <w:rsid w:val="000C467F"/>
    <w:rsid w:val="000D036F"/>
    <w:rsid w:val="001038B0"/>
    <w:rsid w:val="00110F39"/>
    <w:rsid w:val="00117EC2"/>
    <w:rsid w:val="00126D31"/>
    <w:rsid w:val="00146EC7"/>
    <w:rsid w:val="00153C34"/>
    <w:rsid w:val="00155593"/>
    <w:rsid w:val="001679D8"/>
    <w:rsid w:val="00170527"/>
    <w:rsid w:val="001B1B7E"/>
    <w:rsid w:val="001E05F3"/>
    <w:rsid w:val="001E7EC6"/>
    <w:rsid w:val="00214EF2"/>
    <w:rsid w:val="0025220A"/>
    <w:rsid w:val="00265728"/>
    <w:rsid w:val="00280C67"/>
    <w:rsid w:val="002C274E"/>
    <w:rsid w:val="003215CC"/>
    <w:rsid w:val="00391013"/>
    <w:rsid w:val="003B4419"/>
    <w:rsid w:val="003D213B"/>
    <w:rsid w:val="003F3027"/>
    <w:rsid w:val="00430174"/>
    <w:rsid w:val="00435960"/>
    <w:rsid w:val="00471B24"/>
    <w:rsid w:val="00492580"/>
    <w:rsid w:val="00497851"/>
    <w:rsid w:val="004A4A22"/>
    <w:rsid w:val="004C66E5"/>
    <w:rsid w:val="004E2E2A"/>
    <w:rsid w:val="0053485C"/>
    <w:rsid w:val="0054327D"/>
    <w:rsid w:val="00557503"/>
    <w:rsid w:val="005B428E"/>
    <w:rsid w:val="005F6A0F"/>
    <w:rsid w:val="00603B59"/>
    <w:rsid w:val="00605444"/>
    <w:rsid w:val="00624C31"/>
    <w:rsid w:val="006307ED"/>
    <w:rsid w:val="00634BC1"/>
    <w:rsid w:val="00655B1D"/>
    <w:rsid w:val="00661AAB"/>
    <w:rsid w:val="00670BC3"/>
    <w:rsid w:val="006750C7"/>
    <w:rsid w:val="006A66E2"/>
    <w:rsid w:val="006C0248"/>
    <w:rsid w:val="006C13BF"/>
    <w:rsid w:val="006C156A"/>
    <w:rsid w:val="006D686F"/>
    <w:rsid w:val="00770FC2"/>
    <w:rsid w:val="00796104"/>
    <w:rsid w:val="008341EF"/>
    <w:rsid w:val="00872229"/>
    <w:rsid w:val="00895762"/>
    <w:rsid w:val="008E1B16"/>
    <w:rsid w:val="008F0E88"/>
    <w:rsid w:val="00903DCC"/>
    <w:rsid w:val="00911974"/>
    <w:rsid w:val="0091698D"/>
    <w:rsid w:val="0094517B"/>
    <w:rsid w:val="00950099"/>
    <w:rsid w:val="00987F3F"/>
    <w:rsid w:val="00A17800"/>
    <w:rsid w:val="00A243D0"/>
    <w:rsid w:val="00AD0D06"/>
    <w:rsid w:val="00AF4026"/>
    <w:rsid w:val="00B03A99"/>
    <w:rsid w:val="00B103FB"/>
    <w:rsid w:val="00B221A4"/>
    <w:rsid w:val="00B7160C"/>
    <w:rsid w:val="00BC4D6D"/>
    <w:rsid w:val="00BD6CCB"/>
    <w:rsid w:val="00BF29C6"/>
    <w:rsid w:val="00C17A97"/>
    <w:rsid w:val="00C454B5"/>
    <w:rsid w:val="00C74F42"/>
    <w:rsid w:val="00C808B6"/>
    <w:rsid w:val="00C92D06"/>
    <w:rsid w:val="00CB0735"/>
    <w:rsid w:val="00CF1216"/>
    <w:rsid w:val="00D2245B"/>
    <w:rsid w:val="00D276BA"/>
    <w:rsid w:val="00D54174"/>
    <w:rsid w:val="00D8780A"/>
    <w:rsid w:val="00D9623C"/>
    <w:rsid w:val="00DE2EFB"/>
    <w:rsid w:val="00E31435"/>
    <w:rsid w:val="00E31CCA"/>
    <w:rsid w:val="00E52513"/>
    <w:rsid w:val="00E543DC"/>
    <w:rsid w:val="00E632B7"/>
    <w:rsid w:val="00E63C77"/>
    <w:rsid w:val="00E65772"/>
    <w:rsid w:val="00E85FF1"/>
    <w:rsid w:val="00E9715C"/>
    <w:rsid w:val="00EA3227"/>
    <w:rsid w:val="00EA36E8"/>
    <w:rsid w:val="00EA42DA"/>
    <w:rsid w:val="00EC05A2"/>
    <w:rsid w:val="00ED2A5A"/>
    <w:rsid w:val="00EE4220"/>
    <w:rsid w:val="00F225FE"/>
    <w:rsid w:val="00F22891"/>
    <w:rsid w:val="00F4398A"/>
    <w:rsid w:val="00F4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ED773"/>
  <w15:chartTrackingRefBased/>
  <w15:docId w15:val="{695E1FD5-E6F8-40C4-87A4-E63E31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3BCB"/>
    <w:pPr>
      <w:spacing w:before="100" w:beforeAutospacing="1" w:after="100" w:afterAutospacing="1"/>
      <w:jc w:val="both"/>
    </w:pPr>
    <w:rPr>
      <w:rFonts w:ascii="Arial" w:hAnsi="Arial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pPr>
      <w:numPr>
        <w:numId w:val="3"/>
      </w:numPr>
      <w:spacing w:before="160" w:line="220" w:lineRule="atLeast"/>
    </w:pPr>
    <w:rPr>
      <w:rFonts w:ascii="Times New Roman" w:hAnsi="Times New Roman"/>
      <w:sz w:val="21"/>
      <w:lang w:eastAsia="en-US"/>
    </w:rPr>
  </w:style>
  <w:style w:type="paragraph" w:customStyle="1" w:styleId="N3">
    <w:name w:val="N3"/>
    <w:basedOn w:val="Normal"/>
    <w:pPr>
      <w:numPr>
        <w:ilvl w:val="2"/>
        <w:numId w:val="3"/>
      </w:numPr>
      <w:spacing w:before="80" w:line="220" w:lineRule="atLeast"/>
    </w:pPr>
    <w:rPr>
      <w:rFonts w:ascii="Times New Roman" w:hAnsi="Times New Roman"/>
      <w:sz w:val="21"/>
      <w:lang w:eastAsia="en-US"/>
    </w:rPr>
  </w:style>
  <w:style w:type="paragraph" w:customStyle="1" w:styleId="T1">
    <w:name w:val="T1"/>
    <w:basedOn w:val="Normal"/>
    <w:pPr>
      <w:spacing w:before="160" w:line="220" w:lineRule="atLeast"/>
    </w:pPr>
    <w:rPr>
      <w:rFonts w:ascii="Times New Roman" w:hAnsi="Times New Roman"/>
      <w:sz w:val="21"/>
      <w:lang w:eastAsia="en-US"/>
    </w:rPr>
  </w:style>
  <w:style w:type="character" w:customStyle="1" w:styleId="Ref">
    <w:name w:val="Ref"/>
    <w:rPr>
      <w:sz w:val="21"/>
    </w:rPr>
  </w:style>
  <w:style w:type="paragraph" w:customStyle="1" w:styleId="Schedule">
    <w:name w:val="Schedule"/>
    <w:basedOn w:val="Normal"/>
    <w:next w:val="Normal"/>
    <w:pPr>
      <w:keepNext/>
      <w:tabs>
        <w:tab w:val="center" w:pos="4167"/>
        <w:tab w:val="right" w:pos="8335"/>
      </w:tabs>
      <w:spacing w:before="480" w:after="120" w:line="220" w:lineRule="atLeast"/>
      <w:jc w:val="center"/>
    </w:pPr>
    <w:rPr>
      <w:rFonts w:ascii="Times New Roman" w:hAnsi="Times New Roman"/>
      <w:sz w:val="30"/>
      <w:lang w:eastAsia="en-US"/>
    </w:rPr>
  </w:style>
  <w:style w:type="paragraph" w:customStyle="1" w:styleId="ScheduleHead">
    <w:name w:val="ScheduleHead"/>
    <w:basedOn w:val="Schedule"/>
    <w:pPr>
      <w:spacing w:before="120" w:after="100"/>
    </w:pPr>
    <w:rPr>
      <w:sz w:val="28"/>
    </w:rPr>
  </w:style>
  <w:style w:type="paragraph" w:customStyle="1" w:styleId="SubPartHead">
    <w:name w:val="SubPartHead"/>
    <w:basedOn w:val="Normal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 w:val="21"/>
      <w:lang w:eastAsia="en-US"/>
    </w:rPr>
  </w:style>
  <w:style w:type="paragraph" w:customStyle="1" w:styleId="DefPara">
    <w:name w:val="Def Para"/>
    <w:basedOn w:val="Normal"/>
    <w:pPr>
      <w:spacing w:before="80" w:line="220" w:lineRule="atLeast"/>
      <w:ind w:left="340"/>
    </w:pPr>
    <w:rPr>
      <w:rFonts w:ascii="Times New Roman" w:hAnsi="Times New Roman"/>
      <w:sz w:val="21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paragraph" w:customStyle="1" w:styleId="AgencySubHeadings">
    <w:name w:val="Agency Sub Headings"/>
    <w:autoRedefine/>
    <w:pPr>
      <w:jc w:val="both"/>
    </w:pPr>
    <w:rPr>
      <w:b/>
      <w:sz w:val="48"/>
      <w:lang w:val="en-GB" w:eastAsia="en-GB"/>
    </w:rPr>
  </w:style>
  <w:style w:type="paragraph" w:customStyle="1" w:styleId="Heading3nonum">
    <w:name w:val="Heading 3 nonum"/>
    <w:basedOn w:val="Heading3"/>
    <w:pPr>
      <w:keepNext w:val="0"/>
      <w:keepLines/>
      <w:spacing w:before="120" w:after="0" w:line="270" w:lineRule="exact"/>
    </w:pPr>
    <w:rPr>
      <w:sz w:val="20"/>
      <w:lang w:eastAsia="en-US"/>
    </w:rPr>
  </w:style>
  <w:style w:type="paragraph" w:customStyle="1" w:styleId="Data">
    <w:name w:val="Data"/>
    <w:basedOn w:val="Heading3nonum"/>
    <w:pPr>
      <w:spacing w:before="0"/>
    </w:pPr>
    <w:rPr>
      <w:b/>
    </w:rPr>
  </w:style>
  <w:style w:type="character" w:customStyle="1" w:styleId="change">
    <w:name w:val="change"/>
    <w:rPr>
      <w:color w:val="FF0000"/>
    </w:rPr>
  </w:style>
  <w:style w:type="character" w:customStyle="1" w:styleId="FooterChar">
    <w:name w:val="Footer Char"/>
    <w:link w:val="Footer"/>
    <w:rsid w:val="00083BCB"/>
    <w:rPr>
      <w:rFonts w:ascii="Arial" w:hAnsi="Arial"/>
    </w:rPr>
  </w:style>
  <w:style w:type="paragraph" w:customStyle="1" w:styleId="TemplateCommand">
    <w:name w:val="TemplateCommand"/>
    <w:basedOn w:val="Normal"/>
    <w:next w:val="Normal"/>
    <w:qFormat/>
    <w:rsid w:val="0007475F"/>
    <w:pPr>
      <w:spacing w:before="120" w:beforeAutospacing="0" w:after="120" w:afterAutospacing="0" w:line="264" w:lineRule="auto"/>
    </w:pPr>
    <w:rPr>
      <w:rFonts w:eastAsia="Calibri"/>
      <w:color w:val="C00000"/>
      <w:lang w:eastAsia="en-US"/>
    </w:rPr>
  </w:style>
  <w:style w:type="paragraph" w:styleId="Revision">
    <w:name w:val="Revision"/>
    <w:hidden/>
    <w:uiPriority w:val="99"/>
    <w:semiHidden/>
    <w:rsid w:val="00C74F42"/>
    <w:rPr>
      <w:rFonts w:ascii="Arial" w:hAnsi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ernment_x0020_Body xmlns="b413c3fd-5a3b-4239-b985-69032e371c04">BEIS</Government_x0020_Body>
    <Date_x0020_Opened xmlns="b413c3fd-5a3b-4239-b985-69032e371c04">2025-09-24T11:24:26+00:00</Date_x0020_Opened>
    <LegacyData xmlns="aaacb922-5235-4a66-b188-303b9b46fbd7" xsi:nil="true"/>
    <Descriptor xmlns="0063f72e-ace3-48fb-9c1f-5b513408b31f" xsi:nil="true"/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TaxCatchAll xmlns="faac64c1-01ff-446a-acab-2cde8bf797ec">
      <Value>1</Value>
    </TaxCatchAll>
    <Security_x0020_Classification xmlns="0063f72e-ace3-48fb-9c1f-5b513408b31f">OFFICIAL</Security_x0020_Classification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  <_dlc_DocId xmlns="faac64c1-01ff-446a-acab-2cde8bf797ec">ASRAD667UMXK-1755778968-98741</_dlc_DocId>
    <_dlc_DocIdUrl xmlns="faac64c1-01ff-446a-acab-2cde8bf797ec">
      <Url>https://beisgov.sharepoint.com/sites/UKETSDelShare/_layouts/15/DocIdRedir.aspx?ID=ASRAD667UMXK-1755778968-98741</Url>
      <Description>ASRAD667UMXK-1755778968-98741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624213-A400-4BF8-9F09-A9015B9D6B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F8DE9-A36D-4AE1-B74B-D65DCB692B33}"/>
</file>

<file path=customXml/itemProps3.xml><?xml version="1.0" encoding="utf-8"?>
<ds:datastoreItem xmlns:ds="http://schemas.openxmlformats.org/officeDocument/2006/customXml" ds:itemID="{1FF650A9-3414-4E4F-BD5C-8EBFE1D6DC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5C0D4D5-B0E9-40F7-B239-17357D6040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236</Words>
  <Characters>3691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[Notification to Local Authority and Agency Regulators]</vt:lpstr>
    </vt:vector>
  </TitlesOfParts>
  <Company>Environment Agency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[Notification to Local Authority and Agency Regulators]</dc:title>
  <dc:subject/>
  <dc:creator>lpowell</dc:creator>
  <cp:keywords/>
  <cp:lastModifiedBy>Griffiths, Mark</cp:lastModifiedBy>
  <cp:revision>7</cp:revision>
  <cp:lastPrinted>2005-05-04T06:00:00Z</cp:lastPrinted>
  <dcterms:created xsi:type="dcterms:W3CDTF">2024-05-01T13:48:00Z</dcterms:created>
  <dcterms:modified xsi:type="dcterms:W3CDTF">2024-05-03T12:55:00Z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0x01010021FBFA0342EB724A95B4909723D26D68</vt:lpwstr>
  </property>
  <property fmtid="{D5CDD505-2E9C-101B-9397-08002B2CF9AE}" pid="3" name="Business Unit">
    <vt:lpwstr>1;#BEIS:Net Zero, Buildings and Industry:Industrial Energy:UK ETS Delivery|1788b8e5-6d0a-4cde-aaf0-425d3e6d5788</vt:lpwstr>
  </property>
  <property fmtid="{D5CDD505-2E9C-101B-9397-08002B2CF9AE}" pid="4" name="_dlc_DocIdItemGuid">
    <vt:lpwstr>04120115-c761-49f2-a616-b2310cd089c5</vt:lpwstr>
  </property>
  <property fmtid="{D5CDD505-2E9C-101B-9397-08002B2CF9AE}" pid="5" name="MediaServiceImageTags">
    <vt:lpwstr/>
  </property>
  <property fmtid="{D5CDD505-2E9C-101B-9397-08002B2CF9AE}" pid="6" name="Business_x0020_Unit">
    <vt:lpwstr>1;#BEIS:Net Zero, Buildings and Industry:Industrial Energy:UK ETS Delivery|1788b8e5-6d0a-4cde-aaf0-425d3e6d5788</vt:lpwstr>
  </property>
</Properties>
</file>