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40ED9C62">
                  <wp:extent cx="2156400" cy="543600"/>
                  <wp:effectExtent l="0" t="0" r="0" b="889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00" cy="54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58B4EDD" w14:textId="77777777" w:rsidR="0007475F" w:rsidRPr="00D97C3A" w:rsidRDefault="0007475F" w:rsidP="0007475F">
      <w:pPr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"${currentDate?date?string('dd MMMM yyyy')}"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«${currentDate?date?string('dd MMMM yyyy'»</w:t>
      </w:r>
      <w:r>
        <w:rPr>
          <w:rFonts w:cs="Arial"/>
        </w:rPr>
        <w:fldChar w:fldCharType="end"/>
      </w:r>
    </w:p>
    <w:p w14:paraId="5C5D5DB5" w14:textId="77777777" w:rsidR="0007475F" w:rsidRPr="00D97C3A" w:rsidRDefault="00DC1D21" w:rsidP="0007475F">
      <w:pPr>
        <w:rPr>
          <w:rStyle w:val="change"/>
          <w:rFonts w:cs="Arial"/>
        </w:rPr>
      </w:pPr>
      <w:fldSimple w:instr=" MERGEFIELD  ${(account.legalEntityName)!}  \* MERGEFORMAT ">
        <w:r w:rsidR="0007475F">
          <w:rPr>
            <w:noProof/>
          </w:rPr>
          <w:t>«${(account.legalEntityName)!}»</w:t>
        </w:r>
      </w:fldSimple>
    </w:p>
    <w:p w14:paraId="04E0D867" w14:textId="77777777" w:rsidR="0007475F" w:rsidRPr="00D97C3A" w:rsidRDefault="00DC1D21" w:rsidP="00460672">
      <w:pPr>
        <w:spacing w:after="0"/>
        <w:jc w:val="left"/>
        <w:rPr>
          <w:rStyle w:val="change"/>
          <w:rFonts w:cs="Arial"/>
        </w:rPr>
      </w:pPr>
      <w:fldSimple w:instr=" MERGEFIELD  ${(account.location)!}  \* MERGEFORMAT ">
        <w:r w:rsidR="0007475F">
          <w:rPr>
            <w:noProof/>
          </w:rPr>
          <w:t>«${(account.location)!}»</w:t>
        </w:r>
      </w:fldSimple>
    </w:p>
    <w:p w14:paraId="40DA8D42" w14:textId="77777777" w:rsidR="0007475F" w:rsidRPr="00D97C3A" w:rsidRDefault="0007475F" w:rsidP="0007475F">
      <w:pPr>
        <w:autoSpaceDE w:val="0"/>
        <w:autoSpaceDN w:val="0"/>
        <w:adjustRightInd w:val="0"/>
        <w:rPr>
          <w:rFonts w:cs="Arial"/>
        </w:rPr>
      </w:pPr>
      <w:r w:rsidRPr="00D97C3A">
        <w:rPr>
          <w:rFonts w:cs="Arial"/>
        </w:rPr>
        <w:t xml:space="preserve">FAO: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${(account.serviceContact)!}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«${(account.serviceContact)!}»</w:t>
      </w:r>
      <w:r>
        <w:rPr>
          <w:rFonts w:cs="Arial"/>
        </w:rPr>
        <w:fldChar w:fldCharType="end"/>
      </w:r>
    </w:p>
    <w:p w14:paraId="1B69EC67" w14:textId="77777777" w:rsidR="0007475F" w:rsidRPr="00D97C3A" w:rsidRDefault="0007475F" w:rsidP="0007475F">
      <w:pPr>
        <w:autoSpaceDE w:val="0"/>
        <w:autoSpaceDN w:val="0"/>
        <w:adjustRightInd w:val="0"/>
        <w:rPr>
          <w:rFonts w:cs="Arial"/>
        </w:rPr>
      </w:pPr>
      <w:r w:rsidRPr="00D97C3A">
        <w:rPr>
          <w:rFonts w:cs="Arial"/>
        </w:rPr>
        <w:t>Dear Sir / Madam</w:t>
      </w:r>
    </w:p>
    <w:p w14:paraId="499EF393" w14:textId="77777777" w:rsidR="0007475F" w:rsidRDefault="0007475F" w:rsidP="0007475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UK ETS – ACTIVITY LEVEL CHANGES REGULATION </w:t>
      </w:r>
    </w:p>
    <w:p w14:paraId="71F3252B" w14:textId="77777777" w:rsidR="0007475F" w:rsidRDefault="0007475F" w:rsidP="0007475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PRELIMINARY ALLOCATION NOTIFIED TO UK ETS AUTHORITY</w:t>
      </w:r>
    </w:p>
    <w:p w14:paraId="17E5C980" w14:textId="77777777" w:rsidR="0007475F" w:rsidRPr="00E13CCF" w:rsidRDefault="0007475F" w:rsidP="0007475F">
      <w:pPr>
        <w:rPr>
          <w:rFonts w:cs="Arial"/>
          <w:b/>
        </w:rPr>
      </w:pPr>
      <w:r w:rsidRPr="00D97C3A">
        <w:rPr>
          <w:rFonts w:cs="Arial"/>
          <w:b/>
        </w:rPr>
        <w:t>Permit reference:</w:t>
      </w:r>
      <w:r w:rsidRPr="00D97C3A">
        <w:rPr>
          <w:rFonts w:cs="Arial"/>
        </w:rPr>
        <w:t xml:space="preserve"> </w:t>
      </w:r>
      <w:fldSimple w:instr=" MERGEFIELD  ${(permitId)!}  \* MERGEFORMAT ">
        <w:r>
          <w:rPr>
            <w:noProof/>
          </w:rPr>
          <w:t>«${(permitId)!}»</w:t>
        </w:r>
      </w:fldSimple>
    </w:p>
    <w:p w14:paraId="656FF61C" w14:textId="77777777" w:rsidR="0007475F" w:rsidRPr="00D97C3A" w:rsidRDefault="0007475F" w:rsidP="0007475F">
      <w:pPr>
        <w:rPr>
          <w:rFonts w:cs="Arial"/>
        </w:rPr>
      </w:pPr>
      <w:r>
        <w:rPr>
          <w:rFonts w:cs="Arial"/>
          <w:b/>
        </w:rPr>
        <w:t>R</w:t>
      </w:r>
      <w:r w:rsidRPr="00D97C3A">
        <w:rPr>
          <w:rFonts w:cs="Arial"/>
          <w:b/>
        </w:rPr>
        <w:t>eference:</w:t>
      </w:r>
      <w:r w:rsidRPr="00D97C3A">
        <w:rPr>
          <w:rFonts w:cs="Arial"/>
        </w:rPr>
        <w:t xml:space="preserve"> </w:t>
      </w:r>
      <w:fldSimple w:instr=" MERGEFIELD  ${workflow.requestId}  \* MERGEFORMAT ">
        <w:r>
          <w:rPr>
            <w:noProof/>
          </w:rPr>
          <w:t>«${workflow.requestId}»</w:t>
        </w:r>
      </w:fldSimple>
    </w:p>
    <w:p w14:paraId="13417C5F" w14:textId="77777777" w:rsidR="0007475F" w:rsidRDefault="0007475F" w:rsidP="0007475F">
      <w:pPr>
        <w:ind w:right="144"/>
        <w:rPr>
          <w:rFonts w:cs="Arial"/>
        </w:rPr>
      </w:pPr>
      <w:r>
        <w:rPr>
          <w:rFonts w:cs="Arial"/>
        </w:rPr>
        <w:t>We have calculated an adjustment to your allocation of free allowances under the above legislation.</w:t>
      </w:r>
    </w:p>
    <w:p w14:paraId="524D0713" w14:textId="77777777" w:rsidR="0007475F" w:rsidRDefault="0007475F" w:rsidP="0007475F">
      <w:pPr>
        <w:ind w:right="144"/>
        <w:rPr>
          <w:rFonts w:cs="Arial"/>
        </w:rPr>
      </w:pPr>
      <w:r w:rsidRPr="00395401">
        <w:rPr>
          <w:rFonts w:cs="Arial"/>
        </w:rPr>
        <w:t xml:space="preserve">The preliminary total annual </w:t>
      </w:r>
      <w:proofErr w:type="gramStart"/>
      <w:r w:rsidRPr="00395401">
        <w:rPr>
          <w:rFonts w:cs="Arial"/>
        </w:rPr>
        <w:t>amount</w:t>
      </w:r>
      <w:proofErr w:type="gramEnd"/>
      <w:r w:rsidRPr="00395401">
        <w:rPr>
          <w:rFonts w:cs="Arial"/>
        </w:rPr>
        <w:t xml:space="preserve"> of allowances to be allocated to your installation each year is set out below. This calculation is subject to approval by the UK ETS </w:t>
      </w:r>
      <w:proofErr w:type="gramStart"/>
      <w:r w:rsidRPr="00395401">
        <w:rPr>
          <w:rFonts w:cs="Arial"/>
        </w:rPr>
        <w:t>Authority</w:t>
      </w:r>
      <w:proofErr w:type="gramEnd"/>
      <w:r w:rsidRPr="00395401">
        <w:rPr>
          <w:rFonts w:cs="Arial"/>
        </w:rPr>
        <w:t xml:space="preserve"> and we have notified them accordingly.  We will notify you again when we receive a response from them.</w:t>
      </w:r>
    </w:p>
    <w:p w14:paraId="70155770" w14:textId="77777777" w:rsidR="0007475F" w:rsidRDefault="0007475F" w:rsidP="0007475F">
      <w:pPr>
        <w:ind w:right="144"/>
      </w:pPr>
      <w:r w:rsidRPr="00DB35AD">
        <w:t>The reason for the adjustment is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2023"/>
        <w:gridCol w:w="1583"/>
        <w:gridCol w:w="1408"/>
        <w:gridCol w:w="4002"/>
      </w:tblGrid>
      <w:tr w:rsidR="0007475F" w:rsidRPr="00A243D0" w14:paraId="302D15EF" w14:textId="77777777" w:rsidTr="008F3CEC">
        <w:trPr>
          <w:cantSplit/>
          <w:tblHeader/>
        </w:trPr>
        <w:tc>
          <w:tcPr>
            <w:tcW w:w="370" w:type="pct"/>
          </w:tcPr>
          <w:p w14:paraId="744784B9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039" w:type="pct"/>
          </w:tcPr>
          <w:p w14:paraId="76BBA1A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813" w:type="pct"/>
          </w:tcPr>
          <w:p w14:paraId="17351B46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Change type</w:t>
            </w:r>
          </w:p>
        </w:tc>
        <w:tc>
          <w:tcPr>
            <w:tcW w:w="723" w:type="pct"/>
          </w:tcPr>
          <w:p w14:paraId="6B64084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Amount</w:t>
            </w:r>
          </w:p>
        </w:tc>
        <w:tc>
          <w:tcPr>
            <w:tcW w:w="2055" w:type="pct"/>
          </w:tcPr>
          <w:p w14:paraId="779F2A77" w14:textId="77777777" w:rsidR="0007475F" w:rsidRDefault="0007475F" w:rsidP="008F3CEC">
            <w:pPr>
              <w:rPr>
                <w:rFonts w:cs="Arial"/>
                <w:b/>
                <w:bCs/>
                <w:color w:val="0B0C0C"/>
              </w:rPr>
            </w:pPr>
            <w:r>
              <w:rPr>
                <w:rFonts w:cs="Arial"/>
                <w:b/>
                <w:bCs/>
                <w:color w:val="0B0C0C"/>
              </w:rPr>
              <w:t>Comments</w:t>
            </w:r>
          </w:p>
        </w:tc>
      </w:tr>
      <w:tr w:rsidR="0007475F" w:rsidRPr="000C0F36" w14:paraId="1882101A" w14:textId="77777777" w:rsidTr="0007475F">
        <w:trPr>
          <w:cantSplit/>
          <w:trHeight w:val="1088"/>
        </w:trPr>
        <w:tc>
          <w:tcPr>
            <w:tcW w:w="370" w:type="pct"/>
          </w:tcPr>
          <w:p w14:paraId="4CAF51A8" w14:textId="77777777" w:rsidR="0007475F" w:rsidRPr="00A243D0" w:rsidRDefault="00DC1D21" w:rsidP="008F3CEC">
            <w:fldSimple w:instr=" MERGEFIELD  &quot;@before-row[#list params.activityLevels as level]&quot;  \* MERGEFORMAT ">
              <w:r w:rsidR="0007475F">
                <w:rPr>
                  <w:noProof/>
                </w:rPr>
                <w:t>«@before-row[#list params.activityLevels »</w:t>
              </w:r>
            </w:fldSimple>
            <w:fldSimple w:instr=" MERGEFIELD  ${(level.year)!}  \* MERGEFORMAT ">
              <w:r w:rsidR="0007475F">
                <w:rPr>
                  <w:noProof/>
                </w:rPr>
                <w:t>«${(level.year)!}»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1039" w:type="pct"/>
          </w:tcPr>
          <w:p w14:paraId="7CDC8015" w14:textId="77777777" w:rsidR="0007475F" w:rsidRPr="00A243D0" w:rsidRDefault="00DC1D21" w:rsidP="008F3CEC">
            <w:fldSimple w:instr=" MERGEFIELD  ${(level.subInstallationName.description)!}  \* MERGEFORMAT ">
              <w:r w:rsidR="0007475F">
                <w:rPr>
                  <w:noProof/>
                </w:rPr>
                <w:t>«${(level.subInstallationName.description»</w:t>
              </w:r>
            </w:fldSimple>
          </w:p>
        </w:tc>
        <w:tc>
          <w:tcPr>
            <w:tcW w:w="813" w:type="pct"/>
          </w:tcPr>
          <w:p w14:paraId="322A8E9B" w14:textId="77777777" w:rsidR="0007475F" w:rsidRDefault="00DC1D21" w:rsidP="00460672">
            <w:pPr>
              <w:pStyle w:val="TemplateCommand"/>
            </w:pPr>
            <w:fldSimple w:instr=" MERGEFIELD  &quot;[#if level.changeType == 'OTHER']&quot;  \* MERGEFORMAT ">
              <w:r w:rsidR="0007475F">
                <w:rPr>
                  <w:noProof/>
                </w:rPr>
                <w:t>«[#if level.changeType == 'OTHER']»</w:t>
              </w:r>
            </w:fldSimple>
          </w:p>
          <w:p w14:paraId="25AD9638" w14:textId="77777777" w:rsidR="0007475F" w:rsidRDefault="00DC1D21" w:rsidP="008F3CEC">
            <w:fldSimple w:instr=" MERGEFIELD  ${(level.otherChangeTypeName)!}  \* MERGEFORMAT ">
              <w:r w:rsidR="0007475F">
                <w:rPr>
                  <w:noProof/>
                </w:rPr>
                <w:t>«${(level.otherChangeTypeName)!}»</w:t>
              </w:r>
            </w:fldSimple>
          </w:p>
          <w:p w14:paraId="0F68A7E1" w14:textId="77777777" w:rsidR="0007475F" w:rsidRDefault="00DC1D21" w:rsidP="00460672">
            <w:pPr>
              <w:pStyle w:val="TemplateCommand"/>
            </w:pPr>
            <w:fldSimple w:instr=" MERGEFIELD  [#else]  \* MERGEFORMAT ">
              <w:r w:rsidR="0007475F">
                <w:rPr>
                  <w:noProof/>
                </w:rPr>
                <w:t>«[#else]»</w:t>
              </w:r>
            </w:fldSimple>
          </w:p>
          <w:p w14:paraId="3CFD2BCB" w14:textId="77777777" w:rsidR="0007475F" w:rsidRDefault="00DC1D21" w:rsidP="008F3CEC">
            <w:fldSimple w:instr=" MERGEFIELD  ${(level.changeType.description)!}  \* MERGEFORMAT ">
              <w:r w:rsidR="0007475F">
                <w:rPr>
                  <w:noProof/>
                </w:rPr>
                <w:t>«${(level.changeType.description)!}»</w:t>
              </w:r>
            </w:fldSimple>
          </w:p>
          <w:p w14:paraId="5785E868" w14:textId="77777777" w:rsidR="0007475F" w:rsidRPr="00A43998" w:rsidRDefault="00DC1D21" w:rsidP="00460672">
            <w:pPr>
              <w:pStyle w:val="TemplateCommand"/>
            </w:pPr>
            <w:fldSimple w:instr=" MERGEFIELD  [/#if]  \* MERGEFORMAT ">
              <w:r w:rsidR="0007475F" w:rsidRPr="00A43998">
                <w:rPr>
                  <w:noProof/>
                </w:rPr>
                <w:t>«[/#if]»</w:t>
              </w:r>
            </w:fldSimple>
          </w:p>
          <w:p w14:paraId="4731B991" w14:textId="77777777" w:rsidR="0007475F" w:rsidRPr="00A43998" w:rsidRDefault="0007475F" w:rsidP="008F3CEC"/>
          <w:p w14:paraId="59A8DD12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</w:p>
        </w:tc>
        <w:tc>
          <w:tcPr>
            <w:tcW w:w="723" w:type="pct"/>
          </w:tcPr>
          <w:p w14:paraId="3E35DCDF" w14:textId="77777777" w:rsidR="0007475F" w:rsidRPr="000C0F36" w:rsidRDefault="00DC1D21" w:rsidP="008F3CEC">
            <w:fldSimple w:instr=" MERGEFIELD  ${(level.changedActivityLevel)!}  \* MERGEFORMAT ">
              <w:r w:rsidR="0007475F">
                <w:rPr>
                  <w:noProof/>
                </w:rPr>
                <w:t>«${(level.changedActivityLevel)!}»</w:t>
              </w:r>
            </w:fldSimple>
          </w:p>
        </w:tc>
        <w:tc>
          <w:tcPr>
            <w:tcW w:w="2055" w:type="pct"/>
          </w:tcPr>
          <w:p w14:paraId="33672EFB" w14:textId="77777777" w:rsidR="0007475F" w:rsidRDefault="00DC1D21" w:rsidP="008F3CEC">
            <w:fldSimple w:instr=" MERGEFIELD  ${(level.comments)!}  \* MERGEFORMAT ">
              <w:r w:rsidR="0007475F">
                <w:rPr>
                  <w:noProof/>
                </w:rPr>
                <w:t>«${(level.comments)!}»</w:t>
              </w:r>
            </w:fldSimple>
          </w:p>
        </w:tc>
      </w:tr>
    </w:tbl>
    <w:p w14:paraId="7F6C13F2" w14:textId="77777777" w:rsidR="0007475F" w:rsidRDefault="0007475F" w:rsidP="0007475F">
      <w:pPr>
        <w:ind w:right="144"/>
        <w:rPr>
          <w:rFonts w:cs="Arial"/>
        </w:rPr>
      </w:pPr>
      <w:r>
        <w:t>Preliminary number of allowances for each sub-installation for each year in the allocation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4746"/>
        <w:gridCol w:w="3303"/>
      </w:tblGrid>
      <w:tr w:rsidR="0007475F" w:rsidRPr="00A243D0" w14:paraId="466BA30A" w14:textId="77777777" w:rsidTr="008F3CEC">
        <w:trPr>
          <w:cantSplit/>
          <w:trHeight w:val="467"/>
          <w:tblHeader/>
        </w:trPr>
        <w:tc>
          <w:tcPr>
            <w:tcW w:w="867" w:type="pct"/>
          </w:tcPr>
          <w:p w14:paraId="70462532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lastRenderedPageBreak/>
              <w:t>Year</w:t>
            </w:r>
          </w:p>
        </w:tc>
        <w:tc>
          <w:tcPr>
            <w:tcW w:w="2437" w:type="pct"/>
          </w:tcPr>
          <w:p w14:paraId="4E0DD9C9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1697" w:type="pct"/>
          </w:tcPr>
          <w:p w14:paraId="0468E02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328FDEED" w14:textId="77777777" w:rsidTr="008F3CEC">
        <w:trPr>
          <w:cantSplit/>
          <w:trHeight w:val="422"/>
        </w:trPr>
        <w:tc>
          <w:tcPr>
            <w:tcW w:w="867" w:type="pct"/>
          </w:tcPr>
          <w:p w14:paraId="2A5A87EF" w14:textId="77777777" w:rsidR="0007475F" w:rsidRPr="00A243D0" w:rsidRDefault="00DC1D21" w:rsidP="008F3CEC">
            <w:fldSimple w:instr=" MERGEFIELD  &quot;@before-row[#list params.allocations as allocation]&quot;  \* MERGEFORMAT ">
              <w:r w:rsidR="0007475F">
                <w:rPr>
                  <w:noProof/>
                </w:rPr>
                <w:t>«@before-row[#list params.allocations as »</w:t>
              </w:r>
            </w:fldSimple>
            <w:fldSimple w:instr=" MERGEFIELD  ${(allocation.year)!}  \* MERGEFORMAT ">
              <w:r w:rsidR="0007475F">
                <w:rPr>
                  <w:noProof/>
                </w:rPr>
                <w:t>«${(allocation.year)!}»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2437" w:type="pct"/>
          </w:tcPr>
          <w:p w14:paraId="6E1D925F" w14:textId="77777777" w:rsidR="0007475F" w:rsidRPr="00A243D0" w:rsidRDefault="00DC1D21" w:rsidP="008F3CEC">
            <w:fldSimple w:instr=" MERGEFIELD  ${(allocation.subInstallationName.description)!}  \* MERGEFORMAT ">
              <w:r w:rsidR="0007475F">
                <w:rPr>
                  <w:noProof/>
                </w:rPr>
                <w:t>«${(allocation.subInstallationName.descri»</w:t>
              </w:r>
            </w:fldSimple>
          </w:p>
        </w:tc>
        <w:tc>
          <w:tcPr>
            <w:tcW w:w="1697" w:type="pct"/>
          </w:tcPr>
          <w:p w14:paraId="7F852957" w14:textId="77777777" w:rsidR="0007475F" w:rsidRPr="000C0F36" w:rsidRDefault="00DC1D21" w:rsidP="008F3CEC">
            <w:fldSimple w:instr=" MERGEFIELD  ${(allocation.allowances)!}  \* MERGEFORMAT ">
              <w:r w:rsidR="0007475F">
                <w:rPr>
                  <w:noProof/>
                </w:rPr>
                <w:t>«${(allocation.allowances)!}»</w:t>
              </w:r>
            </w:fldSimple>
          </w:p>
        </w:tc>
      </w:tr>
    </w:tbl>
    <w:p w14:paraId="5467E85D" w14:textId="77777777" w:rsidR="0007475F" w:rsidRDefault="0007475F" w:rsidP="0007475F">
      <w:pPr>
        <w:ind w:right="144"/>
        <w:rPr>
          <w:rFonts w:cs="Arial"/>
        </w:rPr>
      </w:pPr>
    </w:p>
    <w:p w14:paraId="314A0F74" w14:textId="77777777" w:rsidR="0007475F" w:rsidRDefault="0007475F" w:rsidP="0007475F">
      <w:pPr>
        <w:ind w:right="144"/>
      </w:pPr>
      <w:r>
        <w:t xml:space="preserve">Revised preliminary total annual </w:t>
      </w:r>
      <w:proofErr w:type="gramStart"/>
      <w:r>
        <w:t>amount</w:t>
      </w:r>
      <w:proofErr w:type="gramEnd"/>
      <w:r>
        <w:t xml:space="preserve"> of allowances to be allocated to the installation</w:t>
      </w:r>
    </w:p>
    <w:tbl>
      <w:tblPr>
        <w:tblW w:w="25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302"/>
      </w:tblGrid>
      <w:tr w:rsidR="0007475F" w:rsidRPr="00A243D0" w14:paraId="519F7DD8" w14:textId="77777777" w:rsidTr="008F3CEC">
        <w:trPr>
          <w:cantSplit/>
          <w:trHeight w:val="467"/>
          <w:tblHeader/>
        </w:trPr>
        <w:tc>
          <w:tcPr>
            <w:tcW w:w="1692" w:type="pct"/>
          </w:tcPr>
          <w:p w14:paraId="013F9C8D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3308" w:type="pct"/>
          </w:tcPr>
          <w:p w14:paraId="006584A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7D5BAD54" w14:textId="77777777" w:rsidTr="008F3CEC">
        <w:trPr>
          <w:cantSplit/>
          <w:trHeight w:val="503"/>
        </w:trPr>
        <w:tc>
          <w:tcPr>
            <w:tcW w:w="1692" w:type="pct"/>
          </w:tcPr>
          <w:p w14:paraId="6EABB81E" w14:textId="77777777" w:rsidR="0007475F" w:rsidRPr="00A243D0" w:rsidRDefault="00DC1D21" w:rsidP="008F3CEC">
            <w:fldSimple w:instr=" MERGEFIELD  &quot;@before-row[#list params.allocationsPerYear as key, value]&quot;  \* MERGEFORMAT ">
              <w:r w:rsidR="0007475F">
                <w:rPr>
                  <w:noProof/>
                </w:rPr>
                <w:t>«@before-row[#list params.allocationsPerY»</w:t>
              </w:r>
            </w:fldSimple>
            <w:fldSimple w:instr=" MERGEFIELD  ${(key)!}  \* MERGEFORMAT ">
              <w:r w:rsidR="0007475F">
                <w:rPr>
                  <w:noProof/>
                </w:rPr>
                <w:t>«${(key)!}»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3308" w:type="pct"/>
          </w:tcPr>
          <w:p w14:paraId="4CC359DF" w14:textId="77777777" w:rsidR="0007475F" w:rsidRPr="000C0F36" w:rsidRDefault="00DC1D21" w:rsidP="008F3CEC">
            <w:fldSimple w:instr=" MERGEFIELD  ${(value)!}  \* MERGEFORMAT ">
              <w:r w:rsidR="0007475F">
                <w:rPr>
                  <w:noProof/>
                </w:rPr>
                <w:t>«${(value)!}»</w:t>
              </w:r>
            </w:fldSimple>
          </w:p>
        </w:tc>
      </w:tr>
    </w:tbl>
    <w:p w14:paraId="4115703E" w14:textId="77777777" w:rsidR="0007475F" w:rsidRDefault="0007475F" w:rsidP="0007475F">
      <w:pPr>
        <w:ind w:right="144"/>
        <w:rPr>
          <w:rFonts w:cs="Arial"/>
        </w:rPr>
      </w:pPr>
    </w:p>
    <w:p w14:paraId="398AC223" w14:textId="63EA9803" w:rsidR="00083BCB" w:rsidRPr="00A243D0" w:rsidRDefault="0007475F" w:rsidP="0007475F">
      <w:pPr>
        <w:ind w:right="144"/>
        <w:rPr>
          <w:rFonts w:cs="Arial"/>
        </w:rPr>
      </w:pPr>
      <w:r w:rsidRPr="00D97C3A">
        <w:rPr>
          <w:rFonts w:cs="Arial"/>
        </w:rPr>
        <w:t xml:space="preserve">If you require any clarification of the above, please do not hesitate to contact a member of the Emissions Trading Team either directly or by e-mail to </w:t>
      </w:r>
      <w:fldSimple w:instr=" MERGEFIELD  ${(competentAuthority.email)!}  \* MERGEFORMAT ">
        <w:r>
          <w:rPr>
            <w:noProof/>
          </w:rPr>
          <w:t>«${(competentAuthority.email)!}»</w:t>
        </w:r>
      </w:fldSimple>
      <w:r w:rsidRPr="00D97C3A">
        <w:rPr>
          <w:rFonts w:cs="Arial"/>
        </w:rPr>
        <w:t>.</w:t>
      </w:r>
    </w:p>
    <w:p w14:paraId="73EF3C3C" w14:textId="77777777" w:rsidR="0007475F" w:rsidRPr="00D97C3A" w:rsidRDefault="0007475F" w:rsidP="0007475F">
      <w:pPr>
        <w:rPr>
          <w:rFonts w:cs="Arial"/>
        </w:rPr>
      </w:pPr>
      <w:bookmarkStart w:id="1" w:name="signature"/>
      <w:r w:rsidRPr="00D97C3A">
        <w:rPr>
          <w:rFonts w:cs="Arial"/>
        </w:rPr>
        <w:t>Yours faithfully</w:t>
      </w:r>
    </w:p>
    <w:p w14:paraId="7BD1479B" w14:textId="4C9FC3FD" w:rsidR="00CF1216" w:rsidRPr="00A243D0" w:rsidRDefault="00F22891" w:rsidP="00BF29C6">
      <w:pPr>
        <w:jc w:val="left"/>
        <w:rPr>
          <w:rFonts w:cs="Arial"/>
        </w:rPr>
      </w:pPr>
      <w:r w:rsidRPr="00CF1216">
        <w:rPr>
          <w:rFonts w:cs="Arial"/>
          <w:noProof/>
        </w:rPr>
        <w:drawing>
          <wp:inline distT="0" distB="0" distL="0" distR="0" wp14:anchorId="797B43F5" wp14:editId="064A8363">
            <wp:extent cx="2325600" cy="1332000"/>
            <wp:effectExtent l="0" t="0" r="0" b="1905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60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DB10F36" w14:textId="38950E0B" w:rsidR="00083BCB" w:rsidRDefault="00CF1216" w:rsidP="00BF29C6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${signatory.fullName}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«${signatory.fullName}»</w:t>
      </w:r>
      <w:r>
        <w:rPr>
          <w:rFonts w:cs="Arial"/>
        </w:rPr>
        <w:fldChar w:fldCharType="end"/>
      </w:r>
    </w:p>
    <w:p w14:paraId="4948A0ED" w14:textId="77777777" w:rsidR="0007475F" w:rsidRDefault="0007475F" w:rsidP="00BF29C6">
      <w:pPr>
        <w:jc w:val="left"/>
        <w:rPr>
          <w:rFonts w:cs="Arial"/>
        </w:rPr>
      </w:pPr>
    </w:p>
    <w:p w14:paraId="46B2BCDD" w14:textId="77777777" w:rsidR="0007475F" w:rsidRDefault="0007475F" w:rsidP="0007475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cs="Arial"/>
        </w:rPr>
      </w:pPr>
      <w:r w:rsidRPr="00D97C3A">
        <w:rPr>
          <w:rFonts w:cs="Arial"/>
        </w:rPr>
        <w:t xml:space="preserve">CC: </w:t>
      </w:r>
      <w:r>
        <w:rPr>
          <w:rFonts w:cs="Arial"/>
        </w:rPr>
        <w:fldChar w:fldCharType="begin"/>
      </w:r>
      <w:r>
        <w:rPr>
          <w:rFonts w:cs="Arial"/>
        </w:rPr>
        <w:instrText>MERGEFIELD "[#list params.ccRecipients as cc]"</w:instrText>
      </w:r>
      <w:r>
        <w:rPr>
          <w:rFonts w:cs="Arial"/>
        </w:rPr>
        <w:fldChar w:fldCharType="separate"/>
      </w:r>
      <w:r>
        <w:rPr>
          <w:rFonts w:cs="Arial"/>
        </w:rPr>
        <w:t>«[#list email.ccRecipients as cc]»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"${cc}[#sep], [/#sep]"</w:instrText>
      </w:r>
      <w:r>
        <w:rPr>
          <w:rFonts w:cs="Arial"/>
        </w:rPr>
        <w:fldChar w:fldCharType="separate"/>
      </w:r>
      <w:r>
        <w:rPr>
          <w:rFonts w:cs="Arial"/>
        </w:rPr>
        <w:t>«${cc}[#sep], [/#sep]»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[/#list]</w:instrText>
      </w:r>
      <w:r>
        <w:rPr>
          <w:rFonts w:cs="Arial"/>
        </w:rPr>
        <w:fldChar w:fldCharType="separate"/>
      </w:r>
      <w:r>
        <w:rPr>
          <w:rFonts w:cs="Arial"/>
        </w:rPr>
        <w:t>«[/#list]»</w:t>
      </w:r>
      <w:r>
        <w:rPr>
          <w:rFonts w:cs="Arial"/>
        </w:rPr>
        <w:fldChar w:fldCharType="end"/>
      </w:r>
    </w:p>
    <w:p w14:paraId="4EAFBB56" w14:textId="77777777" w:rsidR="0007475F" w:rsidRPr="00A243D0" w:rsidRDefault="0007475F" w:rsidP="00BF29C6">
      <w:pPr>
        <w:jc w:val="left"/>
        <w:rPr>
          <w:rFonts w:cs="Arial"/>
        </w:rPr>
      </w:pPr>
    </w:p>
    <w:p w14:paraId="3A708C07" w14:textId="537C3A5F" w:rsidR="00083BCB" w:rsidRPr="003215CC" w:rsidRDefault="00083BCB" w:rsidP="00BF29C6">
      <w:pPr>
        <w:jc w:val="left"/>
        <w:rPr>
          <w:b/>
        </w:rPr>
      </w:pPr>
    </w:p>
    <w:sectPr w:rsidR="00083BCB" w:rsidRPr="003215CC" w:rsidSect="00560A37"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14082" w14:textId="77777777" w:rsidR="00560A37" w:rsidRDefault="00560A37">
      <w:r>
        <w:separator/>
      </w:r>
    </w:p>
  </w:endnote>
  <w:endnote w:type="continuationSeparator" w:id="0">
    <w:p w14:paraId="141BAE80" w14:textId="77777777" w:rsidR="00560A37" w:rsidRDefault="00560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A31C6" w14:textId="77777777" w:rsidR="00560A37" w:rsidRDefault="00560A37">
      <w:r>
        <w:separator/>
      </w:r>
    </w:p>
  </w:footnote>
  <w:footnote w:type="continuationSeparator" w:id="0">
    <w:p w14:paraId="1B370946" w14:textId="77777777" w:rsidR="00560A37" w:rsidRDefault="00560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 w16cid:durableId="233783645">
    <w:abstractNumId w:val="1"/>
  </w:num>
  <w:num w:numId="2" w16cid:durableId="14891294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19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7475F"/>
    <w:rsid w:val="00083BCB"/>
    <w:rsid w:val="000C467F"/>
    <w:rsid w:val="000D036F"/>
    <w:rsid w:val="001038B0"/>
    <w:rsid w:val="00110F39"/>
    <w:rsid w:val="00117EC2"/>
    <w:rsid w:val="00126D31"/>
    <w:rsid w:val="00146EC7"/>
    <w:rsid w:val="001679D8"/>
    <w:rsid w:val="00170527"/>
    <w:rsid w:val="001B1B7E"/>
    <w:rsid w:val="001E05F3"/>
    <w:rsid w:val="001E7EC6"/>
    <w:rsid w:val="00214EF2"/>
    <w:rsid w:val="0025220A"/>
    <w:rsid w:val="00265728"/>
    <w:rsid w:val="00280C67"/>
    <w:rsid w:val="002C274E"/>
    <w:rsid w:val="003215CC"/>
    <w:rsid w:val="00391013"/>
    <w:rsid w:val="003B4419"/>
    <w:rsid w:val="003D213B"/>
    <w:rsid w:val="003F3027"/>
    <w:rsid w:val="00417346"/>
    <w:rsid w:val="00430174"/>
    <w:rsid w:val="00435960"/>
    <w:rsid w:val="00460672"/>
    <w:rsid w:val="00471B24"/>
    <w:rsid w:val="00492580"/>
    <w:rsid w:val="00497851"/>
    <w:rsid w:val="004A4A22"/>
    <w:rsid w:val="004C66E5"/>
    <w:rsid w:val="004E2E2A"/>
    <w:rsid w:val="0053485C"/>
    <w:rsid w:val="0054327D"/>
    <w:rsid w:val="00557503"/>
    <w:rsid w:val="00560A37"/>
    <w:rsid w:val="005B428E"/>
    <w:rsid w:val="005F6A0F"/>
    <w:rsid w:val="00603B59"/>
    <w:rsid w:val="00605444"/>
    <w:rsid w:val="00624C31"/>
    <w:rsid w:val="006307ED"/>
    <w:rsid w:val="00634BC1"/>
    <w:rsid w:val="00655B1D"/>
    <w:rsid w:val="00661AAB"/>
    <w:rsid w:val="00670BC3"/>
    <w:rsid w:val="006750C7"/>
    <w:rsid w:val="006A66E2"/>
    <w:rsid w:val="006C0248"/>
    <w:rsid w:val="006C13BF"/>
    <w:rsid w:val="006C156A"/>
    <w:rsid w:val="006D2145"/>
    <w:rsid w:val="006D686F"/>
    <w:rsid w:val="00770FC2"/>
    <w:rsid w:val="008341EF"/>
    <w:rsid w:val="00872229"/>
    <w:rsid w:val="008E1B16"/>
    <w:rsid w:val="008F0E88"/>
    <w:rsid w:val="00903DCC"/>
    <w:rsid w:val="00911974"/>
    <w:rsid w:val="0091698D"/>
    <w:rsid w:val="0094517B"/>
    <w:rsid w:val="00950099"/>
    <w:rsid w:val="00A243D0"/>
    <w:rsid w:val="00AD0D06"/>
    <w:rsid w:val="00B103FB"/>
    <w:rsid w:val="00B7160C"/>
    <w:rsid w:val="00BC4D6D"/>
    <w:rsid w:val="00BF29C6"/>
    <w:rsid w:val="00C17A97"/>
    <w:rsid w:val="00C454B5"/>
    <w:rsid w:val="00C92D06"/>
    <w:rsid w:val="00CB0735"/>
    <w:rsid w:val="00CF1216"/>
    <w:rsid w:val="00D276BA"/>
    <w:rsid w:val="00D54174"/>
    <w:rsid w:val="00D8780A"/>
    <w:rsid w:val="00D9623C"/>
    <w:rsid w:val="00DC1D21"/>
    <w:rsid w:val="00DE2EFB"/>
    <w:rsid w:val="00E31435"/>
    <w:rsid w:val="00E31CCA"/>
    <w:rsid w:val="00E52513"/>
    <w:rsid w:val="00E543DC"/>
    <w:rsid w:val="00E65396"/>
    <w:rsid w:val="00E65772"/>
    <w:rsid w:val="00E85FF1"/>
    <w:rsid w:val="00E9715C"/>
    <w:rsid w:val="00EA3227"/>
    <w:rsid w:val="00EA36E8"/>
    <w:rsid w:val="00EA42DA"/>
    <w:rsid w:val="00EC05A2"/>
    <w:rsid w:val="00ED2A5A"/>
    <w:rsid w:val="00EE4220"/>
    <w:rsid w:val="00F225FE"/>
    <w:rsid w:val="00F22891"/>
    <w:rsid w:val="00F4398A"/>
    <w:rsid w:val="00F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07475F"/>
    <w:pPr>
      <w:spacing w:before="120" w:beforeAutospacing="0" w:after="120" w:afterAutospacing="0" w:line="264" w:lineRule="auto"/>
    </w:pPr>
    <w:rPr>
      <w:rFonts w:eastAsia="Calibr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lcf76f155ced4ddcb4097134ff3c332f xmlns="2baed3fd-e151-4071-ba61-84ee9d9612ee">
      <Terms xmlns="http://schemas.microsoft.com/office/infopath/2007/PartnerControls"/>
    </lcf76f155ced4ddcb4097134ff3c332f>
    <TaxCatchAll xmlns="faac64c1-01ff-446a-acab-2cde8bf797ec">
      <Value>1</Value>
    </TaxCatchAll>
    <_dlc_DocId xmlns="faac64c1-01ff-446a-acab-2cde8bf797ec">ASRAD667UMXK-1755778968-98838</_dlc_DocId>
    <_dlc_DocIdUrl xmlns="faac64c1-01ff-446a-acab-2cde8bf797ec">
      <Url>https://beisgov.sharepoint.com/sites/UKETSDelShare/_layouts/15/DocIdRedir.aspx?ID=ASRAD667UMXK-1755778968-98838</Url>
      <Description>ASRAD667UMXK-1755778968-98838</Description>
    </_dlc_DocIdUrl>
    <Government_x0020_Body xmlns="b413c3fd-5a3b-4239-b985-69032e371c04">BEIS</Government_x0020_Body>
    <Date_x0020_Opened xmlns="b413c3fd-5a3b-4239-b985-69032e371c04">2025-08-04T13:16:34+00:00</Date_x0020_Opened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Security_x0020_Classification xmlns="0063f72e-ace3-48fb-9c1f-5b513408b31f">OFFICIAL</Security_x0020_Classification>
    <Retention_x0020_Label xmlns="a8f60570-4bd3-4f2b-950b-a996de8ab151" xsi:nil="true"/>
    <Date_x0020_Closed xmlns="b413c3fd-5a3b-4239-b985-69032e371c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5CAAD0-E8BE-420E-87DE-29E5C6B7825D}"/>
</file>

<file path=customXml/itemProps4.xml><?xml version="1.0" encoding="utf-8"?>
<ds:datastoreItem xmlns:ds="http://schemas.openxmlformats.org/officeDocument/2006/customXml" ds:itemID="{FDBFE2FD-BC6D-45A8-85B6-11854078FE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Shaw, Carrie (Energy Security)</cp:lastModifiedBy>
  <cp:revision>4</cp:revision>
  <cp:lastPrinted>2005-05-04T06:00:00Z</cp:lastPrinted>
  <dcterms:created xsi:type="dcterms:W3CDTF">2024-05-02T13:19:00Z</dcterms:created>
  <dcterms:modified xsi:type="dcterms:W3CDTF">2024-05-02T13:22:00Z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62f585-b40f-4ab9-bafe-39150f03d124_Enabled">
    <vt:lpwstr>true</vt:lpwstr>
  </property>
  <property fmtid="{D5CDD505-2E9C-101B-9397-08002B2CF9AE}" pid="3" name="MSIP_Label_ba62f585-b40f-4ab9-bafe-39150f03d124_SetDate">
    <vt:lpwstr>2024-05-02T13:19:19Z</vt:lpwstr>
  </property>
  <property fmtid="{D5CDD505-2E9C-101B-9397-08002B2CF9AE}" pid="4" name="MSIP_Label_ba62f585-b40f-4ab9-bafe-39150f03d124_Method">
    <vt:lpwstr>Standard</vt:lpwstr>
  </property>
  <property fmtid="{D5CDD505-2E9C-101B-9397-08002B2CF9AE}" pid="5" name="MSIP_Label_ba62f585-b40f-4ab9-bafe-39150f03d124_Name">
    <vt:lpwstr>OFFICIAL</vt:lpwstr>
  </property>
  <property fmtid="{D5CDD505-2E9C-101B-9397-08002B2CF9AE}" pid="6" name="MSIP_Label_ba62f585-b40f-4ab9-bafe-39150f03d124_SiteId">
    <vt:lpwstr>cbac7005-02c1-43eb-b497-e6492d1b2dd8</vt:lpwstr>
  </property>
  <property fmtid="{D5CDD505-2E9C-101B-9397-08002B2CF9AE}" pid="7" name="MSIP_Label_ba62f585-b40f-4ab9-bafe-39150f03d124_ActionId">
    <vt:lpwstr>db7123a3-7b7e-4b89-a3e1-84357f873b19</vt:lpwstr>
  </property>
  <property fmtid="{D5CDD505-2E9C-101B-9397-08002B2CF9AE}" pid="8" name="MSIP_Label_ba62f585-b40f-4ab9-bafe-39150f03d124_ContentBits">
    <vt:lpwstr>0</vt:lpwstr>
  </property>
  <property fmtid="{D5CDD505-2E9C-101B-9397-08002B2CF9AE}" pid="9" name="ContentTypeId">
    <vt:lpwstr>0x01010021FBFA0342EB724A95B4909723D26D68</vt:lpwstr>
  </property>
  <property fmtid="{D5CDD505-2E9C-101B-9397-08002B2CF9AE}" pid="10" name="KIM_Activity">
    <vt:lpwstr>2;#Petroleum environmental and decomissioning regulation|ec2bd04c-7dd0-067d-ce58-52c4856b154e</vt:lpwstr>
  </property>
  <property fmtid="{D5CDD505-2E9C-101B-9397-08002B2CF9AE}" pid="11" name="KIM_Function">
    <vt:lpwstr>1;#Energy supply and security|ca24af43-cb19-9c06-b7c6-7d5864afb0e5</vt:lpwstr>
  </property>
  <property fmtid="{D5CDD505-2E9C-101B-9397-08002B2CF9AE}" pid="12" name="_dlc_DocIdItemGuid">
    <vt:lpwstr>4bfd4db7-ff53-4901-ba34-d6a46a85632c</vt:lpwstr>
  </property>
  <property fmtid="{D5CDD505-2E9C-101B-9397-08002B2CF9AE}" pid="13" name="KIM_GovernmentBody">
    <vt:lpwstr>3;#DESNZ|bb335eaf-f697-16af-0755-aa8d4628e736</vt:lpwstr>
  </property>
  <property fmtid="{D5CDD505-2E9C-101B-9397-08002B2CF9AE}" pid="14" name="MediaServiceImageTags">
    <vt:lpwstr/>
  </property>
  <property fmtid="{D5CDD505-2E9C-101B-9397-08002B2CF9AE}" pid="15" name="Business Unit">
    <vt:lpwstr>1;#BEIS:Net Zero, Buildings and Industry:Industrial Energy:UK ETS Delivery|1788b8e5-6d0a-4cde-aaf0-425d3e6d5788</vt:lpwstr>
  </property>
  <property fmtid="{D5CDD505-2E9C-101B-9397-08002B2CF9AE}" pid="16" name="Business_x0020_Unit">
    <vt:lpwstr>1;#BEIS:Net Zero, Buildings and Industry:Industrial Energy:UK ETS Delivery|1788b8e5-6d0a-4cde-aaf0-425d3e6d5788</vt:lpwstr>
  </property>
</Properties>
</file>