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47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6287"/>
        <w:gridCol w:w="3459"/>
      </w:tblGrid>
      <w:tr>
        <w:trPr/>
        <w:tc>
          <w:tcPr>
            <w:tcW w:w="6287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Autospacing="1" w:afterAutospacing="1"/>
              <w:jc w:val="left"/>
              <w:rPr>
                <w:rFonts w:cs="Arial"/>
              </w:rPr>
            </w:pPr>
            <w:r>
              <w:rPr/>
              <w:drawing>
                <wp:inline distT="0" distB="9525" distL="0" distR="9525">
                  <wp:extent cx="2162175" cy="2314575"/>
                  <wp:effectExtent l="0" t="0" r="0" b="0"/>
                  <wp:docPr id="1" name="Picture 2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competentAuthorityLogo"/>
            <w:bookmarkEnd w:id="0"/>
          </w:p>
          <w:p>
            <w:pPr>
              <w:pStyle w:val="Normal"/>
              <w:rPr/>
            </w:pPr>
            <w:r>
              <w:rPr>
                <w:rStyle w:val="Change"/>
                <w:rFonts w:cs="Arial"/>
                <w:color w:val="auto"/>
              </w:rPr>
              <w:fldChar w:fldCharType="begin"/>
            </w:r>
            <w:r>
              <w:rPr>
                <w:rStyle w:val="Change"/>
                <w:rFonts w:cs="Arial"/>
              </w:rPr>
              <w:instrText> MERGEFIELD ${(account.legalEntityName)!} </w:instrText>
            </w:r>
            <w:r>
              <w:rPr>
                <w:rStyle w:val="Change"/>
                <w:rFonts w:cs="Arial"/>
              </w:rPr>
              <w:fldChar w:fldCharType="separate"/>
            </w:r>
            <w:r>
              <w:rPr>
                <w:rStyle w:val="Change"/>
                <w:rFonts w:cs="Arial"/>
              </w:rPr>
              <w:t>«${(account.legalEntityName)!}»</w:t>
            </w:r>
            <w:r>
              <w:rPr>
                <w:rStyle w:val="Change"/>
                <w:rFonts w:cs="Arial"/>
              </w:rPr>
              <w:fldChar w:fldCharType="end"/>
            </w:r>
          </w:p>
          <w:p>
            <w:pPr>
              <w:pStyle w:val="Normal"/>
              <w:rPr/>
            </w:pPr>
            <w:r>
              <w:rPr>
                <w:rStyle w:val="Change"/>
                <w:rFonts w:cs="Arial"/>
                <w:color w:val="auto"/>
              </w:rPr>
              <w:fldChar w:fldCharType="begin"/>
            </w:r>
            <w:r>
              <w:rPr>
                <w:rStyle w:val="Change"/>
                <w:rFonts w:cs="Arial"/>
              </w:rPr>
              <w:instrText> MERGEFIELD ${(account.legalEntityLocation)!} </w:instrText>
            </w:r>
            <w:r>
              <w:rPr>
                <w:rStyle w:val="Change"/>
                <w:rFonts w:cs="Arial"/>
              </w:rPr>
              <w:fldChar w:fldCharType="separate"/>
            </w:r>
            <w:r>
              <w:rPr>
                <w:rStyle w:val="Change"/>
                <w:rFonts w:cs="Arial"/>
              </w:rPr>
              <w:t>«${(account.legalEntityLocation)!}»</w:t>
            </w:r>
            <w:r>
              <w:rPr>
                <w:rStyle w:val="Change"/>
                <w:rFonts w:cs="Arial"/>
              </w:rPr>
              <w:fldChar w:fldCharType="end"/>
            </w:r>
          </w:p>
          <w:p>
            <w:pPr>
              <w:pStyle w:val="Normal"/>
              <w:spacing w:beforeAutospacing="0" w:before="0" w:afterAutospacing="0" w:after="0"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spacing w:beforeAutospacing="0" w:before="0" w:afterAutospacing="0" w:after="0"/>
              <w:rPr/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> MERGEFIELD "${currentDate?date?string('dd MMMM yyyy')}"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t>«${currentDate?date?string('dd MMMM yyyy'»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3459" w:type="dxa"/>
            <w:tcBorders/>
            <w:shd w:fill="auto" w:val="clear"/>
          </w:tcPr>
          <w:p>
            <w:pPr>
              <w:pStyle w:val="Normal"/>
              <w:spacing w:beforeAutospacing="0" w:before="0" w:afterAutospacing="0" w:after="0"/>
              <w:rPr/>
            </w:pPr>
            <w:r>
              <w:rPr/>
              <w:fldChar w:fldCharType="begin"/>
            </w:r>
            <w:r>
              <w:rPr/>
              <w:instrText> MERGEFIELD ${competentAuthorityCentralInfo} </w:instrText>
            </w:r>
            <w:r>
              <w:rPr/>
              <w:fldChar w:fldCharType="separate"/>
            </w:r>
            <w:r>
              <w:rPr/>
              <w:t>«${competentAuthorityCentralInfo}»</w:t>
            </w:r>
            <w:r>
              <w:rPr/>
              <w:fldChar w:fldCharType="end"/>
            </w:r>
          </w:p>
        </w:tc>
      </w:tr>
    </w:tbl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jc w:val="both"/>
        <w:rPr>
          <w:rFonts w:cs="Arial"/>
          <w:sz w:val="22"/>
          <w:szCs w:val="22"/>
        </w:rPr>
      </w:pPr>
      <w:bookmarkStart w:id="1" w:name="signature"/>
      <w:r>
        <w:rPr>
          <w:rFonts w:cs="Arial"/>
          <w:sz w:val="22"/>
          <w:szCs w:val="22"/>
        </w:rPr>
        <w:t xml:space="preserve">Dear Operator </w:t>
      </w:r>
    </w:p>
    <w:p>
      <w:pPr>
        <w:pStyle w:val="Normal"/>
        <w:jc w:val="both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THE GREENHOUSE GAS EMISSIONS TRADING SCHEME ORDER 2020 (SI 2020/1265, as amended) (the Order)</w:t>
      </w:r>
    </w:p>
    <w:p>
      <w:pPr>
        <w:pStyle w:val="Normal"/>
        <w:rPr/>
      </w:pPr>
      <w:r>
        <w:rPr>
          <w:rStyle w:val="Change"/>
          <w:rFonts w:cs="Arial"/>
          <w:b/>
          <w:color w:val="auto"/>
        </w:rPr>
        <w:t>Installation name:</w:t>
      </w:r>
      <w:r>
        <w:rPr>
          <w:rStyle w:val="Change"/>
          <w:rFonts w:cs="Arial"/>
          <w:color w:val="auto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> MERGEFIELD ${(account.name)!} </w:instrText>
      </w:r>
      <w:r>
        <w:rPr>
          <w:rFonts w:cs="Arial"/>
        </w:rPr>
        <w:fldChar w:fldCharType="separate"/>
      </w:r>
      <w:r>
        <w:rPr>
          <w:rFonts w:cs="Arial"/>
        </w:rPr>
        <w:t>«${(account.name)!}»</w:t>
      </w:r>
      <w:r>
        <w:rPr>
          <w:rFonts w:cs="Arial"/>
        </w:rPr>
        <w:fldChar w:fldCharType="end"/>
      </w:r>
      <w:r>
        <w:rPr>
          <w:rStyle w:val="Change"/>
          <w:rFonts w:cs="Arial"/>
        </w:rPr>
        <w:t xml:space="preserve"> </w:t>
      </w:r>
    </w:p>
    <w:p>
      <w:pPr>
        <w:pStyle w:val="Normal"/>
        <w:rPr/>
      </w:pPr>
      <w:r>
        <w:rPr>
          <w:rFonts w:cs="Arial"/>
          <w:b/>
        </w:rPr>
        <w:t>Permit reference</w:t>
      </w:r>
      <w:r>
        <w:rPr>
          <w:rStyle w:val="Change"/>
          <w:rFonts w:cs="Arial"/>
          <w:b/>
          <w:color w:val="auto"/>
        </w:rPr>
        <w:t>:</w:t>
      </w:r>
      <w:r>
        <w:rPr>
          <w:rStyle w:val="Change"/>
          <w:rFonts w:cs="Arial"/>
          <w:color w:val="auto"/>
        </w:rPr>
        <w:t xml:space="preserve"> </w:t>
      </w: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</w:rPr>
        <w:instrText> MERGEFIELD ${(permitId)!} </w:instrText>
      </w:r>
      <w:r>
        <w:rPr>
          <w:rStyle w:val="Change"/>
          <w:rFonts w:cs="Arial"/>
        </w:rPr>
        <w:fldChar w:fldCharType="separate"/>
      </w:r>
      <w:r>
        <w:rPr>
          <w:rStyle w:val="Change"/>
          <w:rFonts w:cs="Arial"/>
        </w:rPr>
        <w:t>«${(permitId)!}»</w:t>
      </w:r>
      <w:r>
        <w:rPr>
          <w:rStyle w:val="Change"/>
          <w:rFonts w:cs="Arial"/>
        </w:rPr>
        <w:fldChar w:fldCharType="end"/>
      </w:r>
      <w:r>
        <w:rPr>
          <w:rFonts w:cs="Arial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60" w:beforeAutospacing="0" w:before="0" w:afterAutospacing="0" w:after="0"/>
        <w:jc w:val="both"/>
        <w:outlineLvl w:val="0"/>
        <w:rPr/>
      </w:pPr>
      <w:r>
        <w:rPr>
          <w:rFonts w:cs="Arial"/>
          <w:b/>
        </w:rPr>
        <w:t>Notification reference:</w:t>
      </w:r>
      <w:r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> MERGEFIELD ${workflow.requestId} </w:instrText>
      </w:r>
      <w:r>
        <w:rPr>
          <w:rFonts w:cs="Arial"/>
        </w:rPr>
        <w:fldChar w:fldCharType="separate"/>
      </w:r>
      <w:r>
        <w:rPr>
          <w:rFonts w:cs="Arial"/>
        </w:rPr>
        <w:t>«${workflow.requestId}»</w:t>
      </w:r>
      <w:r>
        <w:rPr>
          <w:rFonts w:cs="Arial"/>
        </w:rPr>
        <w:fldChar w:fldCharType="end"/>
      </w:r>
    </w:p>
    <w:p>
      <w:pPr>
        <w:pStyle w:val="Normal"/>
        <w:jc w:val="both"/>
        <w:rPr/>
      </w:pPr>
      <w:r>
        <w:rPr>
          <w:rFonts w:cs="Arial"/>
        </w:rPr>
        <w:fldChar w:fldCharType="begin"/>
      </w:r>
      <w:r>
        <w:rPr>
          <w:rFonts w:cs="Arial"/>
        </w:rPr>
        <w:instrText> MERGEFIELD ${workflow.params.officialNotice} </w:instrText>
      </w:r>
      <w:r>
        <w:rPr>
          <w:rFonts w:cs="Arial"/>
        </w:rPr>
        <w:fldChar w:fldCharType="separate"/>
      </w:r>
      <w:r>
        <w:rPr>
          <w:rFonts w:cs="Arial"/>
        </w:rPr>
        <w:t>«${workflow.params.officialNotice}»</w:t>
      </w:r>
      <w:r>
        <w:rPr>
          <w:rFonts w:cs="Arial"/>
        </w:rPr>
        <w:fldChar w:fldCharType="end"/>
      </w:r>
    </w:p>
    <w:p>
      <w:pPr>
        <w:pStyle w:val="Normal"/>
        <w:rPr/>
      </w:pPr>
      <w:r>
        <w:rPr/>
        <w:t xml:space="preserve">If you should require any clarification of the above, please do not hesitate to contact a member of the Department either directly or by e-mail to </w:t>
      </w:r>
      <w:hyperlink r:id="rId3">
        <w:r>
          <w:rPr>
            <w:rStyle w:val="InternetLink"/>
          </w:rPr>
          <w:t>BST@beis.gov.uk</w:t>
        </w:r>
      </w:hyperlink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Yours </w:t>
      </w:r>
      <w:r>
        <w:rPr>
          <w:rFonts w:cs="Arial"/>
          <w:sz w:val="22"/>
          <w:szCs w:val="22"/>
        </w:rPr>
        <w:t>faithfully</w:t>
      </w:r>
    </w:p>
    <w:p>
      <w:pPr>
        <w:pStyle w:val="Normal"/>
        <w:rPr>
          <w:rFonts w:cs="Arial"/>
        </w:rPr>
      </w:pPr>
      <w:bookmarkStart w:id="2" w:name="signature"/>
      <w:r>
        <w:rPr/>
        <w:drawing>
          <wp:inline distT="0" distB="0" distL="0" distR="9525">
            <wp:extent cx="1438275" cy="1543050"/>
            <wp:effectExtent l="0" t="0" r="0" b="0"/>
            <wp:docPr id="2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Normal"/>
        <w:rPr/>
      </w:pPr>
      <w:r>
        <w:rPr>
          <w:rFonts w:cs="Arial"/>
          <w:sz w:val="22"/>
          <w:szCs w:val="22"/>
        </w:rPr>
        <w:fldChar w:fldCharType="begin"/>
      </w:r>
      <w:r>
        <w:rPr>
          <w:sz w:val="22"/>
          <w:szCs w:val="22"/>
          <w:rFonts w:cs="Arial"/>
        </w:rPr>
        <w:instrText> MERGEFIELD ${signatory.fullName} </w:instrText>
      </w:r>
      <w:r>
        <w:rPr>
          <w:sz w:val="22"/>
          <w:szCs w:val="22"/>
          <w:rFonts w:cs="Arial"/>
        </w:rPr>
        <w:fldChar w:fldCharType="separate"/>
      </w:r>
      <w:r>
        <w:rPr>
          <w:sz w:val="22"/>
          <w:szCs w:val="22"/>
          <w:rFonts w:cs="Arial"/>
        </w:rPr>
        <w:t>«${signatory.fullName}»</w:t>
      </w:r>
      <w:r>
        <w:rPr>
          <w:sz w:val="22"/>
          <w:szCs w:val="22"/>
          <w:rFonts w:cs="Arial"/>
        </w:rPr>
        <w:fldChar w:fldCharType="end"/>
      </w:r>
    </w:p>
    <w:p>
      <w:pPr>
        <w:pStyle w:val="Normal"/>
        <w:rPr/>
      </w:pPr>
      <w:r>
        <w:rPr>
          <w:rFonts w:cs="Arial"/>
          <w:sz w:val="22"/>
          <w:szCs w:val="22"/>
        </w:rPr>
        <w:fldChar w:fldCharType="begin"/>
      </w:r>
      <w:r>
        <w:rPr>
          <w:sz w:val="22"/>
          <w:szCs w:val="22"/>
          <w:rFonts w:cs="Arial"/>
        </w:rPr>
        <w:instrText> MERGEFIELD ${signatory.jobTitle} </w:instrText>
      </w:r>
      <w:r>
        <w:rPr>
          <w:sz w:val="22"/>
          <w:szCs w:val="22"/>
          <w:rFonts w:cs="Arial"/>
        </w:rPr>
        <w:fldChar w:fldCharType="separate"/>
      </w:r>
      <w:r>
        <w:rPr>
          <w:sz w:val="22"/>
          <w:szCs w:val="22"/>
          <w:rFonts w:cs="Arial"/>
        </w:rPr>
        <w:t>«${signatory.jobTitle}»</w:t>
      </w:r>
      <w:r>
        <w:rPr>
          <w:sz w:val="22"/>
          <w:szCs w:val="22"/>
          <w:rFonts w:cs="Arial"/>
        </w:rPr>
        <w:fldChar w:fldCharType="end"/>
      </w:r>
    </w:p>
    <w:p>
      <w:pPr>
        <w:pStyle w:val="Normal"/>
        <w:tabs>
          <w:tab w:val="left" w:pos="-1440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spacing w:before="280" w:after="280"/>
        <w:rPr/>
      </w:pPr>
      <w:r>
        <w:rPr>
          <w:rFonts w:cs="Arial"/>
        </w:rPr>
        <w:t xml:space="preserve">CC: </w:t>
      </w:r>
      <w:r>
        <w:rPr>
          <w:rFonts w:cs="Arial"/>
        </w:rPr>
        <w:fldChar w:fldCharType="begin"/>
      </w:r>
      <w:r>
        <w:rPr>
          <w:rFonts w:cs="Arial"/>
        </w:rPr>
        <w:instrText> MERGEFIELD "[#list email.ccRecipients as cc]" </w:instrText>
      </w:r>
      <w:r>
        <w:rPr>
          <w:rFonts w:cs="Arial"/>
        </w:rPr>
        <w:fldChar w:fldCharType="separate"/>
      </w:r>
      <w:r>
        <w:rPr>
          <w:rFonts w:cs="Arial"/>
        </w:rPr>
        <w:t>«[#list email.ccRecipients as cc]»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> MERGEFIELD "${cc}[#sep], [/#sep]" </w:instrText>
      </w:r>
      <w:r>
        <w:rPr>
          <w:rFonts w:cs="Arial"/>
        </w:rPr>
        <w:fldChar w:fldCharType="separate"/>
      </w:r>
      <w:r>
        <w:rPr>
          <w:rFonts w:cs="Arial"/>
        </w:rPr>
        <w:t>«${cc}[#sep], [/#sep]»</w:t>
      </w:r>
      <w:r>
        <w:rPr>
          <w:rFonts w:cs="Arial"/>
        </w:rPr>
        <w:fldChar w:fldCharType="end"/>
      </w:r>
      <w:r>
        <w:rPr>
          <w:rFonts w:cs="Arial"/>
        </w:rPr>
        <w:fldChar w:fldCharType="begin"/>
      </w:r>
      <w:r>
        <w:rPr>
          <w:rFonts w:cs="Arial"/>
        </w:rPr>
        <w:instrText> MERGEFIELD [/#list] </w:instrText>
      </w:r>
      <w:r>
        <w:rPr>
          <w:rFonts w:cs="Arial"/>
        </w:rPr>
        <w:fldChar w:fldCharType="separate"/>
      </w:r>
      <w:r>
        <w:rPr>
          <w:rFonts w:cs="Arial"/>
        </w:rPr>
        <w:t>«[/#list]»</w:t>
      </w:r>
      <w:r>
        <w:rPr>
          <w:rFonts w:cs="Arial"/>
        </w:rPr>
        <w:fldChar w:fldCharType="end"/>
      </w:r>
    </w:p>
    <w:sectPr>
      <w:headerReference w:type="default" r:id="rId5"/>
      <w:type w:val="nextPage"/>
      <w:pgSz w:w="11906" w:h="16838"/>
      <w:pgMar w:left="1080" w:right="1080" w:header="720" w:top="1440" w:footer="0" w:bottom="192" w:gutter="0"/>
      <w:pgNumType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7e5a"/>
    <w:pPr>
      <w:widowControl/>
      <w:bidi w:val="0"/>
      <w:spacing w:lineRule="auto" w:line="240" w:beforeAutospacing="1" w:afterAutospacing="1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e60e65"/>
    <w:pPr>
      <w:keepNext w:val="true"/>
      <w:spacing w:beforeAutospacing="0" w:before="240" w:afterAutospacing="0" w:after="120"/>
      <w:outlineLvl w:val="0"/>
    </w:pPr>
    <w:rPr>
      <w:b/>
      <w:bCs/>
      <w:kern w:val="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af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da7e5a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Change" w:customStyle="1">
    <w:name w:val="change"/>
    <w:qFormat/>
    <w:rsid w:val="00da7e5a"/>
    <w:rPr>
      <w:color w:val="FF0000"/>
    </w:rPr>
  </w:style>
  <w:style w:type="character" w:styleId="InternetLink">
    <w:name w:val="Internet Link"/>
    <w:rsid w:val="00803895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qFormat/>
    <w:rsid w:val="00e60e65"/>
    <w:rPr>
      <w:rFonts w:ascii="Arial" w:hAnsi="Arial" w:eastAsia="Times New Roman" w:cs="Times New Roman"/>
      <w:b/>
      <w:bCs/>
      <w:kern w:val="2"/>
      <w:sz w:val="48"/>
      <w:szCs w:val="32"/>
      <w:lang w:val="x-none" w:eastAsia="x-none"/>
    </w:rPr>
  </w:style>
  <w:style w:type="character" w:styleId="Normaltextrun" w:customStyle="1">
    <w:name w:val="normaltextrun"/>
    <w:basedOn w:val="DefaultParagraphFont"/>
    <w:qFormat/>
    <w:rsid w:val="00e60e65"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86af6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val="en-GB" w:eastAsia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24115"/>
    <w:rPr>
      <w:rFonts w:ascii="Arial" w:hAnsi="Arial" w:eastAsia="Times New Roman" w:cs="Times New Roman"/>
      <w:sz w:val="20"/>
      <w:szCs w:val="20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2210e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rsid w:val="00da7e5a"/>
    <w:pPr>
      <w:tabs>
        <w:tab w:val="center" w:pos="4153" w:leader="none"/>
        <w:tab w:val="right" w:pos="8306" w:leader="none"/>
      </w:tabs>
    </w:pPr>
    <w:rPr/>
  </w:style>
  <w:style w:type="paragraph" w:styleId="Heading3nonum" w:customStyle="1">
    <w:name w:val="Heading 3 nonum"/>
    <w:basedOn w:val="Heading3"/>
    <w:qFormat/>
    <w:rsid w:val="00c86af6"/>
    <w:pPr>
      <w:keepNext w:val="false"/>
      <w:spacing w:lineRule="exact" w:line="270" w:before="120" w:after="0"/>
      <w:jc w:val="both"/>
    </w:pPr>
    <w:rPr>
      <w:rFonts w:ascii="Arial" w:hAnsi="Arial" w:eastAsia="Times New Roman" w:cs="Times New Roman"/>
      <w:color w:val="auto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24115"/>
    <w:pPr>
      <w:tabs>
        <w:tab w:val="center" w:pos="4680" w:leader="none"/>
        <w:tab w:val="right" w:pos="9360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BST@beis.gov.uk" TargetMode="External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CAF2C-B9B6-4B5F-A16A-CED958B61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LibreOffice/6.0.7.3$Linux_X86_64 LibreOffice_project/00m0$Build-3</Application>
  <Pages>2</Pages>
  <Words>69</Words>
  <Characters>644</Characters>
  <CharactersWithSpaces>701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2022-05-16T11:01:00Z</dcterms:created>
  <dc:creator>KLIROPOULOS Georgios</dc:creator>
  <dc:description/>
  <dc:language>en-US</dc:language>
  <cp:lastModifiedBy/>
  <dcterms:modified xsi:type="dcterms:W3CDTF">2022-08-30T13:18:59Z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