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F7287A" w14:paraId="443FE2A1" w14:textId="77777777" w:rsidTr="24C17B9B">
        <w:tc>
          <w:tcPr>
            <w:tcW w:w="2254" w:type="dxa"/>
          </w:tcPr>
          <w:p w14:paraId="605DD91A" w14:textId="1ED22B12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F7287A">
              <w:rPr>
                <w:rFonts w:ascii="Arial" w:eastAsia="Arial" w:hAnsi="Arial" w:cs="Arial"/>
                <w:color w:val="000000" w:themeColor="text1"/>
              </w:rPr>
              <w:t>Subsidies or Schemes of Interest (</w:t>
            </w:r>
            <w:proofErr w:type="spellStart"/>
            <w:r w:rsidRPr="00F7287A">
              <w:rPr>
                <w:rFonts w:ascii="Arial" w:eastAsia="Arial" w:hAnsi="Arial" w:cs="Arial"/>
                <w:color w:val="000000" w:themeColor="text1"/>
              </w:rPr>
              <w:t>SSoI</w:t>
            </w:r>
            <w:proofErr w:type="spellEnd"/>
            <w:r w:rsidRPr="00F7287A">
              <w:rPr>
                <w:rFonts w:ascii="Arial" w:eastAsia="Arial" w:hAnsi="Arial" w:cs="Arial"/>
                <w:color w:val="000000" w:themeColor="text1"/>
              </w:rPr>
              <w:t>) or Subsidies or Schemes of Particular Interest (</w:t>
            </w:r>
            <w:proofErr w:type="spellStart"/>
            <w:r w:rsidRPr="00F7287A">
              <w:rPr>
                <w:rFonts w:ascii="Arial" w:eastAsia="Arial" w:hAnsi="Arial" w:cs="Arial"/>
                <w:color w:val="000000" w:themeColor="text1"/>
              </w:rPr>
              <w:t>SSoPI</w:t>
            </w:r>
            <w:proofErr w:type="spellEnd"/>
            <w:r w:rsidRPr="00F7287A"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2254" w:type="dxa"/>
          </w:tcPr>
          <w:p w14:paraId="0B5EAF7D" w14:textId="6BBAAA72" w:rsidR="00F7287A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if subsidy award is standalone</w:t>
            </w:r>
          </w:p>
        </w:tc>
        <w:tc>
          <w:tcPr>
            <w:tcW w:w="2254" w:type="dxa"/>
          </w:tcPr>
          <w:p w14:paraId="4A7EF73F" w14:textId="48275C60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>
              <w:rPr>
                <w:rFonts w:ascii="Arial" w:eastAsia="Arial" w:hAnsi="Arial" w:cs="Arial"/>
                <w:color w:val="000000" w:themeColor="text1"/>
              </w:rPr>
              <w:t xml:space="preserve"> the subsidy award is of interest or particular interest.</w:t>
            </w:r>
          </w:p>
        </w:tc>
        <w:tc>
          <w:tcPr>
            <w:tcW w:w="2254" w:type="dxa"/>
          </w:tcPr>
          <w:p w14:paraId="03E00581" w14:textId="5DA829BC" w:rsidR="00F7287A" w:rsidRPr="006A6698" w:rsidRDefault="00F7287A" w:rsidP="00C47D16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</w:tc>
      </w:tr>
      <w:tr w:rsidR="00220E21" w14:paraId="3EC7408C" w14:textId="77777777" w:rsidTr="24C17B9B">
        <w:tc>
          <w:tcPr>
            <w:tcW w:w="2254" w:type="dxa"/>
          </w:tcPr>
          <w:p w14:paraId="4BC00DC8" w14:textId="48802319" w:rsidR="00220E21" w:rsidRPr="00F7287A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Specific Policy Objective</w:t>
            </w:r>
          </w:p>
        </w:tc>
        <w:tc>
          <w:tcPr>
            <w:tcW w:w="2254" w:type="dxa"/>
          </w:tcPr>
          <w:p w14:paraId="21DD92B1" w14:textId="104A79A2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 is subsidy award is standalone</w:t>
            </w:r>
          </w:p>
        </w:tc>
        <w:tc>
          <w:tcPr>
            <w:tcW w:w="2254" w:type="dxa"/>
          </w:tcPr>
          <w:p w14:paraId="4C514C65" w14:textId="560588F7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 xml:space="preserve">Policy objective(s) of the scheme or subsidy. This should reflect the specific policy objective(s) documented under Subsidy Control </w:t>
            </w:r>
            <w:proofErr w:type="gramStart"/>
            <w:r w:rsidRPr="000555FB">
              <w:rPr>
                <w:rFonts w:ascii="Arial" w:hAnsi="Arial" w:cs="Arial"/>
              </w:rPr>
              <w:t>Principle</w:t>
            </w:r>
            <w:proofErr w:type="gramEnd"/>
            <w:r w:rsidRPr="000555FB">
              <w:rPr>
                <w:rFonts w:ascii="Arial" w:hAnsi="Arial" w:cs="Arial"/>
              </w:rPr>
              <w:t xml:space="preserve"> A (which forms part of Step 1 of the Assessment Framework in the Statutory Guidance for the UK Subsidy Control Regime).’</w:t>
            </w:r>
          </w:p>
        </w:tc>
        <w:tc>
          <w:tcPr>
            <w:tcW w:w="2254" w:type="dxa"/>
          </w:tcPr>
          <w:p w14:paraId="65EC8C17" w14:textId="561AF70F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 1500 characters</w:t>
            </w:r>
          </w:p>
        </w:tc>
      </w:tr>
      <w:tr w:rsidR="00220E21" w14:paraId="5A382378" w14:textId="77777777" w:rsidTr="24C17B9B">
        <w:tc>
          <w:tcPr>
            <w:tcW w:w="2254" w:type="dxa"/>
          </w:tcPr>
          <w:p w14:paraId="6354A23D" w14:textId="76FB6866" w:rsidR="00220E21" w:rsidRPr="16A1F499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220E21" w:rsidRPr="6CF2479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220E21" w:rsidRPr="27EE9825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EB3B5F" w:rsidRPr="00EB3B5F" w14:paraId="5BE6514C" w14:textId="77777777" w:rsidTr="00EB3B5F"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E282C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Services of Public Economic Interest (SPEI)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7E6DE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0A60A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095ED435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5FFB16D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1)    Yes</w:t>
            </w:r>
          </w:p>
          <w:p w14:paraId="0D46509B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8F1203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2)  No</w:t>
            </w:r>
          </w:p>
          <w:p w14:paraId="54B2F6C6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1E32B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Select from radio options</w:t>
            </w:r>
          </w:p>
          <w:p w14:paraId="7364CF45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D708492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Yes</w:t>
            </w:r>
          </w:p>
          <w:p w14:paraId="609AD4A4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DC7E4E" w14:textId="77777777" w:rsidR="00EB3B5F" w:rsidRPr="00EB3B5F" w:rsidRDefault="00EB3B5F" w:rsidP="00EB3B5F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EB3B5F">
              <w:rPr>
                <w:rFonts w:ascii="Arial" w:eastAsia="Arial" w:hAnsi="Arial" w:cs="Arial"/>
                <w:color w:val="000000" w:themeColor="text1"/>
              </w:rPr>
              <w:t>No</w:t>
            </w:r>
          </w:p>
        </w:tc>
      </w:tr>
      <w:tr w:rsidR="00220E21" w14:paraId="7934F01C" w14:textId="77777777" w:rsidTr="24C17B9B">
        <w:tc>
          <w:tcPr>
            <w:tcW w:w="2254" w:type="dxa"/>
          </w:tcPr>
          <w:p w14:paraId="2ED2ADDA" w14:textId="54FC61E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Subsidy </w:t>
            </w:r>
            <w:r w:rsidR="00964B8C">
              <w:rPr>
                <w:rFonts w:ascii="Arial" w:eastAsia="Arial" w:hAnsi="Arial" w:cs="Arial"/>
                <w:color w:val="000000" w:themeColor="text1"/>
              </w:rPr>
              <w:t>purpose</w:t>
            </w:r>
          </w:p>
        </w:tc>
        <w:tc>
          <w:tcPr>
            <w:tcW w:w="2254" w:type="dxa"/>
          </w:tcPr>
          <w:p w14:paraId="75633408" w14:textId="2FD2A71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B31A170" w14:textId="4406902D" w:rsidR="00220E21" w:rsidRDefault="00964B8C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964B8C">
              <w:rPr>
                <w:rFonts w:ascii="Arial" w:eastAsia="Arial" w:hAnsi="Arial" w:cs="Arial"/>
                <w:color w:val="000000" w:themeColor="text1"/>
              </w:rPr>
              <w:t>Rescue and restructuring subsidy</w:t>
            </w:r>
          </w:p>
          <w:p w14:paraId="22D76755" w14:textId="77777777" w:rsidR="00964B8C" w:rsidRDefault="00964B8C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39CA8F" w14:textId="33B4AAA8" w:rsidR="00220E21" w:rsidRPr="00964B8C" w:rsidRDefault="00220E21" w:rsidP="00964B8C">
            <w:pPr>
              <w:spacing w:line="240" w:lineRule="exact"/>
            </w:pPr>
          </w:p>
          <w:p w14:paraId="258315D0" w14:textId="56B9C4E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46C8C6CE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Select from </w:t>
            </w:r>
            <w:r w:rsidR="00964B8C">
              <w:rPr>
                <w:rFonts w:ascii="Arial" w:eastAsia="Arial" w:hAnsi="Arial" w:cs="Arial"/>
                <w:color w:val="000000" w:themeColor="text1"/>
              </w:rPr>
              <w:t>checkbox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list</w:t>
            </w:r>
          </w:p>
        </w:tc>
      </w:tr>
      <w:tr w:rsidR="00220E21" w14:paraId="762CAFA5" w14:textId="77777777" w:rsidTr="24C17B9B">
        <w:tc>
          <w:tcPr>
            <w:tcW w:w="2254" w:type="dxa"/>
          </w:tcPr>
          <w:p w14:paraId="1485B437" w14:textId="39BF5DBB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00964B8C">
              <w:rPr>
                <w:rFonts w:ascii="Arial" w:eastAsia="Arial" w:hAnsi="Arial" w:cs="Arial"/>
                <w:color w:val="000000" w:themeColor="text1"/>
              </w:rPr>
              <w:t>form</w:t>
            </w:r>
          </w:p>
        </w:tc>
        <w:tc>
          <w:tcPr>
            <w:tcW w:w="2254" w:type="dxa"/>
          </w:tcPr>
          <w:p w14:paraId="5686E5AF" w14:textId="0DEDEA8A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220E21" w:rsidRDefault="00220E21" w:rsidP="00220E21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Provision of goods or services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below market prices</w:t>
            </w:r>
          </w:p>
          <w:p w14:paraId="6DF24963" w14:textId="4585EC0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220E21" w:rsidRDefault="00220E21" w:rsidP="00220E21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220E21" w:rsidRDefault="00220E21" w:rsidP="00220E21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220E21" w:rsidRDefault="00220E21" w:rsidP="00220E21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220E21" w14:paraId="21C5655E" w14:textId="77777777" w:rsidTr="24C17B9B">
        <w:tc>
          <w:tcPr>
            <w:tcW w:w="2254" w:type="dxa"/>
          </w:tcPr>
          <w:p w14:paraId="2298EF17" w14:textId="6A6146EB" w:rsidR="00220E21" w:rsidRDefault="00220E21" w:rsidP="00220E21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220E21" w:rsidRDefault="00220E21" w:rsidP="00220E21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220E21" w:rsidRDefault="00220E21" w:rsidP="00220E21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220E21" w:rsidRDefault="00220E21" w:rsidP="00220E21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220E21" w:rsidRDefault="00220E21" w:rsidP="00220E21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00964B8C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Where the Full Amount is a Tax Measure enter as a Range in the format shown on the next column. Two numbers </w:t>
            </w:r>
            <w:proofErr w:type="spellStart"/>
            <w:r w:rsidRPr="00C47D16">
              <w:rPr>
                <w:rFonts w:ascii="Arial" w:eastAsia="Arial" w:hAnsi="Arial" w:cs="Arial"/>
                <w:color w:val="000000" w:themeColor="text1"/>
              </w:rPr>
              <w:t>seperated</w:t>
            </w:r>
            <w:proofErr w:type="spellEnd"/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964B8C" w14:paraId="4758C2EB" w14:textId="77777777" w:rsidTr="00964B8C">
        <w:tc>
          <w:tcPr>
            <w:tcW w:w="2254" w:type="dxa"/>
          </w:tcPr>
          <w:p w14:paraId="002F9818" w14:textId="31934A08" w:rsidR="00964B8C" w:rsidRPr="24C17B9B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name</w:t>
            </w:r>
          </w:p>
        </w:tc>
        <w:tc>
          <w:tcPr>
            <w:tcW w:w="2254" w:type="dxa"/>
          </w:tcPr>
          <w:p w14:paraId="3CEA8E3C" w14:textId="7A8BE959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6483F05E" w14:textId="77777777" w:rsidR="00964B8C" w:rsidRDefault="00964B8C" w:rsidP="00964B8C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giving the award.</w:t>
            </w:r>
          </w:p>
          <w:p w14:paraId="34A93BDD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B6A4E79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D5F7283" w14:textId="77777777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185152D9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02E40EFA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B54BA2" w14:textId="0B2CF8FC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your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your account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21B8BDDE" w14:textId="77777777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964B8C" w14:paraId="0348B776" w14:textId="77777777" w:rsidTr="00964B8C">
        <w:tc>
          <w:tcPr>
            <w:tcW w:w="2254" w:type="dxa"/>
          </w:tcPr>
          <w:p w14:paraId="3C3D904E" w14:textId="1EF4B14C" w:rsidR="00964B8C" w:rsidRPr="24C17B9B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Legal granting date</w:t>
            </w:r>
          </w:p>
        </w:tc>
        <w:tc>
          <w:tcPr>
            <w:tcW w:w="2254" w:type="dxa"/>
          </w:tcPr>
          <w:p w14:paraId="20D5CEB7" w14:textId="2C427C10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0D9E4848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The date that the subsidy was awarded to the recipient.</w:t>
            </w:r>
          </w:p>
          <w:p w14:paraId="4567F5CE" w14:textId="77777777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C47BD2A" w14:textId="77777777" w:rsidR="00964B8C" w:rsidRDefault="00964B8C" w:rsidP="00964B8C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M-</w:t>
            </w:r>
            <w:r>
              <w:t xml:space="preserve"> </w:t>
            </w:r>
            <w:r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730A0EA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04DC9EF" w14:textId="5F9A14BC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For example, 06-22-2020</w:t>
            </w:r>
          </w:p>
        </w:tc>
      </w:tr>
      <w:tr w:rsidR="00964B8C" w14:paraId="4065DB8F" w14:textId="77777777" w:rsidTr="00964B8C">
        <w:tc>
          <w:tcPr>
            <w:tcW w:w="2254" w:type="dxa"/>
          </w:tcPr>
          <w:p w14:paraId="72BC83F5" w14:textId="442D62F6" w:rsidR="00964B8C" w:rsidRPr="24C17B9B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964B8C">
              <w:rPr>
                <w:rFonts w:ascii="Arial" w:eastAsia="Arial" w:hAnsi="Arial" w:cs="Arial"/>
                <w:color w:val="000000" w:themeColor="text1"/>
              </w:rPr>
              <w:t>Recipient organisation name</w:t>
            </w:r>
          </w:p>
        </w:tc>
        <w:tc>
          <w:tcPr>
            <w:tcW w:w="2254" w:type="dxa"/>
          </w:tcPr>
          <w:p w14:paraId="451F473D" w14:textId="4A3EF0F4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ID type is VAT number or UTR number</w:t>
            </w:r>
          </w:p>
        </w:tc>
        <w:tc>
          <w:tcPr>
            <w:tcW w:w="2254" w:type="dxa"/>
          </w:tcPr>
          <w:p w14:paraId="6BAEA7AA" w14:textId="77777777" w:rsidR="00964B8C" w:rsidRDefault="00964B8C" w:rsidP="00964B8C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organisation that will receive the subsidy. </w:t>
            </w:r>
          </w:p>
          <w:p w14:paraId="5BFCC51A" w14:textId="26631B99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0B225D66" w14:textId="1E147ABE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Letters, numbers and special characters.</w:t>
            </w:r>
          </w:p>
        </w:tc>
      </w:tr>
      <w:tr w:rsidR="00964B8C" w14:paraId="609AFD88" w14:textId="77777777" w:rsidTr="00964B8C">
        <w:tc>
          <w:tcPr>
            <w:tcW w:w="2254" w:type="dxa"/>
          </w:tcPr>
          <w:p w14:paraId="63A21529" w14:textId="06B2D4CA" w:rsidR="00964B8C" w:rsidRPr="24C17B9B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Organisation size</w:t>
            </w:r>
          </w:p>
        </w:tc>
        <w:tc>
          <w:tcPr>
            <w:tcW w:w="2254" w:type="dxa"/>
          </w:tcPr>
          <w:p w14:paraId="5C12A6DA" w14:textId="159A0A46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188DE72" w14:textId="77777777" w:rsidR="00964B8C" w:rsidRDefault="00964B8C" w:rsidP="00964B8C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0ACA8C0A" w14:textId="77777777" w:rsidR="00964B8C" w:rsidRDefault="00964B8C" w:rsidP="00964B8C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76B2032" w14:textId="77777777" w:rsidR="00964B8C" w:rsidRDefault="00964B8C" w:rsidP="00964B8C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03BED95D" w14:textId="77777777" w:rsidR="00964B8C" w:rsidRDefault="00964B8C" w:rsidP="00964B8C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A564EE" w14:textId="77777777" w:rsidR="00964B8C" w:rsidRPr="00F7287A" w:rsidRDefault="00964B8C" w:rsidP="00964B8C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231DD561" w14:textId="77777777" w:rsidR="00964B8C" w:rsidRDefault="00964B8C" w:rsidP="00964B8C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97D4AF" w14:textId="4A8FB8B0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F7287A"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  <w:tc>
          <w:tcPr>
            <w:tcW w:w="2385" w:type="dxa"/>
          </w:tcPr>
          <w:p w14:paraId="06AD1899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39956532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358112C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SME</w:t>
            </w:r>
          </w:p>
          <w:p w14:paraId="54978EF0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55371BE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Large</w:t>
            </w:r>
          </w:p>
          <w:p w14:paraId="7D3F56B8" w14:textId="77777777" w:rsidR="00964B8C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5C70F19" w14:textId="01EEC2BD" w:rsidR="00964B8C" w:rsidRPr="27EE9825" w:rsidRDefault="00964B8C" w:rsidP="00964B8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Not specified</w:t>
            </w:r>
          </w:p>
        </w:tc>
      </w:tr>
      <w:tr w:rsidR="27EE9825" w14:paraId="1EF9E0B1" w14:textId="77777777" w:rsidTr="00964B8C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68345E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F7287A">
              <w:rPr>
                <w:rFonts w:ascii="Arial" w:eastAsia="Arial" w:hAnsi="Arial" w:cs="Arial"/>
              </w:rPr>
              <w:t>Select from radio options</w:t>
            </w:r>
          </w:p>
        </w:tc>
      </w:tr>
      <w:tr w:rsidR="27EE9825" w14:paraId="53CA7C3F" w14:textId="77777777" w:rsidTr="00964B8C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4221EEDC" w14:textId="77777777" w:rsidR="00F7287A" w:rsidRDefault="00F7287A" w:rsidP="00F7287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Select from radio options</w:t>
            </w:r>
          </w:p>
          <w:p w14:paraId="21A9059F" w14:textId="6412D929" w:rsidR="27EE9825" w:rsidRDefault="27EE9825" w:rsidP="27EE9825">
            <w:pPr>
              <w:spacing w:line="240" w:lineRule="exact"/>
            </w:pPr>
          </w:p>
        </w:tc>
      </w:tr>
      <w:tr w:rsidR="004043DE" w14:paraId="63D78B2F" w14:textId="77777777" w:rsidTr="24C17B9B">
        <w:tc>
          <w:tcPr>
            <w:tcW w:w="2254" w:type="dxa"/>
          </w:tcPr>
          <w:p w14:paraId="46C5A102" w14:textId="313B5F0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  <w:r>
              <w:rPr>
                <w:rFonts w:ascii="Arial" w:eastAsia="Arial" w:hAnsi="Arial" w:cs="Arial"/>
                <w:color w:val="000000" w:themeColor="text1"/>
              </w:rPr>
              <w:t>(s)</w:t>
            </w:r>
          </w:p>
        </w:tc>
        <w:tc>
          <w:tcPr>
            <w:tcW w:w="2254" w:type="dxa"/>
          </w:tcPr>
          <w:p w14:paraId="56FCC30C" w14:textId="60C13B98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69463D6D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220A7">
              <w:rPr>
                <w:rFonts w:ascii="Arial" w:eastAsia="Arial" w:hAnsi="Arial" w:cs="Arial"/>
                <w:color w:val="000000" w:themeColor="text1"/>
              </w:rPr>
              <w:t>This is the region(s) where the subsidised economic activity takes place.</w:t>
            </w:r>
          </w:p>
          <w:p w14:paraId="46AF65A0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1DA7B99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Comma separated list of regions. The list of accepted values is below:</w:t>
            </w:r>
          </w:p>
          <w:p w14:paraId="45C47991" w14:textId="77777777" w:rsidR="004043DE" w:rsidRDefault="004043DE" w:rsidP="004043DE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78997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 w:rsidRPr="001220A7">
              <w:rPr>
                <w:rFonts w:ascii="Arial" w:hAnsi="Arial" w:cs="Arial"/>
              </w:rPr>
              <w:t>National</w:t>
            </w:r>
          </w:p>
          <w:p w14:paraId="36A4A31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UK-Wide</w:t>
            </w:r>
          </w:p>
          <w:p w14:paraId="65111439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GB-Wide</w:t>
            </w:r>
          </w:p>
          <w:p w14:paraId="5B41C65E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England</w:t>
            </w:r>
          </w:p>
          <w:p w14:paraId="0563E110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Northern Ireland</w:t>
            </w:r>
          </w:p>
          <w:p w14:paraId="63BDDF47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Scotland</w:t>
            </w:r>
          </w:p>
          <w:p w14:paraId="062B970A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Wales</w:t>
            </w:r>
          </w:p>
          <w:p w14:paraId="514E11DB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Midlands</w:t>
            </w:r>
          </w:p>
          <w:p w14:paraId="3B0FD361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East of England</w:t>
            </w:r>
          </w:p>
          <w:p w14:paraId="692CFB64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  <w:p w14:paraId="7DB50C48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East</w:t>
            </w:r>
            <w:proofErr w:type="gramEnd"/>
          </w:p>
          <w:p w14:paraId="25A52802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North West</w:t>
            </w:r>
            <w:proofErr w:type="gramEnd"/>
          </w:p>
          <w:p w14:paraId="4BFCA65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East</w:t>
            </w:r>
            <w:proofErr w:type="gramEnd"/>
          </w:p>
          <w:p w14:paraId="36859093" w14:textId="7777777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South West</w:t>
            </w:r>
            <w:proofErr w:type="gramEnd"/>
          </w:p>
          <w:p w14:paraId="1C1CA11A" w14:textId="77777777" w:rsidR="004043DE" w:rsidRP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West Midlands</w:t>
            </w:r>
          </w:p>
          <w:p w14:paraId="23E582B3" w14:textId="03B399B7" w:rsidR="004043DE" w:rsidRDefault="004043DE" w:rsidP="004043DE">
            <w:pPr>
              <w:pStyle w:val="ListParagraph"/>
              <w:numPr>
                <w:ilvl w:val="0"/>
                <w:numId w:val="7"/>
              </w:numPr>
              <w:spacing w:after="160" w:line="240" w:lineRule="exact"/>
            </w:pPr>
            <w:r>
              <w:rPr>
                <w:rFonts w:ascii="Arial" w:hAnsi="Arial" w:cs="Arial"/>
              </w:rPr>
              <w:t>Yorkshire and Humber</w:t>
            </w:r>
          </w:p>
        </w:tc>
        <w:tc>
          <w:tcPr>
            <w:tcW w:w="2254" w:type="dxa"/>
          </w:tcPr>
          <w:p w14:paraId="3EDEE536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If “National” is provided, no other options should be included.</w:t>
            </w:r>
          </w:p>
          <w:p w14:paraId="5533ACEF" w14:textId="77777777" w:rsidR="004043DE" w:rsidRDefault="004043DE" w:rsidP="004043DE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7571D8C" w14:textId="1CF0976B" w:rsidR="004043DE" w:rsidRDefault="004043DE" w:rsidP="004043DE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For example: East Midlands, London,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</w:rPr>
              <w:t>South West</w:t>
            </w:r>
            <w:proofErr w:type="gramEnd"/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FADED" w14:textId="77777777" w:rsidR="007312AE" w:rsidRDefault="007312AE" w:rsidP="00BC6389">
      <w:pPr>
        <w:spacing w:after="0" w:line="240" w:lineRule="auto"/>
      </w:pPr>
      <w:r>
        <w:separator/>
      </w:r>
    </w:p>
  </w:endnote>
  <w:endnote w:type="continuationSeparator" w:id="0">
    <w:p w14:paraId="625B46BA" w14:textId="77777777" w:rsidR="007312AE" w:rsidRDefault="007312AE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AC898" w14:textId="77777777" w:rsidR="007312AE" w:rsidRDefault="007312AE" w:rsidP="00BC6389">
      <w:pPr>
        <w:spacing w:after="0" w:line="240" w:lineRule="auto"/>
      </w:pPr>
      <w:r>
        <w:separator/>
      </w:r>
    </w:p>
  </w:footnote>
  <w:footnote w:type="continuationSeparator" w:id="0">
    <w:p w14:paraId="5626CF31" w14:textId="77777777" w:rsidR="007312AE" w:rsidRDefault="007312AE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3EB5"/>
    <w:multiLevelType w:val="hybridMultilevel"/>
    <w:tmpl w:val="EE46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4"/>
  </w:num>
  <w:num w:numId="2" w16cid:durableId="723600345">
    <w:abstractNumId w:val="0"/>
  </w:num>
  <w:num w:numId="3" w16cid:durableId="1447388817">
    <w:abstractNumId w:val="3"/>
  </w:num>
  <w:num w:numId="4" w16cid:durableId="1149593216">
    <w:abstractNumId w:val="6"/>
  </w:num>
  <w:num w:numId="5" w16cid:durableId="2121341412">
    <w:abstractNumId w:val="2"/>
  </w:num>
  <w:num w:numId="6" w16cid:durableId="243030637">
    <w:abstractNumId w:val="5"/>
  </w:num>
  <w:num w:numId="7" w16cid:durableId="95074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531CA"/>
    <w:rsid w:val="0006426E"/>
    <w:rsid w:val="00092056"/>
    <w:rsid w:val="00164386"/>
    <w:rsid w:val="001A06AA"/>
    <w:rsid w:val="001B7DFA"/>
    <w:rsid w:val="001D2827"/>
    <w:rsid w:val="00220E21"/>
    <w:rsid w:val="002612F5"/>
    <w:rsid w:val="002F3525"/>
    <w:rsid w:val="00391FAB"/>
    <w:rsid w:val="004043DE"/>
    <w:rsid w:val="004D635E"/>
    <w:rsid w:val="00562189"/>
    <w:rsid w:val="00686C8D"/>
    <w:rsid w:val="00697A2F"/>
    <w:rsid w:val="006C455B"/>
    <w:rsid w:val="006D1A30"/>
    <w:rsid w:val="007312AE"/>
    <w:rsid w:val="00824916"/>
    <w:rsid w:val="00862669"/>
    <w:rsid w:val="008F71EA"/>
    <w:rsid w:val="00964B8C"/>
    <w:rsid w:val="00A6BF0D"/>
    <w:rsid w:val="00AC3F79"/>
    <w:rsid w:val="00B3197E"/>
    <w:rsid w:val="00BB2057"/>
    <w:rsid w:val="00BC6389"/>
    <w:rsid w:val="00BD5EE0"/>
    <w:rsid w:val="00C21482"/>
    <w:rsid w:val="00C47D16"/>
    <w:rsid w:val="00CBEC8F"/>
    <w:rsid w:val="00D85FE4"/>
    <w:rsid w:val="00E30C7C"/>
    <w:rsid w:val="00E42009"/>
    <w:rsid w:val="00EB3B5F"/>
    <w:rsid w:val="00F7287A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Batten, Bill</cp:lastModifiedBy>
  <cp:revision>22</cp:revision>
  <cp:lastPrinted>2024-07-03T08:40:00Z</cp:lastPrinted>
  <dcterms:created xsi:type="dcterms:W3CDTF">2020-12-16T14:46:00Z</dcterms:created>
  <dcterms:modified xsi:type="dcterms:W3CDTF">2024-07-03T08:40:00Z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