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815"/>
        <w:gridCol w:w="3630"/>
      </w:tblGrid>
      <w:tr w:rsidR="009C580D" w:rsidRPr="00894803" w14:paraId="3D84DAE6" w14:textId="77777777" w:rsidTr="009C580D">
        <w:trPr>
          <w:cantSplit/>
        </w:trPr>
        <w:tc>
          <w:tcPr>
            <w:tcW w:w="5815" w:type="dxa"/>
          </w:tcPr>
          <w:p w14:paraId="465E0FDF" w14:textId="329F8A04" w:rsidR="009C580D" w:rsidRPr="00894803" w:rsidRDefault="00F51349">
            <w:pPr>
              <w:rPr>
                <w:snapToGrid/>
                <w:sz w:val="22"/>
                <w:szCs w:val="22"/>
                <w:lang w:val="en-GB" w:eastAsia="en-GB"/>
              </w:rPr>
            </w:pPr>
            <w:r w:rsidRPr="00F51349">
              <w:rPr>
                <w:rFonts w:cs="Arial"/>
                <w:b/>
                <w:sz w:val="24"/>
                <w:szCs w:val="24"/>
              </w:rPr>
              <w:t>Notice of Approval of Application to Vary Emission Monitoring Plan</w:t>
            </w:r>
          </w:p>
        </w:tc>
        <w:tc>
          <w:tcPr>
            <w:tcW w:w="3630" w:type="dxa"/>
            <w:hideMark/>
          </w:tcPr>
          <w:p w14:paraId="2193C8A3" w14:textId="07B2EA81" w:rsidR="009C580D" w:rsidRPr="00894803" w:rsidRDefault="009C580D">
            <w:pPr>
              <w:widowControl/>
              <w:rPr>
                <w:rFonts w:cs="Arial"/>
                <w:sz w:val="22"/>
                <w:szCs w:val="22"/>
                <w:lang w:val="en-GB" w:eastAsia="en-GB"/>
              </w:rPr>
            </w:pPr>
          </w:p>
        </w:tc>
      </w:tr>
    </w:tbl>
    <w:p w14:paraId="2CCE808C" w14:textId="77777777" w:rsidR="009C580D" w:rsidRDefault="009C580D" w:rsidP="009C580D">
      <w:pPr>
        <w:rPr>
          <w:lang w:val="en-GB" w:eastAsia="en-GB"/>
        </w:rPr>
      </w:pPr>
    </w:p>
    <w:p w14:paraId="2E34BD74" w14:textId="6695A95B" w:rsidR="00070C08" w:rsidRPr="009228E9" w:rsidRDefault="00F51349" w:rsidP="00223B46">
      <w:pPr>
        <w:spacing w:before="120" w:beforeAutospacing="0" w:after="0" w:afterAutospacing="0"/>
        <w:rPr>
          <w:sz w:val="24"/>
          <w:szCs w:val="24"/>
          <w:lang w:val="en-GB" w:eastAsia="en-GB"/>
        </w:rPr>
      </w:pPr>
      <w:r w:rsidRPr="00C973A0">
        <w:rPr>
          <w:rFonts w:cs="Arial"/>
          <w:b/>
          <w:bCs/>
          <w:sz w:val="22"/>
          <w:szCs w:val="22"/>
        </w:rPr>
        <w:t>Issue Date:</w:t>
      </w:r>
      <w:r>
        <w:rPr>
          <w:sz w:val="24"/>
          <w:szCs w:val="24"/>
          <w:lang w:val="en-GB" w:eastAsia="en-GB"/>
        </w:rPr>
        <w:t xml:space="preserve"> </w:t>
      </w:r>
      <w:r w:rsidR="00E1382E" w:rsidRPr="00E1382E">
        <w:rPr>
          <w:sz w:val="24"/>
          <w:szCs w:val="24"/>
          <w:lang w:val="en-GB" w:eastAsia="en-GB"/>
        </w:rPr>
        <w:fldChar w:fldCharType="begin"/>
      </w:r>
      <w:r w:rsidR="00E1382E" w:rsidRPr="00E1382E">
        <w:rPr>
          <w:sz w:val="24"/>
          <w:szCs w:val="24"/>
          <w:lang w:val="en-GB" w:eastAsia="en-GB"/>
        </w:rPr>
        <w:instrText xml:space="preserve"> MERGEFIELD  "${currentDate?date?string('dd MMMM yyyy')}" </w:instrText>
      </w:r>
      <w:r w:rsidR="00E1382E" w:rsidRPr="00E1382E">
        <w:rPr>
          <w:sz w:val="24"/>
          <w:szCs w:val="24"/>
          <w:lang w:val="en-GB" w:eastAsia="en-GB"/>
        </w:rPr>
        <w:fldChar w:fldCharType="separate"/>
      </w:r>
      <w:r w:rsidR="00E1382E" w:rsidRPr="00E1382E">
        <w:rPr>
          <w:sz w:val="24"/>
          <w:szCs w:val="24"/>
          <w:lang w:val="en-GB" w:eastAsia="en-GB"/>
        </w:rPr>
        <w:t>«${currentDate?date?string('dd MMMM yyyy')}»</w:t>
      </w:r>
      <w:r w:rsidR="00E1382E" w:rsidRPr="00E1382E">
        <w:rPr>
          <w:sz w:val="24"/>
          <w:szCs w:val="24"/>
          <w:lang w:val="en-GB" w:eastAsia="en-GB"/>
        </w:rPr>
        <w:fldChar w:fldCharType="end"/>
      </w:r>
      <w:r w:rsidR="009228E9">
        <w:rPr>
          <w:sz w:val="24"/>
          <w:szCs w:val="24"/>
          <w:lang w:val="en-GB" w:eastAsia="en-GB"/>
        </w:rPr>
        <w:br/>
      </w:r>
    </w:p>
    <w:p w14:paraId="4EFE33AD" w14:textId="4F21552C" w:rsidR="00070C08" w:rsidRPr="003C46DB" w:rsidRDefault="00956D28" w:rsidP="009228E9">
      <w:pPr>
        <w:spacing w:before="0" w:beforeAutospacing="0" w:after="0" w:afterAutospacing="0"/>
        <w:rPr>
          <w:rStyle w:val="change"/>
          <w:rFonts w:cs="Arial"/>
          <w:color w:val="auto"/>
          <w:sz w:val="24"/>
          <w:szCs w:val="24"/>
        </w:rPr>
      </w:pPr>
      <w:r w:rsidRPr="00C973A0">
        <w:rPr>
          <w:rFonts w:cs="Arial"/>
          <w:b/>
          <w:bCs/>
          <w:sz w:val="22"/>
          <w:szCs w:val="22"/>
        </w:rPr>
        <w:t>Maritime Operator</w:t>
      </w:r>
      <w:r w:rsidRPr="00C973A0">
        <w:rPr>
          <w:rFonts w:cs="Arial"/>
          <w:sz w:val="22"/>
          <w:szCs w:val="22"/>
        </w:rPr>
        <w:t xml:space="preserve">: </w:t>
      </w:r>
      <w:r w:rsidR="00E1382E" w:rsidRPr="00E1382E">
        <w:rPr>
          <w:rFonts w:cs="Arial"/>
          <w:sz w:val="24"/>
          <w:szCs w:val="24"/>
          <w:lang w:val="en-GB"/>
        </w:rPr>
        <w:fldChar w:fldCharType="begin"/>
      </w:r>
      <w:r w:rsidR="00E1382E" w:rsidRPr="00E1382E">
        <w:rPr>
          <w:rFonts w:cs="Arial"/>
          <w:sz w:val="24"/>
          <w:szCs w:val="24"/>
          <w:lang w:val="en-GB"/>
        </w:rPr>
        <w:instrText xml:space="preserve"> MERGEFIELD  ${account.name}  \* MERGEFORMAT </w:instrText>
      </w:r>
      <w:r w:rsidR="00E1382E" w:rsidRPr="00E1382E">
        <w:rPr>
          <w:rFonts w:cs="Arial"/>
          <w:sz w:val="24"/>
          <w:szCs w:val="24"/>
          <w:lang w:val="en-GB"/>
        </w:rPr>
        <w:fldChar w:fldCharType="separate"/>
      </w:r>
      <w:r w:rsidR="00E1382E" w:rsidRPr="00E1382E">
        <w:rPr>
          <w:rFonts w:cs="Arial"/>
          <w:sz w:val="24"/>
          <w:szCs w:val="24"/>
          <w:lang w:val="en-GB"/>
        </w:rPr>
        <w:t>«${account.name}»</w:t>
      </w:r>
      <w:r w:rsidR="00E1382E" w:rsidRPr="00E1382E">
        <w:rPr>
          <w:rFonts w:cs="Arial"/>
          <w:sz w:val="24"/>
          <w:szCs w:val="24"/>
        </w:rPr>
        <w:fldChar w:fldCharType="end"/>
      </w:r>
      <w:r w:rsidR="009228E9">
        <w:rPr>
          <w:rFonts w:cs="Arial"/>
          <w:sz w:val="24"/>
          <w:szCs w:val="24"/>
        </w:rPr>
        <w:br/>
      </w:r>
    </w:p>
    <w:p w14:paraId="4DD5FB9B" w14:textId="77777777" w:rsidR="00070C08" w:rsidRDefault="00956D28" w:rsidP="00B94549">
      <w:pPr>
        <w:spacing w:before="0" w:beforeAutospacing="0" w:after="0" w:afterAutospacing="0"/>
        <w:rPr>
          <w:rFonts w:cs="Arial"/>
          <w:sz w:val="24"/>
          <w:szCs w:val="24"/>
        </w:rPr>
      </w:pPr>
      <w:bookmarkStart w:id="0" w:name="_Int_kWsB6ore"/>
      <w:r w:rsidRPr="00C973A0">
        <w:rPr>
          <w:rFonts w:cs="Arial"/>
          <w:b/>
          <w:bCs/>
          <w:sz w:val="22"/>
          <w:szCs w:val="22"/>
        </w:rPr>
        <w:t>IMO</w:t>
      </w:r>
      <w:bookmarkEnd w:id="0"/>
      <w:r w:rsidRPr="00C973A0">
        <w:rPr>
          <w:rFonts w:cs="Arial"/>
          <w:b/>
          <w:bCs/>
          <w:sz w:val="22"/>
          <w:szCs w:val="22"/>
        </w:rPr>
        <w:t xml:space="preserve"> Company Number</w:t>
      </w:r>
      <w:r w:rsidRPr="00C973A0">
        <w:rPr>
          <w:rFonts w:cs="Arial"/>
          <w:sz w:val="22"/>
          <w:szCs w:val="22"/>
        </w:rPr>
        <w:t xml:space="preserve">: </w:t>
      </w:r>
      <w:r w:rsidR="001607F2" w:rsidRPr="003C46DB">
        <w:rPr>
          <w:rFonts w:cs="Arial"/>
          <w:sz w:val="24"/>
          <w:szCs w:val="24"/>
          <w:lang w:val="en-GB"/>
        </w:rPr>
        <w:fldChar w:fldCharType="begin"/>
      </w:r>
      <w:r w:rsidR="001607F2" w:rsidRPr="003C46DB">
        <w:rPr>
          <w:rFonts w:cs="Arial"/>
          <w:sz w:val="24"/>
          <w:szCs w:val="24"/>
          <w:lang w:val="en-GB"/>
        </w:rPr>
        <w:instrText xml:space="preserve"> MERGEFIELD  ${account.</w:instrText>
      </w:r>
      <w:r w:rsidR="00F36C1A">
        <w:rPr>
          <w:rFonts w:cs="Arial"/>
          <w:sz w:val="24"/>
          <w:szCs w:val="24"/>
          <w:lang w:val="en-GB"/>
        </w:rPr>
        <w:instrText>imoNumber</w:instrText>
      </w:r>
      <w:r w:rsidR="001607F2" w:rsidRPr="003C46DB">
        <w:rPr>
          <w:rFonts w:cs="Arial"/>
          <w:sz w:val="24"/>
          <w:szCs w:val="24"/>
          <w:lang w:val="en-GB"/>
        </w:rPr>
        <w:instrText xml:space="preserve">}  \* MERGEFORMAT </w:instrText>
      </w:r>
      <w:r w:rsidR="001607F2" w:rsidRPr="003C46DB">
        <w:rPr>
          <w:rFonts w:cs="Arial"/>
          <w:sz w:val="24"/>
          <w:szCs w:val="24"/>
          <w:lang w:val="en-GB"/>
        </w:rPr>
        <w:fldChar w:fldCharType="separate"/>
      </w:r>
      <w:r w:rsidR="001607F2" w:rsidRPr="003C46DB">
        <w:rPr>
          <w:rFonts w:cs="Arial"/>
          <w:sz w:val="24"/>
          <w:szCs w:val="24"/>
          <w:lang w:val="en-GB"/>
        </w:rPr>
        <w:t>«${account.</w:t>
      </w:r>
      <w:r w:rsidR="00E1382E">
        <w:rPr>
          <w:rFonts w:cs="Arial"/>
          <w:sz w:val="24"/>
          <w:szCs w:val="24"/>
          <w:lang w:val="en-GB"/>
        </w:rPr>
        <w:t>imoNumber</w:t>
      </w:r>
      <w:r w:rsidR="001607F2" w:rsidRPr="003C46DB">
        <w:rPr>
          <w:rFonts w:cs="Arial"/>
          <w:sz w:val="24"/>
          <w:szCs w:val="24"/>
          <w:lang w:val="en-GB"/>
        </w:rPr>
        <w:t>}»</w:t>
      </w:r>
      <w:r w:rsidR="001607F2" w:rsidRPr="003C46DB">
        <w:rPr>
          <w:rFonts w:cs="Arial"/>
          <w:sz w:val="24"/>
          <w:szCs w:val="24"/>
        </w:rPr>
        <w:fldChar w:fldCharType="end"/>
      </w:r>
    </w:p>
    <w:p w14:paraId="67919A6A" w14:textId="45FE74DC" w:rsidR="00A21403" w:rsidRDefault="00B94549" w:rsidP="00B94549">
      <w:pPr>
        <w:spacing w:before="0" w:beforeAutospacing="0" w:after="0" w:afterAutospacing="0"/>
        <w:rPr>
          <w:rFonts w:cs="Arial"/>
          <w:snapToGrid/>
          <w:sz w:val="24"/>
          <w:szCs w:val="24"/>
          <w:lang w:val="en-GB" w:eastAsia="en-GB"/>
        </w:rPr>
      </w:pPr>
      <w:r>
        <w:rPr>
          <w:rStyle w:val="change"/>
          <w:rFonts w:cs="Arial"/>
          <w:color w:val="auto"/>
          <w:sz w:val="24"/>
          <w:szCs w:val="24"/>
        </w:rPr>
        <w:br/>
      </w:r>
      <w:r w:rsidR="00A21403" w:rsidRPr="003C46DB">
        <w:rPr>
          <w:rStyle w:val="change"/>
          <w:rFonts w:cs="Arial"/>
          <w:color w:val="auto"/>
          <w:sz w:val="24"/>
          <w:szCs w:val="24"/>
        </w:rPr>
        <w:t>Emission Monitoring Plan reference</w:t>
      </w:r>
      <w:r w:rsidR="00A21403" w:rsidRPr="003C46DB">
        <w:rPr>
          <w:rStyle w:val="change"/>
          <w:rFonts w:cs="Arial"/>
          <w:b/>
          <w:color w:val="auto"/>
          <w:sz w:val="24"/>
          <w:szCs w:val="24"/>
        </w:rPr>
        <w:t>:</w:t>
      </w:r>
      <w:r w:rsidR="00A21403" w:rsidRPr="003C46DB">
        <w:rPr>
          <w:rStyle w:val="change"/>
          <w:rFonts w:cs="Arial"/>
          <w:color w:val="auto"/>
          <w:sz w:val="24"/>
          <w:szCs w:val="24"/>
        </w:rPr>
        <w:t xml:space="preserve"> </w:t>
      </w:r>
      <w:r w:rsidR="00A21403" w:rsidRPr="003C46DB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A21403" w:rsidRPr="003C46DB">
        <w:rPr>
          <w:rFonts w:cs="Arial"/>
          <w:snapToGrid/>
          <w:sz w:val="24"/>
          <w:szCs w:val="24"/>
          <w:lang w:val="en-GB" w:eastAsia="en-GB"/>
        </w:rPr>
        <w:instrText xml:space="preserve"> MERGEFIELD  ${permitId}  \* MERGEFORMAT </w:instrText>
      </w:r>
      <w:r w:rsidR="00A21403" w:rsidRPr="003C46DB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A21403" w:rsidRPr="003C46DB">
        <w:rPr>
          <w:rFonts w:cs="Arial"/>
          <w:noProof/>
          <w:snapToGrid/>
          <w:sz w:val="24"/>
          <w:szCs w:val="24"/>
          <w:lang w:val="en-GB" w:eastAsia="en-GB"/>
        </w:rPr>
        <w:t>«${permitId}»</w:t>
      </w:r>
      <w:r w:rsidR="00A21403" w:rsidRPr="003C46DB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3AB16AAB" w14:textId="77777777" w:rsidR="00956D28" w:rsidRPr="003C46DB" w:rsidRDefault="00956D28" w:rsidP="00B94549">
      <w:pPr>
        <w:spacing w:before="0" w:beforeAutospacing="0" w:after="0" w:afterAutospacing="0"/>
        <w:rPr>
          <w:rFonts w:cs="Arial"/>
          <w:sz w:val="24"/>
          <w:szCs w:val="24"/>
        </w:rPr>
      </w:pPr>
    </w:p>
    <w:p w14:paraId="670B3F22" w14:textId="25245B6B" w:rsidR="009C580D" w:rsidRDefault="00956D28" w:rsidP="00223B46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 w:rsidRPr="00C973A0">
        <w:rPr>
          <w:rFonts w:eastAsia="Arial" w:cs="Arial"/>
          <w:b/>
          <w:bCs/>
          <w:sz w:val="22"/>
          <w:szCs w:val="22"/>
        </w:rPr>
        <w:t>FAO</w:t>
      </w:r>
      <w:r w:rsidR="003C2460">
        <w:rPr>
          <w:rFonts w:cs="Arial"/>
          <w:sz w:val="24"/>
          <w:szCs w:val="24"/>
          <w:lang w:val="en-GB" w:eastAsia="en-GB"/>
        </w:rPr>
        <w:t xml:space="preserve">: </w:t>
      </w:r>
      <w:bookmarkStart w:id="1" w:name="_Hlk181794519"/>
      <w:r w:rsidR="00E1382E" w:rsidRPr="00E1382E">
        <w:rPr>
          <w:rFonts w:cs="Arial"/>
          <w:sz w:val="24"/>
          <w:szCs w:val="24"/>
          <w:lang w:val="en-GB" w:eastAsia="en-GB"/>
        </w:rPr>
        <w:fldChar w:fldCharType="begin"/>
      </w:r>
      <w:r w:rsidR="00E1382E" w:rsidRPr="00E1382E">
        <w:rPr>
          <w:rFonts w:cs="Arial"/>
          <w:sz w:val="24"/>
          <w:szCs w:val="24"/>
          <w:lang w:val="en-GB" w:eastAsia="en-GB"/>
        </w:rPr>
        <w:instrText xml:space="preserve"> MERGEFIELD  ${account.</w:instrText>
      </w:r>
      <w:r w:rsidR="00040551">
        <w:rPr>
          <w:rFonts w:cs="Arial"/>
          <w:sz w:val="24"/>
          <w:szCs w:val="24"/>
          <w:lang w:val="en-GB" w:eastAsia="en-GB"/>
        </w:rPr>
        <w:instrText>service</w:instrText>
      </w:r>
      <w:r w:rsidR="00762612">
        <w:rPr>
          <w:rFonts w:cs="Arial"/>
          <w:sz w:val="24"/>
          <w:szCs w:val="24"/>
          <w:lang w:val="en-GB" w:eastAsia="en-GB"/>
        </w:rPr>
        <w:instrText>Contact</w:instrText>
      </w:r>
      <w:r w:rsidR="00E1382E" w:rsidRPr="00E1382E">
        <w:rPr>
          <w:rFonts w:cs="Arial"/>
          <w:sz w:val="24"/>
          <w:szCs w:val="24"/>
          <w:lang w:val="en-GB" w:eastAsia="en-GB"/>
        </w:rPr>
        <w:instrText xml:space="preserve">}  \* MERGEFORMAT </w:instrText>
      </w:r>
      <w:r w:rsidR="00E1382E" w:rsidRPr="00E1382E">
        <w:rPr>
          <w:rFonts w:cs="Arial"/>
          <w:sz w:val="24"/>
          <w:szCs w:val="24"/>
          <w:lang w:val="en-GB" w:eastAsia="en-GB"/>
        </w:rPr>
        <w:fldChar w:fldCharType="separate"/>
      </w:r>
      <w:r w:rsidR="00E1382E" w:rsidRPr="00E1382E">
        <w:rPr>
          <w:rFonts w:cs="Arial"/>
          <w:sz w:val="24"/>
          <w:szCs w:val="24"/>
          <w:lang w:val="en-GB" w:eastAsia="en-GB"/>
        </w:rPr>
        <w:t>«${account.</w:t>
      </w:r>
      <w:r w:rsidR="00E1382E">
        <w:rPr>
          <w:rFonts w:cs="Arial"/>
          <w:sz w:val="24"/>
          <w:szCs w:val="24"/>
          <w:lang w:val="en-GB" w:eastAsia="en-GB"/>
        </w:rPr>
        <w:t>serviceContact</w:t>
      </w:r>
      <w:r w:rsidR="00E1382E" w:rsidRPr="00E1382E">
        <w:rPr>
          <w:rFonts w:cs="Arial"/>
          <w:sz w:val="24"/>
          <w:szCs w:val="24"/>
          <w:lang w:val="en-GB" w:eastAsia="en-GB"/>
        </w:rPr>
        <w:t>}»</w:t>
      </w:r>
      <w:r w:rsidR="00E1382E" w:rsidRPr="00E1382E">
        <w:rPr>
          <w:rFonts w:cs="Arial"/>
          <w:sz w:val="24"/>
          <w:szCs w:val="24"/>
          <w:lang w:val="en-GB" w:eastAsia="en-GB"/>
        </w:rPr>
        <w:fldChar w:fldCharType="end"/>
      </w:r>
      <w:bookmarkEnd w:id="1"/>
    </w:p>
    <w:p w14:paraId="7ED3DD7A" w14:textId="3E2960C3" w:rsidR="006F70B0" w:rsidRPr="003C46DB" w:rsidRDefault="006F70B0" w:rsidP="00223B46">
      <w:pPr>
        <w:widowControl/>
        <w:autoSpaceDE w:val="0"/>
        <w:autoSpaceDN w:val="0"/>
        <w:adjustRightInd w:val="0"/>
        <w:rPr>
          <w:rFonts w:cs="Arial"/>
          <w:sz w:val="24"/>
          <w:szCs w:val="24"/>
          <w:lang w:val="en-GB" w:eastAsia="en-GB"/>
        </w:rPr>
      </w:pPr>
      <w:r>
        <w:rPr>
          <w:rFonts w:cs="Arial"/>
          <w:sz w:val="24"/>
          <w:szCs w:val="24"/>
          <w:lang w:val="en-GB" w:eastAsia="en-GB"/>
        </w:rPr>
        <w:fldChar w:fldCharType="begin"/>
      </w:r>
      <w:r>
        <w:rPr>
          <w:rFonts w:cs="Arial"/>
          <w:sz w:val="24"/>
          <w:szCs w:val="24"/>
          <w:lang w:val="en-GB" w:eastAsia="en-GB"/>
        </w:rPr>
        <w:instrText xml:space="preserve"> MERGEFIELD  ${account.serviceContactEmail}  \* MERGEFORMAT </w:instrText>
      </w:r>
      <w:r>
        <w:rPr>
          <w:rFonts w:cs="Arial"/>
          <w:sz w:val="24"/>
          <w:szCs w:val="24"/>
          <w:lang w:val="en-GB" w:eastAsia="en-GB"/>
        </w:rPr>
        <w:fldChar w:fldCharType="separate"/>
      </w:r>
      <w:r>
        <w:rPr>
          <w:rFonts w:cs="Arial"/>
          <w:noProof/>
          <w:sz w:val="24"/>
          <w:szCs w:val="24"/>
          <w:lang w:val="en-GB" w:eastAsia="en-GB"/>
        </w:rPr>
        <w:t>«${account.serviceContactEmail}»</w:t>
      </w:r>
      <w:r>
        <w:rPr>
          <w:rFonts w:cs="Arial"/>
          <w:sz w:val="24"/>
          <w:szCs w:val="24"/>
          <w:lang w:val="en-GB" w:eastAsia="en-GB"/>
        </w:rPr>
        <w:fldChar w:fldCharType="end"/>
      </w:r>
    </w:p>
    <w:p w14:paraId="3581D711" w14:textId="19D09F38" w:rsidR="009C580D" w:rsidRPr="003C46DB" w:rsidRDefault="009C580D" w:rsidP="00223B46">
      <w:pPr>
        <w:rPr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  <w:lang w:val="en-GB" w:eastAsia="en-GB"/>
        </w:rPr>
        <w:t xml:space="preserve">Dear </w:t>
      </w:r>
      <w:r w:rsidR="00956D28" w:rsidRPr="00956D28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956D28" w:rsidRPr="00956D28">
        <w:rPr>
          <w:rFonts w:cs="Arial"/>
          <w:snapToGrid/>
          <w:sz w:val="24"/>
          <w:szCs w:val="24"/>
          <w:lang w:val="en-GB" w:eastAsia="en-GB"/>
        </w:rPr>
        <w:instrText xml:space="preserve"> MERGEFIELD  ${(account.serviceContact)!}  \* MERGEFORMAT </w:instrText>
      </w:r>
      <w:r w:rsidR="00956D28" w:rsidRPr="00956D28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956D28" w:rsidRPr="00956D28">
        <w:rPr>
          <w:rFonts w:cs="Arial"/>
          <w:noProof/>
          <w:snapToGrid/>
          <w:sz w:val="24"/>
          <w:szCs w:val="24"/>
          <w:lang w:val="en-GB" w:eastAsia="en-GB"/>
        </w:rPr>
        <w:t>«${(account.serviceContact)!}»</w:t>
      </w:r>
      <w:r w:rsidR="00956D28" w:rsidRPr="00956D28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775E837" w14:textId="7C6506B9" w:rsidR="00A21403" w:rsidRPr="003C46DB" w:rsidRDefault="004B1CE8" w:rsidP="00223B46">
      <w:pPr>
        <w:rPr>
          <w:rFonts w:cs="Arial"/>
          <w:b/>
          <w:sz w:val="24"/>
          <w:szCs w:val="24"/>
        </w:rPr>
      </w:pPr>
      <w:r w:rsidRPr="003C46DB">
        <w:rPr>
          <w:rFonts w:cs="Arial"/>
          <w:b/>
          <w:sz w:val="24"/>
          <w:szCs w:val="24"/>
        </w:rPr>
        <w:t>THE GREENHOUSE GAS EMISSIONS TRADING SCHEME ORDER 2020 (SI 2020/1265) (the Order)</w:t>
      </w:r>
    </w:p>
    <w:p w14:paraId="03DDC44E" w14:textId="22BB3224" w:rsidR="000D768C" w:rsidRDefault="00956D28" w:rsidP="00223B46">
      <w:pPr>
        <w:spacing w:before="120" w:beforeAutospacing="0" w:after="0" w:afterAutospacing="0" w:line="360" w:lineRule="auto"/>
        <w:outlineLvl w:val="0"/>
        <w:rPr>
          <w:rFonts w:cs="Arial"/>
          <w:snapToGrid/>
          <w:sz w:val="24"/>
          <w:szCs w:val="24"/>
          <w:lang w:val="en-GB" w:eastAsia="en-GB"/>
        </w:rPr>
      </w:pPr>
      <w:r>
        <w:rPr>
          <w:rFonts w:cs="Arial"/>
          <w:b/>
          <w:snapToGrid/>
          <w:sz w:val="24"/>
          <w:szCs w:val="24"/>
          <w:lang w:val="en-GB" w:eastAsia="en-GB"/>
        </w:rPr>
        <w:t>Application to vary</w:t>
      </w:r>
      <w:r w:rsidR="000D768C" w:rsidRPr="003C46DB">
        <w:rPr>
          <w:rFonts w:cs="Arial"/>
          <w:b/>
          <w:snapToGrid/>
          <w:sz w:val="24"/>
          <w:szCs w:val="24"/>
          <w:lang w:val="en-GB" w:eastAsia="en-GB"/>
        </w:rPr>
        <w:t xml:space="preserve"> reference:</w:t>
      </w:r>
      <w:r w:rsidR="000D768C" w:rsidRPr="003C46DB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instrText xml:space="preserve"> MERGEFIELD  ${workflow.requestId} </w:instrText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t>«${workflow.requestId}»</w:t>
      </w:r>
      <w:r w:rsidR="006518D2" w:rsidRPr="006518D2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088691D1" w14:textId="0A63B588" w:rsidR="00C91610" w:rsidRPr="00C91610" w:rsidRDefault="00C91610" w:rsidP="00C91610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before="0" w:beforeAutospacing="0" w:after="0" w:afterAutospacing="0"/>
        <w:ind w:right="144"/>
        <w:rPr>
          <w:rFonts w:cs="Arial"/>
          <w:sz w:val="22"/>
          <w:szCs w:val="22"/>
        </w:rPr>
      </w:pPr>
      <w:r w:rsidRPr="00C91610">
        <w:rPr>
          <w:rFonts w:cs="Arial"/>
          <w:sz w:val="22"/>
          <w:szCs w:val="22"/>
        </w:rPr>
        <w:t xml:space="preserve">Further to your application under </w:t>
      </w:r>
      <w:r w:rsidRPr="0027750B">
        <w:rPr>
          <w:rFonts w:cs="Arial"/>
          <w:sz w:val="22"/>
          <w:szCs w:val="22"/>
        </w:rPr>
        <w:t>Article [    ]</w:t>
      </w:r>
      <w:r w:rsidRPr="00C91610">
        <w:rPr>
          <w:rFonts w:cs="Arial"/>
          <w:sz w:val="22"/>
          <w:szCs w:val="22"/>
        </w:rPr>
        <w:t xml:space="preserve"> of the Order</w:t>
      </w:r>
      <w:r w:rsidR="00C73775">
        <w:rPr>
          <w:rFonts w:cs="Arial"/>
          <w:sz w:val="22"/>
          <w:szCs w:val="22"/>
        </w:rPr>
        <w:t xml:space="preserve"> </w:t>
      </w:r>
      <w:r w:rsidRPr="00C91610">
        <w:rPr>
          <w:rFonts w:cs="Arial"/>
          <w:sz w:val="24"/>
          <w:szCs w:val="24"/>
        </w:rPr>
        <w:fldChar w:fldCharType="begin"/>
      </w:r>
      <w:r w:rsidRPr="00C91610">
        <w:rPr>
          <w:rFonts w:cs="Arial"/>
          <w:sz w:val="24"/>
          <w:szCs w:val="24"/>
        </w:rPr>
        <w:instrText xml:space="preserve"> MERGEFIELD  ${workflow.requestSubmissionDate?date?string('dd/MM/yyyy')}  \* MERGEFORMAT </w:instrText>
      </w:r>
      <w:r w:rsidRPr="00C91610">
        <w:rPr>
          <w:rFonts w:cs="Arial"/>
          <w:sz w:val="24"/>
          <w:szCs w:val="24"/>
        </w:rPr>
        <w:fldChar w:fldCharType="separate"/>
      </w:r>
      <w:r w:rsidRPr="00C91610">
        <w:rPr>
          <w:rFonts w:cs="Arial"/>
          <w:noProof/>
          <w:sz w:val="24"/>
          <w:szCs w:val="24"/>
        </w:rPr>
        <w:t>«${workflow.requestSubmissionDate?date?st»</w:t>
      </w:r>
      <w:r w:rsidRPr="00C91610">
        <w:rPr>
          <w:rFonts w:cs="Arial"/>
          <w:sz w:val="24"/>
          <w:szCs w:val="24"/>
        </w:rPr>
        <w:fldChar w:fldCharType="end"/>
      </w:r>
      <w:r w:rsidRPr="00C91610">
        <w:rPr>
          <w:rFonts w:cs="Arial"/>
          <w:sz w:val="22"/>
          <w:szCs w:val="22"/>
        </w:rPr>
        <w:t xml:space="preserve"> to vary your Emissions Monitoring Plan, the </w:t>
      </w:r>
      <w:r w:rsidRPr="00C91610">
        <w:rPr>
          <w:rFonts w:cs="Arial"/>
          <w:sz w:val="24"/>
          <w:lang w:val="en-GB"/>
        </w:rPr>
        <w:fldChar w:fldCharType="begin"/>
      </w:r>
      <w:r w:rsidRPr="00C91610">
        <w:rPr>
          <w:rFonts w:cs="Arial"/>
          <w:sz w:val="24"/>
          <w:lang w:val="en-GB"/>
        </w:rPr>
        <w:instrText xml:space="preserve"> MERGEFIELD  ${competentAuthority.name}  \* MERGEFORMAT </w:instrText>
      </w:r>
      <w:r w:rsidRPr="00C91610">
        <w:rPr>
          <w:rFonts w:cs="Arial"/>
          <w:sz w:val="24"/>
          <w:lang w:val="en-GB"/>
        </w:rPr>
        <w:fldChar w:fldCharType="separate"/>
      </w:r>
      <w:r w:rsidRPr="00C91610">
        <w:rPr>
          <w:rFonts w:cs="Arial"/>
          <w:noProof/>
          <w:sz w:val="24"/>
          <w:lang w:val="en-GB"/>
        </w:rPr>
        <w:t>«${competentAuthority.name}»</w:t>
      </w:r>
      <w:r w:rsidRPr="00C91610">
        <w:rPr>
          <w:rFonts w:cs="Arial"/>
          <w:sz w:val="24"/>
          <w:lang w:val="en-GB"/>
        </w:rPr>
        <w:fldChar w:fldCharType="end"/>
      </w:r>
      <w:r>
        <w:rPr>
          <w:rFonts w:cs="Arial"/>
          <w:sz w:val="24"/>
          <w:lang w:val="en-GB"/>
        </w:rPr>
        <w:t xml:space="preserve"> </w:t>
      </w:r>
      <w:r w:rsidRPr="00C91610">
        <w:rPr>
          <w:rFonts w:cs="Arial"/>
          <w:sz w:val="22"/>
          <w:szCs w:val="22"/>
        </w:rPr>
        <w:t>has varied your Emissions Monitoring Plan to the extent set out in the Schedule to this Notice.</w:t>
      </w:r>
    </w:p>
    <w:p w14:paraId="2D94B4A7" w14:textId="77777777" w:rsidR="00C91610" w:rsidRPr="00C91610" w:rsidRDefault="00C91610" w:rsidP="00C91610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before="0" w:beforeAutospacing="0" w:after="0" w:afterAutospacing="0"/>
        <w:ind w:right="144"/>
        <w:rPr>
          <w:rFonts w:cs="Arial"/>
          <w:sz w:val="22"/>
          <w:szCs w:val="22"/>
        </w:rPr>
      </w:pPr>
    </w:p>
    <w:p w14:paraId="3CE32736" w14:textId="1C560F30" w:rsidR="00C91610" w:rsidRPr="00C91610" w:rsidRDefault="00C91610" w:rsidP="00C91610">
      <w:pPr>
        <w:tabs>
          <w:tab w:val="left" w:pos="1224"/>
          <w:tab w:val="left" w:pos="1944"/>
          <w:tab w:val="left" w:pos="2664"/>
          <w:tab w:val="left" w:pos="3384"/>
          <w:tab w:val="left" w:pos="4104"/>
          <w:tab w:val="left" w:pos="4824"/>
          <w:tab w:val="left" w:pos="5544"/>
          <w:tab w:val="left" w:pos="6264"/>
          <w:tab w:val="left" w:pos="6984"/>
          <w:tab w:val="left" w:pos="7704"/>
          <w:tab w:val="left" w:pos="8424"/>
          <w:tab w:val="left" w:pos="9144"/>
        </w:tabs>
        <w:spacing w:before="0" w:beforeAutospacing="0" w:after="0" w:afterAutospacing="0"/>
        <w:ind w:right="144"/>
        <w:rPr>
          <w:rFonts w:cs="Arial"/>
          <w:sz w:val="22"/>
          <w:szCs w:val="22"/>
        </w:rPr>
      </w:pPr>
      <w:r w:rsidRPr="00C91610">
        <w:rPr>
          <w:rFonts w:cs="Arial"/>
          <w:sz w:val="22"/>
          <w:szCs w:val="22"/>
        </w:rPr>
        <w:t xml:space="preserve">The revised version of the Emissions Monitoring Plan attached to this Notice (version </w:t>
      </w:r>
      <w:r w:rsidR="009546E9">
        <w:rPr>
          <w:rFonts w:cs="Arial"/>
          <w:sz w:val="24"/>
          <w:szCs w:val="24"/>
        </w:rPr>
        <w:fldChar w:fldCharType="begin"/>
      </w:r>
      <w:r w:rsidR="009546E9">
        <w:rPr>
          <w:rFonts w:cs="Arial"/>
          <w:sz w:val="24"/>
          <w:szCs w:val="24"/>
        </w:rPr>
        <w:instrText xml:space="preserve"> MERGEFIELD  ${(params.empConsolidationNumber)!}  \* MERGEFORMAT </w:instrText>
      </w:r>
      <w:r w:rsidR="009546E9">
        <w:rPr>
          <w:rFonts w:cs="Arial"/>
          <w:sz w:val="24"/>
          <w:szCs w:val="24"/>
        </w:rPr>
        <w:fldChar w:fldCharType="separate"/>
      </w:r>
      <w:r w:rsidR="009546E9">
        <w:rPr>
          <w:rFonts w:cs="Arial"/>
          <w:noProof/>
          <w:sz w:val="24"/>
          <w:szCs w:val="24"/>
        </w:rPr>
        <w:t>«${(params.empConsolidationNumber)!}»</w:t>
      </w:r>
      <w:r w:rsidR="009546E9">
        <w:rPr>
          <w:rFonts w:cs="Arial"/>
          <w:sz w:val="24"/>
          <w:szCs w:val="24"/>
        </w:rPr>
        <w:fldChar w:fldCharType="end"/>
      </w:r>
      <w:r w:rsidRPr="00C91610">
        <w:rPr>
          <w:rFonts w:cs="Arial"/>
          <w:sz w:val="22"/>
          <w:szCs w:val="22"/>
        </w:rPr>
        <w:t xml:space="preserve">) incorporates the variations set out in the Schedule. These </w:t>
      </w:r>
      <w:bookmarkStart w:id="2" w:name="_Int_58WP89BC"/>
      <w:r w:rsidRPr="00C91610">
        <w:rPr>
          <w:rFonts w:cs="Arial"/>
          <w:sz w:val="22"/>
          <w:szCs w:val="22"/>
        </w:rPr>
        <w:t>variations</w:t>
      </w:r>
      <w:bookmarkEnd w:id="2"/>
      <w:r w:rsidRPr="00C91610">
        <w:rPr>
          <w:rFonts w:cs="Arial"/>
          <w:sz w:val="22"/>
          <w:szCs w:val="22"/>
        </w:rPr>
        <w:t xml:space="preserve"> have now taken </w:t>
      </w:r>
      <w:bookmarkStart w:id="3" w:name="_Int_lyj9kISY"/>
      <w:proofErr w:type="gramStart"/>
      <w:r w:rsidRPr="00C91610">
        <w:rPr>
          <w:rFonts w:cs="Arial"/>
          <w:sz w:val="22"/>
          <w:szCs w:val="22"/>
        </w:rPr>
        <w:t>effect</w:t>
      </w:r>
      <w:bookmarkEnd w:id="3"/>
      <w:proofErr w:type="gramEnd"/>
      <w:r w:rsidRPr="00C91610">
        <w:rPr>
          <w:rFonts w:cs="Arial"/>
          <w:sz w:val="22"/>
          <w:szCs w:val="22"/>
        </w:rPr>
        <w:t xml:space="preserve"> and you must comply with them. Failure to comply with your Emissions Monitoring Plan may result in a liability to pay a civil penalty. </w:t>
      </w:r>
    </w:p>
    <w:p w14:paraId="71641376" w14:textId="77777777" w:rsidR="00C91610" w:rsidRPr="00C91610" w:rsidRDefault="00C91610" w:rsidP="00C91610">
      <w:pPr>
        <w:widowControl/>
        <w:autoSpaceDE w:val="0"/>
        <w:autoSpaceDN w:val="0"/>
        <w:adjustRightInd w:val="0"/>
        <w:spacing w:before="0" w:beforeAutospacing="0" w:after="0" w:afterAutospacing="0"/>
        <w:rPr>
          <w:rFonts w:cs="Arial"/>
          <w:snapToGrid/>
          <w:sz w:val="22"/>
          <w:szCs w:val="22"/>
          <w:lang w:val="en-GB" w:eastAsia="en-GB"/>
        </w:rPr>
      </w:pPr>
    </w:p>
    <w:p w14:paraId="31070122" w14:textId="77777777" w:rsidR="000D353F" w:rsidRPr="00C91610" w:rsidRDefault="000D353F" w:rsidP="000D353F">
      <w:pPr>
        <w:widowControl/>
        <w:autoSpaceDE w:val="0"/>
        <w:autoSpaceDN w:val="0"/>
        <w:adjustRightInd w:val="0"/>
        <w:spacing w:before="0" w:beforeAutospacing="0" w:after="0" w:afterAutospacing="0"/>
        <w:rPr>
          <w:rFonts w:cs="Arial"/>
          <w:snapToGrid/>
          <w:sz w:val="22"/>
          <w:szCs w:val="22"/>
          <w:lang w:val="en-GB" w:eastAsia="en-GB"/>
        </w:rPr>
      </w:pPr>
      <w:r w:rsidRPr="00C91610">
        <w:rPr>
          <w:rFonts w:cs="Arial"/>
          <w:sz w:val="22"/>
          <w:szCs w:val="22"/>
        </w:rPr>
        <w:t xml:space="preserve">You have a right to appeal against this decision under Part 8 of the Order. Any appeal must be made to the First Tier Tribunal within 28 days of the date of this Notice. The appeals process is set out in the First-tier Tribunal (General Regulatory Chamber) Rules available </w:t>
      </w:r>
      <w:hyperlink r:id="rId12" w:history="1">
        <w:r w:rsidRPr="00C91610">
          <w:rPr>
            <w:rFonts w:cs="Arial"/>
            <w:color w:val="0000FF"/>
            <w:sz w:val="22"/>
            <w:szCs w:val="22"/>
            <w:u w:val="single"/>
          </w:rPr>
          <w:t>here</w:t>
        </w:r>
      </w:hyperlink>
      <w:r w:rsidRPr="00C91610">
        <w:rPr>
          <w:rFonts w:cs="Arial"/>
          <w:sz w:val="22"/>
          <w:szCs w:val="22"/>
        </w:rPr>
        <w:t>.</w:t>
      </w:r>
    </w:p>
    <w:p w14:paraId="5EE3A52D" w14:textId="77777777" w:rsidR="005C6FAB" w:rsidRDefault="005C6FAB" w:rsidP="00C91610">
      <w:pPr>
        <w:widowControl/>
        <w:autoSpaceDE w:val="0"/>
        <w:autoSpaceDN w:val="0"/>
        <w:adjustRightInd w:val="0"/>
        <w:spacing w:before="0" w:beforeAutospacing="0" w:after="0" w:afterAutospacing="0"/>
        <w:rPr>
          <w:rFonts w:cs="Arial"/>
          <w:snapToGrid/>
          <w:sz w:val="22"/>
          <w:szCs w:val="22"/>
          <w:lang w:val="en-GB" w:eastAsia="en-GB"/>
        </w:rPr>
      </w:pPr>
    </w:p>
    <w:p w14:paraId="6B12B0BE" w14:textId="18F52243" w:rsidR="00C91610" w:rsidRPr="00C91610" w:rsidRDefault="00C91610" w:rsidP="00C91610">
      <w:pPr>
        <w:widowControl/>
        <w:autoSpaceDE w:val="0"/>
        <w:autoSpaceDN w:val="0"/>
        <w:adjustRightInd w:val="0"/>
        <w:spacing w:before="0" w:beforeAutospacing="0" w:after="0" w:afterAutospacing="0"/>
        <w:rPr>
          <w:rFonts w:cs="Arial"/>
          <w:snapToGrid/>
          <w:sz w:val="22"/>
          <w:szCs w:val="22"/>
          <w:lang w:val="en-GB" w:eastAsia="en-GB"/>
        </w:rPr>
      </w:pPr>
      <w:r w:rsidRPr="00C91610">
        <w:rPr>
          <w:rFonts w:cs="Arial"/>
          <w:snapToGrid/>
          <w:sz w:val="22"/>
          <w:szCs w:val="22"/>
          <w:lang w:val="en-GB" w:eastAsia="en-GB"/>
        </w:rPr>
        <w:t xml:space="preserve">If you wish to discuss this Notice, please contact a member of the </w:t>
      </w:r>
      <w:r w:rsidRPr="00C91610">
        <w:rPr>
          <w:rFonts w:cs="Arial"/>
          <w:sz w:val="22"/>
          <w:szCs w:val="22"/>
          <w:lang w:val="en-GB" w:eastAsia="en-GB"/>
        </w:rPr>
        <w:t xml:space="preserve">Maritime </w:t>
      </w:r>
      <w:r w:rsidRPr="00C91610">
        <w:rPr>
          <w:rFonts w:cs="Arial"/>
          <w:snapToGrid/>
          <w:sz w:val="22"/>
          <w:szCs w:val="22"/>
          <w:lang w:val="en-GB" w:eastAsia="en-GB"/>
        </w:rPr>
        <w:t>Team a</w:t>
      </w:r>
      <w:r w:rsidR="006F6C7C">
        <w:rPr>
          <w:rFonts w:cs="Arial"/>
          <w:snapToGrid/>
          <w:sz w:val="22"/>
          <w:szCs w:val="22"/>
          <w:lang w:val="en-GB" w:eastAsia="en-GB"/>
        </w:rPr>
        <w:t>t</w:t>
      </w:r>
      <w:r w:rsidRPr="00C91610">
        <w:rPr>
          <w:rFonts w:cs="Arial"/>
          <w:snapToGrid/>
          <w:sz w:val="22"/>
          <w:szCs w:val="22"/>
          <w:lang w:val="en-GB" w:eastAsia="en-GB"/>
        </w:rPr>
        <w:t xml:space="preserve"> </w:t>
      </w:r>
      <w:r w:rsidR="005C6FAB" w:rsidRPr="006D0889">
        <w:rPr>
          <w:rFonts w:cs="Arial"/>
          <w:color w:val="3333CC"/>
          <w:sz w:val="24"/>
          <w:u w:val="single"/>
          <w:lang w:val="en-GB"/>
        </w:rPr>
        <w:fldChar w:fldCharType="begin"/>
      </w:r>
      <w:r w:rsidR="005C6FAB" w:rsidRPr="006D0889">
        <w:rPr>
          <w:rFonts w:cs="Arial"/>
          <w:color w:val="3333CC"/>
          <w:sz w:val="24"/>
          <w:u w:val="single"/>
          <w:lang w:val="en-GB"/>
        </w:rPr>
        <w:instrText xml:space="preserve"> MERGEFIELD  ${competentAuthority.email}  \* MERGEFORMAT </w:instrText>
      </w:r>
      <w:r w:rsidR="005C6FAB" w:rsidRPr="006D0889">
        <w:rPr>
          <w:rFonts w:cs="Arial"/>
          <w:color w:val="3333CC"/>
          <w:sz w:val="24"/>
          <w:u w:val="single"/>
          <w:lang w:val="en-GB"/>
        </w:rPr>
        <w:fldChar w:fldCharType="separate"/>
      </w:r>
      <w:r w:rsidR="00932228" w:rsidRPr="006D0889">
        <w:rPr>
          <w:rFonts w:cs="Arial"/>
          <w:noProof/>
          <w:color w:val="3333CC"/>
          <w:sz w:val="24"/>
          <w:u w:val="single"/>
          <w:lang w:val="en-GB"/>
        </w:rPr>
        <w:t>«${competentAuthority.email}»</w:t>
      </w:r>
      <w:r w:rsidR="005C6FAB" w:rsidRPr="006D0889">
        <w:rPr>
          <w:rFonts w:cs="Arial"/>
          <w:color w:val="3333CC"/>
          <w:sz w:val="24"/>
          <w:u w:val="single"/>
        </w:rPr>
        <w:fldChar w:fldCharType="end"/>
      </w:r>
      <w:r w:rsidR="001C48CF" w:rsidRPr="001C48CF">
        <w:rPr>
          <w:rFonts w:cs="Arial"/>
          <w:sz w:val="24"/>
        </w:rPr>
        <w:t>.</w:t>
      </w:r>
    </w:p>
    <w:p w14:paraId="68353731" w14:textId="77777777" w:rsidR="00E30DDF" w:rsidRDefault="00E30DDF" w:rsidP="009533D1">
      <w:pPr>
        <w:rPr>
          <w:rFonts w:cs="Arial"/>
          <w:sz w:val="24"/>
          <w:szCs w:val="24"/>
        </w:rPr>
      </w:pPr>
    </w:p>
    <w:p w14:paraId="7DA86173" w14:textId="77777777" w:rsidR="009445C1" w:rsidRDefault="009445C1">
      <w:pPr>
        <w:widowControl/>
        <w:spacing w:before="0" w:beforeAutospacing="0" w:after="0" w:afterAutospacing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br w:type="page"/>
      </w:r>
    </w:p>
    <w:p w14:paraId="76435D10" w14:textId="312543D7" w:rsidR="009533D1" w:rsidRPr="009533D1" w:rsidRDefault="009533D1" w:rsidP="009445C1">
      <w:pPr>
        <w:keepNext/>
        <w:rPr>
          <w:rFonts w:cs="Arial"/>
          <w:sz w:val="24"/>
          <w:szCs w:val="24"/>
        </w:rPr>
      </w:pPr>
      <w:r w:rsidRPr="009533D1">
        <w:rPr>
          <w:rFonts w:cs="Arial"/>
          <w:sz w:val="24"/>
          <w:szCs w:val="24"/>
        </w:rPr>
        <w:lastRenderedPageBreak/>
        <w:t>Yours faithfully</w:t>
      </w:r>
    </w:p>
    <w:p w14:paraId="052D5B81" w14:textId="48EB0354" w:rsidR="006518D2" w:rsidRDefault="009533D1" w:rsidP="006D6ECD">
      <w:pPr>
        <w:keepNext/>
        <w:rPr>
          <w:rFonts w:cs="Arial"/>
          <w:sz w:val="24"/>
          <w:szCs w:val="24"/>
        </w:rPr>
      </w:pPr>
      <w:bookmarkStart w:id="4" w:name="signature"/>
      <w:r>
        <w:rPr>
          <w:noProof/>
        </w:rPr>
        <w:drawing>
          <wp:inline distT="0" distB="0" distL="0" distR="0" wp14:anchorId="35BE9A96" wp14:editId="6C3D3E2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12A7F8F6" w14:textId="375CFB9C" w:rsidR="006518D2" w:rsidRPr="006518D2" w:rsidRDefault="006518D2" w:rsidP="006518D2">
      <w:pPr>
        <w:spacing w:before="0" w:beforeAutospacing="0" w:after="0" w:afterAutospacing="0"/>
        <w:rPr>
          <w:rFonts w:cs="Arial"/>
          <w:sz w:val="24"/>
          <w:szCs w:val="24"/>
          <w:lang w:val="en-GB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${signatory.fullName}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«${signatory.fullName}»</w:t>
      </w:r>
      <w:r w:rsidRPr="006518D2">
        <w:rPr>
          <w:rFonts w:cs="Arial"/>
          <w:sz w:val="24"/>
          <w:szCs w:val="24"/>
        </w:rPr>
        <w:fldChar w:fldCharType="end"/>
      </w:r>
    </w:p>
    <w:p w14:paraId="7B690095" w14:textId="173FA2F1" w:rsidR="003A65E4" w:rsidRPr="005E3F8C" w:rsidRDefault="003A65E4" w:rsidP="005E3F8C">
      <w:pPr>
        <w:spacing w:beforeAutospacing="0" w:afterAutospacing="0"/>
        <w:rPr>
          <w:rFonts w:cs="Arial"/>
          <w:sz w:val="24"/>
          <w:szCs w:val="24"/>
        </w:rPr>
      </w:pPr>
      <w:r w:rsidRPr="006518D2">
        <w:rPr>
          <w:rFonts w:cs="Arial"/>
          <w:sz w:val="24"/>
          <w:szCs w:val="24"/>
          <w:lang w:val="en-GB"/>
        </w:rPr>
        <w:fldChar w:fldCharType="begin"/>
      </w:r>
      <w:r w:rsidRPr="006518D2">
        <w:rPr>
          <w:rFonts w:cs="Arial"/>
          <w:sz w:val="24"/>
          <w:szCs w:val="24"/>
          <w:lang w:val="en-GB"/>
        </w:rPr>
        <w:instrText xml:space="preserve"> MERGEFIELD  ${signatory.</w:instrText>
      </w:r>
      <w:r w:rsidR="009E5EDB">
        <w:rPr>
          <w:rFonts w:cs="Arial"/>
          <w:sz w:val="24"/>
          <w:szCs w:val="24"/>
          <w:lang w:val="en-GB"/>
        </w:rPr>
        <w:instrText>jobTitle</w:instrText>
      </w:r>
      <w:r w:rsidRPr="006518D2">
        <w:rPr>
          <w:rFonts w:cs="Arial"/>
          <w:sz w:val="24"/>
          <w:szCs w:val="24"/>
          <w:lang w:val="en-GB"/>
        </w:rPr>
        <w:instrText xml:space="preserve">}  \* MERGEFORMAT </w:instrText>
      </w:r>
      <w:r w:rsidRPr="006518D2">
        <w:rPr>
          <w:rFonts w:cs="Arial"/>
          <w:sz w:val="24"/>
          <w:szCs w:val="24"/>
          <w:lang w:val="en-GB"/>
        </w:rPr>
        <w:fldChar w:fldCharType="separate"/>
      </w:r>
      <w:r w:rsidRPr="006518D2">
        <w:rPr>
          <w:rFonts w:cs="Arial"/>
          <w:sz w:val="24"/>
          <w:szCs w:val="24"/>
          <w:lang w:val="en-GB"/>
        </w:rPr>
        <w:t>«${signatory</w:t>
      </w:r>
      <w:r w:rsidR="005E3F8C">
        <w:rPr>
          <w:rFonts w:cs="Arial"/>
          <w:sz w:val="24"/>
          <w:szCs w:val="24"/>
          <w:lang w:val="en-GB"/>
        </w:rPr>
        <w:t>.</w:t>
      </w:r>
      <w:r w:rsidR="005E3F8C" w:rsidRPr="005E3F8C">
        <w:rPr>
          <w:rFonts w:cs="Arial"/>
          <w:sz w:val="24"/>
          <w:szCs w:val="24"/>
        </w:rPr>
        <w:t>jobTitle</w:t>
      </w:r>
      <w:r w:rsidRPr="006518D2">
        <w:rPr>
          <w:rFonts w:cs="Arial"/>
          <w:sz w:val="24"/>
          <w:szCs w:val="24"/>
          <w:lang w:val="en-GB"/>
        </w:rPr>
        <w:t>}»</w:t>
      </w:r>
      <w:r w:rsidRPr="006518D2">
        <w:rPr>
          <w:rFonts w:cs="Arial"/>
          <w:sz w:val="24"/>
          <w:szCs w:val="24"/>
        </w:rPr>
        <w:fldChar w:fldCharType="end"/>
      </w:r>
    </w:p>
    <w:p w14:paraId="1396D68E" w14:textId="6887E067" w:rsidR="0005604C" w:rsidRPr="0005604C" w:rsidRDefault="00A649B7" w:rsidP="0005604C">
      <w:pPr>
        <w:rPr>
          <w:rFonts w:cs="Arial"/>
          <w:snapToGrid/>
          <w:sz w:val="24"/>
          <w:szCs w:val="24"/>
          <w:lang w:val="en-GB" w:eastAsia="en-GB"/>
        </w:rPr>
      </w:pPr>
      <w:r w:rsidRPr="003C46DB">
        <w:rPr>
          <w:rFonts w:cs="Arial"/>
          <w:sz w:val="24"/>
          <w:szCs w:val="24"/>
        </w:rPr>
        <w:t>CC: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 xml:space="preserve"> 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"[#list params.ccRecipients as cc]"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«[#list params.ccRecipients as cc]»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"${cc}[#sep], [/#sep]"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«${cc}[#sep], [/#sep]»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begin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instrText xml:space="preserve"> MERGEFIELD  [/#list]  \* MERGEFORMAT </w:instrTex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separate"/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t>«[/#list]»</w:t>
      </w:r>
      <w:r w:rsidR="0005604C" w:rsidRPr="0005604C">
        <w:rPr>
          <w:rFonts w:cs="Arial"/>
          <w:snapToGrid/>
          <w:sz w:val="24"/>
          <w:szCs w:val="24"/>
          <w:lang w:val="en-GB" w:eastAsia="en-GB"/>
        </w:rPr>
        <w:fldChar w:fldCharType="end"/>
      </w:r>
    </w:p>
    <w:p w14:paraId="7715F15E" w14:textId="6B85ACD8" w:rsidR="00A649B7" w:rsidRDefault="00A649B7" w:rsidP="00223B46">
      <w:pPr>
        <w:rPr>
          <w:rFonts w:cs="Arial"/>
          <w:sz w:val="24"/>
          <w:szCs w:val="24"/>
          <w:lang w:val="en-GB"/>
        </w:rPr>
      </w:pPr>
    </w:p>
    <w:p w14:paraId="0244C76B" w14:textId="71A23674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770FEF68" w14:textId="39605EF2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41272EA0" w14:textId="17347942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531C973E" w14:textId="0AE2FD31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41180835" w14:textId="51FFB710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5A1ECA89" w14:textId="6A4CCEEC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1FAB15D1" w14:textId="0170C3DA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5E163C43" w14:textId="1612CDC8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6A6D1EC3" w14:textId="77420603" w:rsidR="005C6FAB" w:rsidRDefault="005C6FAB" w:rsidP="00223B46">
      <w:pPr>
        <w:rPr>
          <w:rFonts w:cs="Arial"/>
          <w:sz w:val="24"/>
          <w:szCs w:val="24"/>
          <w:lang w:val="en-GB"/>
        </w:rPr>
      </w:pPr>
    </w:p>
    <w:p w14:paraId="3D4878E7" w14:textId="77777777" w:rsidR="001B112A" w:rsidRDefault="001B112A" w:rsidP="005C6FAB">
      <w:pPr>
        <w:spacing w:before="0" w:beforeAutospacing="0" w:after="0" w:afterAutospacing="0"/>
        <w:rPr>
          <w:rFonts w:cs="Arial"/>
          <w:b/>
          <w:sz w:val="24"/>
          <w:szCs w:val="24"/>
        </w:rPr>
        <w:sectPr w:rsidR="001B112A" w:rsidSect="00C90B57">
          <w:headerReference w:type="default" r:id="rId14"/>
          <w:footerReference w:type="default" r:id="rId15"/>
          <w:endnotePr>
            <w:numFmt w:val="decimal"/>
          </w:endnotePr>
          <w:pgSz w:w="11906" w:h="16838"/>
          <w:pgMar w:top="1440" w:right="1080" w:bottom="1440" w:left="1080" w:header="142" w:footer="738" w:gutter="0"/>
          <w:cols w:space="720"/>
          <w:noEndnote/>
          <w:docGrid w:linePitch="326"/>
        </w:sectPr>
      </w:pPr>
    </w:p>
    <w:p w14:paraId="47492B29" w14:textId="275B71D0" w:rsidR="005C6FAB" w:rsidRPr="005C6FAB" w:rsidRDefault="005C6FAB" w:rsidP="002B7E18">
      <w:pPr>
        <w:pageBreakBefore/>
        <w:spacing w:before="0" w:beforeAutospacing="0" w:after="0" w:afterAutospacing="0"/>
        <w:rPr>
          <w:rFonts w:cs="Arial"/>
          <w:b/>
          <w:sz w:val="24"/>
          <w:szCs w:val="24"/>
        </w:rPr>
      </w:pPr>
      <w:r w:rsidRPr="005C6FAB">
        <w:rPr>
          <w:rFonts w:cs="Arial"/>
          <w:b/>
          <w:sz w:val="24"/>
          <w:szCs w:val="24"/>
        </w:rPr>
        <w:lastRenderedPageBreak/>
        <w:t>SCHEDULE</w:t>
      </w:r>
    </w:p>
    <w:p w14:paraId="5D099A5C" w14:textId="77777777" w:rsidR="005C6FAB" w:rsidRPr="005C6FAB" w:rsidRDefault="005C6FAB" w:rsidP="005C6FAB">
      <w:pPr>
        <w:spacing w:before="0" w:beforeAutospacing="0" w:after="0" w:afterAutospacing="0"/>
        <w:rPr>
          <w:rFonts w:cs="Arial"/>
          <w:sz w:val="24"/>
          <w:szCs w:val="24"/>
        </w:rPr>
      </w:pPr>
    </w:p>
    <w:tbl>
      <w:tblPr>
        <w:tblW w:w="49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11"/>
        <w:gridCol w:w="7807"/>
      </w:tblGrid>
      <w:tr w:rsidR="005C6FAB" w:rsidRPr="005C6FAB" w14:paraId="68221725" w14:textId="77777777" w:rsidTr="007E3CC6">
        <w:trPr>
          <w:trHeight w:val="345"/>
        </w:trPr>
        <w:tc>
          <w:tcPr>
            <w:tcW w:w="983" w:type="pct"/>
            <w:shd w:val="clear" w:color="auto" w:fill="auto"/>
          </w:tcPr>
          <w:p w14:paraId="5473ACCA" w14:textId="77777777" w:rsidR="005C6FAB" w:rsidRPr="005C6FAB" w:rsidRDefault="005C6FAB" w:rsidP="005C6FAB">
            <w:pPr>
              <w:spacing w:before="0" w:beforeAutospacing="0" w:after="0" w:afterAutospacing="0"/>
              <w:rPr>
                <w:rFonts w:cs="Arial"/>
                <w:b/>
                <w:sz w:val="24"/>
                <w:szCs w:val="24"/>
              </w:rPr>
            </w:pPr>
            <w:r w:rsidRPr="005C6FAB">
              <w:rPr>
                <w:rFonts w:cs="Arial"/>
                <w:b/>
                <w:sz w:val="24"/>
                <w:szCs w:val="24"/>
              </w:rPr>
              <w:t>Item</w:t>
            </w:r>
          </w:p>
        </w:tc>
        <w:tc>
          <w:tcPr>
            <w:tcW w:w="4017" w:type="pct"/>
            <w:shd w:val="clear" w:color="auto" w:fill="auto"/>
          </w:tcPr>
          <w:p w14:paraId="74B89467" w14:textId="77777777" w:rsidR="005C6FAB" w:rsidRPr="005C6FAB" w:rsidRDefault="005C6FAB" w:rsidP="005C6FAB">
            <w:pPr>
              <w:spacing w:before="0" w:beforeAutospacing="0" w:after="0" w:afterAutospacing="0"/>
              <w:rPr>
                <w:rFonts w:cs="Arial"/>
                <w:b/>
                <w:sz w:val="24"/>
                <w:szCs w:val="24"/>
              </w:rPr>
            </w:pPr>
            <w:r w:rsidRPr="005C6FAB">
              <w:rPr>
                <w:rFonts w:cs="Arial"/>
                <w:b/>
                <w:sz w:val="24"/>
                <w:szCs w:val="24"/>
              </w:rPr>
              <w:t>Variation detail</w:t>
            </w:r>
          </w:p>
        </w:tc>
      </w:tr>
      <w:tr w:rsidR="005C6FAB" w:rsidRPr="005C6FAB" w14:paraId="2038D2B2" w14:textId="77777777" w:rsidTr="007E3CC6">
        <w:trPr>
          <w:trHeight w:val="1024"/>
        </w:trPr>
        <w:tc>
          <w:tcPr>
            <w:tcW w:w="983" w:type="pct"/>
            <w:shd w:val="clear" w:color="auto" w:fill="auto"/>
          </w:tcPr>
          <w:p w14:paraId="7EDEDDA6" w14:textId="77777777" w:rsidR="005C6FAB" w:rsidRPr="005C6FAB" w:rsidRDefault="005C6FAB" w:rsidP="005C6FAB">
            <w:pPr>
              <w:spacing w:before="0" w:beforeAutospacing="0" w:after="0" w:afterAutospacing="0"/>
              <w:rPr>
                <w:rFonts w:cs="Arial"/>
                <w:sz w:val="24"/>
                <w:szCs w:val="24"/>
              </w:rPr>
            </w:pPr>
            <w:r w:rsidRPr="005C6FAB">
              <w:rPr>
                <w:rFonts w:cs="Arial"/>
                <w:sz w:val="24"/>
                <w:szCs w:val="24"/>
              </w:rPr>
              <w:fldChar w:fldCharType="begin"/>
            </w:r>
            <w:r w:rsidRPr="005C6FAB">
              <w:rPr>
                <w:rFonts w:cs="Arial"/>
                <w:sz w:val="24"/>
                <w:szCs w:val="24"/>
              </w:rPr>
              <w:instrText xml:space="preserve"> MERGEFIELD  "${variationScheduleItem?index + 1}"  \* MERGEFORMAT </w:instrText>
            </w:r>
            <w:r w:rsidRPr="005C6FAB">
              <w:rPr>
                <w:rFonts w:cs="Arial"/>
                <w:sz w:val="24"/>
                <w:szCs w:val="24"/>
              </w:rPr>
              <w:fldChar w:fldCharType="separate"/>
            </w:r>
            <w:r w:rsidRPr="005C6FAB">
              <w:rPr>
                <w:rFonts w:cs="Arial"/>
                <w:noProof/>
                <w:sz w:val="24"/>
                <w:szCs w:val="24"/>
              </w:rPr>
              <w:t>«${variationScheduleItem?index + 1}»</w:t>
            </w:r>
            <w:r w:rsidRPr="005C6FAB">
              <w:rPr>
                <w:rFonts w:cs="Arial"/>
                <w:sz w:val="24"/>
                <w:szCs w:val="24"/>
              </w:rPr>
              <w:fldChar w:fldCharType="end"/>
            </w:r>
          </w:p>
        </w:tc>
        <w:tc>
          <w:tcPr>
            <w:tcW w:w="4017" w:type="pct"/>
            <w:shd w:val="clear" w:color="auto" w:fill="auto"/>
          </w:tcPr>
          <w:p w14:paraId="46EA2922" w14:textId="77777777" w:rsidR="005C6FAB" w:rsidRPr="005C6FAB" w:rsidRDefault="005C6FAB" w:rsidP="005C6FAB">
            <w:pPr>
              <w:spacing w:before="0" w:beforeAutospacing="0" w:after="0" w:afterAutospacing="0"/>
              <w:rPr>
                <w:rFonts w:cs="Arial"/>
                <w:sz w:val="24"/>
                <w:szCs w:val="24"/>
              </w:rPr>
            </w:pPr>
            <w:r w:rsidRPr="005C6FAB">
              <w:rPr>
                <w:rFonts w:ascii="Times New Roman" w:hAnsi="Times New Roman"/>
                <w:sz w:val="24"/>
              </w:rPr>
              <w:fldChar w:fldCharType="begin"/>
            </w:r>
            <w:r w:rsidRPr="005C6FAB">
              <w:rPr>
                <w:rFonts w:ascii="Times New Roman" w:hAnsi="Times New Roman"/>
                <w:sz w:val="24"/>
              </w:rPr>
              <w:instrText xml:space="preserve"> MERGEFIELD  "@before-row[#list params.variationScheduleItems as variationScheduleItem]"  \* MERGEFORMAT </w:instrText>
            </w:r>
            <w:r w:rsidRPr="005C6FAB">
              <w:rPr>
                <w:rFonts w:ascii="Times New Roman" w:hAnsi="Times New Roman"/>
                <w:sz w:val="24"/>
              </w:rPr>
              <w:fldChar w:fldCharType="separate"/>
            </w:r>
            <w:r w:rsidRPr="005C6FAB">
              <w:rPr>
                <w:rFonts w:ascii="Times New Roman" w:hAnsi="Times New Roman"/>
                <w:noProof/>
                <w:sz w:val="24"/>
              </w:rPr>
              <w:t>«@before-row[#list params.variationSchedu»</w:t>
            </w:r>
            <w:r w:rsidRPr="005C6FAB">
              <w:rPr>
                <w:rFonts w:ascii="Times New Roman" w:hAnsi="Times New Roman"/>
                <w:noProof/>
                <w:sz w:val="24"/>
              </w:rPr>
              <w:fldChar w:fldCharType="end"/>
            </w:r>
            <w:r w:rsidRPr="005C6FAB">
              <w:rPr>
                <w:rFonts w:ascii="Times New Roman" w:hAnsi="Times New Roman"/>
                <w:sz w:val="24"/>
              </w:rPr>
              <w:fldChar w:fldCharType="begin"/>
            </w:r>
            <w:r w:rsidRPr="005C6FAB">
              <w:rPr>
                <w:rFonts w:ascii="Times New Roman" w:hAnsi="Times New Roman"/>
                <w:sz w:val="24"/>
              </w:rPr>
              <w:instrText xml:space="preserve"> MERGEFIELD  ${variationScheduleItem}  \* MERGEFORMAT </w:instrText>
            </w:r>
            <w:r w:rsidRPr="005C6FAB">
              <w:rPr>
                <w:rFonts w:ascii="Times New Roman" w:hAnsi="Times New Roman"/>
                <w:sz w:val="24"/>
              </w:rPr>
              <w:fldChar w:fldCharType="separate"/>
            </w:r>
            <w:r w:rsidRPr="005C6FAB">
              <w:rPr>
                <w:rFonts w:ascii="Times New Roman" w:hAnsi="Times New Roman"/>
                <w:noProof/>
                <w:sz w:val="24"/>
              </w:rPr>
              <w:t>«${variationScheduleItem}»</w:t>
            </w:r>
            <w:r w:rsidRPr="005C6FAB">
              <w:rPr>
                <w:rFonts w:ascii="Times New Roman" w:hAnsi="Times New Roman"/>
                <w:noProof/>
                <w:sz w:val="24"/>
              </w:rPr>
              <w:fldChar w:fldCharType="end"/>
            </w:r>
            <w:r w:rsidRPr="005C6FAB">
              <w:rPr>
                <w:rFonts w:ascii="Times New Roman" w:hAnsi="Times New Roman"/>
                <w:sz w:val="24"/>
              </w:rPr>
              <w:fldChar w:fldCharType="begin"/>
            </w:r>
            <w:r w:rsidRPr="005C6FAB">
              <w:rPr>
                <w:rFonts w:ascii="Times New Roman" w:hAnsi="Times New Roman"/>
                <w:sz w:val="24"/>
              </w:rPr>
              <w:instrText xml:space="preserve"> MERGEFIELD  @after-row[/#list]  \* MERGEFORMAT </w:instrText>
            </w:r>
            <w:r w:rsidRPr="005C6FAB">
              <w:rPr>
                <w:rFonts w:ascii="Times New Roman" w:hAnsi="Times New Roman"/>
                <w:sz w:val="24"/>
              </w:rPr>
              <w:fldChar w:fldCharType="separate"/>
            </w:r>
            <w:r w:rsidRPr="005C6FAB">
              <w:rPr>
                <w:rFonts w:ascii="Times New Roman" w:hAnsi="Times New Roman"/>
                <w:noProof/>
                <w:sz w:val="24"/>
              </w:rPr>
              <w:t>«@after-row[/#list]»</w:t>
            </w:r>
            <w:r w:rsidRPr="005C6FAB">
              <w:rPr>
                <w:rFonts w:ascii="Times New Roman" w:hAnsi="Times New Roman"/>
                <w:noProof/>
                <w:sz w:val="24"/>
              </w:rPr>
              <w:fldChar w:fldCharType="end"/>
            </w:r>
          </w:p>
        </w:tc>
      </w:tr>
    </w:tbl>
    <w:p w14:paraId="09745E0B" w14:textId="63314775" w:rsidR="005C6FAB" w:rsidRDefault="005C6FAB" w:rsidP="00223B46">
      <w:pPr>
        <w:rPr>
          <w:rFonts w:cs="Arial"/>
          <w:sz w:val="24"/>
          <w:szCs w:val="24"/>
        </w:rPr>
      </w:pPr>
    </w:p>
    <w:p w14:paraId="748F392E" w14:textId="35918635" w:rsidR="005C6FAB" w:rsidRDefault="005C6FAB" w:rsidP="00223B46">
      <w:pPr>
        <w:rPr>
          <w:rFonts w:cs="Arial"/>
          <w:sz w:val="24"/>
          <w:szCs w:val="24"/>
        </w:rPr>
      </w:pPr>
    </w:p>
    <w:p w14:paraId="2AD679B2" w14:textId="01075E5C" w:rsidR="005C6FAB" w:rsidRDefault="005C6FAB" w:rsidP="00223B46">
      <w:pPr>
        <w:rPr>
          <w:rFonts w:cs="Arial"/>
          <w:sz w:val="24"/>
          <w:szCs w:val="24"/>
        </w:rPr>
      </w:pPr>
    </w:p>
    <w:p w14:paraId="12BBA7D9" w14:textId="4422DAB1" w:rsidR="005C6FAB" w:rsidRDefault="005C6FAB" w:rsidP="00223B46">
      <w:pPr>
        <w:rPr>
          <w:rFonts w:cs="Arial"/>
          <w:sz w:val="24"/>
          <w:szCs w:val="24"/>
        </w:rPr>
      </w:pPr>
    </w:p>
    <w:p w14:paraId="082C99C0" w14:textId="321303A9" w:rsidR="005C6FAB" w:rsidRDefault="005C6FAB" w:rsidP="00223B46">
      <w:pPr>
        <w:rPr>
          <w:rFonts w:cs="Arial"/>
          <w:sz w:val="24"/>
          <w:szCs w:val="24"/>
        </w:rPr>
      </w:pPr>
    </w:p>
    <w:p w14:paraId="1E804AFB" w14:textId="3AC937D4" w:rsidR="005C6FAB" w:rsidRDefault="005C6FAB" w:rsidP="00223B46">
      <w:pPr>
        <w:rPr>
          <w:rFonts w:cs="Arial"/>
          <w:sz w:val="24"/>
          <w:szCs w:val="24"/>
        </w:rPr>
      </w:pPr>
    </w:p>
    <w:p w14:paraId="546FA624" w14:textId="5A45A305" w:rsidR="005C6FAB" w:rsidRDefault="005C6FAB" w:rsidP="00223B46">
      <w:pPr>
        <w:rPr>
          <w:rFonts w:cs="Arial"/>
          <w:sz w:val="24"/>
          <w:szCs w:val="24"/>
        </w:rPr>
      </w:pPr>
    </w:p>
    <w:p w14:paraId="3C8BDEE4" w14:textId="5CF2B621" w:rsidR="005C6FAB" w:rsidRDefault="005C6FAB" w:rsidP="00223B46">
      <w:pPr>
        <w:rPr>
          <w:rFonts w:cs="Arial"/>
          <w:sz w:val="24"/>
          <w:szCs w:val="24"/>
        </w:rPr>
      </w:pPr>
    </w:p>
    <w:p w14:paraId="66420001" w14:textId="0D071569" w:rsidR="005C6FAB" w:rsidRDefault="005C6FAB" w:rsidP="00223B46">
      <w:pPr>
        <w:rPr>
          <w:rFonts w:cs="Arial"/>
          <w:sz w:val="24"/>
          <w:szCs w:val="24"/>
        </w:rPr>
      </w:pPr>
    </w:p>
    <w:p w14:paraId="63CD17F6" w14:textId="4E1D28C2" w:rsidR="005C6FAB" w:rsidRDefault="005C6FAB" w:rsidP="00223B46">
      <w:pPr>
        <w:rPr>
          <w:rFonts w:cs="Arial"/>
          <w:sz w:val="24"/>
          <w:szCs w:val="24"/>
        </w:rPr>
      </w:pPr>
    </w:p>
    <w:p w14:paraId="4FB185FF" w14:textId="686E7A93" w:rsidR="005C6FAB" w:rsidRDefault="005C6FAB" w:rsidP="00223B46">
      <w:pPr>
        <w:rPr>
          <w:rFonts w:cs="Arial"/>
          <w:sz w:val="24"/>
          <w:szCs w:val="24"/>
        </w:rPr>
      </w:pPr>
    </w:p>
    <w:p w14:paraId="71614BAA" w14:textId="3CA0B909" w:rsidR="005C6FAB" w:rsidRDefault="005C6FAB" w:rsidP="00223B46">
      <w:pPr>
        <w:rPr>
          <w:rFonts w:cs="Arial"/>
          <w:sz w:val="24"/>
          <w:szCs w:val="24"/>
        </w:rPr>
      </w:pPr>
    </w:p>
    <w:p w14:paraId="51C2D76D" w14:textId="3250D29C" w:rsidR="003F0141" w:rsidRDefault="003F0141" w:rsidP="003F0141">
      <w:pPr>
        <w:spacing w:before="120" w:beforeAutospacing="0" w:after="120" w:afterAutospacing="0"/>
        <w:jc w:val="both"/>
        <w:rPr>
          <w:rFonts w:cs="Arial"/>
          <w:sz w:val="24"/>
          <w:szCs w:val="24"/>
        </w:rPr>
        <w:sectPr w:rsidR="003F0141" w:rsidSect="00C90B57">
          <w:endnotePr>
            <w:numFmt w:val="decimal"/>
          </w:endnotePr>
          <w:pgSz w:w="11906" w:h="16838"/>
          <w:pgMar w:top="1440" w:right="1080" w:bottom="1440" w:left="1080" w:header="142" w:footer="738" w:gutter="0"/>
          <w:cols w:space="720"/>
          <w:noEndnote/>
          <w:docGrid w:linePitch="326"/>
        </w:sectPr>
      </w:pPr>
      <w:r w:rsidRPr="003F0141">
        <w:rPr>
          <w:rFonts w:cs="Arial"/>
          <w:sz w:val="24"/>
          <w:szCs w:val="24"/>
        </w:rPr>
        <w:t xml:space="preserve">   </w:t>
      </w:r>
    </w:p>
    <w:p w14:paraId="082D77F1" w14:textId="4ABF9AD3" w:rsidR="005C6FAB" w:rsidRPr="005C6FAB" w:rsidRDefault="005C6FAB" w:rsidP="002B7E18">
      <w:pPr>
        <w:pageBreakBefore/>
        <w:spacing w:before="120" w:beforeAutospacing="0" w:after="120" w:afterAutospacing="0"/>
        <w:jc w:val="both"/>
        <w:rPr>
          <w:rFonts w:cs="Arial"/>
          <w:sz w:val="24"/>
          <w:szCs w:val="24"/>
          <w:u w:val="single"/>
        </w:rPr>
      </w:pPr>
      <w:r w:rsidRPr="005C6FAB">
        <w:rPr>
          <w:rFonts w:cs="Arial"/>
          <w:sz w:val="24"/>
          <w:szCs w:val="24"/>
          <w:u w:val="single"/>
        </w:rPr>
        <w:lastRenderedPageBreak/>
        <w:t>Explanatory Note</w:t>
      </w:r>
    </w:p>
    <w:p w14:paraId="535F20A2" w14:textId="77777777" w:rsidR="005C6FAB" w:rsidRPr="005C6FAB" w:rsidRDefault="005C6FAB" w:rsidP="005C6FAB">
      <w:pPr>
        <w:spacing w:before="120" w:beforeAutospacing="0" w:after="120" w:afterAutospacing="0"/>
        <w:ind w:firstLine="720"/>
        <w:jc w:val="both"/>
        <w:rPr>
          <w:rFonts w:cs="Arial"/>
          <w:i/>
          <w:sz w:val="24"/>
          <w:szCs w:val="24"/>
        </w:rPr>
      </w:pPr>
      <w:r w:rsidRPr="005C6FAB">
        <w:rPr>
          <w:rFonts w:cs="Arial"/>
          <w:sz w:val="24"/>
          <w:szCs w:val="24"/>
        </w:rPr>
        <w:t>(This information does not form part of the Notice.)</w:t>
      </w:r>
    </w:p>
    <w:p w14:paraId="0373B6A7" w14:textId="10440E55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z w:val="24"/>
          <w:szCs w:val="24"/>
        </w:rPr>
        <w:t xml:space="preserve">This Notice sets out the </w:t>
      </w:r>
      <w:r w:rsidRPr="005C6FAB">
        <w:rPr>
          <w:rFonts w:cs="Arial"/>
          <w:sz w:val="24"/>
          <w:lang w:val="en-GB"/>
        </w:rPr>
        <w:fldChar w:fldCharType="begin"/>
      </w:r>
      <w:r w:rsidRPr="005C6FAB">
        <w:rPr>
          <w:rFonts w:cs="Arial"/>
          <w:sz w:val="24"/>
          <w:lang w:val="en-GB"/>
        </w:rPr>
        <w:instrText xml:space="preserve"> MERGEFIELD  ${competentAuthority.name}  \* MERGEFORMAT </w:instrText>
      </w:r>
      <w:r w:rsidRPr="005C6FAB">
        <w:rPr>
          <w:rFonts w:cs="Arial"/>
          <w:sz w:val="24"/>
          <w:lang w:val="en-GB"/>
        </w:rPr>
        <w:fldChar w:fldCharType="separate"/>
      </w:r>
      <w:r w:rsidRPr="005C6FAB">
        <w:rPr>
          <w:rFonts w:cs="Arial"/>
          <w:noProof/>
          <w:sz w:val="24"/>
          <w:lang w:val="en-GB"/>
        </w:rPr>
        <w:t>«${competentAuthority.name}»</w:t>
      </w:r>
      <w:r w:rsidRPr="005C6FAB">
        <w:rPr>
          <w:rFonts w:cs="Arial"/>
          <w:sz w:val="24"/>
          <w:lang w:val="en-GB"/>
        </w:rPr>
        <w:fldChar w:fldCharType="end"/>
      </w:r>
      <w:r w:rsidRPr="005C6FAB">
        <w:rPr>
          <w:rFonts w:cs="Arial"/>
          <w:sz w:val="24"/>
          <w:szCs w:val="24"/>
        </w:rPr>
        <w:t xml:space="preserve">’s decision in respect of an application to vary an Emissions Monitoring Plan (EMP). The EMP sets out the information required to ensure </w:t>
      </w:r>
      <w:proofErr w:type="gramStart"/>
      <w:r w:rsidRPr="005C6FAB">
        <w:rPr>
          <w:rFonts w:cs="Arial"/>
          <w:sz w:val="24"/>
          <w:szCs w:val="24"/>
        </w:rPr>
        <w:t>an</w:t>
      </w:r>
      <w:proofErr w:type="gramEnd"/>
      <w:r w:rsidRPr="005C6FAB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Maritime</w:t>
      </w:r>
      <w:r w:rsidRPr="005C6FAB">
        <w:rPr>
          <w:rFonts w:cs="Arial"/>
          <w:sz w:val="24"/>
          <w:szCs w:val="24"/>
        </w:rPr>
        <w:t xml:space="preserve"> Operator complies with its obligations under the UK Emissions Trading Scheme (UK ETS). </w:t>
      </w:r>
    </w:p>
    <w:p w14:paraId="0932E94E" w14:textId="2F597399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z w:val="24"/>
          <w:szCs w:val="24"/>
        </w:rPr>
        <w:t xml:space="preserve">If a </w:t>
      </w:r>
      <w:r>
        <w:rPr>
          <w:rFonts w:cs="Arial"/>
          <w:sz w:val="24"/>
          <w:szCs w:val="24"/>
        </w:rPr>
        <w:t>Maritime</w:t>
      </w:r>
      <w:r w:rsidRPr="005C6FAB">
        <w:rPr>
          <w:rFonts w:cs="Arial"/>
          <w:sz w:val="24"/>
          <w:szCs w:val="24"/>
        </w:rPr>
        <w:t xml:space="preserve"> Operator applies to the Regulator to vary any aspect of its EMP under Article </w:t>
      </w:r>
      <w:r>
        <w:rPr>
          <w:rFonts w:cs="Arial"/>
          <w:sz w:val="24"/>
          <w:szCs w:val="24"/>
        </w:rPr>
        <w:t xml:space="preserve">[] </w:t>
      </w:r>
      <w:r w:rsidRPr="005C6FAB">
        <w:rPr>
          <w:rFonts w:cs="Arial"/>
          <w:sz w:val="24"/>
          <w:szCs w:val="24"/>
        </w:rPr>
        <w:t xml:space="preserve">of the Greenhouse Gas Emissions Trading Order 2020 (the Order), the Regulator may approve the application and give effect to that variation by giving notice under Article </w:t>
      </w:r>
      <w:r>
        <w:rPr>
          <w:rFonts w:cs="Arial"/>
          <w:sz w:val="24"/>
          <w:szCs w:val="24"/>
        </w:rPr>
        <w:t xml:space="preserve">[] </w:t>
      </w:r>
      <w:r w:rsidRPr="005C6FAB">
        <w:rPr>
          <w:rFonts w:cs="Arial"/>
          <w:sz w:val="24"/>
          <w:szCs w:val="24"/>
        </w:rPr>
        <w:t xml:space="preserve">of the Order. </w:t>
      </w:r>
    </w:p>
    <w:p w14:paraId="012D1780" w14:textId="649167D0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z w:val="24"/>
          <w:szCs w:val="24"/>
        </w:rPr>
        <w:t xml:space="preserve">The variation becomes part of the </w:t>
      </w:r>
      <w:r>
        <w:rPr>
          <w:rFonts w:cs="Arial"/>
          <w:sz w:val="24"/>
          <w:szCs w:val="24"/>
        </w:rPr>
        <w:t>Emissions Monitoring Plan</w:t>
      </w:r>
      <w:r w:rsidRPr="005C6FAB">
        <w:rPr>
          <w:rFonts w:cs="Arial"/>
          <w:sz w:val="24"/>
          <w:szCs w:val="24"/>
        </w:rPr>
        <w:t xml:space="preserve"> from the date of this Notice and must be complied with by the </w:t>
      </w:r>
      <w:r>
        <w:rPr>
          <w:rFonts w:cs="Arial"/>
          <w:sz w:val="24"/>
          <w:szCs w:val="24"/>
        </w:rPr>
        <w:t>Maritime</w:t>
      </w:r>
      <w:r w:rsidRPr="005C6FAB">
        <w:rPr>
          <w:rFonts w:cs="Arial"/>
          <w:sz w:val="24"/>
          <w:szCs w:val="24"/>
        </w:rPr>
        <w:t xml:space="preserve"> Operator in accordance with Article </w:t>
      </w:r>
      <w:r>
        <w:rPr>
          <w:rFonts w:cs="Arial"/>
          <w:sz w:val="24"/>
          <w:szCs w:val="24"/>
        </w:rPr>
        <w:t>[]</w:t>
      </w:r>
      <w:r w:rsidRPr="005C6FAB">
        <w:rPr>
          <w:rFonts w:cs="Arial"/>
          <w:sz w:val="24"/>
          <w:szCs w:val="24"/>
        </w:rPr>
        <w:t xml:space="preserve"> of the Order. </w:t>
      </w:r>
    </w:p>
    <w:p w14:paraId="39EB4BE3" w14:textId="5D47C6AB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z w:val="24"/>
          <w:szCs w:val="24"/>
        </w:rPr>
        <w:t xml:space="preserve">If </w:t>
      </w:r>
      <w:r>
        <w:rPr>
          <w:rFonts w:cs="Arial"/>
          <w:sz w:val="24"/>
          <w:szCs w:val="24"/>
        </w:rPr>
        <w:t>a</w:t>
      </w:r>
      <w:r w:rsidRPr="005C6FAB">
        <w:rPr>
          <w:rFonts w:cs="Arial"/>
          <w:sz w:val="24"/>
          <w:szCs w:val="24"/>
        </w:rPr>
        <w:t xml:space="preserve"> </w:t>
      </w:r>
      <w:r>
        <w:rPr>
          <w:rFonts w:cs="Arial"/>
          <w:sz w:val="24"/>
          <w:szCs w:val="24"/>
        </w:rPr>
        <w:t>Maritime</w:t>
      </w:r>
      <w:r w:rsidRPr="005C6FAB">
        <w:rPr>
          <w:rFonts w:cs="Arial"/>
          <w:sz w:val="24"/>
          <w:szCs w:val="24"/>
        </w:rPr>
        <w:t xml:space="preserve"> Operator is not content with the </w:t>
      </w:r>
      <w:r w:rsidRPr="005C6FAB">
        <w:rPr>
          <w:rFonts w:cs="Arial"/>
          <w:sz w:val="24"/>
          <w:lang w:val="en-GB"/>
        </w:rPr>
        <w:fldChar w:fldCharType="begin"/>
      </w:r>
      <w:r w:rsidRPr="005C6FAB">
        <w:rPr>
          <w:rFonts w:cs="Arial"/>
          <w:sz w:val="24"/>
          <w:lang w:val="en-GB"/>
        </w:rPr>
        <w:instrText xml:space="preserve"> MERGEFIELD  ${competentAuthority.name}  \* MERGEFORMAT </w:instrText>
      </w:r>
      <w:r w:rsidRPr="005C6FAB">
        <w:rPr>
          <w:rFonts w:cs="Arial"/>
          <w:sz w:val="24"/>
          <w:lang w:val="en-GB"/>
        </w:rPr>
        <w:fldChar w:fldCharType="separate"/>
      </w:r>
      <w:r w:rsidRPr="005C6FAB">
        <w:rPr>
          <w:rFonts w:cs="Arial"/>
          <w:noProof/>
          <w:sz w:val="24"/>
          <w:lang w:val="en-GB"/>
        </w:rPr>
        <w:t>«${competentAuthority.name}»</w:t>
      </w:r>
      <w:r w:rsidRPr="005C6FAB">
        <w:rPr>
          <w:rFonts w:cs="Arial"/>
          <w:sz w:val="24"/>
          <w:lang w:val="en-GB"/>
        </w:rPr>
        <w:fldChar w:fldCharType="end"/>
      </w:r>
      <w:r w:rsidRPr="005C6FAB">
        <w:rPr>
          <w:rFonts w:cs="Arial"/>
          <w:sz w:val="24"/>
          <w:szCs w:val="24"/>
        </w:rPr>
        <w:t xml:space="preserve">’s decision in respect of its application to vary an aspect of its </w:t>
      </w:r>
      <w:r>
        <w:rPr>
          <w:rFonts w:cs="Arial"/>
          <w:sz w:val="24"/>
          <w:szCs w:val="24"/>
        </w:rPr>
        <w:t>Emissions Monitoring Plan</w:t>
      </w:r>
      <w:r w:rsidRPr="005C6FAB">
        <w:rPr>
          <w:rFonts w:cs="Arial"/>
          <w:sz w:val="24"/>
          <w:szCs w:val="24"/>
        </w:rPr>
        <w:t xml:space="preserve">, it has a right under Part 8 of the Order to appeal to the First-Tier Tribunal in accordance with the procedure set out in the </w:t>
      </w:r>
      <w:r w:rsidRPr="005C6FAB">
        <w:rPr>
          <w:rFonts w:cs="Arial"/>
          <w:i/>
          <w:snapToGrid/>
          <w:sz w:val="24"/>
          <w:szCs w:val="24"/>
          <w:lang w:val="en-GB" w:eastAsia="en-GB"/>
        </w:rPr>
        <w:t xml:space="preserve">Tribunal Procedure (First-tier Tribunal) (General Regulatory Chamber) Rules 2009 </w:t>
      </w:r>
      <w:hyperlink r:id="rId16" w:history="1">
        <w:r w:rsidRPr="005C6FAB">
          <w:rPr>
            <w:rFonts w:cs="Arial"/>
            <w:i/>
            <w:snapToGrid/>
            <w:color w:val="0000FF"/>
            <w:sz w:val="24"/>
            <w:szCs w:val="24"/>
            <w:u w:val="single"/>
            <w:lang w:val="en-GB" w:eastAsia="en-GB"/>
          </w:rPr>
          <w:t>here</w:t>
        </w:r>
      </w:hyperlink>
      <w:r w:rsidRPr="005C6FAB">
        <w:rPr>
          <w:rFonts w:cs="Arial"/>
          <w:snapToGrid/>
          <w:sz w:val="24"/>
          <w:szCs w:val="24"/>
          <w:lang w:val="en-GB" w:eastAsia="en-GB"/>
        </w:rPr>
        <w:t>.</w:t>
      </w:r>
    </w:p>
    <w:p w14:paraId="12CB1AC3" w14:textId="77777777" w:rsidR="005C6FAB" w:rsidRPr="005C6FAB" w:rsidRDefault="005C6FAB" w:rsidP="005C6FAB">
      <w:pPr>
        <w:numPr>
          <w:ilvl w:val="0"/>
          <w:numId w:val="34"/>
        </w:numPr>
        <w:spacing w:before="120" w:beforeAutospacing="0" w:after="120" w:afterAutospacing="0"/>
        <w:jc w:val="both"/>
        <w:rPr>
          <w:rFonts w:cs="Arial"/>
          <w:sz w:val="24"/>
          <w:szCs w:val="24"/>
        </w:rPr>
      </w:pPr>
      <w:r w:rsidRPr="005C6FAB">
        <w:rPr>
          <w:rFonts w:cs="Arial"/>
          <w:snapToGrid/>
          <w:sz w:val="24"/>
          <w:szCs w:val="24"/>
          <w:lang w:val="en-GB" w:eastAsia="en-GB"/>
        </w:rPr>
        <w:t xml:space="preserve">You may wish to seek independent legal advice about the effect of this Notice. </w:t>
      </w:r>
    </w:p>
    <w:p w14:paraId="4C752C9C" w14:textId="77777777" w:rsidR="005C6FAB" w:rsidRPr="005C6FAB" w:rsidRDefault="005C6FAB" w:rsidP="00223B46">
      <w:pPr>
        <w:rPr>
          <w:rFonts w:cs="Arial"/>
          <w:sz w:val="24"/>
          <w:szCs w:val="24"/>
        </w:rPr>
      </w:pPr>
    </w:p>
    <w:sectPr w:rsidR="005C6FAB" w:rsidRPr="005C6FAB" w:rsidSect="00C90B57">
      <w:endnotePr>
        <w:numFmt w:val="decimal"/>
      </w:endnotePr>
      <w:pgSz w:w="11906" w:h="16838"/>
      <w:pgMar w:top="1440" w:right="1080" w:bottom="1440" w:left="1080" w:header="142" w:footer="738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81660E" w14:textId="77777777" w:rsidR="007C3825" w:rsidRDefault="007C3825" w:rsidP="001A6E13">
      <w:r>
        <w:separator/>
      </w:r>
    </w:p>
  </w:endnote>
  <w:endnote w:type="continuationSeparator" w:id="0">
    <w:p w14:paraId="70A2B619" w14:textId="77777777" w:rsidR="007C3825" w:rsidRDefault="007C3825" w:rsidP="001A6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04206A" w14:textId="4914650B" w:rsidR="0079277A" w:rsidRPr="0079277A" w:rsidRDefault="0079277A">
    <w:pPr>
      <w:pStyle w:val="Footer"/>
      <w:rPr>
        <w:snapToGrid/>
        <w:sz w:val="18"/>
        <w:szCs w:val="18"/>
      </w:rPr>
    </w:pPr>
    <w:r>
      <w:rPr>
        <w:sz w:val="18"/>
        <w:szCs w:val="18"/>
      </w:rPr>
      <w:t>Environment Agency, Richard Fairclough House, Knutsford Road, Warrington, WA4 1HG Telephone 03708 506 506 Telephone from outside the UK (Monday to Friday, 8am to 6pm GMT) +44 (0) 114 282 5312</w:t>
    </w:r>
  </w:p>
  <w:p w14:paraId="45335766" w14:textId="77777777" w:rsidR="0079277A" w:rsidRDefault="00792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75579D" w14:textId="77777777" w:rsidR="007C3825" w:rsidRDefault="007C3825" w:rsidP="001A6E13">
      <w:r>
        <w:separator/>
      </w:r>
    </w:p>
  </w:footnote>
  <w:footnote w:type="continuationSeparator" w:id="0">
    <w:p w14:paraId="4BA38FDD" w14:textId="77777777" w:rsidR="007C3825" w:rsidRDefault="007C3825" w:rsidP="001A6E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8C3A93" w14:textId="71D027B9" w:rsidR="004F13EF" w:rsidRDefault="00BC377B">
    <w:pPr>
      <w:pStyle w:val="Header"/>
    </w:pPr>
    <w:bookmarkStart w:id="5" w:name="competentAuthorityLogo"/>
    <w:r w:rsidRPr="001D37AC">
      <w:rPr>
        <w:noProof/>
        <w:sz w:val="22"/>
        <w:szCs w:val="22"/>
        <w:lang w:val="el-GR" w:eastAsia="el-GR"/>
      </w:rPr>
      <w:drawing>
        <wp:anchor distT="0" distB="0" distL="114300" distR="114300" simplePos="0" relativeHeight="251661312" behindDoc="0" locked="0" layoutInCell="1" allowOverlap="1" wp14:anchorId="424A3720" wp14:editId="1EDE6FD2">
          <wp:simplePos x="0" y="0"/>
          <wp:positionH relativeFrom="column">
            <wp:posOffset>4914900</wp:posOffset>
          </wp:positionH>
          <wp:positionV relativeFrom="paragraph">
            <wp:posOffset>71755</wp:posOffset>
          </wp:positionV>
          <wp:extent cx="1782445" cy="389255"/>
          <wp:effectExtent l="0" t="0" r="8255" b="0"/>
          <wp:wrapSquare wrapText="bothSides"/>
          <wp:docPr id="1" name="Image 0" descr="competent authority logo" title="Competent Authority 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0" descr="competent authority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2445" cy="389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91B46">
      <w:rPr>
        <w:noProof/>
      </w:rPr>
      <w:t xml:space="preserve">                                                                                                                                                      </w:t>
    </w:r>
    <w:bookmarkEnd w:id="5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20305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2AE145D7"/>
    <w:multiLevelType w:val="singleLevel"/>
    <w:tmpl w:val="F6D60534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D317333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1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7BD7285"/>
    <w:multiLevelType w:val="hybridMultilevel"/>
    <w:tmpl w:val="BC4638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1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3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607813702">
    <w:abstractNumId w:val="25"/>
  </w:num>
  <w:num w:numId="2" w16cid:durableId="374619824">
    <w:abstractNumId w:val="28"/>
  </w:num>
  <w:num w:numId="3" w16cid:durableId="1428695862">
    <w:abstractNumId w:val="11"/>
  </w:num>
  <w:num w:numId="4" w16cid:durableId="1086420465">
    <w:abstractNumId w:val="13"/>
  </w:num>
  <w:num w:numId="5" w16cid:durableId="1914002493">
    <w:abstractNumId w:val="21"/>
  </w:num>
  <w:num w:numId="6" w16cid:durableId="1073159711">
    <w:abstractNumId w:val="5"/>
  </w:num>
  <w:num w:numId="7" w16cid:durableId="1030447792">
    <w:abstractNumId w:val="31"/>
  </w:num>
  <w:num w:numId="8" w16cid:durableId="941958671">
    <w:abstractNumId w:val="14"/>
  </w:num>
  <w:num w:numId="9" w16cid:durableId="1212811804">
    <w:abstractNumId w:val="26"/>
  </w:num>
  <w:num w:numId="10" w16cid:durableId="802120234">
    <w:abstractNumId w:val="32"/>
  </w:num>
  <w:num w:numId="11" w16cid:durableId="683093510">
    <w:abstractNumId w:val="3"/>
  </w:num>
  <w:num w:numId="12" w16cid:durableId="2118862733">
    <w:abstractNumId w:val="10"/>
  </w:num>
  <w:num w:numId="13" w16cid:durableId="1011420499">
    <w:abstractNumId w:val="9"/>
  </w:num>
  <w:num w:numId="14" w16cid:durableId="1398354935">
    <w:abstractNumId w:val="15"/>
  </w:num>
  <w:num w:numId="15" w16cid:durableId="1146505915">
    <w:abstractNumId w:val="23"/>
  </w:num>
  <w:num w:numId="16" w16cid:durableId="521479360">
    <w:abstractNumId w:val="17"/>
  </w:num>
  <w:num w:numId="17" w16cid:durableId="1732804568">
    <w:abstractNumId w:val="22"/>
  </w:num>
  <w:num w:numId="18" w16cid:durableId="1225217288">
    <w:abstractNumId w:val="30"/>
  </w:num>
  <w:num w:numId="19" w16cid:durableId="581649647">
    <w:abstractNumId w:val="20"/>
  </w:num>
  <w:num w:numId="20" w16cid:durableId="1566070101">
    <w:abstractNumId w:val="8"/>
  </w:num>
  <w:num w:numId="21" w16cid:durableId="1051618274">
    <w:abstractNumId w:val="18"/>
  </w:num>
  <w:num w:numId="22" w16cid:durableId="170679446">
    <w:abstractNumId w:val="24"/>
  </w:num>
  <w:num w:numId="23" w16cid:durableId="177620797">
    <w:abstractNumId w:val="12"/>
  </w:num>
  <w:num w:numId="24" w16cid:durableId="1707606854">
    <w:abstractNumId w:val="19"/>
  </w:num>
  <w:num w:numId="25" w16cid:durableId="226376228">
    <w:abstractNumId w:val="4"/>
  </w:num>
  <w:num w:numId="26" w16cid:durableId="630332468">
    <w:abstractNumId w:val="33"/>
  </w:num>
  <w:num w:numId="27" w16cid:durableId="925848197">
    <w:abstractNumId w:val="2"/>
  </w:num>
  <w:num w:numId="28" w16cid:durableId="1671063483">
    <w:abstractNumId w:val="27"/>
  </w:num>
  <w:num w:numId="29" w16cid:durableId="530457367">
    <w:abstractNumId w:val="1"/>
  </w:num>
  <w:num w:numId="30" w16cid:durableId="1839030668">
    <w:abstractNumId w:val="16"/>
  </w:num>
  <w:num w:numId="31" w16cid:durableId="707142987">
    <w:abstractNumId w:val="7"/>
  </w:num>
  <w:num w:numId="32" w16cid:durableId="535116560">
    <w:abstractNumId w:val="6"/>
  </w:num>
  <w:num w:numId="33" w16cid:durableId="491027170">
    <w:abstractNumId w:val="0"/>
  </w:num>
  <w:num w:numId="34" w16cid:durableId="22198602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F85BE0"/>
    <w:rsid w:val="00020771"/>
    <w:rsid w:val="00040551"/>
    <w:rsid w:val="00043FA6"/>
    <w:rsid w:val="0005604C"/>
    <w:rsid w:val="00070C08"/>
    <w:rsid w:val="00070DCB"/>
    <w:rsid w:val="000B0D6A"/>
    <w:rsid w:val="000D353F"/>
    <w:rsid w:val="000D768C"/>
    <w:rsid w:val="000E0550"/>
    <w:rsid w:val="00115F95"/>
    <w:rsid w:val="00116239"/>
    <w:rsid w:val="00120AAD"/>
    <w:rsid w:val="0013342D"/>
    <w:rsid w:val="00156619"/>
    <w:rsid w:val="001607F2"/>
    <w:rsid w:val="001A6E13"/>
    <w:rsid w:val="001B0CC2"/>
    <w:rsid w:val="001B112A"/>
    <w:rsid w:val="001C48CF"/>
    <w:rsid w:val="001C7627"/>
    <w:rsid w:val="001F6294"/>
    <w:rsid w:val="0020674D"/>
    <w:rsid w:val="00223B46"/>
    <w:rsid w:val="00235FAA"/>
    <w:rsid w:val="002455C8"/>
    <w:rsid w:val="00245B3A"/>
    <w:rsid w:val="002533EC"/>
    <w:rsid w:val="002649F1"/>
    <w:rsid w:val="0027750B"/>
    <w:rsid w:val="0028605D"/>
    <w:rsid w:val="00291B46"/>
    <w:rsid w:val="00295DB0"/>
    <w:rsid w:val="002A19CA"/>
    <w:rsid w:val="002A1CEF"/>
    <w:rsid w:val="002B7E18"/>
    <w:rsid w:val="002C717A"/>
    <w:rsid w:val="002F069E"/>
    <w:rsid w:val="00331A30"/>
    <w:rsid w:val="003321FB"/>
    <w:rsid w:val="0034564B"/>
    <w:rsid w:val="0034682B"/>
    <w:rsid w:val="003951FF"/>
    <w:rsid w:val="003A2154"/>
    <w:rsid w:val="003A600C"/>
    <w:rsid w:val="003A65E4"/>
    <w:rsid w:val="003B52AD"/>
    <w:rsid w:val="003B7939"/>
    <w:rsid w:val="003C2460"/>
    <w:rsid w:val="003C427C"/>
    <w:rsid w:val="003C46DB"/>
    <w:rsid w:val="003C5405"/>
    <w:rsid w:val="003E4906"/>
    <w:rsid w:val="003F0141"/>
    <w:rsid w:val="003F0627"/>
    <w:rsid w:val="00413866"/>
    <w:rsid w:val="00433B4D"/>
    <w:rsid w:val="004415AB"/>
    <w:rsid w:val="004545FD"/>
    <w:rsid w:val="004549D7"/>
    <w:rsid w:val="00461447"/>
    <w:rsid w:val="00490615"/>
    <w:rsid w:val="004B17B5"/>
    <w:rsid w:val="004B1CE8"/>
    <w:rsid w:val="004B7FB8"/>
    <w:rsid w:val="004C0518"/>
    <w:rsid w:val="004D7CF0"/>
    <w:rsid w:val="004F13EF"/>
    <w:rsid w:val="00503D91"/>
    <w:rsid w:val="005252F4"/>
    <w:rsid w:val="00557C3B"/>
    <w:rsid w:val="005706AF"/>
    <w:rsid w:val="00570EE2"/>
    <w:rsid w:val="00571173"/>
    <w:rsid w:val="005A54FB"/>
    <w:rsid w:val="005C13DE"/>
    <w:rsid w:val="005C613C"/>
    <w:rsid w:val="005C6FAB"/>
    <w:rsid w:val="005D2A4B"/>
    <w:rsid w:val="005D6CAA"/>
    <w:rsid w:val="005E3F8C"/>
    <w:rsid w:val="005E4305"/>
    <w:rsid w:val="0061650B"/>
    <w:rsid w:val="006221DA"/>
    <w:rsid w:val="0062572A"/>
    <w:rsid w:val="006464B1"/>
    <w:rsid w:val="00651725"/>
    <w:rsid w:val="006518D2"/>
    <w:rsid w:val="006829DC"/>
    <w:rsid w:val="00692824"/>
    <w:rsid w:val="00694966"/>
    <w:rsid w:val="006B5C24"/>
    <w:rsid w:val="006C1324"/>
    <w:rsid w:val="006D0889"/>
    <w:rsid w:val="006D6ECD"/>
    <w:rsid w:val="006F6C7C"/>
    <w:rsid w:val="006F70B0"/>
    <w:rsid w:val="00714F40"/>
    <w:rsid w:val="00723E50"/>
    <w:rsid w:val="00725248"/>
    <w:rsid w:val="00735159"/>
    <w:rsid w:val="00742FDF"/>
    <w:rsid w:val="0074723A"/>
    <w:rsid w:val="00762612"/>
    <w:rsid w:val="00764372"/>
    <w:rsid w:val="0077282F"/>
    <w:rsid w:val="0079277A"/>
    <w:rsid w:val="007A6B87"/>
    <w:rsid w:val="007C3825"/>
    <w:rsid w:val="007E40B7"/>
    <w:rsid w:val="007F565E"/>
    <w:rsid w:val="00840E74"/>
    <w:rsid w:val="00844FE4"/>
    <w:rsid w:val="00870AAB"/>
    <w:rsid w:val="0088397A"/>
    <w:rsid w:val="00894803"/>
    <w:rsid w:val="008B39C2"/>
    <w:rsid w:val="008B7A5D"/>
    <w:rsid w:val="008E068A"/>
    <w:rsid w:val="00916082"/>
    <w:rsid w:val="009228E9"/>
    <w:rsid w:val="00932228"/>
    <w:rsid w:val="00937AC1"/>
    <w:rsid w:val="009445C1"/>
    <w:rsid w:val="009449CD"/>
    <w:rsid w:val="00946E49"/>
    <w:rsid w:val="009473BD"/>
    <w:rsid w:val="009533D1"/>
    <w:rsid w:val="009546E9"/>
    <w:rsid w:val="00956D28"/>
    <w:rsid w:val="009619F1"/>
    <w:rsid w:val="00965048"/>
    <w:rsid w:val="00967FBB"/>
    <w:rsid w:val="00986377"/>
    <w:rsid w:val="009875C2"/>
    <w:rsid w:val="00992106"/>
    <w:rsid w:val="009C580D"/>
    <w:rsid w:val="009C69DF"/>
    <w:rsid w:val="009E5EDB"/>
    <w:rsid w:val="00A0111B"/>
    <w:rsid w:val="00A21403"/>
    <w:rsid w:val="00A2555D"/>
    <w:rsid w:val="00A33E0C"/>
    <w:rsid w:val="00A6158D"/>
    <w:rsid w:val="00A649B7"/>
    <w:rsid w:val="00A937FC"/>
    <w:rsid w:val="00A95544"/>
    <w:rsid w:val="00AA0448"/>
    <w:rsid w:val="00AB0E11"/>
    <w:rsid w:val="00AB1B57"/>
    <w:rsid w:val="00AC1DAA"/>
    <w:rsid w:val="00AD0964"/>
    <w:rsid w:val="00AD3F09"/>
    <w:rsid w:val="00AF656F"/>
    <w:rsid w:val="00B14B0E"/>
    <w:rsid w:val="00B346EF"/>
    <w:rsid w:val="00B40DB4"/>
    <w:rsid w:val="00B56FF7"/>
    <w:rsid w:val="00B81536"/>
    <w:rsid w:val="00B87293"/>
    <w:rsid w:val="00B94549"/>
    <w:rsid w:val="00BB4EAE"/>
    <w:rsid w:val="00BC0AD2"/>
    <w:rsid w:val="00BC377B"/>
    <w:rsid w:val="00BD0D81"/>
    <w:rsid w:val="00BD36D0"/>
    <w:rsid w:val="00BE011D"/>
    <w:rsid w:val="00BE7BAC"/>
    <w:rsid w:val="00C00759"/>
    <w:rsid w:val="00C22B3B"/>
    <w:rsid w:val="00C363EC"/>
    <w:rsid w:val="00C41E48"/>
    <w:rsid w:val="00C47B74"/>
    <w:rsid w:val="00C72236"/>
    <w:rsid w:val="00C73775"/>
    <w:rsid w:val="00C90B57"/>
    <w:rsid w:val="00C91610"/>
    <w:rsid w:val="00C9492D"/>
    <w:rsid w:val="00CD63B4"/>
    <w:rsid w:val="00CE4587"/>
    <w:rsid w:val="00D219B2"/>
    <w:rsid w:val="00D244E1"/>
    <w:rsid w:val="00D379D2"/>
    <w:rsid w:val="00D50028"/>
    <w:rsid w:val="00D515CF"/>
    <w:rsid w:val="00D5231C"/>
    <w:rsid w:val="00D577BB"/>
    <w:rsid w:val="00D6104D"/>
    <w:rsid w:val="00D73705"/>
    <w:rsid w:val="00D8550E"/>
    <w:rsid w:val="00DA053A"/>
    <w:rsid w:val="00DA3435"/>
    <w:rsid w:val="00DA4FF8"/>
    <w:rsid w:val="00DA7224"/>
    <w:rsid w:val="00DB7CD0"/>
    <w:rsid w:val="00DD5AC3"/>
    <w:rsid w:val="00DF156E"/>
    <w:rsid w:val="00DF2931"/>
    <w:rsid w:val="00DF4131"/>
    <w:rsid w:val="00E1232F"/>
    <w:rsid w:val="00E1382E"/>
    <w:rsid w:val="00E24944"/>
    <w:rsid w:val="00E26C5E"/>
    <w:rsid w:val="00E30DDF"/>
    <w:rsid w:val="00E61644"/>
    <w:rsid w:val="00E90A30"/>
    <w:rsid w:val="00EF65C9"/>
    <w:rsid w:val="00F102D4"/>
    <w:rsid w:val="00F14425"/>
    <w:rsid w:val="00F36C1A"/>
    <w:rsid w:val="00F51349"/>
    <w:rsid w:val="00F55CE6"/>
    <w:rsid w:val="00F7742B"/>
    <w:rsid w:val="00F85BE0"/>
    <w:rsid w:val="00F91A0D"/>
    <w:rsid w:val="00FC0B75"/>
    <w:rsid w:val="00FC298A"/>
    <w:rsid w:val="00FD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936098"/>
  <w15:chartTrackingRefBased/>
  <w15:docId w15:val="{50FCAC4D-241F-4EAB-BFC2-F03D321A3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33D1"/>
    <w:pPr>
      <w:widowControl w:val="0"/>
      <w:spacing w:before="100" w:beforeAutospacing="1" w:after="100" w:afterAutospacing="1"/>
    </w:pPr>
    <w:rPr>
      <w:rFonts w:ascii="Arial" w:hAnsi="Arial"/>
      <w:snapToGrid w:val="0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  <w:lang w:val="en-GB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  <w:lang w:val="en-GB"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  <w:lang w:val="en-GB"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  <w:lang w:val="en-GB"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  <w:lang w:val="en-GB"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  <w:lang w:val="en-GB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  <w:rPr>
      <w:lang w:val="en-GB"/>
    </w:r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  <w:lang w:val="en-GB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  <w:lang w:val="en-GB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b w:val="0"/>
      <w:snapToGrid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  <w:lang w:val="en-GB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  <w:lang w:val="en-GB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  <w:lang w:val="en-GB" w:eastAsia="en-GB"/>
    </w:rPr>
  </w:style>
  <w:style w:type="paragraph" w:styleId="BodyText2">
    <w:name w:val="Body Text 2"/>
    <w:basedOn w:val="Normal"/>
    <w:pPr>
      <w:widowControl/>
      <w:jc w:val="both"/>
    </w:pPr>
    <w:rPr>
      <w:snapToGrid/>
      <w:color w:val="FF0000"/>
      <w:sz w:val="18"/>
      <w:lang w:val="en-GB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  <w:rPr>
      <w:lang w:val="en-GB"/>
    </w:r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  <w:lang w:val="en-GB" w:eastAsia="en-GB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rPr>
      <w:sz w:val="16"/>
    </w:rPr>
  </w:style>
  <w:style w:type="paragraph" w:styleId="CommentText">
    <w:name w:val="annotation text"/>
    <w:basedOn w:val="Normal"/>
    <w:link w:val="CommentTextChar"/>
    <w:rPr>
      <w:rFonts w:ascii="Times New Roman" w:hAnsi="Times New Roman"/>
    </w:rPr>
  </w:style>
  <w:style w:type="character" w:styleId="FollowedHyperlink">
    <w:name w:val="FollowedHyperlink"/>
    <w:rPr>
      <w:color w:val="800080"/>
      <w:u w:val="single"/>
    </w:rPr>
  </w:style>
  <w:style w:type="paragraph" w:styleId="CommentSubject">
    <w:name w:val="annotation subject"/>
    <w:basedOn w:val="CommentText"/>
    <w:next w:val="CommentText"/>
    <w:link w:val="CommentSubjectChar"/>
    <w:rsid w:val="00937AC1"/>
    <w:rPr>
      <w:b/>
      <w:bCs/>
    </w:rPr>
  </w:style>
  <w:style w:type="character" w:customStyle="1" w:styleId="CommentTextChar">
    <w:name w:val="Comment Text Char"/>
    <w:link w:val="CommentText"/>
    <w:rsid w:val="00937AC1"/>
    <w:rPr>
      <w:snapToGrid w:val="0"/>
      <w:lang w:val="en-US" w:eastAsia="en-US"/>
    </w:rPr>
  </w:style>
  <w:style w:type="character" w:customStyle="1" w:styleId="CommentSubjectChar">
    <w:name w:val="Comment Subject Char"/>
    <w:link w:val="CommentSubject"/>
    <w:rsid w:val="00937AC1"/>
    <w:rPr>
      <w:snapToGrid w:val="0"/>
      <w:lang w:val="en-US" w:eastAsia="en-US"/>
    </w:rPr>
  </w:style>
  <w:style w:type="paragraph" w:styleId="BalloonText">
    <w:name w:val="Balloon Text"/>
    <w:basedOn w:val="Normal"/>
    <w:link w:val="BalloonTextChar"/>
    <w:rsid w:val="00937AC1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937AC1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rsid w:val="003F0627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rsid w:val="003F0627"/>
    <w:rPr>
      <w:rFonts w:ascii="Tahoma" w:hAnsi="Tahoma" w:cs="Tahoma"/>
      <w:snapToGrid w:val="0"/>
      <w:sz w:val="16"/>
      <w:szCs w:val="16"/>
      <w:lang w:val="en-US" w:eastAsia="en-US"/>
    </w:rPr>
  </w:style>
  <w:style w:type="paragraph" w:styleId="Revision">
    <w:name w:val="Revision"/>
    <w:hidden/>
    <w:uiPriority w:val="99"/>
    <w:semiHidden/>
    <w:rsid w:val="00413866"/>
    <w:rPr>
      <w:rFonts w:ascii="Arial" w:hAnsi="Arial"/>
      <w:snapToGrid w:val="0"/>
    </w:rPr>
  </w:style>
  <w:style w:type="character" w:customStyle="1" w:styleId="FooterChar">
    <w:name w:val="Footer Char"/>
    <w:link w:val="Footer"/>
    <w:uiPriority w:val="99"/>
    <w:rsid w:val="005A54FB"/>
    <w:rPr>
      <w:rFonts w:ascii="Arial" w:hAnsi="Arial"/>
      <w:snapToGrid w:val="0"/>
      <w:lang w:val="en-US" w:eastAsia="en-US"/>
    </w:rPr>
  </w:style>
  <w:style w:type="paragraph" w:customStyle="1" w:styleId="Address0">
    <w:name w:val="Address"/>
    <w:basedOn w:val="Normal"/>
    <w:rsid w:val="000D768C"/>
    <w:pPr>
      <w:widowControl/>
      <w:spacing w:before="0" w:beforeAutospacing="0" w:after="0" w:afterAutospacing="0" w:line="280" w:lineRule="exact"/>
    </w:pPr>
    <w:rPr>
      <w:snapToGrid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7E40B7"/>
  </w:style>
  <w:style w:type="character" w:customStyle="1" w:styleId="eop">
    <w:name w:val="eop"/>
    <w:basedOn w:val="DefaultParagraphFont"/>
    <w:rsid w:val="007E40B7"/>
  </w:style>
  <w:style w:type="paragraph" w:styleId="HTMLPreformatted">
    <w:name w:val="HTML Preformatted"/>
    <w:basedOn w:val="Normal"/>
    <w:link w:val="HTMLPreformattedChar"/>
    <w:rsid w:val="00946E49"/>
    <w:pPr>
      <w:spacing w:before="0" w:after="0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rsid w:val="00946E49"/>
    <w:rPr>
      <w:rFonts w:ascii="Consolas" w:hAnsi="Consolas"/>
      <w:snapToGrid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33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ov.uk/government/publications/general-regulatory-chamber-tribunal-procedure-rules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ov.uk/government/publications/general-regulatory-chamber-tribunal-procedure-rules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egacyFolder xmlns="e59c51ed-d6bf-4456-90a6-aa18b1bde353" xsi:nil="true"/>
    <LegacyStatusonTransfer xmlns="e59c51ed-d6bf-4456-90a6-aa18b1bde353" xsi:nil="true"/>
    <LegacyExpiryReviewDate xmlns="e59c51ed-d6bf-4456-90a6-aa18b1bde353" xsi:nil="true"/>
    <Retention_x0020_Label xmlns="e59c51ed-d6bf-4456-90a6-aa18b1bde353">Corp PPP Review</Retention_x0020_Label>
    <LegacyDateClosed xmlns="e59c51ed-d6bf-4456-90a6-aa18b1bde353" xsi:nil="true"/>
    <LegacyMinister xmlns="e59c51ed-d6bf-4456-90a6-aa18b1bde353" xsi:nil="true"/>
    <LegacyMP xmlns="e59c51ed-d6bf-4456-90a6-aa18b1bde353" xsi:nil="true"/>
    <Document_x0020_Notes xmlns="e59c51ed-d6bf-4456-90a6-aa18b1bde353" xsi:nil="true"/>
    <LegacyDocumentType xmlns="e59c51ed-d6bf-4456-90a6-aa18b1bde353" xsi:nil="true"/>
    <LegacyTags xmlns="e59c51ed-d6bf-4456-90a6-aa18b1bde353" xsi:nil="true"/>
    <LegacyModifier xmlns="e59c51ed-d6bf-4456-90a6-aa18b1bde353">
      <UserInfo>
        <DisplayName/>
        <AccountId xsi:nil="true"/>
        <AccountType/>
      </UserInfo>
    </LegacyModifier>
    <LegacyFolderNotes xmlns="e59c51ed-d6bf-4456-90a6-aa18b1bde353" xsi:nil="true"/>
    <LegacyAdditionalAuthors xmlns="e59c51ed-d6bf-4456-90a6-aa18b1bde353" xsi:nil="true"/>
    <LegacyDocumentLink xmlns="e59c51ed-d6bf-4456-90a6-aa18b1bde353" xsi:nil="true"/>
    <Security_x0020_Classification xmlns="e59c51ed-d6bf-4456-90a6-aa18b1bde353">OFFICIAL</Security_x0020_Classification>
    <Handling_x0020_Instructions xmlns="e59c51ed-d6bf-4456-90a6-aa18b1bde353" xsi:nil="true"/>
    <CIRRUSPreviousLocation xmlns="e59c51ed-d6bf-4456-90a6-aa18b1bde353" xsi:nil="true"/>
    <LegacyNumericClass xmlns="e59c51ed-d6bf-4456-90a6-aa18b1bde353" xsi:nil="true"/>
    <LegacyProtectiveMarking xmlns="e59c51ed-d6bf-4456-90a6-aa18b1bde353" xsi:nil="true"/>
    <LegacyHomeLocation xmlns="e59c51ed-d6bf-4456-90a6-aa18b1bde353" xsi:nil="true"/>
    <LegacyDocumentID xmlns="e59c51ed-d6bf-4456-90a6-aa18b1bde353" xsi:nil="true"/>
    <LegacyFolderLink xmlns="e59c51ed-d6bf-4456-90a6-aa18b1bde353" xsi:nil="true"/>
    <LegacyReferencesFromOtherItems xmlns="e59c51ed-d6bf-4456-90a6-aa18b1bde353" xsi:nil="true"/>
    <LegacyPhysicalFormat xmlns="e59c51ed-d6bf-4456-90a6-aa18b1bde353">false</LegacyPhysicalFormat>
    <LegacyFolderType xmlns="e59c51ed-d6bf-4456-90a6-aa18b1bde353" xsi:nil="true"/>
    <LegacyDispositionAsOfDate xmlns="e59c51ed-d6bf-4456-90a6-aa18b1bde353" xsi:nil="true"/>
    <LegacyCopyright xmlns="e59c51ed-d6bf-4456-90a6-aa18b1bde353" xsi:nil="true"/>
    <LegacyRequestType xmlns="e59c51ed-d6bf-4456-90a6-aa18b1bde353" xsi:nil="true"/>
    <LegacyFolderDocumentID xmlns="e59c51ed-d6bf-4456-90a6-aa18b1bde353" xsi:nil="true"/>
    <ExternallyShared xmlns="e59c51ed-d6bf-4456-90a6-aa18b1bde353" xsi:nil="true"/>
    <Date_x0020_Closed xmlns="e59c51ed-d6bf-4456-90a6-aa18b1bde353" xsi:nil="true"/>
    <LegacyCurrentLocation xmlns="e59c51ed-d6bf-4456-90a6-aa18b1bde353" xsi:nil="true"/>
    <LegacyReferencesToOtherItems xmlns="e59c51ed-d6bf-4456-90a6-aa18b1bde353" xsi:nil="true"/>
    <_dlc_DocIdPersistId xmlns="e59c51ed-d6bf-4456-90a6-aa18b1bde353" xsi:nil="true"/>
    <Government_x0020_Body xmlns="e59c51ed-d6bf-4456-90a6-aa18b1bde353">BEIS</Government_x0020_Body>
    <CIRRUSPreviousID xmlns="e59c51ed-d6bf-4456-90a6-aa18b1bde353" xsi:nil="true"/>
    <LegacyContentType xmlns="e59c51ed-d6bf-4456-90a6-aa18b1bde353" xsi:nil="true"/>
    <LegacyCustodian xmlns="e59c51ed-d6bf-4456-90a6-aa18b1bde353" xsi:nil="true"/>
    <LegacyData xmlns="e59c51ed-d6bf-4456-90a6-aa18b1bde353" xsi:nil="true"/>
    <LegacyDateFileReturned xmlns="e59c51ed-d6bf-4456-90a6-aa18b1bde353" xsi:nil="true"/>
    <m975189f4ba442ecbf67d4147307b177 xmlns="e59c51ed-d6bf-4456-90a6-aa18b1bde353">
      <Terms xmlns="http://schemas.microsoft.com/office/infopath/2007/PartnerControls"/>
    </m975189f4ba442ecbf67d4147307b177>
    <LegacyFileplanTarget xmlns="e59c51ed-d6bf-4456-90a6-aa18b1bde353" xsi:nil="true"/>
    <LegacyDateFileRequested xmlns="e59c51ed-d6bf-4456-90a6-aa18b1bde353" xsi:nil="true"/>
    <LegacyRecordFolderIdentifier xmlns="e59c51ed-d6bf-4456-90a6-aa18b1bde353" xsi:nil="true"/>
    <LegacyDateFileReceived xmlns="e59c51ed-d6bf-4456-90a6-aa18b1bde353" xsi:nil="true"/>
    <TaxCatchAll xmlns="e59c51ed-d6bf-4456-90a6-aa18b1bde353"/>
    <Descriptor xmlns="e59c51ed-d6bf-4456-90a6-aa18b1bde353" xsi:nil="true"/>
    <National_x0020_Caveat xmlns="e59c51ed-d6bf-4456-90a6-aa18b1bde353" xsi:nil="true"/>
    <LegacyRecordCategoryIdentifier xmlns="e59c51ed-d6bf-4456-90a6-aa18b1bde353" xsi:nil="true"/>
    <LegacyDescriptor xmlns="e59c51ed-d6bf-4456-90a6-aa18b1bde353" xsi:nil="true"/>
    <LegacyLastModifiedDate xmlns="e59c51ed-d6bf-4456-90a6-aa18b1bde353" xsi:nil="true"/>
    <LegacyLastActionDate xmlns="e59c51ed-d6bf-4456-90a6-aa18b1bde353" xsi:nil="true"/>
    <LegacyPhysicalItemLocation xmlns="e59c51ed-d6bf-4456-90a6-aa18b1bde353" xsi:nil="true"/>
    <LegacyCaseReferenceNumber xmlns="f98b5356-397f-4992-be58-7e0832e3c7d3" xsi:nil="true"/>
    <Date_x0020_Opened xmlns="e59c51ed-d6bf-4456-90a6-aa18b1bde353">2021-01-31T22:00:00+00:00</Date_x0020_Opened>
    <CIRRUSPreviousRetentionPolicy xmlns="f98b5356-397f-4992-be58-7e0832e3c7d3" xsi:nil="true"/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353D458894D8478F841272EED808B0" ma:contentTypeVersion="7207" ma:contentTypeDescription="Create a new document." ma:contentTypeScope="" ma:versionID="5fc7804e7660cb5b54236947af198c88">
  <xsd:schema xmlns:xsd="http://www.w3.org/2001/XMLSchema" xmlns:xs="http://www.w3.org/2001/XMLSchema" xmlns:p="http://schemas.microsoft.com/office/2006/metadata/properties" xmlns:ns2="e59c51ed-d6bf-4456-90a6-aa18b1bde353" xmlns:ns3="f98b5356-397f-4992-be58-7e0832e3c7d3" targetNamespace="http://schemas.microsoft.com/office/2006/metadata/properties" ma:root="true" ma:fieldsID="c3cb802c0ec4dff314454087d31ae2fb" ns2:_="" ns3:_="">
    <xsd:import namespace="e59c51ed-d6bf-4456-90a6-aa18b1bde353"/>
    <xsd:import namespace="f98b5356-397f-4992-be58-7e0832e3c7d3"/>
    <xsd:element name="properties">
      <xsd:complexType>
        <xsd:sequence>
          <xsd:element name="documentManagement">
            <xsd:complexType>
              <xsd:all>
                <xsd:element ref="ns2:ExternallyShared" minOccurs="0"/>
                <xsd:element ref="ns2:Document_x0020_Notes" minOccurs="0"/>
                <xsd:element ref="ns2:Security_x0020_Classification" minOccurs="0"/>
                <xsd:element ref="ns2:Handling_x0020_Instructions" minOccurs="0"/>
                <xsd:element ref="ns2:Descriptor" minOccurs="0"/>
                <xsd:element ref="ns2:Government_x0020_Body" minOccurs="0"/>
                <xsd:element ref="ns2:Retention_x0020_Label" minOccurs="0"/>
                <xsd:element ref="ns2:Date_x0020_Opened" minOccurs="0"/>
                <xsd:element ref="ns2:Date_x0020_Closed" minOccurs="0"/>
                <xsd:element ref="ns2:National_x0020_Caveat" minOccurs="0"/>
                <xsd:element ref="ns2:CIRRUSPreviousLocation" minOccurs="0"/>
                <xsd:element ref="ns2:CIRRUSPreviousID" minOccurs="0"/>
                <xsd:element ref="ns2:LegacyDocumentType" minOccurs="0"/>
                <xsd:element ref="ns2:LegacyFileplanTarget" minOccurs="0"/>
                <xsd:element ref="ns2:LegacyNumericClass" minOccurs="0"/>
                <xsd:element ref="ns2:LegacyFolderType" minOccurs="0"/>
                <xsd:element ref="ns2:LegacyRecordFolderIdentifier" minOccurs="0"/>
                <xsd:element ref="ns2:LegacyCopyright" minOccurs="0"/>
                <xsd:element ref="ns2:LegacyLastModifiedDate" minOccurs="0"/>
                <xsd:element ref="ns2:LegacyModifier" minOccurs="0"/>
                <xsd:element ref="ns2:LegacyFolder" minOccurs="0"/>
                <xsd:element ref="ns2:LegacyContentType" minOccurs="0"/>
                <xsd:element ref="ns2:LegacyExpiryReviewDate" minOccurs="0"/>
                <xsd:element ref="ns2:LegacyLastActionDate" minOccurs="0"/>
                <xsd:element ref="ns2:LegacyProtectiveMarking" minOccurs="0"/>
                <xsd:element ref="ns2:LegacyTags" minOccurs="0"/>
                <xsd:element ref="ns2:LegacyReferencesFromOtherItems" minOccurs="0"/>
                <xsd:element ref="ns2:LegacyStatusonTransfer" minOccurs="0"/>
                <xsd:element ref="ns2:LegacyDateClosed" minOccurs="0"/>
                <xsd:element ref="ns2:LegacyRecordCategoryIdentifier" minOccurs="0"/>
                <xsd:element ref="ns2:LegacyDispositionAsOfDate" minOccurs="0"/>
                <xsd:element ref="ns2:LegacyHomeLocation" minOccurs="0"/>
                <xsd:element ref="ns2:LegacyCurrentLocation" minOccurs="0"/>
                <xsd:element ref="ns2:LegacyDateFileReceived" minOccurs="0"/>
                <xsd:element ref="ns2:LegacyDateFileRequested" minOccurs="0"/>
                <xsd:element ref="ns2:LegacyDateFileReturned" minOccurs="0"/>
                <xsd:element ref="ns2:LegacyMinister" minOccurs="0"/>
                <xsd:element ref="ns2:LegacyMP" minOccurs="0"/>
                <xsd:element ref="ns2:LegacyFolderNotes" minOccurs="0"/>
                <xsd:element ref="ns2:LegacyPhysicalItemLocation" minOccurs="0"/>
                <xsd:element ref="ns2:LegacyRequestType" minOccurs="0"/>
                <xsd:element ref="ns2:LegacyDescriptor" minOccurs="0"/>
                <xsd:element ref="ns2:LegacyFolderDocumentID" minOccurs="0"/>
                <xsd:element ref="ns2:LegacyDocumentID" minOccurs="0"/>
                <xsd:element ref="ns2:LegacyReferencesToOtherItems" minOccurs="0"/>
                <xsd:element ref="ns2:LegacyCustodian" minOccurs="0"/>
                <xsd:element ref="ns2:LegacyAdditionalAuthors" minOccurs="0"/>
                <xsd:element ref="ns2:LegacyDocumentLink" minOccurs="0"/>
                <xsd:element ref="ns2:LegacyFolderLink" minOccurs="0"/>
                <xsd:element ref="ns2:LegacyPhysicalFormat" minOccurs="0"/>
                <xsd:element ref="ns3:CIRRUSPreviousRetentionPolicy" minOccurs="0"/>
                <xsd:element ref="ns3:LegacyCaseReferenceNumber" minOccurs="0"/>
                <xsd:element ref="ns2:LegacyData" minOccurs="0"/>
                <xsd:element ref="ns2:_dlc_DocIdUrl" minOccurs="0"/>
                <xsd:element ref="ns2:m975189f4ba442ecbf67d4147307b177" minOccurs="0"/>
                <xsd:element ref="ns2:_dlc_DocId" minOccurs="0"/>
                <xsd:element ref="ns2:_dlc_DocIdPersistId" minOccurs="0"/>
                <xsd:element ref="ns2:TaxCatchAll" minOccurs="0"/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9c51ed-d6bf-4456-90a6-aa18b1bde353" elementFormDefault="qualified">
    <xsd:import namespace="http://schemas.microsoft.com/office/2006/documentManagement/types"/>
    <xsd:import namespace="http://schemas.microsoft.com/office/infopath/2007/PartnerControls"/>
    <xsd:element name="ExternallyShared" ma:index="2" nillable="true" ma:displayName="External" ma:description="Used with SPFX field customizer, displays if the item is externally shared" ma:hidden="true" ma:internalName="ExternallyShared">
      <xsd:simpleType>
        <xsd:restriction base="dms:Text"/>
      </xsd:simpleType>
    </xsd:element>
    <xsd:element name="Document_x0020_Notes" ma:index="3" nillable="true" ma:displayName="Document Notes" ma:internalName="Document_0x0020_Notes" ma:readOnly="false">
      <xsd:simpleType>
        <xsd:restriction base="dms:Note">
          <xsd:maxLength value="255"/>
        </xsd:restriction>
      </xsd:simpleType>
    </xsd:element>
    <xsd:element name="Security_x0020_Classification" ma:index="4" nillable="true" ma:displayName="Security Classification" ma:default="OFFICIAL" ma:format="Dropdown" ma:indexed="true" ma:internalName="Security_x0020_Classification" ma:readOnly="false">
      <xsd:simpleType>
        <xsd:restriction base="dms:Choice">
          <xsd:enumeration value="OFFICIAL"/>
          <xsd:enumeration value="OFFICIAL - SENSITIVE"/>
        </xsd:restriction>
      </xsd:simpleType>
    </xsd:element>
    <xsd:element name="Handling_x0020_Instructions" ma:index="5" nillable="true" ma:displayName="Handling Instructions" ma:internalName="Handling_x0020_Instructions" ma:readOnly="false">
      <xsd:simpleType>
        <xsd:restriction base="dms:Text">
          <xsd:maxLength value="255"/>
        </xsd:restriction>
      </xsd:simpleType>
    </xsd:element>
    <xsd:element name="Descriptor" ma:index="6" nillable="true" ma:displayName="Descriptor" ma:format="Dropdown" ma:indexed="true" ma:internalName="Descriptor" ma:readOnly="false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  <xsd:element name="Government_x0020_Body" ma:index="7" nillable="true" ma:displayName="Government Body" ma:default="BEIS" ma:internalName="Government_x0020_Body" ma:readOnly="false">
      <xsd:simpleType>
        <xsd:restriction base="dms:Text">
          <xsd:maxLength value="255"/>
        </xsd:restriction>
      </xsd:simpleType>
    </xsd:element>
    <xsd:element name="Retention_x0020_Label" ma:index="9" nillable="true" ma:displayName="Retention Label" ma:default="Corp PPP Review" ma:internalName="Retention_x0020_Label" ma:readOnly="false">
      <xsd:simpleType>
        <xsd:restriction base="dms:Text">
          <xsd:maxLength value="255"/>
        </xsd:restriction>
      </xsd:simpleType>
    </xsd:element>
    <xsd:element name="Date_x0020_Opened" ma:index="10" nillable="true" ma:displayName="Date Opened" ma:default="[today]" ma:format="DateOnly" ma:internalName="Date_x0020_Opened" ma:readOnly="false">
      <xsd:simpleType>
        <xsd:restriction base="dms:DateTime"/>
      </xsd:simpleType>
    </xsd:element>
    <xsd:element name="Date_x0020_Closed" ma:index="11" nillable="true" ma:displayName="Date Closed" ma:format="DateOnly" ma:internalName="Date_x0020_Closed" ma:readOnly="false">
      <xsd:simpleType>
        <xsd:restriction base="dms:DateTime"/>
      </xsd:simpleType>
    </xsd:element>
    <xsd:element name="National_x0020_Caveat" ma:index="12" nillable="true" ma:displayName="National Caveat" ma:format="Dropdown" ma:indexed="true" ma:internalName="National_x0020_Caveat" ma:readOnly="false">
      <xsd:simpleType>
        <xsd:restriction base="dms:Choice">
          <xsd:enumeration value="UK EYES ONLY"/>
        </xsd:restriction>
      </xsd:simpleType>
    </xsd:element>
    <xsd:element name="CIRRUSPreviousLocation" ma:index="13" nillable="true" ma:displayName="Previous Location" ma:description="The location the document previously resided in." ma:internalName="CIRRUSPreviousLocation" ma:readOnly="false">
      <xsd:simpleType>
        <xsd:restriction base="dms:Text">
          <xsd:maxLength value="255"/>
        </xsd:restriction>
      </xsd:simpleType>
    </xsd:element>
    <xsd:element name="CIRRUSPreviousID" ma:index="14" nillable="true" ma:displayName="Previous Id" ma:description="The id of the document in its previous location." ma:internalName="CIRRUSPreviousID" ma:readOnly="false">
      <xsd:simpleType>
        <xsd:restriction base="dms:Text">
          <xsd:maxLength value="255"/>
        </xsd:restriction>
      </xsd:simpleType>
    </xsd:element>
    <xsd:element name="LegacyDocumentType" ma:index="15" nillable="true" ma:displayName="Legacy Document Type" ma:internalName="LegacyDocumentType" ma:readOnly="false">
      <xsd:simpleType>
        <xsd:restriction base="dms:Text">
          <xsd:maxLength value="255"/>
        </xsd:restriction>
      </xsd:simpleType>
    </xsd:element>
    <xsd:element name="LegacyFileplanTarget" ma:index="16" nillable="true" ma:displayName="Legacy Fileplan Target" ma:internalName="LegacyFileplanTarget" ma:readOnly="false">
      <xsd:simpleType>
        <xsd:restriction base="dms:Text">
          <xsd:maxLength value="255"/>
        </xsd:restriction>
      </xsd:simpleType>
    </xsd:element>
    <xsd:element name="LegacyNumericClass" ma:index="17" nillable="true" ma:displayName="Legacy Numeric Class" ma:internalName="LegacyNumericClass" ma:readOnly="false">
      <xsd:simpleType>
        <xsd:restriction base="dms:Text">
          <xsd:maxLength value="255"/>
        </xsd:restriction>
      </xsd:simpleType>
    </xsd:element>
    <xsd:element name="LegacyFolderType" ma:index="18" nillable="true" ma:displayName="Legacy Folder Type" ma:internalName="LegacyFolderType" ma:readOnly="false">
      <xsd:simpleType>
        <xsd:restriction base="dms:Text">
          <xsd:maxLength value="255"/>
        </xsd:restriction>
      </xsd:simpleType>
    </xsd:element>
    <xsd:element name="LegacyRecordFolderIdentifier" ma:index="19" nillable="true" ma:displayName="Legacy Record Folder Identifier" ma:internalName="LegacyRecordFolderIdentifier" ma:readOnly="false">
      <xsd:simpleType>
        <xsd:restriction base="dms:Text">
          <xsd:maxLength value="255"/>
        </xsd:restriction>
      </xsd:simpleType>
    </xsd:element>
    <xsd:element name="LegacyCopyright" ma:index="20" nillable="true" ma:displayName="Legacy Copyright" ma:internalName="LegacyCopyright" ma:readOnly="false">
      <xsd:simpleType>
        <xsd:restriction base="dms:Text">
          <xsd:maxLength value="255"/>
        </xsd:restriction>
      </xsd:simpleType>
    </xsd:element>
    <xsd:element name="LegacyLastModifiedDate" ma:index="21" nillable="true" ma:displayName="Legacy Last Modified Date" ma:format="DateTime" ma:internalName="LegacyLastModifiedDate" ma:readOnly="false">
      <xsd:simpleType>
        <xsd:restriction base="dms:DateTime"/>
      </xsd:simpleType>
    </xsd:element>
    <xsd:element name="LegacyModifier" ma:index="22" nillable="true" ma:displayName="Legacy Modifier" ma:SharePointGroup="0" ma:internalName="LegacyModifi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egacyFolder" ma:index="23" nillable="true" ma:displayName="Legacy Folder" ma:internalName="LegacyFolder" ma:readOnly="false">
      <xsd:simpleType>
        <xsd:restriction base="dms:Text">
          <xsd:maxLength value="255"/>
        </xsd:restriction>
      </xsd:simpleType>
    </xsd:element>
    <xsd:element name="LegacyContentType" ma:index="24" nillable="true" ma:displayName="Legacy Content Type" ma:internalName="LegacyContentType" ma:readOnly="false">
      <xsd:simpleType>
        <xsd:restriction base="dms:Text">
          <xsd:maxLength value="255"/>
        </xsd:restriction>
      </xsd:simpleType>
    </xsd:element>
    <xsd:element name="LegacyExpiryReviewDate" ma:index="25" nillable="true" ma:displayName="Legacy Expiry Review Date" ma:format="DateTime" ma:internalName="LegacyExpiryReviewDate" ma:readOnly="false">
      <xsd:simpleType>
        <xsd:restriction base="dms:DateTime"/>
      </xsd:simpleType>
    </xsd:element>
    <xsd:element name="LegacyLastActionDate" ma:index="26" nillable="true" ma:displayName="Legacy Last Action Date" ma:format="DateTime" ma:internalName="LegacyLastActionDate" ma:readOnly="false">
      <xsd:simpleType>
        <xsd:restriction base="dms:DateTime"/>
      </xsd:simpleType>
    </xsd:element>
    <xsd:element name="LegacyProtectiveMarking" ma:index="27" nillable="true" ma:displayName="Legacy Protective Marking" ma:internalName="LegacyProtectiveMarking" ma:readOnly="false">
      <xsd:simpleType>
        <xsd:restriction base="dms:Text">
          <xsd:maxLength value="255"/>
        </xsd:restriction>
      </xsd:simpleType>
    </xsd:element>
    <xsd:element name="LegacyTags" ma:index="28" nillable="true" ma:displayName="Legacy Tags" ma:internalName="LegacyTags" ma:readOnly="false">
      <xsd:simpleType>
        <xsd:restriction base="dms:Note">
          <xsd:maxLength value="255"/>
        </xsd:restriction>
      </xsd:simpleType>
    </xsd:element>
    <xsd:element name="LegacyReferencesFromOtherItems" ma:index="29" nillable="true" ma:displayName="Legacy References From Other Items" ma:internalName="LegacyReferencesFromOtherItems" ma:readOnly="false">
      <xsd:simpleType>
        <xsd:restriction base="dms:Text">
          <xsd:maxLength value="255"/>
        </xsd:restriction>
      </xsd:simpleType>
    </xsd:element>
    <xsd:element name="LegacyStatusonTransfer" ma:index="30" nillable="true" ma:displayName="Legacy Status on Transfer" ma:internalName="LegacyStatusonTransfer" ma:readOnly="false">
      <xsd:simpleType>
        <xsd:restriction base="dms:Text">
          <xsd:maxLength value="255"/>
        </xsd:restriction>
      </xsd:simpleType>
    </xsd:element>
    <xsd:element name="LegacyDateClosed" ma:index="31" nillable="true" ma:displayName="Legacy Date Closed" ma:format="DateOnly" ma:internalName="LegacyDateClosed" ma:readOnly="false">
      <xsd:simpleType>
        <xsd:restriction base="dms:DateTime"/>
      </xsd:simpleType>
    </xsd:element>
    <xsd:element name="LegacyRecordCategoryIdentifier" ma:index="32" nillable="true" ma:displayName="Legacy Record Category Identifier" ma:internalName="LegacyRecordCategoryIdentifier" ma:readOnly="false">
      <xsd:simpleType>
        <xsd:restriction base="dms:Text">
          <xsd:maxLength value="255"/>
        </xsd:restriction>
      </xsd:simpleType>
    </xsd:element>
    <xsd:element name="LegacyDispositionAsOfDate" ma:index="33" nillable="true" ma:displayName="Legacy Disposition as of Date" ma:format="DateOnly" ma:internalName="LegacyDispositionAsOfDate" ma:readOnly="false">
      <xsd:simpleType>
        <xsd:restriction base="dms:DateTime"/>
      </xsd:simpleType>
    </xsd:element>
    <xsd:element name="LegacyHomeLocation" ma:index="34" nillable="true" ma:displayName="Legacy Home Location" ma:internalName="LegacyHomeLocation" ma:readOnly="false">
      <xsd:simpleType>
        <xsd:restriction base="dms:Text">
          <xsd:maxLength value="255"/>
        </xsd:restriction>
      </xsd:simpleType>
    </xsd:element>
    <xsd:element name="LegacyCurrentLocation" ma:index="35" nillable="true" ma:displayName="Legacy Current Location" ma:internalName="LegacyCurrentLocation" ma:readOnly="false">
      <xsd:simpleType>
        <xsd:restriction base="dms:Text">
          <xsd:maxLength value="255"/>
        </xsd:restriction>
      </xsd:simpleType>
    </xsd:element>
    <xsd:element name="LegacyDateFileReceived" ma:index="36" nillable="true" ma:displayName="Legacy Date File Received" ma:format="DateOnly" ma:internalName="LegacyDateFileReceived" ma:readOnly="false">
      <xsd:simpleType>
        <xsd:restriction base="dms:DateTime"/>
      </xsd:simpleType>
    </xsd:element>
    <xsd:element name="LegacyDateFileRequested" ma:index="37" nillable="true" ma:displayName="Legacy Date File Requested" ma:format="DateOnly" ma:internalName="LegacyDateFileRequested" ma:readOnly="false">
      <xsd:simpleType>
        <xsd:restriction base="dms:DateTime"/>
      </xsd:simpleType>
    </xsd:element>
    <xsd:element name="LegacyDateFileReturned" ma:index="38" nillable="true" ma:displayName="Legacy Date File Returned" ma:format="DateOnly" ma:internalName="LegacyDateFileReturned" ma:readOnly="false">
      <xsd:simpleType>
        <xsd:restriction base="dms:DateTime"/>
      </xsd:simpleType>
    </xsd:element>
    <xsd:element name="LegacyMinister" ma:index="39" nillable="true" ma:displayName="Legacy Minister" ma:internalName="LegacyMinister" ma:readOnly="false">
      <xsd:simpleType>
        <xsd:restriction base="dms:Text">
          <xsd:maxLength value="255"/>
        </xsd:restriction>
      </xsd:simpleType>
    </xsd:element>
    <xsd:element name="LegacyMP" ma:index="40" nillable="true" ma:displayName="Legacy MP" ma:internalName="LegacyMP" ma:readOnly="false">
      <xsd:simpleType>
        <xsd:restriction base="dms:Text">
          <xsd:maxLength value="255"/>
        </xsd:restriction>
      </xsd:simpleType>
    </xsd:element>
    <xsd:element name="LegacyFolderNotes" ma:index="41" nillable="true" ma:displayName="Legacy Folder Notes" ma:internalName="LegacyFolderNotes" ma:readOnly="false">
      <xsd:simpleType>
        <xsd:restriction base="dms:Note">
          <xsd:maxLength value="255"/>
        </xsd:restriction>
      </xsd:simpleType>
    </xsd:element>
    <xsd:element name="LegacyPhysicalItemLocation" ma:index="42" nillable="true" ma:displayName="Legacy Physical Item Location" ma:format="Dropdown" ma:internalName="LegacyPhysicalItemLocation" ma:readOnly="false">
      <xsd:simpleType>
        <xsd:restriction base="dms:Choice">
          <xsd:enumeration value="Off-Site"/>
          <xsd:enumeration value="TNA"/>
          <xsd:enumeration value="DECC"/>
        </xsd:restriction>
      </xsd:simpleType>
    </xsd:element>
    <xsd:element name="LegacyRequestType" ma:index="43" nillable="true" ma:displayName="Legacy Request Type" ma:format="Dropdown" ma:internalName="LegacyRequestType" ma:readOnly="false">
      <xsd:simpleType>
        <xsd:restriction base="dms:Choice">
          <xsd:enumeration value="FOI"/>
          <xsd:enumeration value="EIR"/>
          <xsd:enumeration value="PQ"/>
          <xsd:enumeration value="MC"/>
        </xsd:restriction>
      </xsd:simpleType>
    </xsd:element>
    <xsd:element name="LegacyDescriptor" ma:index="44" nillable="true" ma:displayName="Legacy Descriptor" ma:internalName="LegacyDescriptor" ma:readOnly="false">
      <xsd:simpleType>
        <xsd:restriction base="dms:Note">
          <xsd:maxLength value="255"/>
        </xsd:restriction>
      </xsd:simpleType>
    </xsd:element>
    <xsd:element name="LegacyFolderDocumentID" ma:index="45" nillable="true" ma:displayName="Legacy Folder Document ID" ma:internalName="LegacyFolderDocumentID" ma:readOnly="false">
      <xsd:simpleType>
        <xsd:restriction base="dms:Text">
          <xsd:maxLength value="255"/>
        </xsd:restriction>
      </xsd:simpleType>
    </xsd:element>
    <xsd:element name="LegacyDocumentID" ma:index="46" nillable="true" ma:displayName="Legacy Document ID" ma:internalName="LegacyDocumentID" ma:readOnly="false">
      <xsd:simpleType>
        <xsd:restriction base="dms:Text">
          <xsd:maxLength value="255"/>
        </xsd:restriction>
      </xsd:simpleType>
    </xsd:element>
    <xsd:element name="LegacyReferencesToOtherItems" ma:index="47" nillable="true" ma:displayName="Legacy References To Other Items" ma:internalName="LegacyReferencesToOtherItems" ma:readOnly="false">
      <xsd:simpleType>
        <xsd:restriction base="dms:Note">
          <xsd:maxLength value="255"/>
        </xsd:restriction>
      </xsd:simpleType>
    </xsd:element>
    <xsd:element name="LegacyCustodian" ma:index="48" nillable="true" ma:displayName="Legacy Custodian" ma:internalName="LegacyCustodian" ma:readOnly="false">
      <xsd:simpleType>
        <xsd:restriction base="dms:Note">
          <xsd:maxLength value="255"/>
        </xsd:restriction>
      </xsd:simpleType>
    </xsd:element>
    <xsd:element name="LegacyAdditionalAuthors" ma:index="49" nillable="true" ma:displayName="Legacy Additional Authors" ma:internalName="LegacyAdditionalAuthors" ma:readOnly="false">
      <xsd:simpleType>
        <xsd:restriction base="dms:Note">
          <xsd:maxLength value="255"/>
        </xsd:restriction>
      </xsd:simpleType>
    </xsd:element>
    <xsd:element name="LegacyDocumentLink" ma:index="50" nillable="true" ma:displayName="Legacy Document Link" ma:internalName="LegacyDocumentLink" ma:readOnly="false">
      <xsd:simpleType>
        <xsd:restriction base="dms:Text">
          <xsd:maxLength value="255"/>
        </xsd:restriction>
      </xsd:simpleType>
    </xsd:element>
    <xsd:element name="LegacyFolderLink" ma:index="51" nillable="true" ma:displayName="Legacy Folder Link" ma:internalName="LegacyFolderLink" ma:readOnly="false">
      <xsd:simpleType>
        <xsd:restriction base="dms:Text">
          <xsd:maxLength value="255"/>
        </xsd:restriction>
      </xsd:simpleType>
    </xsd:element>
    <xsd:element name="LegacyPhysicalFormat" ma:index="52" nillable="true" ma:displayName="Legacy Physical Format" ma:default="0" ma:internalName="LegacyPhysicalFormat" ma:readOnly="false">
      <xsd:simpleType>
        <xsd:restriction base="dms:Boolean"/>
      </xsd:simpleType>
    </xsd:element>
    <xsd:element name="LegacyData" ma:index="56" nillable="true" ma:displayName="Legacy Data" ma:internalName="LegacyData" ma:readOnly="false">
      <xsd:simpleType>
        <xsd:restriction base="dms:Note"/>
      </xsd:simpleType>
    </xsd:element>
    <xsd:element name="_dlc_DocIdUrl" ma:index="5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975189f4ba442ecbf67d4147307b177" ma:index="62" nillable="true" ma:taxonomy="true" ma:internalName="m975189f4ba442ecbf67d4147307b177" ma:taxonomyFieldName="Business_x0020_Unit" ma:displayName="Business Unit" ma:readOnly="false" ma:default="1;#Offshore Petroleum Regulator for Environment and Decommissioning|f72fe9dc-daed-4631-ae01-b6a82195d285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_dlc_DocId" ma:index="63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PersistId" ma:index="64" nillable="true" ma:displayName="Persist ID" ma:description="Keep ID on add." ma:hidden="true" ma:internalName="_dlc_DocIdPersistId" ma:readOnly="false">
      <xsd:simpleType>
        <xsd:restriction base="dms:Boolean"/>
      </xsd:simpleType>
    </xsd:element>
    <xsd:element name="TaxCatchAll" ma:index="65" nillable="true" ma:displayName="Taxonomy Catch All Column" ma:hidden="true" ma:list="{f3ff4b2f-bca1-4f54-88f4-5ff350e73eed}" ma:internalName="TaxCatchAll" ma:showField="CatchAllData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6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6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Label" ma:index="73" nillable="true" ma:displayName="Taxonomy Catch All Column1" ma:hidden="true" ma:list="{f3ff4b2f-bca1-4f54-88f4-5ff350e73eed}" ma:internalName="TaxCatchAllLabel" ma:readOnly="true" ma:showField="CatchAllDataLabel" ma:web="e59c51ed-d6bf-4456-90a6-aa18b1bde3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8b5356-397f-4992-be58-7e0832e3c7d3" elementFormDefault="qualified">
    <xsd:import namespace="http://schemas.microsoft.com/office/2006/documentManagement/types"/>
    <xsd:import namespace="http://schemas.microsoft.com/office/infopath/2007/PartnerControls"/>
    <xsd:element name="CIRRUSPreviousRetentionPolicy" ma:index="54" nillable="true" ma:displayName="Previous Retention Policy" ma:internalName="CIRRUSPreviousRetentionPolicy" ma:readOnly="false">
      <xsd:simpleType>
        <xsd:restriction base="dms:Note">
          <xsd:maxLength value="255"/>
        </xsd:restriction>
      </xsd:simpleType>
    </xsd:element>
    <xsd:element name="LegacyCaseReferenceNumber" ma:index="55" nillable="true" ma:displayName="Legacy Case Reference Number" ma:internalName="LegacyCaseReferenceNumber" ma:readOnly="false">
      <xsd:simpleType>
        <xsd:restriction base="dms:Note">
          <xsd:maxLength value="255"/>
        </xsd:restriction>
      </xsd:simpleType>
    </xsd:element>
    <xsd:element name="MediaServiceMetadata" ma:index="6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7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7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7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66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18E308-6FD8-4561-8474-1F6565607864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672622B1-D7A6-4B24-864E-0BA83B6A14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72EB56-3C7F-4747-BE00-6197D1095943}">
  <ds:schemaRefs>
    <ds:schemaRef ds:uri="http://schemas.microsoft.com/office/2006/metadata/properties"/>
    <ds:schemaRef ds:uri="http://schemas.microsoft.com/office/infopath/2007/PartnerControls"/>
    <ds:schemaRef ds:uri="e59c51ed-d6bf-4456-90a6-aa18b1bde353"/>
    <ds:schemaRef ds:uri="f98b5356-397f-4992-be58-7e0832e3c7d3"/>
  </ds:schemaRefs>
</ds:datastoreItem>
</file>

<file path=customXml/itemProps4.xml><?xml version="1.0" encoding="utf-8"?>
<ds:datastoreItem xmlns:ds="http://schemas.openxmlformats.org/officeDocument/2006/customXml" ds:itemID="{684CEA95-0D6D-475B-926D-866C88418B11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E09FDEE1-5602-4363-AF2D-D8AFBB1F14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9c51ed-d6bf-4456-90a6-aa18b1bde353"/>
    <ds:schemaRef ds:uri="f98b5356-397f-4992-be58-7e0832e3c7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4</Pages>
  <Words>708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Defra</Company>
  <LinksUpToDate>false</LinksUpToDate>
  <CharactersWithSpaces>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Michael</dc:creator>
  <cp:keywords/>
  <cp:lastModifiedBy>DIONYSOPOULOS Fotios</cp:lastModifiedBy>
  <cp:revision>53</cp:revision>
  <dcterms:created xsi:type="dcterms:W3CDTF">2024-08-21T08:57:00Z</dcterms:created>
  <dcterms:modified xsi:type="dcterms:W3CDTF">2024-12-20T10:46:00Z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PCYS7EMHWCNY-1476260782-55807</vt:lpwstr>
  </property>
  <property fmtid="{D5CDD505-2E9C-101B-9397-08002B2CF9AE}" pid="3" name="_dlc_DocIdItemGuid">
    <vt:lpwstr>87ba37b9-60b1-4a65-9a89-6db1dcfcfb63</vt:lpwstr>
  </property>
  <property fmtid="{D5CDD505-2E9C-101B-9397-08002B2CF9AE}" pid="4" name="_dlc_DocIdUrl">
    <vt:lpwstr>https://beisgov.sharepoint.com/sites/OPRED-372/_layouts/15/DocIdRedir.aspx?ID=PCYS7EMHWCNY-1476260782-55807, PCYS7EMHWCNY-1476260782-55807</vt:lpwstr>
  </property>
  <property fmtid="{D5CDD505-2E9C-101B-9397-08002B2CF9AE}" pid="5" name="MSIP_Label_ba62f585-b40f-4ab9-bafe-39150f03d124_Enabled">
    <vt:lpwstr>true</vt:lpwstr>
  </property>
  <property fmtid="{D5CDD505-2E9C-101B-9397-08002B2CF9AE}" pid="6" name="MSIP_Label_ba62f585-b40f-4ab9-bafe-39150f03d124_SetDate">
    <vt:lpwstr>2021-02-01T14:32:01Z</vt:lpwstr>
  </property>
  <property fmtid="{D5CDD505-2E9C-101B-9397-08002B2CF9AE}" pid="7" name="MSIP_Label_ba62f585-b40f-4ab9-bafe-39150f03d124_Method">
    <vt:lpwstr>Standard</vt:lpwstr>
  </property>
  <property fmtid="{D5CDD505-2E9C-101B-9397-08002B2CF9AE}" pid="8" name="MSIP_Label_ba62f585-b40f-4ab9-bafe-39150f03d124_Name">
    <vt:lpwstr>OFFICIAL</vt:lpwstr>
  </property>
  <property fmtid="{D5CDD505-2E9C-101B-9397-08002B2CF9AE}" pid="9" name="MSIP_Label_ba62f585-b40f-4ab9-bafe-39150f03d124_SiteId">
    <vt:lpwstr>cbac7005-02c1-43eb-b497-e6492d1b2dd8</vt:lpwstr>
  </property>
  <property fmtid="{D5CDD505-2E9C-101B-9397-08002B2CF9AE}" pid="10" name="MSIP_Label_ba62f585-b40f-4ab9-bafe-39150f03d124_ActionId">
    <vt:lpwstr>e572e083-8b9c-410e-91ec-3509ffb97ee7</vt:lpwstr>
  </property>
  <property fmtid="{D5CDD505-2E9C-101B-9397-08002B2CF9AE}" pid="11" name="MSIP_Label_ba62f585-b40f-4ab9-bafe-39150f03d124_ContentBits">
    <vt:lpwstr>0</vt:lpwstr>
  </property>
  <property fmtid="{D5CDD505-2E9C-101B-9397-08002B2CF9AE}" pid="12" name="Business Unit">
    <vt:lpwstr/>
  </property>
</Properties>
</file>