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773FF" w14:textId="161F31A0" w:rsidR="00224F35" w:rsidRDefault="00C81D5F">
      <w:pPr>
        <w:rPr>
          <w:b/>
          <w:bCs/>
          <w:lang w:val="en-US"/>
        </w:rPr>
      </w:pPr>
      <w:r>
        <w:rPr>
          <w:noProof/>
          <w:lang w:eastAsia="en-GB"/>
        </w:rPr>
        <w:drawing>
          <wp:anchor distT="0" distB="0" distL="114300" distR="114300" simplePos="0" relativeHeight="251658240" behindDoc="0" locked="0" layoutInCell="1" allowOverlap="1" wp14:anchorId="3185C193" wp14:editId="77801762">
            <wp:simplePos x="0" y="0"/>
            <wp:positionH relativeFrom="margin">
              <wp:posOffset>0</wp:posOffset>
            </wp:positionH>
            <wp:positionV relativeFrom="paragraph">
              <wp:posOffset>-161925</wp:posOffset>
            </wp:positionV>
            <wp:extent cx="1798320" cy="896620"/>
            <wp:effectExtent l="0" t="0" r="0" b="0"/>
            <wp:wrapTight wrapText="bothSides">
              <wp:wrapPolygon edited="0">
                <wp:start x="2288" y="4130"/>
                <wp:lineTo x="2288" y="16980"/>
                <wp:lineTo x="18992" y="16980"/>
                <wp:lineTo x="19220" y="14686"/>
                <wp:lineTo x="18076" y="13768"/>
                <wp:lineTo x="15102" y="12391"/>
                <wp:lineTo x="18534" y="10096"/>
                <wp:lineTo x="18076" y="7343"/>
                <wp:lineTo x="11212" y="4130"/>
                <wp:lineTo x="2288" y="4130"/>
              </wp:wrapPolygon>
            </wp:wrapTight>
            <wp:docPr id="80" name="Picture 80"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picture containing black, darknes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8320" cy="896620"/>
                    </a:xfrm>
                    <a:prstGeom prst="rect">
                      <a:avLst/>
                    </a:prstGeom>
                  </pic:spPr>
                </pic:pic>
              </a:graphicData>
            </a:graphic>
            <wp14:sizeRelH relativeFrom="margin">
              <wp14:pctWidth>0</wp14:pctWidth>
            </wp14:sizeRelH>
            <wp14:sizeRelV relativeFrom="margin">
              <wp14:pctHeight>0</wp14:pctHeight>
            </wp14:sizeRelV>
          </wp:anchor>
        </w:drawing>
      </w:r>
      <w:r w:rsidR="00224F35">
        <w:rPr>
          <w:rFonts w:ascii="Calibri" w:hAnsi="Calibri" w:cs="Calibri"/>
          <w:color w:val="000000"/>
          <w:shd w:val="clear" w:color="auto" w:fill="FFFFFF"/>
        </w:rPr>
        <w:br/>
      </w:r>
    </w:p>
    <w:p w14:paraId="644069A3" w14:textId="77777777" w:rsidR="00B31CC1" w:rsidRDefault="00B31CC1">
      <w:pPr>
        <w:rPr>
          <w:b/>
          <w:bCs/>
          <w:lang w:val="en-US"/>
        </w:rPr>
      </w:pPr>
    </w:p>
    <w:p w14:paraId="094DC5EA" w14:textId="2969A164" w:rsidR="00791551" w:rsidRPr="004E0ABD" w:rsidRDefault="00DE7EC1" w:rsidP="00F52725">
      <w:pPr>
        <w:jc w:val="center"/>
        <w:rPr>
          <w:b/>
          <w:bCs/>
          <w:sz w:val="36"/>
          <w:szCs w:val="36"/>
          <w:lang w:val="en-US"/>
        </w:rPr>
      </w:pPr>
      <w:r w:rsidRPr="004E0ABD">
        <w:rPr>
          <w:b/>
          <w:bCs/>
          <w:sz w:val="36"/>
          <w:szCs w:val="36"/>
          <w:lang w:val="en-US"/>
        </w:rPr>
        <w:t>I</w:t>
      </w:r>
      <w:r w:rsidR="008244D3" w:rsidRPr="004E0ABD">
        <w:rPr>
          <w:b/>
          <w:bCs/>
          <w:sz w:val="36"/>
          <w:szCs w:val="36"/>
          <w:lang w:val="en-US"/>
        </w:rPr>
        <w:t xml:space="preserve">nformation </w:t>
      </w:r>
      <w:r w:rsidRPr="004E0ABD">
        <w:rPr>
          <w:b/>
          <w:bCs/>
          <w:sz w:val="36"/>
          <w:szCs w:val="36"/>
          <w:lang w:val="en-US"/>
        </w:rPr>
        <w:t xml:space="preserve">about Longitudinal Population Studies (LPS) for researchers </w:t>
      </w:r>
      <w:r w:rsidR="008244D3" w:rsidRPr="004E0ABD">
        <w:rPr>
          <w:b/>
          <w:bCs/>
          <w:sz w:val="36"/>
          <w:szCs w:val="36"/>
          <w:lang w:val="en-US"/>
        </w:rPr>
        <w:t xml:space="preserve">to </w:t>
      </w:r>
      <w:r w:rsidR="000246D0" w:rsidRPr="004E0ABD">
        <w:rPr>
          <w:b/>
          <w:bCs/>
          <w:sz w:val="36"/>
          <w:szCs w:val="36"/>
          <w:lang w:val="en-US"/>
        </w:rPr>
        <w:t xml:space="preserve">include in the </w:t>
      </w:r>
      <w:r w:rsidR="005A49CC" w:rsidRPr="004E0ABD">
        <w:rPr>
          <w:b/>
          <w:bCs/>
          <w:sz w:val="36"/>
          <w:szCs w:val="36"/>
          <w:lang w:val="en-US"/>
        </w:rPr>
        <w:t>S</w:t>
      </w:r>
      <w:r w:rsidR="00224F35" w:rsidRPr="004E0ABD">
        <w:rPr>
          <w:b/>
          <w:bCs/>
          <w:sz w:val="36"/>
          <w:szCs w:val="36"/>
          <w:lang w:val="en-US"/>
        </w:rPr>
        <w:t xml:space="preserve">upplementary Materials </w:t>
      </w:r>
      <w:r w:rsidR="00F52725" w:rsidRPr="004E0ABD">
        <w:rPr>
          <w:b/>
          <w:bCs/>
          <w:sz w:val="36"/>
          <w:szCs w:val="36"/>
          <w:lang w:val="en-US"/>
        </w:rPr>
        <w:t>o</w:t>
      </w:r>
      <w:r w:rsidR="00224F35" w:rsidRPr="004E0ABD">
        <w:rPr>
          <w:b/>
          <w:bCs/>
          <w:sz w:val="36"/>
          <w:szCs w:val="36"/>
          <w:lang w:val="en-US"/>
        </w:rPr>
        <w:t xml:space="preserve">f </w:t>
      </w:r>
      <w:r w:rsidR="009D379C" w:rsidRPr="004E0ABD">
        <w:rPr>
          <w:b/>
          <w:bCs/>
          <w:sz w:val="36"/>
          <w:szCs w:val="36"/>
          <w:lang w:val="en-US"/>
        </w:rPr>
        <w:t xml:space="preserve">their </w:t>
      </w:r>
      <w:r w:rsidR="005A49CC" w:rsidRPr="004E0ABD">
        <w:rPr>
          <w:b/>
          <w:bCs/>
          <w:sz w:val="36"/>
          <w:szCs w:val="36"/>
          <w:lang w:val="en-US"/>
        </w:rPr>
        <w:t>p</w:t>
      </w:r>
      <w:r w:rsidR="00224F35" w:rsidRPr="004E0ABD">
        <w:rPr>
          <w:b/>
          <w:bCs/>
          <w:sz w:val="36"/>
          <w:szCs w:val="36"/>
          <w:lang w:val="en-US"/>
        </w:rPr>
        <w:t>ublications</w:t>
      </w:r>
    </w:p>
    <w:p w14:paraId="795D0DAE" w14:textId="77777777" w:rsidR="00142166" w:rsidRPr="00304611" w:rsidRDefault="00142166">
      <w:pPr>
        <w:rPr>
          <w:b/>
          <w:bCs/>
        </w:rPr>
      </w:pPr>
    </w:p>
    <w:p w14:paraId="1BF850AF" w14:textId="26EBF4BB" w:rsidR="008D5D24" w:rsidRPr="00EF523E" w:rsidRDefault="00536CC5" w:rsidP="00E539E5">
      <w:pPr>
        <w:rPr>
          <w:b/>
          <w:bCs/>
          <w:color w:val="2F5496" w:themeColor="accent1" w:themeShade="BF"/>
          <w:lang w:val="en-US"/>
        </w:rPr>
      </w:pPr>
      <w:r w:rsidRPr="00EF523E">
        <w:rPr>
          <w:b/>
          <w:bCs/>
          <w:color w:val="2F5496" w:themeColor="accent1" w:themeShade="BF"/>
          <w:lang w:val="en-US"/>
        </w:rPr>
        <w:t>INTRODUCTION</w:t>
      </w:r>
    </w:p>
    <w:p w14:paraId="30B3E700" w14:textId="699A4160" w:rsidR="00E21458" w:rsidRDefault="00E21458" w:rsidP="00E21458">
      <w:pPr>
        <w:rPr>
          <w:lang w:val="en-US"/>
        </w:rPr>
      </w:pPr>
      <w:r>
        <w:rPr>
          <w:lang w:val="en-US"/>
        </w:rPr>
        <w:t xml:space="preserve">More than 20 LPS provide data to the UK LLC TRE and researchers </w:t>
      </w:r>
      <w:r w:rsidRPr="00DB4A94">
        <w:rPr>
          <w:b/>
          <w:bCs/>
          <w:lang w:val="en-US"/>
        </w:rPr>
        <w:t>must</w:t>
      </w:r>
      <w:r>
        <w:rPr>
          <w:lang w:val="en-US"/>
        </w:rPr>
        <w:t xml:space="preserve"> acknowledge each LPS included in the analyses that underpin their publications – </w:t>
      </w:r>
      <w:r w:rsidRPr="000F590C">
        <w:rPr>
          <w:b/>
          <w:bCs/>
          <w:lang w:val="en-US"/>
        </w:rPr>
        <w:t xml:space="preserve">see the </w:t>
      </w:r>
      <w:hyperlink r:id="rId11" w:history="1">
        <w:r w:rsidRPr="00DB4D8E">
          <w:rPr>
            <w:rStyle w:val="Hyperlink"/>
            <w:lang w:val="en-US"/>
          </w:rPr>
          <w:t xml:space="preserve">UK LLC Publication </w:t>
        </w:r>
        <w:r w:rsidR="00E72FA9">
          <w:rPr>
            <w:rStyle w:val="Hyperlink"/>
            <w:lang w:val="en-US"/>
          </w:rPr>
          <w:t>Checklist</w:t>
        </w:r>
      </w:hyperlink>
      <w:r w:rsidRPr="000F590C">
        <w:rPr>
          <w:b/>
          <w:bCs/>
          <w:lang w:val="en-US"/>
        </w:rPr>
        <w:t xml:space="preserve"> for the required wording for your Methods and Acknowledgements sections</w:t>
      </w:r>
      <w:r>
        <w:rPr>
          <w:lang w:val="en-US"/>
        </w:rPr>
        <w:t xml:space="preserve">. </w:t>
      </w:r>
    </w:p>
    <w:p w14:paraId="506983CE" w14:textId="04B05C20" w:rsidR="00E852C5" w:rsidRDefault="00E852C5" w:rsidP="00816F55">
      <w:pPr>
        <w:spacing w:after="240"/>
        <w:rPr>
          <w:lang w:val="en-US"/>
        </w:rPr>
      </w:pPr>
      <w:r w:rsidRPr="001F40FF">
        <w:rPr>
          <w:b/>
          <w:bCs/>
          <w:lang w:val="en-US"/>
        </w:rPr>
        <w:t xml:space="preserve">The information in the tables below has been provided by </w:t>
      </w:r>
      <w:r w:rsidR="00DB4A94" w:rsidRPr="001F40FF">
        <w:rPr>
          <w:b/>
          <w:bCs/>
          <w:lang w:val="en-US"/>
        </w:rPr>
        <w:t>the</w:t>
      </w:r>
      <w:r w:rsidRPr="001F40FF">
        <w:rPr>
          <w:b/>
          <w:bCs/>
          <w:lang w:val="en-US"/>
        </w:rPr>
        <w:t xml:space="preserve"> LPS</w:t>
      </w:r>
      <w:r w:rsidR="00BC7EBF">
        <w:rPr>
          <w:lang w:val="en-US"/>
        </w:rPr>
        <w:t>.</w:t>
      </w:r>
      <w:r>
        <w:rPr>
          <w:lang w:val="en-US"/>
        </w:rPr>
        <w:t xml:space="preserve"> Copy the information </w:t>
      </w:r>
      <w:r w:rsidR="00C43420">
        <w:rPr>
          <w:lang w:val="en-US"/>
        </w:rPr>
        <w:t>about</w:t>
      </w:r>
      <w:r>
        <w:rPr>
          <w:lang w:val="en-US"/>
        </w:rPr>
        <w:t xml:space="preserve"> each LPS that has contributed to your </w:t>
      </w:r>
      <w:r w:rsidR="00C43420">
        <w:rPr>
          <w:lang w:val="en-US"/>
        </w:rPr>
        <w:t xml:space="preserve">research </w:t>
      </w:r>
      <w:r>
        <w:rPr>
          <w:lang w:val="en-US"/>
        </w:rPr>
        <w:t xml:space="preserve">and include it in the </w:t>
      </w:r>
      <w:r w:rsidRPr="001B549C">
        <w:rPr>
          <w:b/>
          <w:bCs/>
          <w:lang w:val="en-US"/>
        </w:rPr>
        <w:t>Supplementary Materials</w:t>
      </w:r>
      <w:r>
        <w:rPr>
          <w:lang w:val="en-US"/>
        </w:rPr>
        <w:t xml:space="preserve"> section of your publication</w:t>
      </w:r>
      <w:r w:rsidR="0001616C">
        <w:rPr>
          <w:lang w:val="en-US"/>
        </w:rPr>
        <w:t xml:space="preserve"> – </w:t>
      </w:r>
      <w:r w:rsidR="0001616C" w:rsidRPr="00BF668A">
        <w:rPr>
          <w:b/>
          <w:bCs/>
          <w:lang w:val="en-US"/>
        </w:rPr>
        <w:t>you do not have to present the information in table format</w:t>
      </w:r>
      <w:r>
        <w:rPr>
          <w:lang w:val="en-US"/>
        </w:rPr>
        <w:t>.</w:t>
      </w:r>
      <w:r w:rsidR="00A9667D">
        <w:rPr>
          <w:lang w:val="en-US"/>
        </w:rPr>
        <w:t xml:space="preserve"> </w:t>
      </w:r>
    </w:p>
    <w:p w14:paraId="179B4BDE" w14:textId="749FEBB8" w:rsidR="00850EBF" w:rsidRPr="00850EBF" w:rsidRDefault="00536CC5" w:rsidP="00E852C5">
      <w:pPr>
        <w:rPr>
          <w:b/>
          <w:bCs/>
          <w:lang w:val="en-US"/>
        </w:rPr>
      </w:pPr>
      <w:r w:rsidRPr="00EF523E">
        <w:rPr>
          <w:b/>
          <w:bCs/>
          <w:color w:val="2F5496" w:themeColor="accent1" w:themeShade="BF"/>
          <w:lang w:val="en-US"/>
        </w:rPr>
        <w:t>LPS INFORMATION</w:t>
      </w:r>
      <w:r>
        <w:rPr>
          <w:b/>
          <w:bCs/>
          <w:lang w:val="en-US"/>
        </w:rPr>
        <w:t xml:space="preserve"> </w:t>
      </w:r>
      <w:r w:rsidR="009344DE">
        <w:rPr>
          <w:b/>
          <w:bCs/>
          <w:lang w:val="en-US"/>
        </w:rPr>
        <w:t>(LPS listed in alphabetical order)</w:t>
      </w:r>
    </w:p>
    <w:tbl>
      <w:tblPr>
        <w:tblStyle w:val="TableGrid"/>
        <w:tblW w:w="5000" w:type="pct"/>
        <w:tblInd w:w="108" w:type="dxa"/>
        <w:tblLook w:val="04A0" w:firstRow="1" w:lastRow="0" w:firstColumn="1" w:lastColumn="0" w:noHBand="0" w:noVBand="1"/>
      </w:tblPr>
      <w:tblGrid>
        <w:gridCol w:w="3336"/>
        <w:gridCol w:w="5906"/>
      </w:tblGrid>
      <w:tr w:rsidR="0029706A" w14:paraId="10F58B98" w14:textId="77777777" w:rsidTr="41BAC15A">
        <w:trPr>
          <w:trHeight w:val="397"/>
        </w:trPr>
        <w:tc>
          <w:tcPr>
            <w:tcW w:w="5000" w:type="pct"/>
            <w:gridSpan w:val="2"/>
            <w:shd w:val="clear" w:color="auto" w:fill="808080" w:themeFill="background1" w:themeFillShade="80"/>
            <w:vAlign w:val="center"/>
          </w:tcPr>
          <w:p w14:paraId="51EBDF35" w14:textId="6BB034DF" w:rsidR="0029706A" w:rsidRPr="0029706A" w:rsidRDefault="0029706A" w:rsidP="005F4C62">
            <w:pPr>
              <w:spacing w:line="259" w:lineRule="auto"/>
              <w:rPr>
                <w:rFonts w:ascii="Calibri" w:eastAsia="Calibri" w:hAnsi="Calibri" w:cs="Calibri"/>
                <w:b/>
                <w:bCs/>
                <w:color w:val="000000" w:themeColor="text1"/>
              </w:rPr>
            </w:pPr>
            <w:r w:rsidRPr="005F4C62">
              <w:rPr>
                <w:rFonts w:ascii="Calibri" w:eastAsia="Calibri" w:hAnsi="Calibri" w:cs="Calibri"/>
                <w:b/>
                <w:bCs/>
                <w:color w:val="FFFFFF" w:themeColor="background1"/>
              </w:rPr>
              <w:t>AIRWAVE</w:t>
            </w:r>
            <w:r w:rsidR="00C85A99">
              <w:rPr>
                <w:rFonts w:ascii="Calibri" w:eastAsia="Calibri" w:hAnsi="Calibri" w:cs="Calibri"/>
                <w:b/>
                <w:bCs/>
                <w:color w:val="FFFFFF" w:themeColor="background1"/>
              </w:rPr>
              <w:t>: Airwave Health Monitoring Study</w:t>
            </w:r>
          </w:p>
        </w:tc>
      </w:tr>
      <w:tr w:rsidR="4BFB7624" w14:paraId="27942E71" w14:textId="77777777" w:rsidTr="41BAC15A">
        <w:tc>
          <w:tcPr>
            <w:tcW w:w="1805" w:type="pct"/>
            <w:shd w:val="clear" w:color="auto" w:fill="F2F2F2" w:themeFill="background1" w:themeFillShade="F2"/>
          </w:tcPr>
          <w:p w14:paraId="233E68C1" w14:textId="30C61129"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b/>
                <w:bCs/>
                <w:color w:val="000000" w:themeColor="text1"/>
                <w:lang w:val="en-US"/>
              </w:rPr>
              <w:t xml:space="preserve">Description of Study Population </w:t>
            </w:r>
            <w:r w:rsidRPr="4BFB7624">
              <w:rPr>
                <w:rFonts w:ascii="Calibri" w:eastAsia="Calibri" w:hAnsi="Calibri" w:cs="Calibri"/>
                <w:color w:val="000000" w:themeColor="text1"/>
                <w:lang w:val="en-US"/>
              </w:rPr>
              <w:t>(including citations and references if required)</w:t>
            </w:r>
          </w:p>
          <w:p w14:paraId="6D7C5491" w14:textId="115FD599" w:rsidR="4BFB7624" w:rsidRDefault="4BFB7624" w:rsidP="4BFB7624">
            <w:pPr>
              <w:spacing w:line="259" w:lineRule="auto"/>
              <w:rPr>
                <w:rFonts w:ascii="Calibri" w:eastAsia="Calibri" w:hAnsi="Calibri" w:cs="Calibri"/>
                <w:color w:val="000000" w:themeColor="text1"/>
              </w:rPr>
            </w:pPr>
          </w:p>
        </w:tc>
        <w:tc>
          <w:tcPr>
            <w:tcW w:w="3195" w:type="pct"/>
          </w:tcPr>
          <w:p w14:paraId="68FFD5C2" w14:textId="715AEA1A"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The Airwave Health Monitoring Study was established in 2004 in response to the Stewart report; it is a long-term occupational cohort study following up the health of police officers and staff across Great Britain in relation to TETRA use and other exposures (Elliott et al., 2014).</w:t>
            </w:r>
          </w:p>
          <w:p w14:paraId="4AEDD416" w14:textId="602A5E5F" w:rsidR="4BFB7624" w:rsidRDefault="4BFB7624" w:rsidP="4BFB7624">
            <w:pPr>
              <w:spacing w:line="259" w:lineRule="auto"/>
              <w:rPr>
                <w:rFonts w:ascii="Calibri" w:eastAsia="Calibri" w:hAnsi="Calibri" w:cs="Calibri"/>
                <w:color w:val="000000" w:themeColor="text1"/>
              </w:rPr>
            </w:pPr>
          </w:p>
          <w:p w14:paraId="5FE9A1F0" w14:textId="49FD2CD1" w:rsidR="00592E1A" w:rsidRDefault="4BFB7624" w:rsidP="00AE1628">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 xml:space="preserve">The cohort was described in detail </w:t>
            </w:r>
            <w:hyperlink r:id="rId12">
              <w:r w:rsidRPr="4BFB7624">
                <w:rPr>
                  <w:rStyle w:val="Hyperlink"/>
                  <w:rFonts w:ascii="Calibri" w:eastAsia="Calibri" w:hAnsi="Calibri" w:cs="Calibri"/>
                  <w:lang w:val="en-US"/>
                </w:rPr>
                <w:t>here</w:t>
              </w:r>
            </w:hyperlink>
            <w:r w:rsidRPr="4BFB7624">
              <w:rPr>
                <w:rFonts w:ascii="Calibri" w:eastAsia="Calibri" w:hAnsi="Calibri" w:cs="Calibri"/>
                <w:color w:val="000000" w:themeColor="text1"/>
                <w:lang w:val="en-US"/>
              </w:rPr>
              <w:t>.</w:t>
            </w:r>
          </w:p>
        </w:tc>
      </w:tr>
      <w:tr w:rsidR="4BFB7624" w14:paraId="6EFB7678" w14:textId="77777777" w:rsidTr="41BAC15A">
        <w:tc>
          <w:tcPr>
            <w:tcW w:w="1805" w:type="pct"/>
            <w:shd w:val="clear" w:color="auto" w:fill="F2F2F2" w:themeFill="background1" w:themeFillShade="F2"/>
          </w:tcPr>
          <w:p w14:paraId="11369095" w14:textId="62E5FBF1"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b/>
                <w:bCs/>
                <w:color w:val="000000" w:themeColor="text1"/>
                <w:lang w:val="en-US"/>
              </w:rPr>
              <w:t>Acknowledgements</w:t>
            </w:r>
          </w:p>
          <w:p w14:paraId="2752C0D5" w14:textId="366DF457" w:rsidR="4BFB7624" w:rsidRDefault="4BFB7624" w:rsidP="4BFB7624">
            <w:pPr>
              <w:spacing w:line="259" w:lineRule="auto"/>
              <w:rPr>
                <w:rFonts w:ascii="Calibri" w:eastAsia="Calibri" w:hAnsi="Calibri" w:cs="Calibri"/>
                <w:color w:val="000000" w:themeColor="text1"/>
              </w:rPr>
            </w:pPr>
          </w:p>
        </w:tc>
        <w:tc>
          <w:tcPr>
            <w:tcW w:w="3195" w:type="pct"/>
          </w:tcPr>
          <w:p w14:paraId="16CE2CA7" w14:textId="280846E7" w:rsidR="4BFB7624" w:rsidRDefault="00E27BB3" w:rsidP="4BFB7624">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The Study</w:t>
            </w:r>
            <w:r>
              <w:t xml:space="preserve"> </w:t>
            </w:r>
            <w:r w:rsidRPr="00840AC0">
              <w:rPr>
                <w:rFonts w:ascii="Calibri" w:eastAsia="Calibri" w:hAnsi="Calibri" w:cs="Calibri"/>
                <w:color w:val="000000" w:themeColor="text1"/>
                <w:lang w:val="en-US"/>
              </w:rPr>
              <w:t>is funded by the Medical Research Council (MRC), (MR/R023484/1), the National Institute for Health Care Research (NIHR) Health Protection Research Unit in Chemical and Radiation Threats and Hazards (NIHR-200922), the Imperial College Biomedical Research Centre (BRC) 2017-22, Imperial College London, and the Imperial College Healthcare NHS Trust. The initial phase of the study, including participant recruitment, was funded by the Home Office (780-TETRA; 2003-18). Views expressed are those of the authors and not necessarily those of the study sponsors. We thank all study participants for their involvement.</w:t>
            </w:r>
          </w:p>
        </w:tc>
      </w:tr>
      <w:tr w:rsidR="4BFB7624" w14:paraId="5BDED170" w14:textId="77777777" w:rsidTr="41BAC15A">
        <w:trPr>
          <w:trHeight w:val="150"/>
        </w:trPr>
        <w:tc>
          <w:tcPr>
            <w:tcW w:w="1805" w:type="pct"/>
            <w:shd w:val="clear" w:color="auto" w:fill="F2F2F2" w:themeFill="background1" w:themeFillShade="F2"/>
          </w:tcPr>
          <w:p w14:paraId="1F8CFA6E" w14:textId="2950A4C3"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b/>
                <w:bCs/>
                <w:color w:val="000000" w:themeColor="text1"/>
                <w:lang w:val="en-US"/>
              </w:rPr>
              <w:t>Ethics</w:t>
            </w:r>
          </w:p>
        </w:tc>
        <w:tc>
          <w:tcPr>
            <w:tcW w:w="3195" w:type="pct"/>
          </w:tcPr>
          <w:p w14:paraId="5542FE9A" w14:textId="69273B5C" w:rsidR="4BFB7624" w:rsidRDefault="4BFB7624" w:rsidP="4BFB7624">
            <w:pPr>
              <w:spacing w:line="259" w:lineRule="auto"/>
              <w:rPr>
                <w:rFonts w:ascii="Calibri" w:eastAsia="Calibri" w:hAnsi="Calibri" w:cs="Calibri"/>
                <w:color w:val="000000" w:themeColor="text1"/>
              </w:rPr>
            </w:pPr>
            <w:r w:rsidRPr="4BFB7624">
              <w:rPr>
                <w:rFonts w:ascii="Calibri" w:eastAsia="Calibri" w:hAnsi="Calibri" w:cs="Calibri"/>
                <w:color w:val="000000" w:themeColor="text1"/>
                <w:lang w:val="en-US"/>
              </w:rPr>
              <w:t xml:space="preserve">REC reference is </w:t>
            </w:r>
            <w:hyperlink r:id="rId13">
              <w:r w:rsidRPr="4BFB7624">
                <w:rPr>
                  <w:rStyle w:val="Hyperlink"/>
                  <w:rFonts w:ascii="Calibri" w:eastAsia="Calibri" w:hAnsi="Calibri" w:cs="Calibri"/>
                  <w:lang w:val="en-US"/>
                </w:rPr>
                <w:t>19/NW/0054</w:t>
              </w:r>
            </w:hyperlink>
          </w:p>
        </w:tc>
      </w:tr>
      <w:tr w:rsidR="4BFB7624" w14:paraId="0036AE16" w14:textId="77777777" w:rsidTr="41BAC15A">
        <w:trPr>
          <w:trHeight w:val="150"/>
        </w:trPr>
        <w:tc>
          <w:tcPr>
            <w:tcW w:w="1805" w:type="pct"/>
            <w:shd w:val="clear" w:color="auto" w:fill="F2F2F2" w:themeFill="background1" w:themeFillShade="F2"/>
          </w:tcPr>
          <w:p w14:paraId="73989881" w14:textId="5989C47D" w:rsidR="4BFB7624" w:rsidRDefault="00CB466C" w:rsidP="4BFB7624">
            <w:pPr>
              <w:spacing w:line="259" w:lineRule="auto"/>
              <w:rPr>
                <w:rFonts w:ascii="Calibri" w:eastAsia="Calibri" w:hAnsi="Calibri" w:cs="Calibri"/>
                <w:color w:val="000000" w:themeColor="text1"/>
              </w:rPr>
            </w:pPr>
            <w:r>
              <w:rPr>
                <w:rFonts w:ascii="Calibri" w:eastAsia="Times New Roman" w:hAnsi="Calibri" w:cs="Calibri"/>
                <w:b/>
                <w:bCs/>
                <w:lang w:val="en-US" w:eastAsia="en-GB"/>
              </w:rPr>
              <w:t>Further information</w:t>
            </w:r>
          </w:p>
        </w:tc>
        <w:tc>
          <w:tcPr>
            <w:tcW w:w="3195" w:type="pct"/>
          </w:tcPr>
          <w:p w14:paraId="60DAB29E" w14:textId="7DAC98C0" w:rsidR="4BFB7624" w:rsidRDefault="4BFB7624" w:rsidP="4BFB7624">
            <w:pPr>
              <w:spacing w:line="259" w:lineRule="auto"/>
              <w:rPr>
                <w:rFonts w:ascii="Calibri" w:eastAsia="Calibri" w:hAnsi="Calibri" w:cs="Calibri"/>
                <w:color w:val="000000" w:themeColor="text1"/>
              </w:rPr>
            </w:pPr>
            <w:hyperlink r:id="rId14">
              <w:r w:rsidRPr="4BFB7624">
                <w:rPr>
                  <w:rStyle w:val="Hyperlink"/>
                  <w:rFonts w:ascii="Calibri" w:eastAsia="Calibri" w:hAnsi="Calibri" w:cs="Calibri"/>
                  <w:lang w:val="en-US"/>
                </w:rPr>
                <w:t>https://police-health.org.uk/applying-access-resource</w:t>
              </w:r>
            </w:hyperlink>
          </w:p>
        </w:tc>
      </w:tr>
    </w:tbl>
    <w:p w14:paraId="3712563A" w14:textId="51011418" w:rsidR="4BFB7624" w:rsidRDefault="4BFB7624" w:rsidP="4BFB7624">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E24CD8" w:rsidRPr="005F4C62" w14:paraId="1D903B43"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38EE0059" w14:textId="77777777" w:rsidR="00E24CD8" w:rsidRPr="005F4C62" w:rsidRDefault="00E24CD8">
            <w:pPr>
              <w:spacing w:after="0"/>
              <w:rPr>
                <w:rFonts w:ascii="Calibri" w:eastAsia="Calibri" w:hAnsi="Calibri" w:cs="Calibri"/>
                <w:b/>
                <w:bCs/>
                <w:color w:val="FFFFFF" w:themeColor="background1"/>
              </w:rPr>
            </w:pPr>
            <w:r w:rsidRPr="005F4C62">
              <w:rPr>
                <w:rFonts w:ascii="Calibri" w:eastAsia="Calibri" w:hAnsi="Calibri" w:cs="Calibri"/>
                <w:b/>
                <w:bCs/>
                <w:color w:val="FFFFFF" w:themeColor="background1"/>
              </w:rPr>
              <w:t xml:space="preserve">ALSPAC: Avon Longitudinal Study of Parents and Children </w:t>
            </w:r>
          </w:p>
        </w:tc>
      </w:tr>
      <w:tr w:rsidR="00E24CD8" w:rsidRPr="001F0A6C" w14:paraId="4CB1ADA2"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13E4684" w14:textId="77777777"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b/>
                <w:bCs/>
                <w:lang w:val="en-US" w:eastAsia="en-GB"/>
              </w:rPr>
              <w:t xml:space="preserve">Description of Study Population </w:t>
            </w:r>
            <w:r w:rsidRPr="001F0A6C">
              <w:rPr>
                <w:rFonts w:ascii="Calibri" w:eastAsia="Times New Roman" w:hAnsi="Calibri" w:cs="Calibri"/>
                <w:lang w:val="en-US" w:eastAsia="en-GB"/>
              </w:rPr>
              <w:t xml:space="preserve">(including citations and references </w:t>
            </w:r>
            <w:r w:rsidRPr="001F0A6C">
              <w:rPr>
                <w:rFonts w:ascii="Calibri" w:eastAsia="Times New Roman" w:hAnsi="Calibri" w:cs="Calibri"/>
                <w:lang w:val="en-US" w:eastAsia="en-GB"/>
              </w:rPr>
              <w:lastRenderedPageBreak/>
              <w:t>if required)</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0D24133E" w14:textId="5754B0E5"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lang w:eastAsia="en-GB"/>
              </w:rPr>
              <w:lastRenderedPageBreak/>
              <w:t xml:space="preserve">Pregnant women resident in a defined area of the former county of Avon, UK with expected dates of delivery 1st April </w:t>
            </w:r>
            <w:r w:rsidRPr="001F0A6C">
              <w:rPr>
                <w:rFonts w:ascii="Calibri" w:eastAsia="Times New Roman" w:hAnsi="Calibri" w:cs="Calibri"/>
                <w:lang w:eastAsia="en-GB"/>
              </w:rPr>
              <w:lastRenderedPageBreak/>
              <w:t xml:space="preserve">1991 to 31st December 1992 were invited to take part in the study </w:t>
            </w:r>
            <w:r w:rsidRPr="001F0A6C">
              <w:rPr>
                <w:rFonts w:ascii="Calibri" w:eastAsia="Times New Roman" w:hAnsi="Calibri" w:cs="Calibri"/>
                <w:vertAlign w:val="superscript"/>
                <w:lang w:eastAsia="en-GB"/>
              </w:rPr>
              <w:t>1,2</w:t>
            </w:r>
            <w:r w:rsidRPr="001F0A6C">
              <w:rPr>
                <w:rFonts w:ascii="Calibri" w:eastAsia="Times New Roman" w:hAnsi="Calibri" w:cs="Calibri"/>
                <w:lang w:eastAsia="en-GB"/>
              </w:rPr>
              <w:t xml:space="preserve">. The initial number of pregnancies enrolled is 14,541 (14,676 foetuses), resulting in 14,062 live births and 13,988 children who were alive at 1 year of age. Further recruitment took place after the age of 7 years, the total sample size for analyses using any data collected after the age of </w:t>
            </w:r>
            <w:r w:rsidR="00D4388D">
              <w:rPr>
                <w:rFonts w:ascii="Calibri" w:eastAsia="Times New Roman" w:hAnsi="Calibri" w:cs="Calibri"/>
                <w:lang w:eastAsia="en-GB"/>
              </w:rPr>
              <w:t>7</w:t>
            </w:r>
            <w:r w:rsidRPr="001F0A6C">
              <w:rPr>
                <w:rFonts w:ascii="Calibri" w:eastAsia="Times New Roman" w:hAnsi="Calibri" w:cs="Calibri"/>
                <w:lang w:eastAsia="en-GB"/>
              </w:rPr>
              <w:t xml:space="preserve"> is therefore 15,454 pregnancies, resulting in 15,589 foetuses. Of these 14,901 were alive at 1 year of age.</w:t>
            </w:r>
          </w:p>
          <w:p w14:paraId="3C02EA78" w14:textId="77777777" w:rsidR="00E24CD8" w:rsidRPr="001F0A6C" w:rsidRDefault="00E24CD8">
            <w:pPr>
              <w:spacing w:after="0" w:line="240" w:lineRule="auto"/>
              <w:rPr>
                <w:rFonts w:ascii="Segoe UI" w:eastAsia="Times New Roman" w:hAnsi="Segoe UI" w:cs="Segoe UI"/>
                <w:lang w:eastAsia="en-GB"/>
              </w:rPr>
            </w:pPr>
          </w:p>
          <w:p w14:paraId="56E9D93B" w14:textId="73D7FF7D" w:rsidR="00E24CD8" w:rsidRPr="001F0A6C" w:rsidRDefault="00E24CD8">
            <w:pPr>
              <w:spacing w:after="0" w:line="240" w:lineRule="auto"/>
              <w:rPr>
                <w:rFonts w:ascii="Segoe UI" w:eastAsia="Times New Roman" w:hAnsi="Segoe UI" w:cs="Segoe UI"/>
                <w:color w:val="000000" w:themeColor="text1"/>
                <w:sz w:val="20"/>
                <w:szCs w:val="20"/>
                <w:lang w:eastAsia="en-GB"/>
              </w:rPr>
            </w:pPr>
            <w:r w:rsidRPr="001F0A6C">
              <w:rPr>
                <w:rFonts w:ascii="Calibri" w:eastAsia="Times New Roman" w:hAnsi="Calibri" w:cs="Calibri"/>
                <w:color w:val="000000" w:themeColor="text1"/>
                <w:sz w:val="20"/>
                <w:szCs w:val="20"/>
                <w:vertAlign w:val="superscript"/>
                <w:lang w:eastAsia="en-GB"/>
              </w:rPr>
              <w:t>1</w:t>
            </w:r>
            <w:r w:rsidRPr="001F0A6C">
              <w:rPr>
                <w:rFonts w:ascii="Calibri" w:eastAsia="Times New Roman" w:hAnsi="Calibri" w:cs="Calibri"/>
                <w:color w:val="000000" w:themeColor="text1"/>
                <w:sz w:val="20"/>
                <w:szCs w:val="20"/>
                <w:lang w:eastAsia="en-GB"/>
              </w:rPr>
              <w:t>Boyd A, Golding J, Macleod J, Lawlor DA, Fraser A, Henderson J, Molloy L, Ness A, Ring S, Davey Smith G. Cohort Profile: The ‘Children of the 90s’; the index offspring of The Avon Longitudinal Study of Parents and Children (ALSPAC). International Journal of Epidemiology 2013; 42: 111-127.</w:t>
            </w:r>
          </w:p>
          <w:p w14:paraId="74E69366" w14:textId="1B5286BF"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sz w:val="20"/>
                <w:szCs w:val="20"/>
                <w:vertAlign w:val="superscript"/>
                <w:lang w:eastAsia="en-GB"/>
              </w:rPr>
              <w:t>2</w:t>
            </w:r>
            <w:r w:rsidRPr="001F0A6C">
              <w:rPr>
                <w:rFonts w:ascii="Calibri" w:eastAsia="Times New Roman" w:hAnsi="Calibri" w:cs="Calibri"/>
                <w:sz w:val="20"/>
                <w:szCs w:val="20"/>
                <w:lang w:eastAsia="en-GB"/>
              </w:rPr>
              <w:t>Fraser A, Macdonald-Wallis C, Tilling K, Boyd A, Golding J, Davey Smith G, Henderson J, Macleod J, Molloy L, Ness A, Ring S, Nelson SM, Lawlor DA. Cohort Profile: The Avon Longitudinal Study of Parents and Children: ALSPAC mothers cohort. International Journal of Epidemiology 2013; 42:97-110.</w:t>
            </w:r>
          </w:p>
        </w:tc>
      </w:tr>
      <w:tr w:rsidR="00E24CD8" w:rsidRPr="001F0A6C" w14:paraId="04305441"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75F0A2C" w14:textId="77777777"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b/>
                <w:bCs/>
                <w:lang w:val="en-US" w:eastAsia="en-GB"/>
              </w:rPr>
              <w:lastRenderedPageBreak/>
              <w:t>Acknowledgements</w:t>
            </w:r>
          </w:p>
          <w:p w14:paraId="74163085" w14:textId="77777777" w:rsidR="00E24CD8" w:rsidRPr="001F0A6C" w:rsidRDefault="00E24CD8">
            <w:pPr>
              <w:spacing w:after="0" w:line="240" w:lineRule="auto"/>
              <w:rPr>
                <w:rFonts w:ascii="Segoe UI" w:eastAsia="Times New Roman" w:hAnsi="Segoe UI" w:cs="Segoe UI"/>
                <w:lang w:eastAsia="en-GB"/>
              </w:rPr>
            </w:pP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2C9250BE" w14:textId="090D4768"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lang w:eastAsia="en-GB"/>
              </w:rPr>
              <w:t>We are extremely grateful to all the families who took part in this study, the midwives for their help in recruiting them, and the whole ALSPAC team, which includes interviewers, computer and laboratory technicians, clerical workers, research scientists, volunteers, managers, receptionists and nurses.</w:t>
            </w:r>
          </w:p>
        </w:tc>
      </w:tr>
      <w:tr w:rsidR="00E24CD8" w:rsidRPr="001F0A6C" w14:paraId="7015B0B7"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D1D032D" w14:textId="77777777"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b/>
                <w:bCs/>
                <w:lang w:val="en-US" w:eastAsia="en-GB"/>
              </w:rPr>
              <w:t>Ethics</w:t>
            </w:r>
          </w:p>
          <w:p w14:paraId="6D0FACB6" w14:textId="77777777" w:rsidR="00E24CD8" w:rsidRPr="001F0A6C" w:rsidRDefault="00E24CD8">
            <w:pPr>
              <w:spacing w:after="0" w:line="240" w:lineRule="auto"/>
              <w:rPr>
                <w:rFonts w:ascii="Segoe UI" w:eastAsia="Times New Roman" w:hAnsi="Segoe UI" w:cs="Segoe UI"/>
                <w:lang w:eastAsia="en-GB"/>
              </w:rPr>
            </w:pP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7937E33E" w14:textId="75265F8A" w:rsidR="00E24CD8" w:rsidRPr="001F0A6C" w:rsidRDefault="00E24CD8">
            <w:pPr>
              <w:spacing w:after="0" w:line="240" w:lineRule="auto"/>
              <w:rPr>
                <w:rFonts w:ascii="Segoe UI" w:eastAsia="Times New Roman" w:hAnsi="Segoe UI" w:cs="Segoe UI"/>
                <w:lang w:eastAsia="en-GB"/>
              </w:rPr>
            </w:pPr>
            <w:r w:rsidRPr="001F0A6C">
              <w:rPr>
                <w:rFonts w:ascii="Calibri" w:eastAsia="Times New Roman" w:hAnsi="Calibri" w:cs="Calibri"/>
                <w:lang w:eastAsia="en-GB"/>
              </w:rPr>
              <w:t>Ethical approval for the study was obtained from the ALSPAC Law and Ethics committee and local research ethics committees (NHS Haydock REC: 10/H1010/70)</w:t>
            </w:r>
            <w:r>
              <w:rPr>
                <w:rFonts w:ascii="Calibri" w:eastAsia="Times New Roman" w:hAnsi="Calibri" w:cs="Calibri"/>
                <w:lang w:eastAsia="en-GB"/>
              </w:rPr>
              <w:t>.</w:t>
            </w:r>
          </w:p>
        </w:tc>
      </w:tr>
      <w:tr w:rsidR="00E24CD8" w:rsidRPr="001F0A6C" w14:paraId="52CFE2B7"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A4614CF" w14:textId="3237063A" w:rsidR="00E24CD8" w:rsidRPr="001F0A6C" w:rsidRDefault="00CB466C">
            <w:pPr>
              <w:spacing w:after="0" w:line="240" w:lineRule="auto"/>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74F0BEAD" w14:textId="52FA6735" w:rsidR="00E24CD8" w:rsidRPr="001F0A6C" w:rsidRDefault="00E24CD8">
            <w:pPr>
              <w:spacing w:after="0" w:line="240" w:lineRule="auto"/>
              <w:rPr>
                <w:rFonts w:ascii="Segoe UI" w:eastAsia="Times New Roman" w:hAnsi="Segoe UI" w:cs="Segoe UI"/>
                <w:lang w:eastAsia="en-GB"/>
              </w:rPr>
            </w:pPr>
            <w:hyperlink r:id="rId15">
              <w:r w:rsidRPr="001F0A6C">
                <w:rPr>
                  <w:rStyle w:val="Hyperlink"/>
                  <w:rFonts w:ascii="Calibri" w:eastAsia="Times New Roman" w:hAnsi="Calibri" w:cs="Calibri"/>
                  <w:lang w:val="en-US" w:eastAsia="en-GB"/>
                </w:rPr>
                <w:t>http://www.bristol.ac.uk/alspac/researchers/access/</w:t>
              </w:r>
            </w:hyperlink>
          </w:p>
        </w:tc>
      </w:tr>
    </w:tbl>
    <w:p w14:paraId="5B378C00" w14:textId="77777777" w:rsidR="00E24CD8" w:rsidRDefault="00E24CD8" w:rsidP="4BFB7624">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9975FC" w:rsidRPr="009975FC" w14:paraId="3E00CCA8"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0B21FA06" w14:textId="3772FEE5" w:rsidR="002A6660" w:rsidRPr="009975FC" w:rsidRDefault="002A6660" w:rsidP="009975FC">
            <w:pPr>
              <w:spacing w:after="0"/>
              <w:rPr>
                <w:rFonts w:ascii="Calibri" w:eastAsia="Calibri" w:hAnsi="Calibri" w:cs="Calibri"/>
                <w:b/>
                <w:bCs/>
                <w:color w:val="FFFFFF" w:themeColor="background1"/>
              </w:rPr>
            </w:pPr>
            <w:r w:rsidRPr="009975FC">
              <w:rPr>
                <w:rFonts w:ascii="Calibri" w:eastAsia="Calibri" w:hAnsi="Calibri" w:cs="Calibri"/>
                <w:b/>
                <w:bCs/>
                <w:color w:val="FFFFFF" w:themeColor="background1"/>
              </w:rPr>
              <w:t>BCS70: 1970 British Cohort Study</w:t>
            </w:r>
          </w:p>
        </w:tc>
      </w:tr>
      <w:tr w:rsidR="4BFB7624" w:rsidRPr="008E62E0" w14:paraId="01445D49"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7B12CED" w14:textId="2B637B59"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b/>
                <w:bCs/>
                <w:lang w:val="en-US" w:eastAsia="en-GB"/>
              </w:rPr>
              <w:t xml:space="preserve">Description of Study Population </w:t>
            </w:r>
            <w:r w:rsidRPr="008E62E0">
              <w:rPr>
                <w:rFonts w:ascii="Calibri" w:eastAsia="Times New Roman" w:hAnsi="Calibri" w:cs="Calibri"/>
                <w:lang w:val="en-US" w:eastAsia="en-GB"/>
              </w:rPr>
              <w:t>(including citations and references if required)</w:t>
            </w:r>
          </w:p>
          <w:p w14:paraId="048EE66F" w14:textId="0FB84609" w:rsidR="5D80D483" w:rsidRPr="008E62E0" w:rsidRDefault="5D80D483" w:rsidP="4BFB7624">
            <w:pPr>
              <w:spacing w:after="0" w:line="240" w:lineRule="auto"/>
              <w:rPr>
                <w:rFonts w:ascii="Calibri" w:eastAsia="Times New Roman" w:hAnsi="Calibri" w:cs="Calibr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6419E1B3" w14:textId="1A433EF7"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The 1970 British Cohort Study (BCS70) follows the lives of more than 17,000 people born in England, Scotland and Wales in a single week of 1970. Over the course of cohort members’ lives, BCS70 has collected information on health, physical, educational and social development, and economic circumstances, among other factors.</w:t>
            </w:r>
          </w:p>
          <w:p w14:paraId="40245BC4" w14:textId="227FC207" w:rsidR="5D80D483" w:rsidRPr="008E62E0" w:rsidRDefault="5D80D483" w:rsidP="4BFB7624">
            <w:pPr>
              <w:spacing w:after="0" w:line="240" w:lineRule="auto"/>
              <w:rPr>
                <w:rFonts w:ascii="Calibri" w:eastAsia="Times New Roman" w:hAnsi="Calibri" w:cs="Calibri"/>
                <w:sz w:val="18"/>
                <w:szCs w:val="18"/>
                <w:lang w:eastAsia="en-GB"/>
              </w:rPr>
            </w:pPr>
          </w:p>
          <w:p w14:paraId="3B91DCB9" w14:textId="67551895"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Since the birth survey in 1970, there have been nine ‘sweeps’ of all cohort members at ages 5, 10, 16, 26, 30, 34, 38, 42 and most recently at 46 (a biomedical data collection).  The Age 51 Sweep is currently in the field (2022).</w:t>
            </w:r>
          </w:p>
          <w:p w14:paraId="34F78F0C" w14:textId="20D35AF4" w:rsidR="5D80D483" w:rsidRPr="008E62E0" w:rsidRDefault="5D80D483" w:rsidP="4BFB7624">
            <w:pPr>
              <w:spacing w:after="0" w:line="240" w:lineRule="auto"/>
              <w:rPr>
                <w:rFonts w:ascii="Calibri" w:eastAsia="Times New Roman" w:hAnsi="Calibri" w:cs="Calibri"/>
                <w:sz w:val="18"/>
                <w:szCs w:val="18"/>
                <w:lang w:eastAsia="en-GB"/>
              </w:rPr>
            </w:pPr>
          </w:p>
          <w:p w14:paraId="7BA2259F" w14:textId="64DF10C3"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Data have been collected from a number of different sources, including the midwife present at birth, parents of the cohort members, head and class teachers, school health service personnel and the cohort members</w:t>
            </w:r>
            <w:r w:rsidR="008E62E0">
              <w:rPr>
                <w:rFonts w:ascii="Calibri" w:eastAsia="Times New Roman" w:hAnsi="Calibri" w:cs="Calibri"/>
                <w:lang w:eastAsia="en-GB"/>
              </w:rPr>
              <w:t xml:space="preserve"> </w:t>
            </w:r>
            <w:r w:rsidRPr="008E62E0">
              <w:rPr>
                <w:rFonts w:ascii="Calibri" w:eastAsia="Times New Roman" w:hAnsi="Calibri" w:cs="Calibri"/>
                <w:lang w:eastAsia="en-GB"/>
              </w:rPr>
              <w:t>themselves.</w:t>
            </w:r>
          </w:p>
          <w:p w14:paraId="294623F3" w14:textId="6AF79775" w:rsidR="5D80D483" w:rsidRPr="008E62E0" w:rsidRDefault="5D80D483" w:rsidP="4BFB7624">
            <w:pPr>
              <w:spacing w:after="0" w:line="240" w:lineRule="auto"/>
              <w:rPr>
                <w:rFonts w:ascii="Calibri" w:eastAsia="Times New Roman" w:hAnsi="Calibri" w:cs="Calibri"/>
                <w:sz w:val="18"/>
                <w:szCs w:val="18"/>
                <w:lang w:eastAsia="en-GB"/>
              </w:rPr>
            </w:pPr>
          </w:p>
          <w:p w14:paraId="1AE503FD" w14:textId="0DD1F390"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The data have been collected in a variety of ways, including via paper and electronic questionnaires,</w:t>
            </w:r>
            <w:r w:rsidR="008E62E0">
              <w:rPr>
                <w:rFonts w:ascii="Calibri" w:eastAsia="Times New Roman" w:hAnsi="Calibri" w:cs="Calibri"/>
                <w:lang w:eastAsia="en-GB"/>
              </w:rPr>
              <w:t xml:space="preserve"> </w:t>
            </w:r>
            <w:r w:rsidRPr="008E62E0">
              <w:rPr>
                <w:rFonts w:ascii="Calibri" w:eastAsia="Times New Roman" w:hAnsi="Calibri" w:cs="Calibri"/>
                <w:lang w:eastAsia="en-GB"/>
              </w:rPr>
              <w:t xml:space="preserve">clinical records, medical examinations, biological samples, physical measurements, tests </w:t>
            </w:r>
            <w:r w:rsidRPr="008E62E0">
              <w:rPr>
                <w:rFonts w:ascii="Calibri" w:eastAsia="Times New Roman" w:hAnsi="Calibri" w:cs="Calibri"/>
                <w:lang w:eastAsia="en-GB"/>
              </w:rPr>
              <w:lastRenderedPageBreak/>
              <w:t>of ability, educational assessments and diaries.</w:t>
            </w:r>
          </w:p>
          <w:p w14:paraId="345E0D67" w14:textId="377A4CEE" w:rsidR="5D80D483" w:rsidRPr="008E62E0" w:rsidRDefault="5D80D483" w:rsidP="4BFB7624">
            <w:pPr>
              <w:spacing w:after="0" w:line="240" w:lineRule="auto"/>
              <w:rPr>
                <w:rFonts w:ascii="Calibri" w:eastAsia="Times New Roman" w:hAnsi="Calibri" w:cs="Calibri"/>
                <w:sz w:val="18"/>
                <w:szCs w:val="18"/>
                <w:lang w:eastAsia="en-GB"/>
              </w:rPr>
            </w:pPr>
          </w:p>
          <w:p w14:paraId="49601268" w14:textId="651CE09F"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lang w:eastAsia="en-GB"/>
              </w:rPr>
              <w:t>The study is conducted by the Centre for Longitudinal Studies.</w:t>
            </w:r>
          </w:p>
        </w:tc>
      </w:tr>
      <w:tr w:rsidR="4BFB7624" w:rsidRPr="008E62E0" w14:paraId="45D1E71A"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3982922" w14:textId="3FC0C3B2" w:rsidR="5D80D483" w:rsidRPr="008E62E0" w:rsidRDefault="5D80D483" w:rsidP="008E62E0">
            <w:pPr>
              <w:spacing w:after="0" w:line="240" w:lineRule="auto"/>
              <w:rPr>
                <w:rFonts w:ascii="Calibri" w:eastAsia="Times New Roman" w:hAnsi="Calibri" w:cs="Calibri"/>
                <w:sz w:val="18"/>
                <w:szCs w:val="18"/>
                <w:lang w:eastAsia="en-GB"/>
              </w:rPr>
            </w:pPr>
            <w:r w:rsidRPr="008E62E0">
              <w:rPr>
                <w:rFonts w:ascii="Calibri" w:eastAsia="Times New Roman" w:hAnsi="Calibri" w:cs="Calibri"/>
                <w:b/>
                <w:bCs/>
                <w:lang w:val="en-US" w:eastAsia="en-GB"/>
              </w:rPr>
              <w:lastRenderedPageBreak/>
              <w:t>Acknowledgements</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1C192BB3" w14:textId="3C34464A" w:rsidR="5D80D483" w:rsidRPr="008E62E0" w:rsidRDefault="5D80D483" w:rsidP="4BFB7624">
            <w:pPr>
              <w:spacing w:after="0" w:line="240" w:lineRule="auto"/>
              <w:rPr>
                <w:rFonts w:ascii="Calibri" w:eastAsia="Times New Roman" w:hAnsi="Calibri" w:cs="Calibri"/>
                <w:lang w:eastAsia="en-GB"/>
              </w:rPr>
            </w:pPr>
            <w:r w:rsidRPr="008E62E0">
              <w:rPr>
                <w:rFonts w:ascii="Calibri" w:eastAsia="Times New Roman" w:hAnsi="Calibri" w:cs="Calibri"/>
                <w:lang w:eastAsia="en-GB"/>
              </w:rPr>
              <w:t>BCS70 is core-funded by the ESRC.</w:t>
            </w:r>
          </w:p>
        </w:tc>
      </w:tr>
      <w:tr w:rsidR="4BFB7624" w:rsidRPr="008E62E0" w14:paraId="3D794662"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3757CB8" w14:textId="335E4BFC" w:rsidR="5D80D483" w:rsidRPr="008E62E0" w:rsidRDefault="5D80D483" w:rsidP="4BFB7624">
            <w:pPr>
              <w:spacing w:after="0" w:line="240" w:lineRule="auto"/>
              <w:rPr>
                <w:rFonts w:ascii="Calibri" w:eastAsia="Times New Roman" w:hAnsi="Calibri" w:cs="Calibri"/>
                <w:sz w:val="18"/>
                <w:szCs w:val="18"/>
                <w:lang w:eastAsia="en-GB"/>
              </w:rPr>
            </w:pPr>
            <w:r w:rsidRPr="008E62E0">
              <w:rPr>
                <w:rFonts w:ascii="Calibri" w:eastAsia="Times New Roman" w:hAnsi="Calibri" w:cs="Calibri"/>
                <w:b/>
                <w:bCs/>
                <w:lang w:val="en-US" w:eastAsia="en-GB"/>
              </w:rPr>
              <w:t>Ethics</w:t>
            </w:r>
          </w:p>
          <w:p w14:paraId="1EC90358" w14:textId="32C10EB7" w:rsidR="5D80D483" w:rsidRPr="008E62E0" w:rsidRDefault="5D80D483" w:rsidP="4BFB7624">
            <w:pPr>
              <w:spacing w:after="0" w:line="240" w:lineRule="auto"/>
              <w:rPr>
                <w:rFonts w:ascii="Calibri" w:eastAsia="Times New Roman" w:hAnsi="Calibri" w:cs="Calibr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59D57B86" w14:textId="56E0037F" w:rsidR="008E62E0" w:rsidRPr="008E62E0" w:rsidRDefault="5D80D483" w:rsidP="4BFB7624">
            <w:pPr>
              <w:spacing w:after="0" w:line="240" w:lineRule="auto"/>
              <w:rPr>
                <w:rFonts w:ascii="Calibri" w:eastAsia="Times New Roman" w:hAnsi="Calibri" w:cs="Calibri"/>
                <w:lang w:eastAsia="en-GB"/>
              </w:rPr>
            </w:pPr>
            <w:r w:rsidRPr="008E62E0">
              <w:rPr>
                <w:rFonts w:ascii="Calibri" w:eastAsia="Times New Roman" w:hAnsi="Calibri" w:cs="Calibri"/>
                <w:lang w:val="en-US" w:eastAsia="en-GB"/>
              </w:rPr>
              <w:t xml:space="preserve">Ethics approval has been obtained for each follow-up from an NHS Research Ethics Committee (REC) since 2000. In addition, separate REC approval is in place to cover the ongoing activities of the study in between major sweeps of data collection (i.e. </w:t>
            </w:r>
            <w:r w:rsidRPr="008E62E0">
              <w:rPr>
                <w:rFonts w:ascii="Calibri" w:eastAsia="Times New Roman" w:hAnsi="Calibri" w:cs="Calibri"/>
                <w:lang w:eastAsia="en-GB"/>
              </w:rPr>
              <w:t>Keeping in touch with and tracing cohort</w:t>
            </w:r>
            <w:r w:rsidR="00DB0950">
              <w:rPr>
                <w:rFonts w:ascii="Calibri" w:eastAsia="Times New Roman" w:hAnsi="Calibri" w:cs="Calibri"/>
                <w:lang w:eastAsia="en-GB"/>
              </w:rPr>
              <w:t xml:space="preserve"> </w:t>
            </w:r>
            <w:r w:rsidRPr="008E62E0">
              <w:rPr>
                <w:rFonts w:ascii="Calibri" w:eastAsia="Times New Roman" w:hAnsi="Calibri" w:cs="Calibri"/>
                <w:lang w:eastAsia="en-GB"/>
              </w:rPr>
              <w:t>members; cleaning, documenting and providing access to the data for research; and linking data from</w:t>
            </w:r>
            <w:r w:rsidR="00DB0950">
              <w:rPr>
                <w:rFonts w:ascii="Calibri" w:eastAsia="Times New Roman" w:hAnsi="Calibri" w:cs="Calibri"/>
                <w:lang w:eastAsia="en-GB"/>
              </w:rPr>
              <w:t xml:space="preserve"> </w:t>
            </w:r>
            <w:r w:rsidRPr="008E62E0">
              <w:rPr>
                <w:rFonts w:ascii="Calibri" w:eastAsia="Times New Roman" w:hAnsi="Calibri" w:cs="Calibri"/>
                <w:lang w:eastAsia="en-GB"/>
              </w:rPr>
              <w:t>administrative sources to survey data to increase the utility of the data for research).</w:t>
            </w:r>
          </w:p>
        </w:tc>
      </w:tr>
      <w:tr w:rsidR="4BFB7624" w:rsidRPr="008E62E0" w14:paraId="0D948B01"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78A8542" w14:textId="0D255E3D" w:rsidR="5D80D483" w:rsidRPr="008E62E0" w:rsidRDefault="00CB466C" w:rsidP="4BFB7624">
            <w:pPr>
              <w:spacing w:after="0" w:line="240" w:lineRule="auto"/>
              <w:rPr>
                <w:rFonts w:ascii="Calibri" w:eastAsia="Times New Roman" w:hAnsi="Calibri" w:cs="Calibri"/>
                <w:sz w:val="18"/>
                <w:szCs w:val="18"/>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66CB2672" w14:textId="11B51483" w:rsidR="5D80D483" w:rsidRPr="008E62E0" w:rsidRDefault="770AE2C9" w:rsidP="4BFB7624">
            <w:pPr>
              <w:spacing w:after="0" w:line="240" w:lineRule="auto"/>
              <w:rPr>
                <w:rFonts w:ascii="Calibri" w:eastAsia="Times New Roman" w:hAnsi="Calibri" w:cs="Calibri"/>
                <w:lang w:eastAsia="en-GB"/>
              </w:rPr>
            </w:pPr>
            <w:hyperlink r:id="rId16">
              <w:r w:rsidRPr="008E62E0">
                <w:rPr>
                  <w:rStyle w:val="Hyperlink"/>
                  <w:rFonts w:ascii="Calibri" w:eastAsia="Times New Roman" w:hAnsi="Calibri" w:cs="Calibri"/>
                  <w:lang w:val="en-US" w:eastAsia="en-GB"/>
                </w:rPr>
                <w:t>https://cls.ucl.ac.uk/cls-studies/bcs70/</w:t>
              </w:r>
            </w:hyperlink>
          </w:p>
        </w:tc>
      </w:tr>
    </w:tbl>
    <w:p w14:paraId="370956B2" w14:textId="76AB9D31" w:rsidR="4BFB7624" w:rsidRDefault="4BFB7624" w:rsidP="4BFB7624">
      <w:pPr>
        <w:rPr>
          <w:lang w:val="en-US"/>
        </w:rPr>
      </w:pPr>
    </w:p>
    <w:tbl>
      <w:tblPr>
        <w:tblStyle w:val="TableGrid"/>
        <w:tblW w:w="5000" w:type="pct"/>
        <w:tblInd w:w="108" w:type="dxa"/>
        <w:tblLook w:val="04A0" w:firstRow="1" w:lastRow="0" w:firstColumn="1" w:lastColumn="0" w:noHBand="0" w:noVBand="1"/>
      </w:tblPr>
      <w:tblGrid>
        <w:gridCol w:w="3338"/>
        <w:gridCol w:w="5904"/>
      </w:tblGrid>
      <w:tr w:rsidR="00161578" w:rsidRPr="00161578" w14:paraId="71FB00FB" w14:textId="77777777" w:rsidTr="007211F3">
        <w:trPr>
          <w:trHeight w:val="397"/>
          <w:tblHeader/>
        </w:trPr>
        <w:tc>
          <w:tcPr>
            <w:tcW w:w="5000" w:type="pct"/>
            <w:gridSpan w:val="2"/>
            <w:shd w:val="clear" w:color="auto" w:fill="808080" w:themeFill="background1" w:themeFillShade="80"/>
            <w:vAlign w:val="center"/>
          </w:tcPr>
          <w:p w14:paraId="5D6E77E9" w14:textId="11958E14" w:rsidR="00161578" w:rsidRPr="00161578" w:rsidRDefault="00161578" w:rsidP="00161578">
            <w:pPr>
              <w:spacing w:line="259" w:lineRule="auto"/>
              <w:rPr>
                <w:rFonts w:ascii="Calibri" w:eastAsia="Calibri" w:hAnsi="Calibri" w:cs="Calibri"/>
                <w:b/>
                <w:bCs/>
                <w:color w:val="FFFFFF" w:themeColor="background1"/>
              </w:rPr>
            </w:pPr>
            <w:r>
              <w:rPr>
                <w:rFonts w:ascii="Calibri" w:eastAsia="Calibri" w:hAnsi="Calibri" w:cs="Calibri"/>
                <w:b/>
                <w:bCs/>
                <w:color w:val="FFFFFF" w:themeColor="background1"/>
              </w:rPr>
              <w:t xml:space="preserve">BIB: </w:t>
            </w:r>
            <w:r w:rsidRPr="00161578">
              <w:rPr>
                <w:rFonts w:ascii="Calibri" w:eastAsia="Calibri" w:hAnsi="Calibri" w:cs="Calibri"/>
                <w:b/>
                <w:bCs/>
                <w:color w:val="FFFFFF" w:themeColor="background1"/>
              </w:rPr>
              <w:t>Born in Bradford</w:t>
            </w:r>
          </w:p>
        </w:tc>
      </w:tr>
      <w:tr w:rsidR="00791551" w14:paraId="59A76E18" w14:textId="77777777" w:rsidTr="009344DE">
        <w:tc>
          <w:tcPr>
            <w:tcW w:w="1806" w:type="pct"/>
            <w:shd w:val="clear" w:color="auto" w:fill="F2F2F2" w:themeFill="background1" w:themeFillShade="F2"/>
          </w:tcPr>
          <w:p w14:paraId="45618722" w14:textId="5EAD055B" w:rsidR="00791551" w:rsidRPr="00552FF4" w:rsidRDefault="00791551">
            <w:pPr>
              <w:rPr>
                <w:b/>
                <w:bCs/>
                <w:lang w:val="en-US"/>
              </w:rPr>
            </w:pPr>
            <w:r w:rsidRPr="00552FF4">
              <w:rPr>
                <w:b/>
                <w:bCs/>
                <w:lang w:val="en-US"/>
              </w:rPr>
              <w:t xml:space="preserve">Description of </w:t>
            </w:r>
            <w:r w:rsidR="00726346" w:rsidRPr="00552FF4">
              <w:rPr>
                <w:b/>
                <w:bCs/>
                <w:lang w:val="en-US"/>
              </w:rPr>
              <w:t>S</w:t>
            </w:r>
            <w:r w:rsidRPr="00552FF4">
              <w:rPr>
                <w:b/>
                <w:bCs/>
                <w:lang w:val="en-US"/>
              </w:rPr>
              <w:t xml:space="preserve">tudy </w:t>
            </w:r>
            <w:r w:rsidR="00726346" w:rsidRPr="00552FF4">
              <w:rPr>
                <w:b/>
                <w:bCs/>
                <w:lang w:val="en-US"/>
              </w:rPr>
              <w:t>P</w:t>
            </w:r>
            <w:r w:rsidRPr="00552FF4">
              <w:rPr>
                <w:b/>
                <w:bCs/>
                <w:lang w:val="en-US"/>
              </w:rPr>
              <w:t xml:space="preserve">opulation </w:t>
            </w:r>
            <w:r w:rsidRPr="00946E77">
              <w:rPr>
                <w:lang w:val="en-US"/>
              </w:rPr>
              <w:t>(including citations</w:t>
            </w:r>
            <w:r w:rsidR="00726346" w:rsidRPr="00946E77">
              <w:rPr>
                <w:lang w:val="en-US"/>
              </w:rPr>
              <w:t xml:space="preserve"> and references</w:t>
            </w:r>
            <w:r w:rsidRPr="00946E77">
              <w:rPr>
                <w:lang w:val="en-US"/>
              </w:rPr>
              <w:t xml:space="preserve"> if required)</w:t>
            </w:r>
          </w:p>
          <w:p w14:paraId="4989F732" w14:textId="77777777" w:rsidR="00791551" w:rsidRPr="00552FF4" w:rsidRDefault="00791551">
            <w:pPr>
              <w:rPr>
                <w:b/>
                <w:bCs/>
                <w:lang w:val="en-US"/>
              </w:rPr>
            </w:pPr>
          </w:p>
        </w:tc>
        <w:tc>
          <w:tcPr>
            <w:tcW w:w="3194" w:type="pct"/>
          </w:tcPr>
          <w:p w14:paraId="7813954A" w14:textId="77777777" w:rsidR="00B71A1A" w:rsidRPr="00DE372C" w:rsidRDefault="00B71A1A" w:rsidP="000D7F5A">
            <w:pPr>
              <w:spacing w:after="120"/>
              <w:rPr>
                <w:lang w:val="en-US"/>
              </w:rPr>
            </w:pPr>
            <w:r w:rsidRPr="0EBC8B1D">
              <w:rPr>
                <w:lang w:val="en-US"/>
              </w:rPr>
              <w:t>Born in Bradford (</w:t>
            </w:r>
            <w:proofErr w:type="spellStart"/>
            <w:r w:rsidRPr="0EBC8B1D">
              <w:rPr>
                <w:lang w:val="en-US"/>
              </w:rPr>
              <w:t>BiB</w:t>
            </w:r>
            <w:proofErr w:type="spellEnd"/>
            <w:r w:rsidRPr="0EBC8B1D">
              <w:rPr>
                <w:lang w:val="en-US"/>
              </w:rPr>
              <w:t xml:space="preserve">) is a prospective pregnancy and birth cohort study of the children, mothers and fathers from 13,776 pregnancies from between 2007 and 2011, based in Bradford, UK. The study was established to examine how genetic, nutritional, environmental, </w:t>
            </w:r>
            <w:proofErr w:type="spellStart"/>
            <w:r w:rsidRPr="0EBC8B1D">
              <w:rPr>
                <w:lang w:val="en-US"/>
              </w:rPr>
              <w:t>behavioural</w:t>
            </w:r>
            <w:proofErr w:type="spellEnd"/>
            <w:r w:rsidRPr="0EBC8B1D">
              <w:rPr>
                <w:lang w:val="en-US"/>
              </w:rPr>
              <w:t xml:space="preserve"> and social factors affect health and development during childhood, and subsequently, adult life in a deprived multi-ethnic population</w:t>
            </w:r>
            <w:r w:rsidRPr="0EBC8B1D">
              <w:rPr>
                <w:vertAlign w:val="superscript"/>
                <w:lang w:val="en-US"/>
              </w:rPr>
              <w:t>1</w:t>
            </w:r>
            <w:r w:rsidRPr="0EBC8B1D">
              <w:rPr>
                <w:lang w:val="en-US"/>
              </w:rPr>
              <w:t>.  From 2017 to 2021 a full follow-up of the cohort was conducted</w:t>
            </w:r>
            <w:r w:rsidRPr="0EBC8B1D">
              <w:rPr>
                <w:vertAlign w:val="superscript"/>
                <w:lang w:val="en-US"/>
              </w:rPr>
              <w:t>2</w:t>
            </w:r>
            <w:r w:rsidRPr="0EBC8B1D">
              <w:rPr>
                <w:lang w:val="en-US"/>
              </w:rPr>
              <w:t xml:space="preserve"> to investigate the determinants of children’s pre-pubertal health and development, including through understanding parents’ health and wellbeing, and to obtain data on exposures in childhood that might influence future health. In 2022, the Age of Wonder study was launched to complete another full follow-up through adolescence into adulthood, focusing on priority areas of physical and mental health, growth, identity, cognition, socioeconomic status and environmental exposures</w:t>
            </w:r>
            <w:r w:rsidRPr="00450418">
              <w:rPr>
                <w:vertAlign w:val="superscript"/>
                <w:lang w:val="en-US"/>
              </w:rPr>
              <w:t>3</w:t>
            </w:r>
            <w:r w:rsidRPr="0EBC8B1D">
              <w:rPr>
                <w:lang w:val="en-US"/>
              </w:rPr>
              <w:t>.</w:t>
            </w:r>
          </w:p>
          <w:p w14:paraId="22532402" w14:textId="77777777" w:rsidR="00B71A1A" w:rsidRPr="00091A34" w:rsidRDefault="00B71A1A" w:rsidP="000D7F5A">
            <w:pPr>
              <w:spacing w:after="120"/>
              <w:rPr>
                <w:sz w:val="20"/>
                <w:szCs w:val="20"/>
                <w:lang w:val="en-US"/>
              </w:rPr>
            </w:pPr>
            <w:r w:rsidRPr="00091A34">
              <w:rPr>
                <w:sz w:val="20"/>
                <w:szCs w:val="20"/>
                <w:vertAlign w:val="superscript"/>
                <w:lang w:val="en-US"/>
              </w:rPr>
              <w:t>1</w:t>
            </w:r>
            <w:r w:rsidRPr="00091A34">
              <w:rPr>
                <w:sz w:val="20"/>
                <w:szCs w:val="20"/>
                <w:lang w:val="en-US"/>
              </w:rPr>
              <w:t xml:space="preserve">John Wright, Neil Small, Pauline Raynor, Derek </w:t>
            </w:r>
            <w:proofErr w:type="spellStart"/>
            <w:r w:rsidRPr="00091A34">
              <w:rPr>
                <w:sz w:val="20"/>
                <w:szCs w:val="20"/>
                <w:lang w:val="en-US"/>
              </w:rPr>
              <w:t>Tuffnell</w:t>
            </w:r>
            <w:proofErr w:type="spellEnd"/>
            <w:r w:rsidRPr="00091A34">
              <w:rPr>
                <w:sz w:val="20"/>
                <w:szCs w:val="20"/>
                <w:lang w:val="en-US"/>
              </w:rPr>
              <w:t xml:space="preserve">, Raj Bhopal, Noel Cameron, Lesley Fairley, Debbie A Lawlor, Roger Parslow, Emily S Petherick, Kate E Pickett, Dagmar </w:t>
            </w:r>
            <w:proofErr w:type="spellStart"/>
            <w:r w:rsidRPr="00091A34">
              <w:rPr>
                <w:sz w:val="20"/>
                <w:szCs w:val="20"/>
                <w:lang w:val="en-US"/>
              </w:rPr>
              <w:t>Waiblinger</w:t>
            </w:r>
            <w:proofErr w:type="spellEnd"/>
            <w:r w:rsidRPr="00091A34">
              <w:rPr>
                <w:sz w:val="20"/>
                <w:szCs w:val="20"/>
                <w:lang w:val="en-US"/>
              </w:rPr>
              <w:t xml:space="preserve">, Jane West, on behalf of the Born in Bradford Scientific Collaborators Group, Cohort Profile: The Born in Bradford multi-ethnic family cohort study, International Journal of Epidemiology, Volume 42, Issue 4, August 2013, Pages 978–991, </w:t>
            </w:r>
            <w:hyperlink r:id="rId17" w:history="1">
              <w:r w:rsidRPr="00091A34">
                <w:rPr>
                  <w:rStyle w:val="Hyperlink"/>
                  <w:sz w:val="20"/>
                  <w:szCs w:val="20"/>
                  <w:lang w:val="en-US"/>
                </w:rPr>
                <w:t>https://doi.org/10.1093/ije/dys112</w:t>
              </w:r>
            </w:hyperlink>
          </w:p>
          <w:p w14:paraId="6A991865" w14:textId="77777777" w:rsidR="00B71A1A" w:rsidRDefault="00B71A1A" w:rsidP="000D7F5A">
            <w:pPr>
              <w:pBdr>
                <w:top w:val="nil"/>
                <w:left w:val="nil"/>
                <w:bottom w:val="nil"/>
                <w:right w:val="nil"/>
                <w:between w:val="nil"/>
              </w:pBdr>
              <w:spacing w:after="120"/>
              <w:rPr>
                <w:sz w:val="20"/>
                <w:szCs w:val="20"/>
                <w:lang w:val="en-US"/>
              </w:rPr>
            </w:pPr>
            <w:r w:rsidRPr="00091A34">
              <w:rPr>
                <w:sz w:val="20"/>
                <w:szCs w:val="20"/>
                <w:vertAlign w:val="superscript"/>
                <w:lang w:val="en-US"/>
              </w:rPr>
              <w:t>2</w:t>
            </w:r>
            <w:r w:rsidRPr="0078220C">
              <w:rPr>
                <w:sz w:val="20"/>
                <w:szCs w:val="20"/>
                <w:lang w:val="en-US"/>
              </w:rPr>
              <w:t xml:space="preserve">Rosemary R C </w:t>
            </w:r>
            <w:proofErr w:type="spellStart"/>
            <w:r w:rsidRPr="0078220C">
              <w:rPr>
                <w:sz w:val="20"/>
                <w:szCs w:val="20"/>
                <w:lang w:val="en-US"/>
              </w:rPr>
              <w:t>McEachan</w:t>
            </w:r>
            <w:proofErr w:type="spellEnd"/>
            <w:r w:rsidRPr="0078220C">
              <w:rPr>
                <w:sz w:val="20"/>
                <w:szCs w:val="20"/>
                <w:lang w:val="en-US"/>
              </w:rPr>
              <w:t xml:space="preserve">, Gillian Santorelli, Aidan Watmuff, Dan Mason, Sally E Barber, Daniel D Bingham, Philippa K Bird, Laura Lennon, Dan Lewer, Mark Mon-Williams, Katy A Shire, Dagmar </w:t>
            </w:r>
            <w:proofErr w:type="spellStart"/>
            <w:r w:rsidRPr="0078220C">
              <w:rPr>
                <w:sz w:val="20"/>
                <w:szCs w:val="20"/>
                <w:lang w:val="en-US"/>
              </w:rPr>
              <w:t>Waiblinger</w:t>
            </w:r>
            <w:proofErr w:type="spellEnd"/>
            <w:r w:rsidRPr="0078220C">
              <w:rPr>
                <w:sz w:val="20"/>
                <w:szCs w:val="20"/>
                <w:lang w:val="en-US"/>
              </w:rPr>
              <w:t xml:space="preserve">, Jane West, Tiffany C Yang, Deborah A Lawlor, Kate E Pickett, John Wright, Cohort Profile Update: Born in Bradford, International Journal of Epidemiology, Volume 53, Issue 2, April 2024, dyae037, </w:t>
            </w:r>
            <w:hyperlink r:id="rId18" w:history="1">
              <w:r w:rsidRPr="00E012F2">
                <w:rPr>
                  <w:rStyle w:val="Hyperlink"/>
                  <w:sz w:val="20"/>
                  <w:szCs w:val="20"/>
                  <w:lang w:val="en-US"/>
                </w:rPr>
                <w:t>https://doi.org/10.1093/ije/dyae037</w:t>
              </w:r>
            </w:hyperlink>
          </w:p>
          <w:p w14:paraId="4CDD1CD1" w14:textId="345FA6E0" w:rsidR="00DB0950" w:rsidRPr="00561CD8" w:rsidRDefault="00B71A1A" w:rsidP="005E3882">
            <w:pPr>
              <w:spacing w:after="120"/>
              <w:rPr>
                <w:lang w:val="en-US"/>
              </w:rPr>
            </w:pPr>
            <w:r w:rsidRPr="00216778">
              <w:rPr>
                <w:sz w:val="20"/>
                <w:szCs w:val="20"/>
                <w:vertAlign w:val="superscript"/>
                <w:lang w:val="en-US"/>
              </w:rPr>
              <w:t>3</w:t>
            </w:r>
            <w:r w:rsidRPr="0078220C">
              <w:rPr>
                <w:sz w:val="20"/>
                <w:szCs w:val="20"/>
                <w:lang w:val="en-US"/>
              </w:rPr>
              <w:t xml:space="preserve">Shire KA, Newsham A, Rahman A et al. Born in Bradford’s Age of Wonder cohort: protocol for adolescent data collection [version 1; peer review: 2 approved]. </w:t>
            </w:r>
            <w:proofErr w:type="spellStart"/>
            <w:r w:rsidRPr="0078220C">
              <w:rPr>
                <w:sz w:val="20"/>
                <w:szCs w:val="20"/>
                <w:lang w:val="en-US"/>
              </w:rPr>
              <w:t>Wellcome</w:t>
            </w:r>
            <w:proofErr w:type="spellEnd"/>
            <w:r w:rsidRPr="0078220C">
              <w:rPr>
                <w:sz w:val="20"/>
                <w:szCs w:val="20"/>
                <w:lang w:val="en-US"/>
              </w:rPr>
              <w:t xml:space="preserve"> Open Res 2024, 9:32 </w:t>
            </w:r>
            <w:r w:rsidRPr="0078220C">
              <w:rPr>
                <w:sz w:val="20"/>
                <w:szCs w:val="20"/>
                <w:lang w:val="en-US"/>
              </w:rPr>
              <w:lastRenderedPageBreak/>
              <w:t>(</w:t>
            </w:r>
            <w:hyperlink r:id="rId19" w:history="1">
              <w:r w:rsidRPr="00E012F2">
                <w:rPr>
                  <w:rStyle w:val="Hyperlink"/>
                  <w:sz w:val="20"/>
                  <w:szCs w:val="20"/>
                  <w:lang w:val="en-US"/>
                </w:rPr>
                <w:t>https://doi.org/10.12688/wellcomeopenres.20785.1</w:t>
              </w:r>
            </w:hyperlink>
            <w:r w:rsidRPr="0078220C">
              <w:rPr>
                <w:sz w:val="20"/>
                <w:szCs w:val="20"/>
                <w:lang w:val="en-US"/>
              </w:rPr>
              <w:t>)</w:t>
            </w:r>
          </w:p>
        </w:tc>
      </w:tr>
      <w:tr w:rsidR="00791551" w14:paraId="17FD85D4" w14:textId="77777777" w:rsidTr="009344DE">
        <w:tc>
          <w:tcPr>
            <w:tcW w:w="1806" w:type="pct"/>
            <w:shd w:val="clear" w:color="auto" w:fill="F2F2F2" w:themeFill="background1" w:themeFillShade="F2"/>
          </w:tcPr>
          <w:p w14:paraId="07376557" w14:textId="77777777" w:rsidR="00791551" w:rsidRPr="00552FF4" w:rsidRDefault="00791551">
            <w:pPr>
              <w:rPr>
                <w:b/>
                <w:bCs/>
                <w:lang w:val="en-US"/>
              </w:rPr>
            </w:pPr>
            <w:r w:rsidRPr="00552FF4">
              <w:rPr>
                <w:b/>
                <w:bCs/>
                <w:lang w:val="en-US"/>
              </w:rPr>
              <w:lastRenderedPageBreak/>
              <w:t>Acknowledgements</w:t>
            </w:r>
          </w:p>
          <w:p w14:paraId="73376D2E" w14:textId="77777777" w:rsidR="00791551" w:rsidRPr="00552FF4" w:rsidRDefault="00791551">
            <w:pPr>
              <w:rPr>
                <w:b/>
                <w:bCs/>
                <w:lang w:val="en-US"/>
              </w:rPr>
            </w:pPr>
          </w:p>
        </w:tc>
        <w:tc>
          <w:tcPr>
            <w:tcW w:w="3194" w:type="pct"/>
          </w:tcPr>
          <w:p w14:paraId="2522404F" w14:textId="77777777" w:rsidR="00E56F1A" w:rsidRDefault="00E56F1A" w:rsidP="000D7F5A">
            <w:pPr>
              <w:spacing w:after="120"/>
              <w:rPr>
                <w:lang w:val="en-US"/>
              </w:rPr>
            </w:pPr>
            <w:r w:rsidRPr="0EBC8B1D">
              <w:rPr>
                <w:lang w:val="en-US"/>
              </w:rPr>
              <w:t xml:space="preserve">Born in Bradford has received funding from the </w:t>
            </w:r>
            <w:proofErr w:type="spellStart"/>
            <w:r w:rsidRPr="0EBC8B1D">
              <w:rPr>
                <w:lang w:val="en-US"/>
              </w:rPr>
              <w:t>Wellcome</w:t>
            </w:r>
            <w:proofErr w:type="spellEnd"/>
            <w:r w:rsidRPr="0EBC8B1D">
              <w:rPr>
                <w:lang w:val="en-US"/>
              </w:rPr>
              <w:t xml:space="preserve"> Trust [101597/Z/13/Z and 223601/Z/21/Z]; a joint grant from the UK Medical Research Council (MRC) and UK Economic and Social Science Research Council (ESRC) [MR/N024391/1; a British Heart Foundation Clinical Study grant [CS/16/4/32482]; the National Institute for Health Research under its Applied Research Collaboration Yorkshire and Humber [NIHR200166]; and a Health Foundation COVID-19 Award [2301201]. Born in Bradford is only possible because of the enthusiasm and commitment of the Children and Parents in </w:t>
            </w:r>
            <w:proofErr w:type="spellStart"/>
            <w:r w:rsidRPr="0EBC8B1D">
              <w:rPr>
                <w:lang w:val="en-US"/>
              </w:rPr>
              <w:t>BiB.</w:t>
            </w:r>
            <w:proofErr w:type="spellEnd"/>
            <w:r w:rsidRPr="0EBC8B1D">
              <w:rPr>
                <w:lang w:val="en-US"/>
              </w:rPr>
              <w:t xml:space="preserve"> We are grateful to all the participants, health professionals, schools and researchers who have made Born in Bradford happen.</w:t>
            </w:r>
          </w:p>
          <w:p w14:paraId="2E09E5E6" w14:textId="77777777" w:rsidR="00E56F1A" w:rsidRDefault="00E56F1A" w:rsidP="000D7F5A">
            <w:pPr>
              <w:spacing w:after="120"/>
              <w:rPr>
                <w:b/>
                <w:bCs/>
                <w:lang w:val="en-US"/>
              </w:rPr>
            </w:pPr>
            <w:r w:rsidRPr="0EBC8B1D">
              <w:rPr>
                <w:b/>
                <w:bCs/>
                <w:lang w:val="en-US"/>
              </w:rPr>
              <w:t>NMR metabolomics data – additional acknowledgement</w:t>
            </w:r>
          </w:p>
          <w:p w14:paraId="4CC5822B" w14:textId="77777777" w:rsidR="00E56F1A" w:rsidRDefault="00E56F1A" w:rsidP="000D7F5A">
            <w:pPr>
              <w:spacing w:after="120"/>
              <w:rPr>
                <w:lang w:val="en-US"/>
              </w:rPr>
            </w:pPr>
            <w:r w:rsidRPr="0EBC8B1D">
              <w:rPr>
                <w:lang w:val="en-US"/>
              </w:rPr>
              <w:t>Researchers who use the NMR metabolomics data should cite the following data note:</w:t>
            </w:r>
          </w:p>
          <w:p w14:paraId="501F8EC0" w14:textId="77777777" w:rsidR="00E56F1A" w:rsidRDefault="00E56F1A" w:rsidP="000D7F5A">
            <w:pPr>
              <w:spacing w:after="120"/>
              <w:rPr>
                <w:lang w:val="en-US"/>
              </w:rPr>
            </w:pPr>
            <w:hyperlink r:id="rId20" w:history="1">
              <w:r w:rsidRPr="00F95F9F">
                <w:rPr>
                  <w:rStyle w:val="Hyperlink"/>
                  <w:lang w:val="en-US"/>
                </w:rPr>
                <w:t>https://wellcomeopenresearch.org/articles/5-264</w:t>
              </w:r>
            </w:hyperlink>
          </w:p>
          <w:p w14:paraId="65B44180" w14:textId="77777777" w:rsidR="00E56F1A" w:rsidRDefault="00E56F1A" w:rsidP="000D7F5A">
            <w:pPr>
              <w:spacing w:after="120"/>
              <w:rPr>
                <w:lang w:val="en-US"/>
              </w:rPr>
            </w:pPr>
            <w:r w:rsidRPr="0EBC8B1D">
              <w:rPr>
                <w:lang w:val="en-US"/>
              </w:rPr>
              <w:t>The funding acknowledgement should be:</w:t>
            </w:r>
          </w:p>
          <w:p w14:paraId="30646EDB" w14:textId="22B18EDF" w:rsidR="00726346" w:rsidRDefault="00E56F1A" w:rsidP="000D7F5A">
            <w:pPr>
              <w:spacing w:after="120"/>
              <w:rPr>
                <w:lang w:val="en-US"/>
              </w:rPr>
            </w:pPr>
            <w:r w:rsidRPr="0EBC8B1D">
              <w:rPr>
                <w:lang w:val="en-US"/>
              </w:rPr>
              <w:t xml:space="preserve">Funding for the metabolomics analyses in </w:t>
            </w:r>
            <w:proofErr w:type="spellStart"/>
            <w:r w:rsidRPr="0EBC8B1D">
              <w:rPr>
                <w:lang w:val="en-US"/>
              </w:rPr>
              <w:t>BiB</w:t>
            </w:r>
            <w:proofErr w:type="spellEnd"/>
            <w:r w:rsidRPr="0EBC8B1D">
              <w:rPr>
                <w:lang w:val="en-US"/>
              </w:rPr>
              <w:t xml:space="preserve"> has been provided by the US National Institutes of Health [R01 DK10324]; the European Research Council (ERC) under the European Union’s Seventh Framework </w:t>
            </w:r>
            <w:proofErr w:type="spellStart"/>
            <w:r w:rsidRPr="0EBC8B1D">
              <w:rPr>
                <w:lang w:val="en-US"/>
              </w:rPr>
              <w:t>Programme</w:t>
            </w:r>
            <w:proofErr w:type="spellEnd"/>
            <w:r w:rsidRPr="0EBC8B1D">
              <w:rPr>
                <w:lang w:val="en-US"/>
              </w:rPr>
              <w:t xml:space="preserve"> [FP7/2007-2013] / ERC grant agreement no 669545; and the UK Medical Research Council [MC_UU_00011/6].</w:t>
            </w:r>
          </w:p>
        </w:tc>
      </w:tr>
      <w:tr w:rsidR="00E8456C" w14:paraId="6792C5D2" w14:textId="77777777" w:rsidTr="009344DE">
        <w:trPr>
          <w:trHeight w:val="159"/>
        </w:trPr>
        <w:tc>
          <w:tcPr>
            <w:tcW w:w="1806" w:type="pct"/>
            <w:shd w:val="clear" w:color="auto" w:fill="F2F2F2" w:themeFill="background1" w:themeFillShade="F2"/>
          </w:tcPr>
          <w:p w14:paraId="4D68378A" w14:textId="7BBAE885" w:rsidR="00E8456C" w:rsidRDefault="00E8456C">
            <w:pPr>
              <w:rPr>
                <w:b/>
                <w:bCs/>
                <w:lang w:val="en-US"/>
              </w:rPr>
            </w:pPr>
            <w:r>
              <w:rPr>
                <w:b/>
                <w:bCs/>
                <w:lang w:val="en-US"/>
              </w:rPr>
              <w:t>Ethics</w:t>
            </w:r>
          </w:p>
          <w:p w14:paraId="73D0D6A8" w14:textId="1BF97E1F" w:rsidR="00E8456C" w:rsidRPr="00552FF4" w:rsidRDefault="00E8456C">
            <w:pPr>
              <w:rPr>
                <w:b/>
                <w:bCs/>
                <w:lang w:val="en-US"/>
              </w:rPr>
            </w:pPr>
          </w:p>
        </w:tc>
        <w:tc>
          <w:tcPr>
            <w:tcW w:w="3194" w:type="pct"/>
          </w:tcPr>
          <w:p w14:paraId="10DA77A6" w14:textId="77777777" w:rsidR="00E8456C" w:rsidRDefault="00433419" w:rsidP="000D7F5A">
            <w:pPr>
              <w:spacing w:after="120"/>
              <w:rPr>
                <w:lang w:val="en-US"/>
              </w:rPr>
            </w:pPr>
            <w:r>
              <w:rPr>
                <w:lang w:val="en-US"/>
              </w:rPr>
              <w:t xml:space="preserve">Study: </w:t>
            </w:r>
            <w:r w:rsidRPr="00433419">
              <w:rPr>
                <w:lang w:val="en-US"/>
              </w:rPr>
              <w:t>Born in Bradford Age of Wonder: a co-produced mixed methods longitudinal exploration of health and wellbeing trajectories through adolescence and young adulthood in the multi-cultural city of Bradford, UK.</w:t>
            </w:r>
          </w:p>
          <w:p w14:paraId="5C84584E" w14:textId="53AF1540" w:rsidR="00433419" w:rsidRDefault="00433419" w:rsidP="000D7F5A">
            <w:pPr>
              <w:spacing w:after="120"/>
              <w:rPr>
                <w:lang w:val="en-US"/>
              </w:rPr>
            </w:pPr>
            <w:r>
              <w:rPr>
                <w:lang w:val="en-US"/>
              </w:rPr>
              <w:t xml:space="preserve">REC: </w:t>
            </w:r>
            <w:r w:rsidRPr="00433419">
              <w:rPr>
                <w:lang w:val="en-US"/>
              </w:rPr>
              <w:t>21/YH/0261</w:t>
            </w:r>
          </w:p>
          <w:p w14:paraId="4EFDBBE6" w14:textId="53DB7FB1" w:rsidR="00EA13E5" w:rsidRDefault="00EA13E5" w:rsidP="000D7F5A">
            <w:pPr>
              <w:spacing w:after="120"/>
              <w:rPr>
                <w:lang w:val="en-US"/>
              </w:rPr>
            </w:pPr>
            <w:r>
              <w:rPr>
                <w:lang w:val="en-US"/>
              </w:rPr>
              <w:t xml:space="preserve">Study: </w:t>
            </w:r>
            <w:r w:rsidRPr="00EA13E5">
              <w:rPr>
                <w:lang w:val="en-US"/>
              </w:rPr>
              <w:t>Born in Bradford's Growing up Family Study</w:t>
            </w:r>
          </w:p>
          <w:p w14:paraId="26BE9DD1" w14:textId="26CC66BE" w:rsidR="00EA13E5" w:rsidRDefault="00EA13E5">
            <w:pPr>
              <w:rPr>
                <w:lang w:val="en-US"/>
              </w:rPr>
            </w:pPr>
            <w:r>
              <w:rPr>
                <w:lang w:val="en-US"/>
              </w:rPr>
              <w:t xml:space="preserve">REC: </w:t>
            </w:r>
            <w:r w:rsidRPr="00EA13E5">
              <w:rPr>
                <w:lang w:val="en-US"/>
              </w:rPr>
              <w:t>16/YH/0320</w:t>
            </w:r>
          </w:p>
          <w:p w14:paraId="719163AD" w14:textId="77777777" w:rsidR="00433419" w:rsidRDefault="00433419">
            <w:pPr>
              <w:rPr>
                <w:lang w:val="en-US"/>
              </w:rPr>
            </w:pPr>
          </w:p>
          <w:p w14:paraId="4AC16C85" w14:textId="77777777" w:rsidR="00433419" w:rsidRDefault="00433419" w:rsidP="000D7F5A">
            <w:pPr>
              <w:spacing w:after="120"/>
              <w:rPr>
                <w:lang w:val="en-US"/>
              </w:rPr>
            </w:pPr>
            <w:r>
              <w:rPr>
                <w:lang w:val="en-US"/>
              </w:rPr>
              <w:t xml:space="preserve">Study: </w:t>
            </w:r>
            <w:r w:rsidRPr="00433419">
              <w:rPr>
                <w:lang w:val="en-US"/>
              </w:rPr>
              <w:t>Born in Bradford: A longitudinal cohort study of babies born in Bradford and their mothers and fathers</w:t>
            </w:r>
          </w:p>
          <w:p w14:paraId="2DC7DDBF" w14:textId="1DCA2D89" w:rsidR="00DB0950" w:rsidRDefault="00433419">
            <w:pPr>
              <w:rPr>
                <w:lang w:val="en-US"/>
              </w:rPr>
            </w:pPr>
            <w:r>
              <w:rPr>
                <w:lang w:val="en-US"/>
              </w:rPr>
              <w:t xml:space="preserve">REC: </w:t>
            </w:r>
            <w:r w:rsidRPr="00433419">
              <w:rPr>
                <w:lang w:val="en-US"/>
              </w:rPr>
              <w:t>07/H1302/112</w:t>
            </w:r>
          </w:p>
        </w:tc>
      </w:tr>
      <w:tr w:rsidR="00E8456C" w14:paraId="79248E39" w14:textId="77777777" w:rsidTr="009344DE">
        <w:trPr>
          <w:trHeight w:val="159"/>
        </w:trPr>
        <w:tc>
          <w:tcPr>
            <w:tcW w:w="1806" w:type="pct"/>
            <w:shd w:val="clear" w:color="auto" w:fill="F2F2F2" w:themeFill="background1" w:themeFillShade="F2"/>
          </w:tcPr>
          <w:p w14:paraId="1625DA07" w14:textId="0E29C33B" w:rsidR="00E8456C" w:rsidRDefault="00CB466C">
            <w:pPr>
              <w:rPr>
                <w:b/>
                <w:bCs/>
                <w:lang w:val="en-US"/>
              </w:rPr>
            </w:pPr>
            <w:r>
              <w:rPr>
                <w:rFonts w:ascii="Calibri" w:eastAsia="Times New Roman" w:hAnsi="Calibri" w:cs="Calibri"/>
                <w:b/>
                <w:bCs/>
                <w:lang w:val="en-US" w:eastAsia="en-GB"/>
              </w:rPr>
              <w:t>Further information</w:t>
            </w:r>
          </w:p>
        </w:tc>
        <w:tc>
          <w:tcPr>
            <w:tcW w:w="3194" w:type="pct"/>
          </w:tcPr>
          <w:p w14:paraId="452A0C3E" w14:textId="2ED94599" w:rsidR="00433419" w:rsidRDefault="00433419">
            <w:pPr>
              <w:rPr>
                <w:lang w:val="en-US"/>
              </w:rPr>
            </w:pPr>
            <w:hyperlink r:id="rId21" w:history="1">
              <w:r w:rsidRPr="00840318">
                <w:rPr>
                  <w:rStyle w:val="Hyperlink"/>
                  <w:lang w:val="en-US"/>
                </w:rPr>
                <w:t>https://www.borninbradford.nhs.uk</w:t>
              </w:r>
            </w:hyperlink>
          </w:p>
        </w:tc>
      </w:tr>
    </w:tbl>
    <w:p w14:paraId="46F37F36" w14:textId="747C01C1" w:rsidR="00791551" w:rsidRDefault="00791551">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C334E5" w:rsidRPr="00C334E5" w14:paraId="1F981F10"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7E9A01E9" w14:textId="77042604" w:rsidR="00C334E5" w:rsidRPr="00C334E5" w:rsidRDefault="00C334E5" w:rsidP="009344DE">
            <w:pPr>
              <w:spacing w:after="0" w:line="240" w:lineRule="auto"/>
              <w:ind w:left="-142" w:firstLine="142"/>
              <w:rPr>
                <w:rFonts w:ascii="Calibri" w:eastAsia="Times New Roman" w:hAnsi="Calibri" w:cs="Calibri"/>
                <w:b/>
                <w:bCs/>
                <w:color w:val="FFFFFF" w:themeColor="background1"/>
                <w:lang w:val="en-US" w:eastAsia="en-GB"/>
              </w:rPr>
            </w:pPr>
            <w:r w:rsidRPr="00C334E5">
              <w:rPr>
                <w:rFonts w:ascii="Calibri" w:eastAsia="Times New Roman" w:hAnsi="Calibri" w:cs="Calibri"/>
                <w:b/>
                <w:bCs/>
                <w:color w:val="FFFFFF" w:themeColor="background1"/>
                <w:lang w:val="en-US" w:eastAsia="en-GB"/>
              </w:rPr>
              <w:t>ELSA: English Longitudinal Study of Ageing</w:t>
            </w:r>
          </w:p>
        </w:tc>
      </w:tr>
      <w:tr w:rsidR="4BFB7624" w:rsidRPr="006C6440" w14:paraId="3B7A72DB"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C058793" w14:textId="06292E41" w:rsidR="09F570EB" w:rsidRPr="006C6440" w:rsidRDefault="09F570EB" w:rsidP="4BFB7624">
            <w:pPr>
              <w:spacing w:after="0" w:line="240" w:lineRule="auto"/>
              <w:rPr>
                <w:rFonts w:ascii="Calibri" w:eastAsia="Times New Roman" w:hAnsi="Calibri" w:cs="Calibri"/>
                <w:lang w:eastAsia="en-GB"/>
              </w:rPr>
            </w:pPr>
            <w:r w:rsidRPr="006C6440">
              <w:rPr>
                <w:rFonts w:ascii="Calibri" w:eastAsia="Times New Roman" w:hAnsi="Calibri" w:cs="Calibri"/>
                <w:b/>
                <w:bCs/>
                <w:lang w:val="en-US" w:eastAsia="en-GB"/>
              </w:rPr>
              <w:t xml:space="preserve">Description of Study Population </w:t>
            </w:r>
            <w:r w:rsidRPr="006C6440">
              <w:rPr>
                <w:rFonts w:ascii="Calibri" w:eastAsia="Times New Roman" w:hAnsi="Calibri" w:cs="Calibri"/>
                <w:lang w:val="en-US" w:eastAsia="en-GB"/>
              </w:rPr>
              <w:t>(including citations and references if required)</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0DF03F28" w14:textId="325400CF" w:rsidR="09F570EB" w:rsidRPr="006C6440" w:rsidRDefault="38F1BA77" w:rsidP="41BAC15A">
            <w:pPr>
              <w:spacing w:after="0" w:line="240" w:lineRule="auto"/>
              <w:rPr>
                <w:rFonts w:ascii="Calibri" w:eastAsia="Times New Roman" w:hAnsi="Calibri" w:cs="Calibri"/>
                <w:lang w:eastAsia="en-GB"/>
              </w:rPr>
            </w:pPr>
            <w:r w:rsidRPr="41BAC15A">
              <w:rPr>
                <w:rFonts w:ascii="Calibri" w:eastAsia="Times New Roman" w:hAnsi="Calibri" w:cs="Calibri"/>
                <w:lang w:val="en-US" w:eastAsia="en-GB"/>
              </w:rPr>
              <w:t>The English Longitudinal Study of Ageing (ELSA) is a unique and rich resource of information on the dynamics of health, social, wellbeing and economic circumstances in the English population aged 50 and older</w:t>
            </w:r>
            <w:r w:rsidR="159C2BE3" w:rsidRPr="41BAC15A">
              <w:rPr>
                <w:rFonts w:ascii="Calibri" w:eastAsia="Times New Roman" w:hAnsi="Calibri" w:cs="Calibri"/>
                <w:vertAlign w:val="superscript"/>
                <w:lang w:val="en-US" w:eastAsia="en-GB"/>
              </w:rPr>
              <w:t xml:space="preserve"> 1</w:t>
            </w:r>
            <w:r w:rsidRPr="41BAC15A">
              <w:rPr>
                <w:rFonts w:ascii="Calibri" w:eastAsia="Times New Roman" w:hAnsi="Calibri" w:cs="Calibri"/>
                <w:lang w:val="en-US" w:eastAsia="en-GB"/>
              </w:rPr>
              <w:t>.</w:t>
            </w:r>
          </w:p>
          <w:p w14:paraId="6F195F4E" w14:textId="74E02763" w:rsidR="09F570EB" w:rsidRPr="006C6440" w:rsidRDefault="09F570EB" w:rsidP="4BFB7624">
            <w:pPr>
              <w:spacing w:after="0" w:line="240" w:lineRule="auto"/>
              <w:rPr>
                <w:rFonts w:ascii="Calibri" w:eastAsia="Times New Roman" w:hAnsi="Calibri" w:cs="Calibri"/>
                <w:lang w:eastAsia="en-GB"/>
              </w:rPr>
            </w:pPr>
          </w:p>
          <w:p w14:paraId="57F577C7" w14:textId="0EE13623" w:rsidR="09F570EB" w:rsidRPr="006C6440" w:rsidRDefault="38F1BA77" w:rsidP="41BAC15A">
            <w:pPr>
              <w:spacing w:after="0" w:line="240" w:lineRule="auto"/>
              <w:rPr>
                <w:rFonts w:ascii="Calibri" w:eastAsia="Times New Roman" w:hAnsi="Calibri" w:cs="Calibri"/>
                <w:lang w:eastAsia="en-GB"/>
              </w:rPr>
            </w:pPr>
            <w:r w:rsidRPr="41BAC15A">
              <w:rPr>
                <w:rFonts w:ascii="Calibri" w:eastAsia="Times New Roman" w:hAnsi="Calibri" w:cs="Calibri"/>
                <w:lang w:val="en-US" w:eastAsia="en-GB"/>
              </w:rPr>
              <w:t xml:space="preserve">The original sample was drawn from households that had </w:t>
            </w:r>
            <w:r w:rsidRPr="41BAC15A">
              <w:rPr>
                <w:rFonts w:ascii="Calibri" w:eastAsia="Times New Roman" w:hAnsi="Calibri" w:cs="Calibri"/>
                <w:lang w:val="en-US" w:eastAsia="en-GB"/>
              </w:rPr>
              <w:lastRenderedPageBreak/>
              <w:t>previously responded to the Health Survey for England (HSE) between 1998 and 2001. The main fieldwork began in March 2002. The same group of respondents have been interviewed at two-yearly interviews</w:t>
            </w:r>
            <w:r w:rsidR="2E49D28C" w:rsidRPr="41BAC15A">
              <w:rPr>
                <w:rFonts w:ascii="Calibri" w:eastAsia="Times New Roman" w:hAnsi="Calibri" w:cs="Calibri"/>
                <w:vertAlign w:val="superscript"/>
                <w:lang w:val="en-US" w:eastAsia="en-GB"/>
              </w:rPr>
              <w:t xml:space="preserve"> </w:t>
            </w:r>
            <w:r w:rsidRPr="41BAC15A">
              <w:rPr>
                <w:rFonts w:ascii="Calibri" w:eastAsia="Times New Roman" w:hAnsi="Calibri" w:cs="Calibri"/>
                <w:lang w:val="en-US" w:eastAsia="en-GB"/>
              </w:rPr>
              <w:t>.</w:t>
            </w:r>
          </w:p>
          <w:p w14:paraId="5FC85784" w14:textId="1643F79B" w:rsidR="09F570EB" w:rsidRPr="006C6440" w:rsidRDefault="09F570EB" w:rsidP="4BFB7624">
            <w:pPr>
              <w:spacing w:after="0" w:line="240" w:lineRule="auto"/>
              <w:rPr>
                <w:rFonts w:ascii="Calibri" w:eastAsia="Times New Roman" w:hAnsi="Calibri" w:cs="Calibri"/>
                <w:lang w:eastAsia="en-GB"/>
              </w:rPr>
            </w:pPr>
          </w:p>
          <w:p w14:paraId="49B307D3" w14:textId="05FF3B87" w:rsidR="09F570EB" w:rsidRPr="006C6440" w:rsidRDefault="001F0E19" w:rsidP="4BFB7624">
            <w:pPr>
              <w:spacing w:after="0" w:line="240" w:lineRule="auto"/>
              <w:rPr>
                <w:rFonts w:ascii="Calibri" w:eastAsia="Times New Roman" w:hAnsi="Calibri" w:cs="Calibri"/>
                <w:lang w:eastAsia="en-GB"/>
              </w:rPr>
            </w:pPr>
            <w:r w:rsidRPr="41BAC15A">
              <w:rPr>
                <w:rFonts w:ascii="Calibri" w:eastAsia="Times New Roman" w:hAnsi="Calibri" w:cs="Calibri"/>
                <w:vertAlign w:val="superscript"/>
                <w:lang w:val="en-US" w:eastAsia="en-GB"/>
              </w:rPr>
              <w:t>1</w:t>
            </w:r>
            <w:r w:rsidR="09F570EB" w:rsidRPr="006C6440">
              <w:rPr>
                <w:rFonts w:ascii="Calibri" w:eastAsia="Times New Roman" w:hAnsi="Calibri" w:cs="Calibri"/>
                <w:sz w:val="20"/>
                <w:szCs w:val="20"/>
                <w:lang w:val="en-US" w:eastAsia="en-GB"/>
              </w:rPr>
              <w:t xml:space="preserve">Banks J, Batty GD, </w:t>
            </w:r>
            <w:proofErr w:type="spellStart"/>
            <w:r w:rsidR="09F570EB" w:rsidRPr="006C6440">
              <w:rPr>
                <w:rFonts w:ascii="Calibri" w:eastAsia="Times New Roman" w:hAnsi="Calibri" w:cs="Calibri"/>
                <w:sz w:val="20"/>
                <w:szCs w:val="20"/>
                <w:lang w:val="en-US" w:eastAsia="en-GB"/>
              </w:rPr>
              <w:t>Breedvelt</w:t>
            </w:r>
            <w:proofErr w:type="spellEnd"/>
            <w:r w:rsidR="09F570EB" w:rsidRPr="006C6440">
              <w:rPr>
                <w:rFonts w:ascii="Calibri" w:eastAsia="Times New Roman" w:hAnsi="Calibri" w:cs="Calibri"/>
                <w:sz w:val="20"/>
                <w:szCs w:val="20"/>
                <w:lang w:val="en-US" w:eastAsia="en-GB"/>
              </w:rPr>
              <w:t xml:space="preserve"> JJF, Coughlin K, Crawford R, Marmot M, </w:t>
            </w:r>
            <w:proofErr w:type="spellStart"/>
            <w:r w:rsidR="09F570EB" w:rsidRPr="006C6440">
              <w:rPr>
                <w:rFonts w:ascii="Calibri" w:eastAsia="Times New Roman" w:hAnsi="Calibri" w:cs="Calibri"/>
                <w:sz w:val="20"/>
                <w:szCs w:val="20"/>
                <w:lang w:val="en-US" w:eastAsia="en-GB"/>
              </w:rPr>
              <w:t>Nazroo</w:t>
            </w:r>
            <w:proofErr w:type="spellEnd"/>
            <w:r w:rsidR="09F570EB" w:rsidRPr="006C6440">
              <w:rPr>
                <w:rFonts w:ascii="Calibri" w:eastAsia="Times New Roman" w:hAnsi="Calibri" w:cs="Calibri"/>
                <w:sz w:val="20"/>
                <w:szCs w:val="20"/>
                <w:lang w:val="en-US" w:eastAsia="en-GB"/>
              </w:rPr>
              <w:t xml:space="preserve"> J, Oldfield Z, Stee</w:t>
            </w:r>
            <w:r w:rsidR="00647F8B">
              <w:rPr>
                <w:rFonts w:ascii="Calibri" w:eastAsia="Times New Roman" w:hAnsi="Calibri" w:cs="Calibri"/>
                <w:sz w:val="20"/>
                <w:szCs w:val="20"/>
                <w:lang w:val="en-US" w:eastAsia="en-GB"/>
              </w:rPr>
              <w:t>l</w:t>
            </w:r>
            <w:r w:rsidR="09F570EB" w:rsidRPr="006C6440">
              <w:rPr>
                <w:rFonts w:ascii="Calibri" w:eastAsia="Times New Roman" w:hAnsi="Calibri" w:cs="Calibri"/>
                <w:sz w:val="20"/>
                <w:szCs w:val="20"/>
                <w:lang w:val="en-US" w:eastAsia="en-GB"/>
              </w:rPr>
              <w:t xml:space="preserve"> N, Steptoe A, Wood M, </w:t>
            </w:r>
            <w:proofErr w:type="spellStart"/>
            <w:r w:rsidR="09F570EB" w:rsidRPr="006C6440">
              <w:rPr>
                <w:rFonts w:ascii="Calibri" w:eastAsia="Times New Roman" w:hAnsi="Calibri" w:cs="Calibri"/>
                <w:sz w:val="20"/>
                <w:szCs w:val="20"/>
                <w:lang w:val="en-US" w:eastAsia="en-GB"/>
              </w:rPr>
              <w:t>Zaninotto</w:t>
            </w:r>
            <w:proofErr w:type="spellEnd"/>
            <w:r w:rsidR="09F570EB" w:rsidRPr="006C6440">
              <w:rPr>
                <w:rFonts w:ascii="Calibri" w:eastAsia="Times New Roman" w:hAnsi="Calibri" w:cs="Calibri"/>
                <w:sz w:val="20"/>
                <w:szCs w:val="20"/>
                <w:lang w:val="en-US" w:eastAsia="en-GB"/>
              </w:rPr>
              <w:t xml:space="preserve"> P (2021) English Longitudinal Study of Ageing: Waves 0-9, 1998-2019</w:t>
            </w:r>
          </w:p>
        </w:tc>
      </w:tr>
      <w:tr w:rsidR="4BFB7624" w:rsidRPr="006C6440" w14:paraId="7E992EA5"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3407AF8" w14:textId="2DA0F6BE" w:rsidR="09F570EB" w:rsidRPr="006C6440" w:rsidRDefault="09F570EB" w:rsidP="4BFB7624">
            <w:pPr>
              <w:spacing w:after="0" w:line="240" w:lineRule="auto"/>
              <w:rPr>
                <w:rFonts w:ascii="Calibri" w:eastAsia="Times New Roman" w:hAnsi="Calibri" w:cs="Calibri"/>
                <w:lang w:eastAsia="en-GB"/>
              </w:rPr>
            </w:pPr>
            <w:r w:rsidRPr="006C6440">
              <w:rPr>
                <w:rFonts w:ascii="Calibri" w:eastAsia="Times New Roman" w:hAnsi="Calibri" w:cs="Calibri"/>
                <w:b/>
                <w:bCs/>
                <w:lang w:val="en-US" w:eastAsia="en-GB"/>
              </w:rPr>
              <w:t>Acknowledgements</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6ABDFB80" w14:textId="2DB2BB8E" w:rsidR="09F570EB" w:rsidRPr="006C6440" w:rsidRDefault="09F570EB" w:rsidP="00AE1628">
            <w:pPr>
              <w:spacing w:after="0" w:line="240" w:lineRule="auto"/>
              <w:rPr>
                <w:rFonts w:ascii="Calibri" w:eastAsia="Times New Roman" w:hAnsi="Calibri" w:cs="Calibri"/>
                <w:lang w:eastAsia="en-GB"/>
              </w:rPr>
            </w:pPr>
            <w:r w:rsidRPr="006C6440">
              <w:rPr>
                <w:rFonts w:ascii="Calibri" w:eastAsia="Times New Roman" w:hAnsi="Calibri" w:cs="Calibri"/>
                <w:lang w:val="en-US" w:eastAsia="en-GB"/>
              </w:rPr>
              <w:t xml:space="preserve">The English Longitudinal Study of Ageing was developed by a team of researchers based at University College London, </w:t>
            </w:r>
            <w:proofErr w:type="spellStart"/>
            <w:r w:rsidRPr="006C6440">
              <w:rPr>
                <w:rFonts w:ascii="Calibri" w:eastAsia="Times New Roman" w:hAnsi="Calibri" w:cs="Calibri"/>
                <w:lang w:val="en-US" w:eastAsia="en-GB"/>
              </w:rPr>
              <w:t>NatCen</w:t>
            </w:r>
            <w:proofErr w:type="spellEnd"/>
            <w:r w:rsidRPr="006C6440">
              <w:rPr>
                <w:rFonts w:ascii="Calibri" w:eastAsia="Times New Roman" w:hAnsi="Calibri" w:cs="Calibri"/>
                <w:lang w:val="en-US" w:eastAsia="en-GB"/>
              </w:rPr>
              <w:t xml:space="preserve"> Social Research, the Institute for Fiscal Studies, the University of Manchester and the University of East Anglia. The data were collected by </w:t>
            </w:r>
            <w:proofErr w:type="spellStart"/>
            <w:r w:rsidRPr="006C6440">
              <w:rPr>
                <w:rFonts w:ascii="Calibri" w:eastAsia="Times New Roman" w:hAnsi="Calibri" w:cs="Calibri"/>
                <w:lang w:val="en-US" w:eastAsia="en-GB"/>
              </w:rPr>
              <w:t>NatCen</w:t>
            </w:r>
            <w:proofErr w:type="spellEnd"/>
            <w:r w:rsidRPr="006C6440">
              <w:rPr>
                <w:rFonts w:ascii="Calibri" w:eastAsia="Times New Roman" w:hAnsi="Calibri" w:cs="Calibri"/>
                <w:lang w:val="en-US" w:eastAsia="en-GB"/>
              </w:rPr>
              <w:t xml:space="preserve"> Social Research. The funding is currently provided by the National Institute on Aging (Ref: R01AG017644) and by a consortium of UK government departments: Department for Health and Social Care; Department for Transport; Department for Work and Pensions, which is coordinated by the National Institute for Health Research (NIHR, Ref: 198-1074). Funding has also been provided by the</w:t>
            </w:r>
            <w:r w:rsidRPr="006C6440">
              <w:rPr>
                <w:rFonts w:ascii="Calibri" w:eastAsia="Times New Roman" w:hAnsi="Calibri" w:cs="Calibri"/>
                <w:color w:val="000000" w:themeColor="text1"/>
                <w:lang w:eastAsia="en-GB"/>
              </w:rPr>
              <w:t xml:space="preserve"> </w:t>
            </w:r>
            <w:r w:rsidRPr="006C6440">
              <w:rPr>
                <w:rFonts w:ascii="Calibri" w:eastAsia="Times New Roman" w:hAnsi="Calibri" w:cs="Calibri"/>
                <w:lang w:val="en-US" w:eastAsia="en-GB"/>
              </w:rPr>
              <w:t>Economic and Social Research Council (ESRC).</w:t>
            </w:r>
          </w:p>
        </w:tc>
      </w:tr>
      <w:tr w:rsidR="4BFB7624" w:rsidRPr="006C6440" w14:paraId="4B4B1DEC"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4C718F9" w14:textId="63CAD7A9" w:rsidR="09F570EB" w:rsidRPr="006C6440" w:rsidRDefault="09F570EB" w:rsidP="4BFB7624">
            <w:pPr>
              <w:spacing w:after="0" w:line="240" w:lineRule="auto"/>
              <w:rPr>
                <w:rFonts w:ascii="Calibri" w:eastAsia="Times New Roman" w:hAnsi="Calibri" w:cs="Calibri"/>
                <w:lang w:eastAsia="en-GB"/>
              </w:rPr>
            </w:pPr>
            <w:r w:rsidRPr="006C6440">
              <w:rPr>
                <w:rFonts w:ascii="Calibri" w:eastAsia="Times New Roman" w:hAnsi="Calibri" w:cs="Calibri"/>
                <w:b/>
                <w:bCs/>
                <w:lang w:val="en-US" w:eastAsia="en-GB"/>
              </w:rPr>
              <w:t>Ethics</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39B52F0B" w14:textId="44270FF5" w:rsidR="09F570EB" w:rsidRPr="006C6440" w:rsidRDefault="434A6657" w:rsidP="4BFB7624">
            <w:pPr>
              <w:spacing w:after="0" w:line="240" w:lineRule="auto"/>
              <w:rPr>
                <w:rFonts w:ascii="Calibri" w:eastAsia="Times New Roman" w:hAnsi="Calibri" w:cs="Calibri"/>
                <w:lang w:eastAsia="en-GB"/>
              </w:rPr>
            </w:pPr>
            <w:hyperlink r:id="rId22">
              <w:r w:rsidRPr="006C6440">
                <w:rPr>
                  <w:rStyle w:val="Hyperlink"/>
                  <w:rFonts w:ascii="Calibri" w:eastAsia="Times New Roman" w:hAnsi="Calibri" w:cs="Calibri"/>
                  <w:lang w:val="en-US" w:eastAsia="en-GB"/>
                </w:rPr>
                <w:t>https://www.elsa-project.ac.uk/ethical-approval</w:t>
              </w:r>
            </w:hyperlink>
          </w:p>
        </w:tc>
      </w:tr>
      <w:tr w:rsidR="4BFB7624" w:rsidRPr="006C6440" w14:paraId="725608B7"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F7A2E8F" w14:textId="52616718" w:rsidR="09F570EB" w:rsidRPr="006C6440" w:rsidRDefault="00CB466C" w:rsidP="4BFB7624">
            <w:pPr>
              <w:spacing w:after="0" w:line="240" w:lineRule="auto"/>
              <w:rPr>
                <w:rFonts w:ascii="Calibri" w:eastAsia="Times New Roman" w:hAnsi="Calibri" w:cs="Calibri"/>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06CDF6D9" w14:textId="5DEB1657" w:rsidR="09F570EB" w:rsidRPr="006C6440" w:rsidRDefault="434A6657" w:rsidP="4BFB7624">
            <w:pPr>
              <w:spacing w:after="0" w:line="240" w:lineRule="auto"/>
              <w:rPr>
                <w:rFonts w:ascii="Calibri" w:eastAsia="Times New Roman" w:hAnsi="Calibri" w:cs="Calibri"/>
                <w:lang w:eastAsia="en-GB"/>
              </w:rPr>
            </w:pPr>
            <w:hyperlink r:id="rId23">
              <w:r w:rsidRPr="006C6440">
                <w:rPr>
                  <w:rStyle w:val="Hyperlink"/>
                  <w:rFonts w:ascii="Calibri" w:eastAsia="Times New Roman" w:hAnsi="Calibri" w:cs="Calibri"/>
                  <w:lang w:val="en-US" w:eastAsia="en-GB"/>
                </w:rPr>
                <w:t>https://www.elsa-project.ac.uk/data-and-documentation</w:t>
              </w:r>
            </w:hyperlink>
          </w:p>
        </w:tc>
      </w:tr>
    </w:tbl>
    <w:p w14:paraId="1246ED75" w14:textId="16B609EE" w:rsidR="4BFB7624" w:rsidRDefault="4BFB7624" w:rsidP="4BFB7624">
      <w:pPr>
        <w:rPr>
          <w:lang w:val="en-US"/>
        </w:rPr>
      </w:pPr>
    </w:p>
    <w:tbl>
      <w:tblPr>
        <w:tblStyle w:val="TableGrid"/>
        <w:tblW w:w="5000" w:type="pct"/>
        <w:tblInd w:w="108" w:type="dxa"/>
        <w:tblLook w:val="04A0" w:firstRow="1" w:lastRow="0" w:firstColumn="1" w:lastColumn="0" w:noHBand="0" w:noVBand="1"/>
      </w:tblPr>
      <w:tblGrid>
        <w:gridCol w:w="3338"/>
        <w:gridCol w:w="5904"/>
      </w:tblGrid>
      <w:tr w:rsidR="00C334E5" w:rsidRPr="00C334E5" w14:paraId="7324B0FA" w14:textId="77777777" w:rsidTr="007211F3">
        <w:trPr>
          <w:trHeight w:val="397"/>
          <w:tblHeader/>
        </w:trPr>
        <w:tc>
          <w:tcPr>
            <w:tcW w:w="5000" w:type="pct"/>
            <w:gridSpan w:val="2"/>
            <w:shd w:val="clear" w:color="auto" w:fill="808080" w:themeFill="background1" w:themeFillShade="80"/>
            <w:vAlign w:val="center"/>
          </w:tcPr>
          <w:p w14:paraId="127A2686" w14:textId="3658BDFD" w:rsidR="00C334E5" w:rsidRPr="00C334E5" w:rsidRDefault="00C334E5" w:rsidP="00C334E5">
            <w:pPr>
              <w:rPr>
                <w:rFonts w:ascii="Calibri" w:eastAsia="Times New Roman" w:hAnsi="Calibri" w:cs="Calibri"/>
                <w:b/>
                <w:bCs/>
                <w:color w:val="FFFFFF" w:themeColor="background1"/>
                <w:lang w:val="en-US" w:eastAsia="en-GB"/>
              </w:rPr>
            </w:pPr>
            <w:r w:rsidRPr="00C334E5">
              <w:rPr>
                <w:rFonts w:ascii="Calibri" w:eastAsia="Times New Roman" w:hAnsi="Calibri" w:cs="Calibri"/>
                <w:b/>
                <w:bCs/>
                <w:color w:val="FFFFFF" w:themeColor="background1"/>
                <w:lang w:val="en-US" w:eastAsia="en-GB"/>
              </w:rPr>
              <w:t>EPIC</w:t>
            </w:r>
            <w:r w:rsidR="00B1431F">
              <w:rPr>
                <w:rFonts w:ascii="Calibri" w:eastAsia="Times New Roman" w:hAnsi="Calibri" w:cs="Calibri"/>
                <w:b/>
                <w:bCs/>
                <w:color w:val="FFFFFF" w:themeColor="background1"/>
                <w:lang w:val="en-US" w:eastAsia="en-GB"/>
              </w:rPr>
              <w:t>-</w:t>
            </w:r>
            <w:r w:rsidRPr="00C334E5">
              <w:rPr>
                <w:rFonts w:ascii="Calibri" w:eastAsia="Times New Roman" w:hAnsi="Calibri" w:cs="Calibri"/>
                <w:b/>
                <w:bCs/>
                <w:color w:val="FFFFFF" w:themeColor="background1"/>
                <w:lang w:val="en-US" w:eastAsia="en-GB"/>
              </w:rPr>
              <w:t>N</w:t>
            </w:r>
            <w:r w:rsidR="0029567A">
              <w:rPr>
                <w:rFonts w:ascii="Calibri" w:eastAsia="Times New Roman" w:hAnsi="Calibri" w:cs="Calibri"/>
                <w:b/>
                <w:bCs/>
                <w:color w:val="FFFFFF" w:themeColor="background1"/>
                <w:lang w:val="en-US" w:eastAsia="en-GB"/>
              </w:rPr>
              <w:t>orfolk</w:t>
            </w:r>
            <w:r w:rsidRPr="00C334E5">
              <w:rPr>
                <w:rFonts w:ascii="Calibri" w:eastAsia="Times New Roman" w:hAnsi="Calibri" w:cs="Calibri"/>
                <w:b/>
                <w:bCs/>
                <w:color w:val="FFFFFF" w:themeColor="background1"/>
                <w:lang w:val="en-US" w:eastAsia="en-GB"/>
              </w:rPr>
              <w:t xml:space="preserve">: European Prospective Investigation into Cancer </w:t>
            </w:r>
            <w:r w:rsidR="004C4EB2">
              <w:rPr>
                <w:rFonts w:ascii="Calibri" w:eastAsia="Times New Roman" w:hAnsi="Calibri" w:cs="Calibri"/>
                <w:b/>
                <w:bCs/>
                <w:color w:val="FFFFFF" w:themeColor="background1"/>
                <w:lang w:val="en-US" w:eastAsia="en-GB"/>
              </w:rPr>
              <w:t>– N</w:t>
            </w:r>
            <w:r w:rsidRPr="00C334E5">
              <w:rPr>
                <w:rFonts w:ascii="Calibri" w:eastAsia="Times New Roman" w:hAnsi="Calibri" w:cs="Calibri"/>
                <w:b/>
                <w:bCs/>
                <w:color w:val="FFFFFF" w:themeColor="background1"/>
                <w:lang w:val="en-US" w:eastAsia="en-GB"/>
              </w:rPr>
              <w:t>orfolk study</w:t>
            </w:r>
          </w:p>
        </w:tc>
      </w:tr>
      <w:tr w:rsidR="00FD0ED1" w14:paraId="1ED1CAA7" w14:textId="77777777" w:rsidTr="009344DE">
        <w:tc>
          <w:tcPr>
            <w:tcW w:w="1806" w:type="pct"/>
            <w:shd w:val="clear" w:color="auto" w:fill="F2F2F2" w:themeFill="background1" w:themeFillShade="F2"/>
          </w:tcPr>
          <w:p w14:paraId="61A65FE7" w14:textId="77777777" w:rsidR="00FD0ED1" w:rsidRPr="00552FF4" w:rsidRDefault="00FD0ED1">
            <w:pPr>
              <w:rPr>
                <w:b/>
                <w:bCs/>
                <w:lang w:val="en-US"/>
              </w:rPr>
            </w:pPr>
            <w:r w:rsidRPr="00552FF4">
              <w:rPr>
                <w:b/>
                <w:bCs/>
                <w:lang w:val="en-US"/>
              </w:rPr>
              <w:t xml:space="preserve">Description of Study Population </w:t>
            </w:r>
            <w:r w:rsidRPr="00946E77">
              <w:rPr>
                <w:lang w:val="en-US"/>
              </w:rPr>
              <w:t>(including citations and references if required)</w:t>
            </w:r>
          </w:p>
          <w:p w14:paraId="46BA0F23" w14:textId="77777777" w:rsidR="00FD0ED1" w:rsidRPr="00552FF4" w:rsidRDefault="00FD0ED1">
            <w:pPr>
              <w:rPr>
                <w:b/>
                <w:bCs/>
                <w:lang w:val="en-US"/>
              </w:rPr>
            </w:pPr>
          </w:p>
        </w:tc>
        <w:tc>
          <w:tcPr>
            <w:tcW w:w="3194" w:type="pct"/>
          </w:tcPr>
          <w:p w14:paraId="4AB1E89E" w14:textId="284A766F" w:rsidR="00FD0ED1" w:rsidRPr="00380007" w:rsidRDefault="00FD0ED1" w:rsidP="00380007">
            <w:pPr>
              <w:rPr>
                <w:b/>
                <w:color w:val="000000" w:themeColor="text1"/>
              </w:rPr>
            </w:pPr>
            <w:r>
              <w:rPr>
                <w:rFonts w:ascii="Calibri" w:hAnsi="Calibri" w:cs="Calibri"/>
                <w:bCs/>
                <w:color w:val="000000" w:themeColor="text1"/>
              </w:rPr>
              <w:t>EPIC-Norfolk is a prospective population-based cohort study which was established as part of the European Prospective Investigation of Cancer (EPIC) a large multi-centre cohort across 23 centres in 10 different European countries.</w:t>
            </w:r>
          </w:p>
          <w:p w14:paraId="2635C952" w14:textId="77777777" w:rsidR="00FD0ED1" w:rsidRDefault="00FD0ED1">
            <w:pPr>
              <w:pStyle w:val="NormalWeb"/>
              <w:rPr>
                <w:color w:val="000000" w:themeColor="text1"/>
              </w:rPr>
            </w:pPr>
          </w:p>
          <w:p w14:paraId="7879130C" w14:textId="4BAE5644" w:rsidR="00FD0ED1" w:rsidRDefault="00FD0ED1">
            <w:pPr>
              <w:pStyle w:val="NormalWeb"/>
              <w:rPr>
                <w:rFonts w:ascii="Calibri" w:hAnsi="Calibri" w:cs="Calibri"/>
                <w:bCs/>
                <w:color w:val="000000" w:themeColor="text1"/>
                <w:sz w:val="22"/>
                <w:szCs w:val="22"/>
              </w:rPr>
            </w:pPr>
            <w:r>
              <w:rPr>
                <w:rFonts w:ascii="Calibri" w:hAnsi="Calibri" w:cs="Calibri"/>
                <w:bCs/>
                <w:color w:val="000000" w:themeColor="text1"/>
                <w:sz w:val="22"/>
                <w:szCs w:val="22"/>
              </w:rPr>
              <w:t>EPIC-Norfolk was primarily established to examine the links between diet, lifestyle factors and cancer risk, but the study was broadened from the outset to include other chronic diseases and health conditions.</w:t>
            </w:r>
          </w:p>
          <w:p w14:paraId="57DC9F68" w14:textId="77777777" w:rsidR="00FD0ED1" w:rsidRDefault="00FD0ED1">
            <w:pPr>
              <w:pStyle w:val="NormalWeb"/>
              <w:rPr>
                <w:color w:val="000000" w:themeColor="text1"/>
              </w:rPr>
            </w:pPr>
          </w:p>
          <w:p w14:paraId="2B275417" w14:textId="65B451B9" w:rsidR="00AF54C2" w:rsidRPr="00380007" w:rsidRDefault="00FD0ED1" w:rsidP="00380007">
            <w:pPr>
              <w:pStyle w:val="NormalWeb"/>
              <w:rPr>
                <w:color w:val="000000" w:themeColor="text1"/>
              </w:rPr>
            </w:pPr>
            <w:r>
              <w:rPr>
                <w:rFonts w:ascii="Calibri" w:hAnsi="Calibri" w:cs="Calibri"/>
                <w:bCs/>
                <w:color w:val="000000" w:themeColor="text1"/>
                <w:sz w:val="22"/>
                <w:szCs w:val="22"/>
              </w:rPr>
              <w:t>At baseline from 1993-97, 25,000 people aged 40-79 years were recruited into EPIC-Norfolk and provided a baseline blood sample. Participants were recruited from the sampling frame of 42 GP practices through Norfolk. Participants have been followed up in a total of 5 health checks and have additionally provided information through questionnaires over 25 years. Extensive record linkage has enabled collection of health endpoint data on a continuing basis.</w:t>
            </w:r>
          </w:p>
        </w:tc>
      </w:tr>
      <w:tr w:rsidR="00FD0ED1" w14:paraId="18BFC1E7" w14:textId="77777777" w:rsidTr="009344DE">
        <w:tc>
          <w:tcPr>
            <w:tcW w:w="1806" w:type="pct"/>
            <w:shd w:val="clear" w:color="auto" w:fill="F2F2F2" w:themeFill="background1" w:themeFillShade="F2"/>
          </w:tcPr>
          <w:p w14:paraId="71582967" w14:textId="77777777" w:rsidR="00FD0ED1" w:rsidRPr="00552FF4" w:rsidRDefault="00FD0ED1">
            <w:pPr>
              <w:rPr>
                <w:b/>
                <w:bCs/>
                <w:lang w:val="en-US"/>
              </w:rPr>
            </w:pPr>
            <w:r w:rsidRPr="00552FF4">
              <w:rPr>
                <w:b/>
                <w:bCs/>
                <w:lang w:val="en-US"/>
              </w:rPr>
              <w:t>Acknowledgements</w:t>
            </w:r>
          </w:p>
          <w:p w14:paraId="5E395239" w14:textId="77777777" w:rsidR="00FD0ED1" w:rsidRPr="00552FF4" w:rsidRDefault="00FD0ED1">
            <w:pPr>
              <w:rPr>
                <w:b/>
                <w:bCs/>
                <w:lang w:val="en-US"/>
              </w:rPr>
            </w:pPr>
          </w:p>
        </w:tc>
        <w:tc>
          <w:tcPr>
            <w:tcW w:w="3194" w:type="pct"/>
          </w:tcPr>
          <w:p w14:paraId="2F317E1C" w14:textId="5CDDF6E5" w:rsidR="00AF54C2" w:rsidRDefault="00FD0ED1">
            <w:pPr>
              <w:rPr>
                <w:lang w:val="en-US"/>
              </w:rPr>
            </w:pPr>
            <w:r w:rsidRPr="00511E24">
              <w:rPr>
                <w:lang w:val="en-US"/>
              </w:rPr>
              <w:t xml:space="preserve">The EPIC-Norfolk study (DOI 10.22025/2019.10.105.00004) has received funding from the Medical Research Council (MR/N003284/1 MC-UU_12015/1 and MC_UU_00006/1) and Cancer Research UK (C864/A14136). The genetics work in the EPIC-Norfolk study was funded by the Medical Research Council (MC_PC_13048). We are grateful to all the participants </w:t>
            </w:r>
            <w:r w:rsidRPr="00511E24">
              <w:rPr>
                <w:lang w:val="en-US"/>
              </w:rPr>
              <w:lastRenderedPageBreak/>
              <w:t>who have been part of the project and to the many members of the study teams at the University of Cambridge who have enabled this research.</w:t>
            </w:r>
          </w:p>
        </w:tc>
      </w:tr>
      <w:tr w:rsidR="00FD0ED1" w14:paraId="585364E5" w14:textId="77777777" w:rsidTr="009344DE">
        <w:trPr>
          <w:trHeight w:val="159"/>
        </w:trPr>
        <w:tc>
          <w:tcPr>
            <w:tcW w:w="1806" w:type="pct"/>
            <w:shd w:val="clear" w:color="auto" w:fill="F2F2F2" w:themeFill="background1" w:themeFillShade="F2"/>
          </w:tcPr>
          <w:p w14:paraId="0F7E8A92" w14:textId="77777777" w:rsidR="00FD0ED1" w:rsidRDefault="00FD0ED1">
            <w:pPr>
              <w:rPr>
                <w:b/>
                <w:bCs/>
                <w:lang w:val="en-US"/>
              </w:rPr>
            </w:pPr>
            <w:r>
              <w:rPr>
                <w:b/>
                <w:bCs/>
                <w:lang w:val="en-US"/>
              </w:rPr>
              <w:lastRenderedPageBreak/>
              <w:t>Ethics</w:t>
            </w:r>
          </w:p>
          <w:p w14:paraId="0496B9BE" w14:textId="77777777" w:rsidR="00FD0ED1" w:rsidRPr="00552FF4" w:rsidRDefault="00FD0ED1">
            <w:pPr>
              <w:rPr>
                <w:b/>
                <w:bCs/>
                <w:lang w:val="en-US"/>
              </w:rPr>
            </w:pPr>
          </w:p>
        </w:tc>
        <w:tc>
          <w:tcPr>
            <w:tcW w:w="3194" w:type="pct"/>
          </w:tcPr>
          <w:p w14:paraId="7B3917CF" w14:textId="63F5CF13" w:rsidR="00AF54C2" w:rsidRPr="00380007" w:rsidRDefault="00FD0ED1">
            <w:pPr>
              <w:rPr>
                <w:rFonts w:ascii="Calibri" w:hAnsi="Calibri" w:cs="Calibri"/>
                <w:color w:val="000000"/>
                <w:shd w:val="clear" w:color="auto" w:fill="FFFFFF"/>
              </w:rPr>
            </w:pPr>
            <w:r>
              <w:rPr>
                <w:rFonts w:ascii="Calibri" w:hAnsi="Calibri" w:cs="Calibri"/>
                <w:color w:val="000000"/>
                <w:shd w:val="clear" w:color="auto" w:fill="FFFFFF"/>
              </w:rPr>
              <w:t>The EPIC-Norfolk study was approved by the Norwich Local Ethics Committee (previously known as Norwich District Ethics Committee) (REC Ref: 98CN01); all participants gave their informed written consent before entering the study.</w:t>
            </w:r>
          </w:p>
        </w:tc>
      </w:tr>
      <w:tr w:rsidR="00FD0ED1" w14:paraId="08F25E1F" w14:textId="77777777" w:rsidTr="009344DE">
        <w:trPr>
          <w:trHeight w:val="159"/>
        </w:trPr>
        <w:tc>
          <w:tcPr>
            <w:tcW w:w="1806" w:type="pct"/>
            <w:shd w:val="clear" w:color="auto" w:fill="F2F2F2" w:themeFill="background1" w:themeFillShade="F2"/>
          </w:tcPr>
          <w:p w14:paraId="05D3FA0F" w14:textId="1FA16A79" w:rsidR="00FD0ED1" w:rsidRDefault="00CB466C">
            <w:pPr>
              <w:rPr>
                <w:b/>
                <w:bCs/>
                <w:lang w:val="en-US"/>
              </w:rPr>
            </w:pPr>
            <w:r>
              <w:rPr>
                <w:rFonts w:ascii="Calibri" w:eastAsia="Times New Roman" w:hAnsi="Calibri" w:cs="Calibri"/>
                <w:b/>
                <w:bCs/>
                <w:lang w:val="en-US" w:eastAsia="en-GB"/>
              </w:rPr>
              <w:t>Further information</w:t>
            </w:r>
          </w:p>
        </w:tc>
        <w:tc>
          <w:tcPr>
            <w:tcW w:w="3194" w:type="pct"/>
          </w:tcPr>
          <w:p w14:paraId="418E3E21" w14:textId="40566846" w:rsidR="00AF54C2" w:rsidRDefault="00FD0ED1">
            <w:pPr>
              <w:rPr>
                <w:lang w:val="en-US"/>
              </w:rPr>
            </w:pPr>
            <w:hyperlink r:id="rId24" w:history="1">
              <w:r w:rsidRPr="006B2F66">
                <w:rPr>
                  <w:rStyle w:val="Hyperlink"/>
                  <w:lang w:val="en-US"/>
                </w:rPr>
                <w:t>https://www.epic-norfolk.org.uk/for-researchers/data-sharing/data-requests/</w:t>
              </w:r>
            </w:hyperlink>
            <w:r>
              <w:rPr>
                <w:lang w:val="en-US"/>
              </w:rPr>
              <w:t xml:space="preserve"> </w:t>
            </w:r>
          </w:p>
        </w:tc>
      </w:tr>
    </w:tbl>
    <w:p w14:paraId="5D012D0D" w14:textId="77777777" w:rsidR="00FD0ED1" w:rsidRDefault="00FD0ED1">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C334E5" w:rsidRPr="00C334E5" w14:paraId="42777C55"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30A4F505" w14:textId="4B0F798D" w:rsidR="00C334E5" w:rsidRPr="00C334E5" w:rsidRDefault="00C334E5" w:rsidP="00C334E5">
            <w:pPr>
              <w:spacing w:after="0" w:line="240" w:lineRule="auto"/>
              <w:rPr>
                <w:rFonts w:ascii="Calibri" w:eastAsia="Times New Roman" w:hAnsi="Calibri" w:cs="Calibri"/>
                <w:b/>
                <w:bCs/>
                <w:color w:val="FFFFFF" w:themeColor="background1"/>
                <w:lang w:val="en-US" w:eastAsia="en-GB"/>
              </w:rPr>
            </w:pPr>
            <w:r w:rsidRPr="00C334E5">
              <w:rPr>
                <w:rFonts w:ascii="Calibri" w:eastAsia="Times New Roman" w:hAnsi="Calibri" w:cs="Calibri"/>
                <w:b/>
                <w:bCs/>
                <w:color w:val="FFFFFF" w:themeColor="background1"/>
                <w:lang w:val="en-US" w:eastAsia="en-GB"/>
              </w:rPr>
              <w:t>EXCEED: Extended Cohort for E-Health, Environment and DNA</w:t>
            </w:r>
          </w:p>
        </w:tc>
      </w:tr>
      <w:tr w:rsidR="4BFB7624" w14:paraId="400BD867"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728D254" w14:textId="242383F4" w:rsidR="54E4B646" w:rsidRDefault="54E4B646"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lang w:val="en-US" w:eastAsia="en-GB"/>
              </w:rPr>
              <w:t>(including citations and references if required)</w:t>
            </w:r>
          </w:p>
          <w:p w14:paraId="0EB204D3" w14:textId="0189F1AD" w:rsidR="54E4B646" w:rsidRDefault="54E4B646" w:rsidP="4BFB7624">
            <w:pPr>
              <w:spacing w:after="0" w:line="240" w:lineRule="auto"/>
              <w:rPr>
                <w:rFonts w:ascii="Segoe UI" w:eastAsia="Times New Roman" w:hAnsi="Segoe UI" w:cs="Segoe U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5A11FD79" w14:textId="77777777" w:rsidR="00CF5466" w:rsidRDefault="00CF5466" w:rsidP="00CF5466">
            <w:pPr>
              <w:rPr>
                <w:rFonts w:ascii="Segoe UI" w:hAnsi="Segoe UI" w:cs="Segoe UI"/>
                <w:sz w:val="18"/>
                <w:szCs w:val="18"/>
              </w:rPr>
            </w:pPr>
            <w:r w:rsidRPr="4BFB7624">
              <w:t>EXCEED is a longitudinal population-based cohort which facilitates investigation of genetic, environmental and lifestyle-related determinants of a broad range of diseases and of multiple morbidity through data collected at baseline and via electronic healthcare record linkage. Recruitment has taken place in Leicester, Leicestershire and Rutland since 2013 and is ongoing, with 11,000 participants. Participants provided a DNA sample, have consented to follow-up for up to 25 years through electronic health records and additional bespoke data collection is planned. Data available includes baseline demographics, anthropometry, spirometry, lifestyle factors (smoking and alcohol use)</w:t>
            </w:r>
            <w:r>
              <w:t xml:space="preserve">, multi-omics data, </w:t>
            </w:r>
            <w:r w:rsidRPr="4BFB7624">
              <w:t xml:space="preserve">and longitudinal health information from primary </w:t>
            </w:r>
            <w:r>
              <w:t xml:space="preserve">and secondary </w:t>
            </w:r>
            <w:r w:rsidRPr="4BFB7624">
              <w:t>care records. Patients have consented to be contacted for recall-by-genotype and recall-by-phenotype sub-studies.</w:t>
            </w:r>
            <w:r w:rsidRPr="4BFB7624">
              <w:rPr>
                <w:lang w:val="en-US"/>
              </w:rPr>
              <w:t xml:space="preserve"> Further details about the study can be accessed in the Cohort Profile Paper</w:t>
            </w:r>
            <w:r w:rsidRPr="00426A73">
              <w:rPr>
                <w:vertAlign w:val="superscript"/>
                <w:lang w:val="en-US"/>
              </w:rPr>
              <w:t>1</w:t>
            </w:r>
            <w:r w:rsidRPr="4BFB7624">
              <w:rPr>
                <w:lang w:val="en-US"/>
              </w:rPr>
              <w:t>, with additional information about our COVID-19 Focus available as a Data Note Paper</w:t>
            </w:r>
            <w:r w:rsidRPr="00A125F3">
              <w:rPr>
                <w:vertAlign w:val="superscript"/>
                <w:lang w:val="en-US"/>
              </w:rPr>
              <w:t>2</w:t>
            </w:r>
            <w:r w:rsidRPr="00A125F3">
              <w:rPr>
                <w:lang w:val="en-US"/>
              </w:rPr>
              <w:t>.</w:t>
            </w:r>
          </w:p>
          <w:p w14:paraId="7F360443" w14:textId="77777777" w:rsidR="00CF5466" w:rsidRPr="00053EE0" w:rsidRDefault="00CF5466" w:rsidP="000D7F5A">
            <w:pPr>
              <w:spacing w:after="120" w:line="240" w:lineRule="auto"/>
              <w:rPr>
                <w:rFonts w:ascii="Segoe UI" w:hAnsi="Segoe UI" w:cs="Segoe UI"/>
                <w:sz w:val="20"/>
                <w:szCs w:val="20"/>
              </w:rPr>
            </w:pPr>
            <w:r w:rsidRPr="00053EE0">
              <w:rPr>
                <w:rFonts w:ascii="Calibri" w:hAnsi="Calibri" w:cs="Calibri"/>
                <w:sz w:val="20"/>
                <w:szCs w:val="20"/>
                <w:vertAlign w:val="superscript"/>
                <w:lang w:val="en-US"/>
              </w:rPr>
              <w:t>1</w:t>
            </w:r>
            <w:r w:rsidRPr="00053EE0">
              <w:rPr>
                <w:rFonts w:ascii="Calibri" w:hAnsi="Calibri" w:cs="Calibri"/>
                <w:sz w:val="20"/>
                <w:szCs w:val="20"/>
              </w:rPr>
              <w:t xml:space="preserve">Catherine John, Nicola F Reeve, Robert C Free, […] Edward J </w:t>
            </w:r>
            <w:proofErr w:type="spellStart"/>
            <w:r w:rsidRPr="00053EE0">
              <w:rPr>
                <w:rFonts w:ascii="Calibri" w:hAnsi="Calibri" w:cs="Calibri"/>
                <w:sz w:val="20"/>
                <w:szCs w:val="20"/>
              </w:rPr>
              <w:t>Hollox</w:t>
            </w:r>
            <w:proofErr w:type="spellEnd"/>
            <w:r w:rsidRPr="00053EE0">
              <w:rPr>
                <w:rFonts w:ascii="Calibri" w:hAnsi="Calibri" w:cs="Calibri"/>
                <w:sz w:val="20"/>
                <w:szCs w:val="20"/>
              </w:rPr>
              <w:t xml:space="preserve">, Louise V Wain, Martin D Tobin. Cohort Profile: Extended Cohort for E-health, Environment and DNA (EXCEED). International Journal of Epidemiology, Volume 48, Issue 3, June 2019, Pages 678–679j, </w:t>
            </w:r>
            <w:hyperlink r:id="rId25" w:history="1">
              <w:r w:rsidRPr="00053EE0">
                <w:rPr>
                  <w:rStyle w:val="Hyperlink"/>
                  <w:rFonts w:ascii="Calibri" w:hAnsi="Calibri" w:cs="Calibri"/>
                  <w:sz w:val="20"/>
                  <w:szCs w:val="20"/>
                </w:rPr>
                <w:t>https://doi.org/10.1093/ije/dyz073</w:t>
              </w:r>
            </w:hyperlink>
          </w:p>
          <w:p w14:paraId="209AAAD6" w14:textId="2799E12D" w:rsidR="4BFB7624" w:rsidRPr="00491873" w:rsidRDefault="00CF5466" w:rsidP="00A96539">
            <w:pPr>
              <w:spacing w:after="0" w:line="240" w:lineRule="auto"/>
              <w:rPr>
                <w:rFonts w:eastAsia="Times New Roman" w:cstheme="minorHAnsi"/>
                <w:lang w:eastAsia="en-GB"/>
              </w:rPr>
            </w:pPr>
            <w:r w:rsidRPr="00053EE0">
              <w:rPr>
                <w:rFonts w:ascii="Calibri" w:hAnsi="Calibri" w:cs="Calibri"/>
                <w:sz w:val="20"/>
                <w:szCs w:val="20"/>
                <w:vertAlign w:val="superscript"/>
                <w:lang w:val="en-US"/>
              </w:rPr>
              <w:t>2</w:t>
            </w:r>
            <w:r w:rsidRPr="00053EE0">
              <w:rPr>
                <w:rFonts w:ascii="Calibri" w:hAnsi="Calibri" w:cs="Calibri"/>
                <w:sz w:val="20"/>
                <w:szCs w:val="20"/>
              </w:rPr>
              <w:t xml:space="preserve">Lee PH, Guyatt AL, John C et al. Extended Cohort for E-health, Environment and DNA (EXCEED) COVID-19 focus [version 1; peer review: awaiting peer review]. </w:t>
            </w:r>
            <w:proofErr w:type="spellStart"/>
            <w:r w:rsidRPr="00053EE0">
              <w:rPr>
                <w:rFonts w:ascii="Calibri" w:hAnsi="Calibri" w:cs="Calibri"/>
                <w:sz w:val="20"/>
                <w:szCs w:val="20"/>
              </w:rPr>
              <w:t>Wellcome</w:t>
            </w:r>
            <w:proofErr w:type="spellEnd"/>
            <w:r w:rsidRPr="00053EE0">
              <w:rPr>
                <w:rFonts w:ascii="Calibri" w:hAnsi="Calibri" w:cs="Calibri"/>
                <w:sz w:val="20"/>
                <w:szCs w:val="20"/>
              </w:rPr>
              <w:t xml:space="preserve"> Open Res 2021, 6:349, </w:t>
            </w:r>
            <w:hyperlink r:id="rId26" w:history="1">
              <w:r w:rsidRPr="00053EE0">
                <w:rPr>
                  <w:rStyle w:val="Hyperlink"/>
                  <w:rFonts w:ascii="Calibri" w:hAnsi="Calibri" w:cs="Calibri"/>
                  <w:sz w:val="20"/>
                  <w:szCs w:val="20"/>
                  <w:lang w:val="en-US"/>
                </w:rPr>
                <w:t>https://doi.org/10.12688/wellcomeopenres.17437.1</w:t>
              </w:r>
            </w:hyperlink>
          </w:p>
        </w:tc>
      </w:tr>
      <w:tr w:rsidR="4BFB7624" w14:paraId="28527A85" w14:textId="77777777" w:rsidTr="009344DE">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ECA22DD" w14:textId="0E75AA3F" w:rsidR="54E4B646" w:rsidRDefault="54E4B646"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Acknowledgements</w:t>
            </w:r>
          </w:p>
          <w:p w14:paraId="32D44266" w14:textId="52FEA7BC" w:rsidR="54E4B646" w:rsidRDefault="54E4B646" w:rsidP="4BFB7624">
            <w:pPr>
              <w:spacing w:after="0" w:line="240" w:lineRule="auto"/>
              <w:rPr>
                <w:rFonts w:ascii="Segoe UI" w:eastAsia="Times New Roman" w:hAnsi="Segoe UI" w:cs="Segoe U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3E401FC2" w14:textId="1A85F120" w:rsidR="54E4B646" w:rsidRPr="00491873" w:rsidRDefault="54E4B646" w:rsidP="4BFB7624">
            <w:pPr>
              <w:spacing w:after="0" w:line="240" w:lineRule="auto"/>
              <w:rPr>
                <w:rFonts w:eastAsia="Times New Roman" w:cstheme="minorHAnsi"/>
                <w:lang w:eastAsia="en-GB"/>
              </w:rPr>
            </w:pPr>
            <w:r w:rsidRPr="00060DBB">
              <w:rPr>
                <w:rFonts w:ascii="Calibri" w:eastAsia="Times New Roman" w:hAnsi="Calibri" w:cs="Calibri"/>
                <w:lang w:val="en-US" w:eastAsia="en-GB"/>
              </w:rPr>
              <w:t xml:space="preserve">EXCEED is funded by the University of Leicester, the NIHR Leicester Respiratory Biomedical Research Centre, the NIHR Clinical Research Network East Midlands, the Medical Research Council (grant G0902313) the </w:t>
            </w:r>
            <w:proofErr w:type="spellStart"/>
            <w:r w:rsidRPr="00060DBB">
              <w:rPr>
                <w:rFonts w:ascii="Calibri" w:eastAsia="Times New Roman" w:hAnsi="Calibri" w:cs="Calibri"/>
                <w:lang w:val="en-US" w:eastAsia="en-GB"/>
              </w:rPr>
              <w:t>Wellcome</w:t>
            </w:r>
            <w:proofErr w:type="spellEnd"/>
            <w:r w:rsidRPr="00060DBB">
              <w:rPr>
                <w:rFonts w:ascii="Calibri" w:eastAsia="Times New Roman" w:hAnsi="Calibri" w:cs="Calibri"/>
                <w:lang w:val="en-US" w:eastAsia="en-GB"/>
              </w:rPr>
              <w:t xml:space="preserve"> Trust (grant 202849) and HDR UK BREATHE- Health Data Research Hub for Respiratory Health (grant MC-PC_19004).</w:t>
            </w:r>
            <w:r w:rsidR="001C643A">
              <w:rPr>
                <w:rFonts w:ascii="Calibri" w:eastAsia="Times New Roman" w:hAnsi="Calibri" w:cs="Calibri"/>
                <w:lang w:val="en-US" w:eastAsia="en-GB"/>
              </w:rPr>
              <w:t xml:space="preserve"> </w:t>
            </w:r>
            <w:r w:rsidR="001C643A" w:rsidRPr="004D653E">
              <w:t>EXCEED gratefully acknowledges the support of all participants and staff who have contributed to the study.</w:t>
            </w:r>
          </w:p>
        </w:tc>
      </w:tr>
      <w:tr w:rsidR="4BFB7624" w14:paraId="60E1DCA7"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48F4EF6" w14:textId="4AD26A6A" w:rsidR="54E4B646" w:rsidRDefault="54E4B646"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Ethics</w:t>
            </w:r>
          </w:p>
          <w:p w14:paraId="058E273F" w14:textId="5310E949" w:rsidR="54E4B646" w:rsidRDefault="54E4B646" w:rsidP="4BFB7624">
            <w:pPr>
              <w:spacing w:after="0" w:line="240" w:lineRule="auto"/>
              <w:rPr>
                <w:rFonts w:ascii="Segoe UI" w:eastAsia="Times New Roman" w:hAnsi="Segoe UI" w:cs="Segoe UI"/>
                <w:sz w:val="18"/>
                <w:szCs w:val="18"/>
                <w:lang w:eastAsia="en-GB"/>
              </w:rPr>
            </w:pP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46883C93" w14:textId="36F66224" w:rsidR="4BFB7624" w:rsidRPr="00491873" w:rsidRDefault="54E4B646" w:rsidP="4BFB7624">
            <w:pPr>
              <w:spacing w:after="0" w:line="240" w:lineRule="auto"/>
              <w:rPr>
                <w:rFonts w:eastAsia="Times New Roman" w:cstheme="minorHAnsi"/>
                <w:lang w:eastAsia="en-GB"/>
              </w:rPr>
            </w:pPr>
            <w:r w:rsidRPr="00491873">
              <w:rPr>
                <w:rFonts w:eastAsia="Times New Roman" w:cstheme="minorHAnsi"/>
                <w:lang w:val="en-US" w:eastAsia="en-GB"/>
              </w:rPr>
              <w:lastRenderedPageBreak/>
              <w:t xml:space="preserve">The study is led by the University of Leicester, in partnership </w:t>
            </w:r>
            <w:r w:rsidRPr="00491873">
              <w:rPr>
                <w:rFonts w:eastAsia="Times New Roman" w:cstheme="minorHAnsi"/>
                <w:lang w:val="en-US" w:eastAsia="en-GB"/>
              </w:rPr>
              <w:lastRenderedPageBreak/>
              <w:t>with University Hospitals of Leicester NHS Trust and in collaboration with Leicestershire Partnership NHS Trust, local general practices and smoking cessation services. Ethical approval for the study was obtained from the Leicester Central Research Ethics Committee (13/EM/0226).</w:t>
            </w:r>
          </w:p>
        </w:tc>
      </w:tr>
      <w:tr w:rsidR="4BFB7624" w14:paraId="42C7556F" w14:textId="77777777" w:rsidTr="009344DE">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628ADBA" w14:textId="251FD6BF" w:rsidR="54E4B646" w:rsidRDefault="00CB466C" w:rsidP="4BFB7624">
            <w:pPr>
              <w:spacing w:after="0" w:line="240" w:lineRule="auto"/>
              <w:rPr>
                <w:rFonts w:ascii="Segoe UI" w:eastAsia="Times New Roman" w:hAnsi="Segoe UI" w:cs="Segoe UI"/>
                <w:sz w:val="18"/>
                <w:szCs w:val="18"/>
                <w:lang w:eastAsia="en-GB"/>
              </w:rPr>
            </w:pPr>
            <w:r>
              <w:rPr>
                <w:rFonts w:ascii="Calibri" w:eastAsia="Times New Roman" w:hAnsi="Calibri" w:cs="Calibri"/>
                <w:b/>
                <w:bCs/>
                <w:lang w:val="en-US" w:eastAsia="en-GB"/>
              </w:rPr>
              <w:lastRenderedPageBreak/>
              <w:t>Further information</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02F00A67" w14:textId="707C9854" w:rsidR="54E4B646" w:rsidRPr="00491873" w:rsidRDefault="54E4B646" w:rsidP="000D7F5A">
            <w:pPr>
              <w:spacing w:after="120" w:line="240" w:lineRule="auto"/>
              <w:rPr>
                <w:rFonts w:eastAsia="Times New Roman" w:cstheme="minorHAnsi"/>
                <w:lang w:eastAsia="en-GB"/>
              </w:rPr>
            </w:pPr>
            <w:hyperlink r:id="rId27">
              <w:r w:rsidRPr="00491873">
                <w:rPr>
                  <w:rFonts w:eastAsia="Times New Roman" w:cstheme="minorHAnsi"/>
                  <w:color w:val="0000FF"/>
                  <w:u w:val="single"/>
                  <w:lang w:val="en-US" w:eastAsia="en-GB"/>
                </w:rPr>
                <w:t>www.exceed.org.uk/research</w:t>
              </w:r>
            </w:hyperlink>
          </w:p>
        </w:tc>
      </w:tr>
    </w:tbl>
    <w:p w14:paraId="61B91FF1" w14:textId="1BDD1EED" w:rsidR="4BFB7624" w:rsidRDefault="4BFB7624" w:rsidP="4BFB7624">
      <w:pPr>
        <w:rPr>
          <w:lang w:val="en-US"/>
        </w:rPr>
      </w:pPr>
    </w:p>
    <w:tbl>
      <w:tblPr>
        <w:tblW w:w="51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89"/>
        <w:gridCol w:w="5934"/>
      </w:tblGrid>
      <w:tr w:rsidR="00C334E5" w:rsidRPr="009C3FD1" w14:paraId="4C7ED959"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00DA29B6" w14:textId="304B78FF" w:rsidR="00C334E5" w:rsidRPr="009C3FD1" w:rsidRDefault="26C65B8F" w:rsidP="00F7626B">
            <w:pPr>
              <w:spacing w:after="0" w:line="240" w:lineRule="auto"/>
              <w:ind w:left="113"/>
              <w:rPr>
                <w:rFonts w:ascii="Calibri" w:eastAsia="Times New Roman" w:hAnsi="Calibri" w:cs="Calibri"/>
                <w:b/>
                <w:bCs/>
                <w:color w:val="FFFFFF" w:themeColor="background1"/>
                <w:lang w:val="en-US" w:eastAsia="en-GB"/>
              </w:rPr>
            </w:pPr>
            <w:r w:rsidRPr="41BAC15A">
              <w:rPr>
                <w:rFonts w:ascii="Calibri" w:eastAsia="Times New Roman" w:hAnsi="Calibri" w:cs="Calibri"/>
                <w:b/>
                <w:bCs/>
                <w:color w:val="FFFFFF" w:themeColor="background1"/>
                <w:lang w:val="en-US" w:eastAsia="en-GB"/>
              </w:rPr>
              <w:t>Fenland Study</w:t>
            </w:r>
          </w:p>
        </w:tc>
      </w:tr>
      <w:tr w:rsidR="005F59C1" w:rsidRPr="005F59C1" w14:paraId="4D1DDB2C" w14:textId="77777777" w:rsidTr="00864F15">
        <w:tc>
          <w:tcPr>
            <w:tcW w:w="1780"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3EEA155" w14:textId="0DB5520A" w:rsidR="005F59C1" w:rsidRPr="005F59C1" w:rsidRDefault="005F59C1" w:rsidP="00EC6355">
            <w:pPr>
              <w:spacing w:after="0" w:line="240" w:lineRule="auto"/>
              <w:ind w:left="85"/>
              <w:textAlignment w:val="baseline"/>
              <w:rPr>
                <w:rFonts w:ascii="Segoe UI" w:eastAsia="Times New Roman" w:hAnsi="Segoe UI" w:cs="Segoe UI"/>
                <w:sz w:val="18"/>
                <w:szCs w:val="18"/>
                <w:lang w:eastAsia="en-GB"/>
              </w:rPr>
            </w:pPr>
            <w:r w:rsidRPr="005F59C1">
              <w:rPr>
                <w:rFonts w:ascii="Calibri" w:eastAsia="Times New Roman" w:hAnsi="Calibri" w:cs="Calibri"/>
                <w:b/>
                <w:bCs/>
                <w:lang w:val="en-US" w:eastAsia="en-GB"/>
              </w:rPr>
              <w:t xml:space="preserve">Description of Study Population </w:t>
            </w:r>
            <w:r w:rsidRPr="005F59C1">
              <w:rPr>
                <w:rFonts w:ascii="Calibri" w:eastAsia="Times New Roman" w:hAnsi="Calibri" w:cs="Calibri"/>
                <w:lang w:val="en-US" w:eastAsia="en-GB"/>
              </w:rPr>
              <w:t>(including citations and references if required)</w:t>
            </w:r>
          </w:p>
        </w:tc>
        <w:tc>
          <w:tcPr>
            <w:tcW w:w="3220" w:type="pct"/>
            <w:tcBorders>
              <w:top w:val="single" w:sz="6" w:space="0" w:color="auto"/>
              <w:left w:val="single" w:sz="6" w:space="0" w:color="auto"/>
              <w:bottom w:val="single" w:sz="6" w:space="0" w:color="auto"/>
              <w:right w:val="single" w:sz="6" w:space="0" w:color="auto"/>
            </w:tcBorders>
            <w:shd w:val="clear" w:color="auto" w:fill="auto"/>
            <w:hideMark/>
          </w:tcPr>
          <w:p w14:paraId="16919650" w14:textId="79F9C8F4" w:rsidR="005F59C1" w:rsidRPr="005F59C1" w:rsidRDefault="105C074F" w:rsidP="00F7626B">
            <w:pPr>
              <w:spacing w:after="0" w:line="240" w:lineRule="auto"/>
              <w:ind w:left="113"/>
              <w:textAlignment w:val="baseline"/>
              <w:rPr>
                <w:rFonts w:ascii="Segoe UI" w:eastAsia="Times New Roman" w:hAnsi="Segoe UI" w:cs="Segoe UI"/>
                <w:sz w:val="18"/>
                <w:szCs w:val="18"/>
                <w:lang w:eastAsia="en-GB"/>
              </w:rPr>
            </w:pPr>
            <w:r w:rsidRPr="4BFB7624">
              <w:rPr>
                <w:rFonts w:ascii="Calibri" w:eastAsia="Times New Roman" w:hAnsi="Calibri" w:cs="Calibri"/>
                <w:color w:val="000000" w:themeColor="text1"/>
                <w:lang w:eastAsia="en-GB"/>
              </w:rPr>
              <w:t>The Fenland Study is a population-based detailed quantitative metabolic trait cohort study designed to investigate the interplay between environmental, behavioural and genetic factors in determining the risk of obesity, type 2 diabetes, and related metabolic disorders.</w:t>
            </w:r>
          </w:p>
          <w:p w14:paraId="6A402B2A" w14:textId="324925E1" w:rsidR="005F59C1" w:rsidRPr="003B7B62" w:rsidRDefault="005F59C1" w:rsidP="00F7626B">
            <w:pPr>
              <w:spacing w:after="0" w:line="240" w:lineRule="auto"/>
              <w:ind w:left="113"/>
              <w:textAlignment w:val="baseline"/>
              <w:rPr>
                <w:rFonts w:eastAsia="Times New Roman" w:cstheme="minorHAnsi"/>
                <w:lang w:eastAsia="en-GB"/>
              </w:rPr>
            </w:pPr>
          </w:p>
          <w:p w14:paraId="2D2A5C26" w14:textId="5F4FFA4F" w:rsidR="00F434F0" w:rsidRPr="00491873" w:rsidRDefault="005F59C1" w:rsidP="00AE1628">
            <w:pPr>
              <w:spacing w:after="0" w:line="240" w:lineRule="auto"/>
              <w:ind w:left="113"/>
              <w:textAlignment w:val="baseline"/>
              <w:rPr>
                <w:rFonts w:eastAsia="Times New Roman" w:cstheme="minorHAnsi"/>
                <w:lang w:eastAsia="en-GB"/>
              </w:rPr>
            </w:pPr>
            <w:r w:rsidRPr="005F59C1">
              <w:rPr>
                <w:rFonts w:ascii="Calibri" w:eastAsia="Times New Roman" w:hAnsi="Calibri" w:cs="Calibri"/>
                <w:color w:val="000000"/>
                <w:lang w:eastAsia="en-GB"/>
              </w:rPr>
              <w:t>At ba</w:t>
            </w:r>
            <w:r w:rsidR="00F434F0">
              <w:rPr>
                <w:rFonts w:ascii="Calibri" w:eastAsia="Times New Roman" w:hAnsi="Calibri" w:cs="Calibri"/>
                <w:color w:val="000000"/>
                <w:lang w:eastAsia="en-GB"/>
              </w:rPr>
              <w:t>s</w:t>
            </w:r>
            <w:r w:rsidRPr="005F59C1">
              <w:rPr>
                <w:rFonts w:ascii="Calibri" w:eastAsia="Times New Roman" w:hAnsi="Calibri" w:cs="Calibri"/>
                <w:color w:val="000000"/>
                <w:lang w:eastAsia="en-GB"/>
              </w:rPr>
              <w:t>eline from 2004-15, 12,435 participants were recruited from an age-sex sampling frame from GP practices in the Fenland area and completed extensive metabolic phenotyping. From 2015 to 2020 study participants were invited for a follow up study and nearly 8,000 repeated the same measurements. In 2020/21 4,000 participants in the Fenland cohort were recruited to a COVID-19 remote monitoring study in which they provided blood samples at home at 3-monthly intervals which were used to quantify COVID-19 antibodies. Information about symptoms and signs, collected using objective methods, were ascertained via an App or through completion of online questionnaires.</w:t>
            </w:r>
          </w:p>
        </w:tc>
      </w:tr>
      <w:tr w:rsidR="005F59C1" w:rsidRPr="005F59C1" w14:paraId="73E2D91B" w14:textId="77777777" w:rsidTr="00864F15">
        <w:tc>
          <w:tcPr>
            <w:tcW w:w="1783"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4EC69FF9" w14:textId="6CCF9FA6" w:rsidR="005F59C1" w:rsidRPr="005F59C1" w:rsidRDefault="005F59C1" w:rsidP="00F7626B">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b/>
                <w:bCs/>
                <w:lang w:val="en-US" w:eastAsia="en-GB"/>
              </w:rPr>
              <w:t>Acknowledgements</w:t>
            </w:r>
          </w:p>
        </w:tc>
        <w:tc>
          <w:tcPr>
            <w:tcW w:w="3217" w:type="pct"/>
            <w:tcBorders>
              <w:top w:val="single" w:sz="6" w:space="0" w:color="auto"/>
              <w:left w:val="single" w:sz="6" w:space="0" w:color="auto"/>
              <w:bottom w:val="single" w:sz="6" w:space="0" w:color="auto"/>
              <w:right w:val="single" w:sz="6" w:space="0" w:color="auto"/>
            </w:tcBorders>
            <w:shd w:val="clear" w:color="auto" w:fill="auto"/>
            <w:hideMark/>
          </w:tcPr>
          <w:p w14:paraId="0CCF2F31" w14:textId="6D6A3C7D" w:rsidR="005F59C1" w:rsidRPr="005F59C1" w:rsidRDefault="005F59C1" w:rsidP="00F7626B">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lang w:val="en-US" w:eastAsia="en-GB"/>
              </w:rPr>
              <w:t>The study is supported by the Medical Research Council (grant MC_UU_00006/1).</w:t>
            </w:r>
          </w:p>
          <w:p w14:paraId="03521451" w14:textId="742C9558" w:rsidR="005F59C1" w:rsidRPr="00F434F0" w:rsidRDefault="005F59C1" w:rsidP="00F7626B">
            <w:pPr>
              <w:spacing w:after="0" w:line="240" w:lineRule="auto"/>
              <w:ind w:left="113"/>
              <w:textAlignment w:val="baseline"/>
              <w:rPr>
                <w:rFonts w:eastAsia="Times New Roman" w:cstheme="minorHAnsi"/>
                <w:lang w:eastAsia="en-GB"/>
              </w:rPr>
            </w:pPr>
          </w:p>
          <w:p w14:paraId="0C5D5718" w14:textId="1F31CC9C" w:rsidR="00F434F0" w:rsidRPr="005F59C1" w:rsidRDefault="005F59C1" w:rsidP="00AE1628">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lang w:val="en-US" w:eastAsia="en-GB"/>
              </w:rPr>
              <w:t>We are grateful to the Fenland Study participants for their willingness and time to take part. We thank all members of the following teams responsible for practical aspects of the study; Study Coordination, Field Epidemiology, Anthropometry Team, Physical Activity Technical Team, IT and Data Management</w:t>
            </w:r>
            <w:r w:rsidR="00380007">
              <w:rPr>
                <w:rFonts w:ascii="Calibri" w:eastAsia="Times New Roman" w:hAnsi="Calibri" w:cs="Calibri"/>
                <w:lang w:val="en-US" w:eastAsia="en-GB"/>
              </w:rPr>
              <w:t>.</w:t>
            </w:r>
          </w:p>
        </w:tc>
      </w:tr>
      <w:tr w:rsidR="005F59C1" w:rsidRPr="005F59C1" w14:paraId="3546D6EE" w14:textId="77777777" w:rsidTr="00864F15">
        <w:trPr>
          <w:trHeight w:val="150"/>
        </w:trPr>
        <w:tc>
          <w:tcPr>
            <w:tcW w:w="1783"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44439D6" w14:textId="454FE08B" w:rsidR="00F434F0" w:rsidRPr="005F59C1" w:rsidRDefault="005F59C1" w:rsidP="00AE1628">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b/>
                <w:bCs/>
                <w:lang w:val="en-US" w:eastAsia="en-GB"/>
              </w:rPr>
              <w:t>Ethics</w:t>
            </w:r>
          </w:p>
        </w:tc>
        <w:tc>
          <w:tcPr>
            <w:tcW w:w="3217" w:type="pct"/>
            <w:tcBorders>
              <w:top w:val="single" w:sz="6" w:space="0" w:color="auto"/>
              <w:left w:val="single" w:sz="6" w:space="0" w:color="auto"/>
              <w:bottom w:val="single" w:sz="6" w:space="0" w:color="auto"/>
              <w:right w:val="single" w:sz="6" w:space="0" w:color="auto"/>
            </w:tcBorders>
            <w:shd w:val="clear" w:color="auto" w:fill="auto"/>
            <w:hideMark/>
          </w:tcPr>
          <w:p w14:paraId="586BA932" w14:textId="1F25BE7C" w:rsidR="00EC6355" w:rsidRPr="005F59C1" w:rsidRDefault="005F59C1" w:rsidP="00E84E52">
            <w:pPr>
              <w:spacing w:after="0" w:line="240" w:lineRule="auto"/>
              <w:ind w:left="113"/>
              <w:textAlignment w:val="baseline"/>
              <w:rPr>
                <w:rFonts w:ascii="Segoe UI" w:eastAsia="Times New Roman" w:hAnsi="Segoe UI" w:cs="Segoe UI"/>
                <w:sz w:val="18"/>
                <w:szCs w:val="18"/>
                <w:lang w:eastAsia="en-GB"/>
              </w:rPr>
            </w:pPr>
            <w:r w:rsidRPr="005F59C1">
              <w:rPr>
                <w:rFonts w:ascii="Calibri" w:eastAsia="Times New Roman" w:hAnsi="Calibri" w:cs="Calibri"/>
                <w:lang w:val="en-US" w:eastAsia="en-GB"/>
              </w:rPr>
              <w:t>Cambridge East (ref 04/Q0108/19)</w:t>
            </w:r>
            <w:r w:rsidR="00F73F0C">
              <w:rPr>
                <w:rFonts w:ascii="Calibri" w:eastAsia="Times New Roman" w:hAnsi="Calibri" w:cs="Calibri"/>
                <w:lang w:val="en-US" w:eastAsia="en-GB"/>
              </w:rPr>
              <w:t>.</w:t>
            </w:r>
          </w:p>
        </w:tc>
      </w:tr>
      <w:tr w:rsidR="005F59C1" w:rsidRPr="005F59C1" w14:paraId="4325F922" w14:textId="77777777" w:rsidTr="00864F15">
        <w:trPr>
          <w:trHeight w:val="150"/>
        </w:trPr>
        <w:tc>
          <w:tcPr>
            <w:tcW w:w="1783"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7D2CDD3" w14:textId="06096A66" w:rsidR="005F59C1" w:rsidRPr="005F59C1" w:rsidRDefault="00CB466C" w:rsidP="00F7626B">
            <w:pPr>
              <w:spacing w:after="0" w:line="240" w:lineRule="auto"/>
              <w:ind w:left="113"/>
              <w:textAlignment w:val="baseline"/>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3217" w:type="pct"/>
            <w:tcBorders>
              <w:top w:val="single" w:sz="6" w:space="0" w:color="auto"/>
              <w:left w:val="single" w:sz="6" w:space="0" w:color="auto"/>
              <w:bottom w:val="single" w:sz="6" w:space="0" w:color="auto"/>
              <w:right w:val="single" w:sz="6" w:space="0" w:color="auto"/>
            </w:tcBorders>
            <w:shd w:val="clear" w:color="auto" w:fill="auto"/>
            <w:hideMark/>
          </w:tcPr>
          <w:p w14:paraId="6D2F1AD9" w14:textId="050AFFA6" w:rsidR="00F434F0" w:rsidRPr="005F59C1" w:rsidRDefault="00F434F0" w:rsidP="00AE1628">
            <w:pPr>
              <w:spacing w:after="0" w:line="240" w:lineRule="auto"/>
              <w:ind w:left="113"/>
              <w:textAlignment w:val="baseline"/>
              <w:rPr>
                <w:rFonts w:ascii="Segoe UI" w:eastAsia="Times New Roman" w:hAnsi="Segoe UI" w:cs="Segoe UI"/>
                <w:sz w:val="18"/>
                <w:szCs w:val="18"/>
                <w:lang w:eastAsia="en-GB"/>
              </w:rPr>
            </w:pPr>
            <w:hyperlink r:id="rId28" w:history="1">
              <w:r w:rsidRPr="00D95217">
                <w:rPr>
                  <w:rStyle w:val="Hyperlink"/>
                  <w:rFonts w:ascii="Calibri" w:eastAsia="Times New Roman" w:hAnsi="Calibri" w:cs="Calibri"/>
                  <w:lang w:val="en-US" w:eastAsia="en-GB"/>
                </w:rPr>
                <w:t>https://www.mrc-epid.cam.ac.uk/research/studies/fenland/information-for-researchers/</w:t>
              </w:r>
            </w:hyperlink>
          </w:p>
        </w:tc>
      </w:tr>
    </w:tbl>
    <w:p w14:paraId="7FECB256" w14:textId="77777777" w:rsidR="005F59C1" w:rsidRDefault="005F59C1">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6"/>
        <w:gridCol w:w="5906"/>
      </w:tblGrid>
      <w:tr w:rsidR="00EC6355" w:rsidRPr="00EC6355" w14:paraId="5324AC04"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5D19294F" w14:textId="4F3AA28F" w:rsidR="00EC6355" w:rsidRPr="00EC6355" w:rsidRDefault="00EC6355" w:rsidP="00EC6355">
            <w:pPr>
              <w:spacing w:after="0" w:line="240" w:lineRule="auto"/>
              <w:rPr>
                <w:rFonts w:ascii="Calibri" w:eastAsia="Times New Roman" w:hAnsi="Calibri" w:cs="Calibri"/>
                <w:b/>
                <w:bCs/>
                <w:color w:val="FFFFFF" w:themeColor="background1"/>
                <w:lang w:val="en-US" w:eastAsia="en-GB"/>
              </w:rPr>
            </w:pPr>
            <w:r w:rsidRPr="00EC6355">
              <w:rPr>
                <w:rFonts w:ascii="Calibri" w:eastAsia="Times New Roman" w:hAnsi="Calibri" w:cs="Calibri"/>
                <w:b/>
                <w:bCs/>
                <w:color w:val="FFFFFF" w:themeColor="background1"/>
                <w:lang w:val="en-US" w:eastAsia="en-GB"/>
              </w:rPr>
              <w:t>Generation Scotland</w:t>
            </w:r>
          </w:p>
        </w:tc>
      </w:tr>
      <w:tr w:rsidR="4BFB7624" w:rsidRPr="00D83618" w14:paraId="0236610A"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C4478F9" w14:textId="69F00D9A"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b/>
                <w:bCs/>
                <w:lang w:val="en-US" w:eastAsia="en-GB"/>
              </w:rPr>
              <w:t xml:space="preserve">Description of Study Population </w:t>
            </w:r>
            <w:r w:rsidRPr="00D83618">
              <w:rPr>
                <w:rFonts w:ascii="Calibri" w:eastAsia="Times New Roman" w:hAnsi="Calibri" w:cs="Calibri"/>
                <w:lang w:val="en-US" w:eastAsia="en-GB"/>
              </w:rPr>
              <w:t>(including citations and references if required)</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38EB9DA0" w14:textId="42B3D134" w:rsidR="09F570EB" w:rsidRPr="00D83618" w:rsidRDefault="38F1BA77" w:rsidP="41BAC15A">
            <w:pPr>
              <w:spacing w:after="0" w:line="240" w:lineRule="auto"/>
              <w:rPr>
                <w:rFonts w:ascii="Segoe UI" w:eastAsia="Times New Roman" w:hAnsi="Segoe UI" w:cs="Segoe UI"/>
                <w:lang w:eastAsia="en-GB"/>
              </w:rPr>
            </w:pPr>
            <w:r w:rsidRPr="41BAC15A">
              <w:rPr>
                <w:rFonts w:ascii="Calibri" w:eastAsia="Times New Roman" w:hAnsi="Calibri" w:cs="Calibri"/>
                <w:lang w:val="en-US" w:eastAsia="en-GB"/>
              </w:rPr>
              <w:t>The Generation Scotland Scottish Family Health Study has 24,000 adult volunteers recruited in Scotland 2006-2011, with consent for linkage to medical records and recontact for further studies</w:t>
            </w:r>
            <w:r w:rsidR="0EA32EED" w:rsidRPr="41BAC15A">
              <w:rPr>
                <w:rFonts w:ascii="Calibri" w:eastAsia="Times New Roman" w:hAnsi="Calibri" w:cs="Calibri"/>
                <w:sz w:val="20"/>
                <w:szCs w:val="20"/>
                <w:vertAlign w:val="superscript"/>
                <w:lang w:val="en-US" w:eastAsia="en-GB"/>
              </w:rPr>
              <w:t xml:space="preserve"> 1</w:t>
            </w:r>
            <w:r w:rsidRPr="41BAC15A">
              <w:rPr>
                <w:rFonts w:ascii="Calibri" w:eastAsia="Times New Roman" w:hAnsi="Calibri" w:cs="Calibri"/>
                <w:lang w:val="en-US" w:eastAsia="en-GB"/>
              </w:rPr>
              <w:t>.</w:t>
            </w:r>
          </w:p>
          <w:p w14:paraId="0BDF68ED" w14:textId="0C7ACBB8" w:rsidR="09F570EB" w:rsidRPr="00D83618" w:rsidRDefault="09F570EB" w:rsidP="4BFB7624">
            <w:pPr>
              <w:spacing w:after="0" w:line="240" w:lineRule="auto"/>
              <w:rPr>
                <w:rFonts w:ascii="Segoe UI" w:eastAsia="Times New Roman" w:hAnsi="Segoe UI" w:cs="Segoe UI"/>
                <w:lang w:eastAsia="en-GB"/>
              </w:rPr>
            </w:pPr>
          </w:p>
          <w:p w14:paraId="164C2BF3" w14:textId="6E3C27D2" w:rsidR="09F570EB" w:rsidRPr="009034AE" w:rsidRDefault="09F570EB" w:rsidP="4BFB7624">
            <w:pPr>
              <w:spacing w:after="0" w:line="240" w:lineRule="auto"/>
              <w:rPr>
                <w:rFonts w:ascii="Segoe UI" w:eastAsia="Times New Roman" w:hAnsi="Segoe UI" w:cs="Segoe UI"/>
                <w:sz w:val="20"/>
                <w:szCs w:val="20"/>
                <w:lang w:eastAsia="en-GB"/>
              </w:rPr>
            </w:pPr>
            <w:hyperlink r:id="rId29">
              <w:r w:rsidRPr="009034AE">
                <w:rPr>
                  <w:rFonts w:ascii="Calibri" w:eastAsia="Times New Roman" w:hAnsi="Calibri" w:cs="Calibri"/>
                  <w:color w:val="0000FF"/>
                  <w:sz w:val="20"/>
                  <w:szCs w:val="20"/>
                  <w:u w:val="single"/>
                  <w:lang w:val="en-US" w:eastAsia="en-GB"/>
                </w:rPr>
                <w:t>www.ncbi.nlm.nih.gov/pubmed/?term=22786799</w:t>
              </w:r>
            </w:hyperlink>
          </w:p>
          <w:p w14:paraId="169F56EB" w14:textId="404DCCCA" w:rsidR="00F502F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sz w:val="20"/>
                <w:szCs w:val="20"/>
                <w:lang w:eastAsia="en-GB"/>
              </w:rPr>
              <w:t xml:space="preserve">Smith, B. H., Campbell, A., </w:t>
            </w:r>
            <w:proofErr w:type="spellStart"/>
            <w:r w:rsidRPr="00D83618">
              <w:rPr>
                <w:rFonts w:ascii="Calibri" w:eastAsia="Times New Roman" w:hAnsi="Calibri" w:cs="Calibri"/>
                <w:sz w:val="20"/>
                <w:szCs w:val="20"/>
                <w:lang w:eastAsia="en-GB"/>
              </w:rPr>
              <w:t>Linksted</w:t>
            </w:r>
            <w:proofErr w:type="spellEnd"/>
            <w:r w:rsidRPr="00D83618">
              <w:rPr>
                <w:rFonts w:ascii="Calibri" w:eastAsia="Times New Roman" w:hAnsi="Calibri" w:cs="Calibri"/>
                <w:sz w:val="20"/>
                <w:szCs w:val="20"/>
                <w:lang w:eastAsia="en-GB"/>
              </w:rPr>
              <w:t xml:space="preserve">, P., Fitzpatrick, B., Jackson, C., Kerr, S. M., … Morris, A. D. (2013). Cohort Profile: Generation </w:t>
            </w:r>
            <w:r w:rsidRPr="00D83618">
              <w:rPr>
                <w:rFonts w:ascii="Calibri" w:eastAsia="Times New Roman" w:hAnsi="Calibri" w:cs="Calibri"/>
                <w:sz w:val="20"/>
                <w:szCs w:val="20"/>
                <w:lang w:eastAsia="en-GB"/>
              </w:rPr>
              <w:lastRenderedPageBreak/>
              <w:t xml:space="preserve">Scotland: Scottish Family Health Study (GS:SFHS). The study, its participants and their potential for genetic research on health and illness. International Journal of Epidemiology, 42(3), 689-700. </w:t>
            </w:r>
            <w:hyperlink r:id="rId30" w:history="1">
              <w:r w:rsidR="00D83618" w:rsidRPr="00D83618">
                <w:rPr>
                  <w:rStyle w:val="Hyperlink"/>
                  <w:rFonts w:ascii="Calibri" w:eastAsia="Times New Roman" w:hAnsi="Calibri" w:cs="Calibri"/>
                  <w:sz w:val="20"/>
                  <w:szCs w:val="20"/>
                  <w:lang w:eastAsia="en-GB"/>
                </w:rPr>
                <w:t>http://doi.org/10.1093/ije/dys084</w:t>
              </w:r>
            </w:hyperlink>
          </w:p>
        </w:tc>
      </w:tr>
      <w:tr w:rsidR="4BFB7624" w:rsidRPr="00D83618" w14:paraId="600D0DD1" w14:textId="77777777" w:rsidTr="41BAC15A">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84D1A4F" w14:textId="411FA1C2"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b/>
                <w:bCs/>
                <w:lang w:val="en-US" w:eastAsia="en-GB"/>
              </w:rPr>
              <w:lastRenderedPageBreak/>
              <w:t>Acknowledgements</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7FC4C4E6" w14:textId="5CF05CF5"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lang w:eastAsia="en-GB"/>
              </w:rPr>
              <w:t xml:space="preserve">Generation Scotland received core support from the Chief Scientist Office of the Scottish Government Health Directorates [CZD/16/6] and the Scottish Funding Council [HR03006] </w:t>
            </w:r>
            <w:r w:rsidRPr="00D83618">
              <w:rPr>
                <w:rFonts w:ascii="Calibri" w:eastAsia="Times New Roman" w:hAnsi="Calibri" w:cs="Calibri"/>
                <w:color w:val="000000" w:themeColor="text1"/>
                <w:lang w:eastAsia="en-GB"/>
              </w:rPr>
              <w:t xml:space="preserve">and is currently supported by the </w:t>
            </w:r>
            <w:proofErr w:type="spellStart"/>
            <w:r w:rsidRPr="00D83618">
              <w:rPr>
                <w:rFonts w:ascii="Calibri" w:eastAsia="Times New Roman" w:hAnsi="Calibri" w:cs="Calibri"/>
                <w:color w:val="000000" w:themeColor="text1"/>
                <w:lang w:eastAsia="en-GB"/>
              </w:rPr>
              <w:t>Wellcome</w:t>
            </w:r>
            <w:proofErr w:type="spellEnd"/>
            <w:r w:rsidRPr="00D83618">
              <w:rPr>
                <w:rFonts w:ascii="Calibri" w:eastAsia="Times New Roman" w:hAnsi="Calibri" w:cs="Calibri"/>
                <w:color w:val="000000" w:themeColor="text1"/>
                <w:lang w:eastAsia="en-GB"/>
              </w:rPr>
              <w:t xml:space="preserve"> Trust [216767/Z/19/Z].</w:t>
            </w:r>
          </w:p>
        </w:tc>
      </w:tr>
      <w:tr w:rsidR="4BFB7624" w:rsidRPr="00D83618" w14:paraId="358ACA42"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B8B2C3C" w14:textId="1895C502" w:rsidR="09F570EB"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b/>
                <w:bCs/>
                <w:lang w:val="en-US" w:eastAsia="en-GB"/>
              </w:rPr>
              <w:t>Ethics</w:t>
            </w:r>
          </w:p>
          <w:p w14:paraId="7F95A3EA" w14:textId="4C3140F5" w:rsidR="09F570EB" w:rsidRPr="00D83618" w:rsidRDefault="09F570EB" w:rsidP="4BFB7624">
            <w:pPr>
              <w:spacing w:after="0" w:line="240" w:lineRule="auto"/>
              <w:rPr>
                <w:rFonts w:ascii="Segoe UI" w:eastAsia="Times New Roman" w:hAnsi="Segoe UI" w:cs="Segoe UI"/>
                <w:lang w:eastAsia="en-GB"/>
              </w:rPr>
            </w:pP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087EECAB" w14:textId="1E1D0E5E" w:rsidR="4BFB7624" w:rsidRPr="00D83618" w:rsidRDefault="09F570EB" w:rsidP="4BFB7624">
            <w:pPr>
              <w:spacing w:after="0" w:line="240" w:lineRule="auto"/>
              <w:rPr>
                <w:rFonts w:ascii="Segoe UI" w:eastAsia="Times New Roman" w:hAnsi="Segoe UI" w:cs="Segoe UI"/>
                <w:lang w:eastAsia="en-GB"/>
              </w:rPr>
            </w:pPr>
            <w:r w:rsidRPr="00D83618">
              <w:rPr>
                <w:rFonts w:ascii="Calibri" w:eastAsia="Times New Roman" w:hAnsi="Calibri" w:cs="Calibri"/>
                <w:lang w:eastAsia="en-GB"/>
              </w:rPr>
              <w:t>Generation Scotland obtained Research Tissue Bank approval from the East of Scotland Research Ethics Service (on behalf of NHS Scotland). Reference number 20/ES/0021</w:t>
            </w:r>
            <w:r w:rsidR="00F502FB">
              <w:rPr>
                <w:rFonts w:ascii="Calibri" w:eastAsia="Times New Roman" w:hAnsi="Calibri" w:cs="Calibri"/>
                <w:lang w:eastAsia="en-GB"/>
              </w:rPr>
              <w:t>.</w:t>
            </w:r>
          </w:p>
        </w:tc>
      </w:tr>
      <w:tr w:rsidR="4BFB7624" w:rsidRPr="00D83618" w14:paraId="1208C563" w14:textId="77777777" w:rsidTr="41BAC15A">
        <w:trPr>
          <w:trHeight w:val="150"/>
        </w:trPr>
        <w:tc>
          <w:tcPr>
            <w:tcW w:w="1805"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0A1EE80" w14:textId="36780CDC" w:rsidR="09F570EB" w:rsidRPr="00D83618" w:rsidRDefault="00CB466C" w:rsidP="4BFB7624">
            <w:pPr>
              <w:spacing w:after="0" w:line="240" w:lineRule="auto"/>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3195" w:type="pct"/>
            <w:tcBorders>
              <w:top w:val="single" w:sz="6" w:space="0" w:color="auto"/>
              <w:left w:val="single" w:sz="6" w:space="0" w:color="auto"/>
              <w:bottom w:val="single" w:sz="6" w:space="0" w:color="auto"/>
              <w:right w:val="single" w:sz="6" w:space="0" w:color="auto"/>
            </w:tcBorders>
            <w:shd w:val="clear" w:color="auto" w:fill="auto"/>
          </w:tcPr>
          <w:p w14:paraId="2BBB57CE" w14:textId="7A01BD97" w:rsidR="09F570EB" w:rsidRPr="00D83618" w:rsidRDefault="09F570EB" w:rsidP="4BFB7624">
            <w:pPr>
              <w:spacing w:after="0" w:line="240" w:lineRule="auto"/>
              <w:rPr>
                <w:rFonts w:ascii="Segoe UI" w:eastAsia="Times New Roman" w:hAnsi="Segoe UI" w:cs="Segoe UI"/>
                <w:lang w:eastAsia="en-GB"/>
              </w:rPr>
            </w:pPr>
            <w:hyperlink r:id="rId31">
              <w:r w:rsidRPr="00D83618">
                <w:rPr>
                  <w:rFonts w:ascii="Calibri" w:eastAsia="Times New Roman" w:hAnsi="Calibri" w:cs="Calibri"/>
                  <w:color w:val="0000FF"/>
                  <w:u w:val="single"/>
                  <w:lang w:val="en-US" w:eastAsia="en-GB"/>
                </w:rPr>
                <w:t>www.generationscotland.org</w:t>
              </w:r>
            </w:hyperlink>
          </w:p>
        </w:tc>
      </w:tr>
    </w:tbl>
    <w:p w14:paraId="09495B61" w14:textId="3F79BECA" w:rsidR="4BFB7624" w:rsidRDefault="4BFB7624" w:rsidP="4BFB7624">
      <w:pPr>
        <w:rPr>
          <w:lang w:val="en-US"/>
        </w:rPr>
      </w:pPr>
    </w:p>
    <w:tbl>
      <w:tblPr>
        <w:tblW w:w="5111" w:type="pct"/>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5"/>
        <w:gridCol w:w="5908"/>
      </w:tblGrid>
      <w:tr w:rsidR="00F7626B" w:rsidRPr="00FC55BB" w14:paraId="2A038149" w14:textId="77777777" w:rsidTr="007211F3">
        <w:trPr>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hideMark/>
          </w:tcPr>
          <w:p w14:paraId="5241310C" w14:textId="7EB058CE" w:rsidR="00F7626B" w:rsidRPr="00FC55BB" w:rsidRDefault="00F7626B" w:rsidP="006019CE">
            <w:pPr>
              <w:spacing w:after="0" w:line="240" w:lineRule="auto"/>
              <w:ind w:left="113"/>
              <w:rPr>
                <w:rFonts w:ascii="Calibri" w:eastAsia="Times New Roman" w:hAnsi="Calibri" w:cs="Calibri"/>
                <w:b/>
                <w:bCs/>
                <w:color w:val="FFFFFF" w:themeColor="background1"/>
                <w:lang w:val="en-US" w:eastAsia="en-GB"/>
              </w:rPr>
            </w:pPr>
            <w:r w:rsidRPr="00FC55BB">
              <w:rPr>
                <w:rFonts w:ascii="Calibri" w:eastAsia="Times New Roman" w:hAnsi="Calibri" w:cs="Calibri"/>
                <w:b/>
                <w:bCs/>
                <w:color w:val="FFFFFF" w:themeColor="background1"/>
                <w:lang w:val="en-US" w:eastAsia="en-GB"/>
              </w:rPr>
              <w:t>GLAD: Genetic Links to Anxiety and Depression Study dataset including the Eating Disorders Genetics Initiative (EDGI) and C</w:t>
            </w:r>
            <w:r w:rsidR="006C2CB2">
              <w:rPr>
                <w:rFonts w:ascii="Calibri" w:eastAsia="Times New Roman" w:hAnsi="Calibri" w:cs="Calibri"/>
                <w:b/>
                <w:bCs/>
                <w:color w:val="FFFFFF" w:themeColor="background1"/>
                <w:lang w:val="en-US" w:eastAsia="en-GB"/>
              </w:rPr>
              <w:t>OVID</w:t>
            </w:r>
            <w:r w:rsidRPr="00FC55BB">
              <w:rPr>
                <w:rFonts w:ascii="Calibri" w:eastAsia="Times New Roman" w:hAnsi="Calibri" w:cs="Calibri"/>
                <w:b/>
                <w:bCs/>
                <w:color w:val="FFFFFF" w:themeColor="background1"/>
                <w:lang w:val="en-US" w:eastAsia="en-GB"/>
              </w:rPr>
              <w:t>-19 Psychiatry and Neurological Genetics Study (COPING) study</w:t>
            </w:r>
          </w:p>
        </w:tc>
      </w:tr>
      <w:tr w:rsidR="006850A8" w:rsidRPr="006850A8" w14:paraId="18E0C594" w14:textId="77777777" w:rsidTr="41BAC15A">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4C596A5C" w14:textId="41C631B6" w:rsidR="006850A8" w:rsidRPr="00FC55BB" w:rsidRDefault="006850A8" w:rsidP="00FC55BB">
            <w:pPr>
              <w:spacing w:after="0" w:line="240" w:lineRule="auto"/>
              <w:ind w:left="113"/>
              <w:textAlignment w:val="baseline"/>
              <w:rPr>
                <w:rFonts w:eastAsia="Times New Roman" w:cstheme="minorHAnsi"/>
                <w:sz w:val="18"/>
                <w:szCs w:val="18"/>
                <w:lang w:eastAsia="en-GB"/>
              </w:rPr>
            </w:pPr>
            <w:r w:rsidRPr="00FC55BB">
              <w:rPr>
                <w:rFonts w:eastAsia="Times New Roman" w:cstheme="minorHAnsi"/>
                <w:b/>
                <w:bCs/>
                <w:lang w:val="en-US" w:eastAsia="en-GB"/>
              </w:rPr>
              <w:t xml:space="preserve">Description of Study Population </w:t>
            </w:r>
            <w:r w:rsidRPr="00FC55BB">
              <w:rPr>
                <w:rFonts w:eastAsia="Times New Roman" w:cstheme="minorHAnsi"/>
                <w:lang w:val="en-US" w:eastAsia="en-GB"/>
              </w:rPr>
              <w:t>(including citations and references if required)</w:t>
            </w:r>
          </w:p>
        </w:tc>
        <w:tc>
          <w:tcPr>
            <w:tcW w:w="3196" w:type="pct"/>
            <w:tcBorders>
              <w:top w:val="single" w:sz="6" w:space="0" w:color="auto"/>
              <w:left w:val="single" w:sz="6" w:space="0" w:color="auto"/>
              <w:bottom w:val="single" w:sz="6" w:space="0" w:color="auto"/>
              <w:right w:val="single" w:sz="6" w:space="0" w:color="auto"/>
            </w:tcBorders>
            <w:shd w:val="clear" w:color="auto" w:fill="auto"/>
            <w:hideMark/>
          </w:tcPr>
          <w:p w14:paraId="7A8DBD82" w14:textId="51753A1D" w:rsidR="002902CE" w:rsidRDefault="002902CE" w:rsidP="000D7F5A">
            <w:pPr>
              <w:spacing w:after="0" w:line="240" w:lineRule="auto"/>
              <w:ind w:left="113"/>
            </w:pPr>
            <w:r>
              <w:t xml:space="preserve">The Genetic Links to Anxiety and Depression (GLAD) Study is an NIHR </w:t>
            </w:r>
            <w:proofErr w:type="spellStart"/>
            <w:r w:rsidR="00D8139D">
              <w:t>BioResource</w:t>
            </w:r>
            <w:proofErr w:type="spellEnd"/>
            <w:r w:rsidR="00D8139D">
              <w:t xml:space="preserve"> </w:t>
            </w:r>
            <w:r>
              <w:t>funded project assessing the genetic and environmental links to anxiety and depression (N~35,000; Davies et al. 2019)</w:t>
            </w:r>
            <w:r w:rsidRPr="000D7F5A">
              <w:t xml:space="preserve"> </w:t>
            </w:r>
            <w:r>
              <w:t>. </w:t>
            </w:r>
          </w:p>
          <w:p w14:paraId="14241983" w14:textId="77777777" w:rsidR="002902CE" w:rsidRDefault="002902CE" w:rsidP="006F1A6F">
            <w:pPr>
              <w:spacing w:after="0" w:line="240" w:lineRule="auto"/>
              <w:ind w:left="113"/>
            </w:pPr>
          </w:p>
          <w:p w14:paraId="2639ABAB" w14:textId="194338D7" w:rsidR="006F1A6F" w:rsidRDefault="006F1A6F" w:rsidP="006F1A6F">
            <w:pPr>
              <w:spacing w:after="0" w:line="240" w:lineRule="auto"/>
              <w:ind w:left="113"/>
            </w:pPr>
            <w:r>
              <w:t xml:space="preserve">The </w:t>
            </w:r>
            <w:r>
              <w:rPr>
                <w:u w:val="single"/>
              </w:rPr>
              <w:t>Co</w:t>
            </w:r>
            <w:r>
              <w:t xml:space="preserve">vid-19 </w:t>
            </w:r>
            <w:r>
              <w:rPr>
                <w:u w:val="single"/>
              </w:rPr>
              <w:t>P</w:t>
            </w:r>
            <w:r>
              <w:t>sych</w:t>
            </w:r>
            <w:r>
              <w:rPr>
                <w:u w:val="single"/>
              </w:rPr>
              <w:t>i</w:t>
            </w:r>
            <w:r>
              <w:t xml:space="preserve">atry and </w:t>
            </w:r>
            <w:r>
              <w:rPr>
                <w:u w:val="single"/>
              </w:rPr>
              <w:t>N</w:t>
            </w:r>
            <w:r>
              <w:t xml:space="preserve">eurological </w:t>
            </w:r>
            <w:r>
              <w:rPr>
                <w:u w:val="single"/>
              </w:rPr>
              <w:t>G</w:t>
            </w:r>
            <w:r>
              <w:t xml:space="preserve">enetics Study (COPING) was set up as a COVID-19 specific study investigating the mental health impact of individuals living in the UK (N=30,450). COPING participants were recruited from the existing GLAD, EDGI and NIHR </w:t>
            </w:r>
            <w:proofErr w:type="spellStart"/>
            <w:r w:rsidR="00D8139D">
              <w:t>BioResource</w:t>
            </w:r>
            <w:proofErr w:type="spellEnd"/>
            <w:r w:rsidR="00D8139D">
              <w:t xml:space="preserve"> </w:t>
            </w:r>
            <w:r>
              <w:t xml:space="preserve">studies to provide pandemic relevant data </w:t>
            </w:r>
            <w:r w:rsidR="00E06F46">
              <w:t>(</w:t>
            </w:r>
            <w:r>
              <w:t>Young et al. 2021).</w:t>
            </w:r>
          </w:p>
          <w:p w14:paraId="0D7B83D5" w14:textId="77777777" w:rsidR="006F1A6F" w:rsidRDefault="006F1A6F" w:rsidP="006F1A6F">
            <w:pPr>
              <w:spacing w:after="0" w:line="240" w:lineRule="auto"/>
              <w:ind w:left="113"/>
            </w:pPr>
          </w:p>
          <w:p w14:paraId="3535D321" w14:textId="42E83C77" w:rsidR="00400EB1" w:rsidRDefault="00400EB1" w:rsidP="000D7F5A">
            <w:pPr>
              <w:spacing w:after="0" w:line="240" w:lineRule="auto"/>
              <w:ind w:left="113"/>
            </w:pPr>
            <w:r>
              <w:t xml:space="preserve">The Eating Disorders Genetics Initiative (EDGI) study is an NIHR </w:t>
            </w:r>
            <w:proofErr w:type="spellStart"/>
            <w:r w:rsidR="00D8139D">
              <w:t>BioResource</w:t>
            </w:r>
            <w:proofErr w:type="spellEnd"/>
            <w:r w:rsidR="00D8139D">
              <w:t xml:space="preserve"> </w:t>
            </w:r>
            <w:r>
              <w:t xml:space="preserve">funded project assessing the genetic and environmental links to all eating disorders (N~5,000; </w:t>
            </w:r>
            <w:proofErr w:type="spellStart"/>
            <w:r w:rsidRPr="000D7F5A">
              <w:t>Monssen</w:t>
            </w:r>
            <w:proofErr w:type="spellEnd"/>
            <w:r w:rsidRPr="000D7F5A">
              <w:t xml:space="preserve"> </w:t>
            </w:r>
            <w:r>
              <w:br/>
            </w:r>
            <w:r w:rsidRPr="000D7F5A">
              <w:t>et al. 2023</w:t>
            </w:r>
            <w:r>
              <w:t>).  </w:t>
            </w:r>
          </w:p>
          <w:p w14:paraId="3959EB7A" w14:textId="77777777" w:rsidR="006F1A6F" w:rsidRDefault="006F1A6F" w:rsidP="006F1A6F">
            <w:pPr>
              <w:spacing w:after="0" w:line="240" w:lineRule="auto"/>
              <w:ind w:left="113"/>
            </w:pPr>
          </w:p>
          <w:p w14:paraId="49AB8521" w14:textId="1849B5C8" w:rsidR="006F1A6F" w:rsidRDefault="002C15F0" w:rsidP="006F1A6F">
            <w:pPr>
              <w:spacing w:after="0" w:line="240" w:lineRule="auto"/>
              <w:ind w:left="113"/>
            </w:pPr>
            <w:r>
              <w:rPr>
                <w:b/>
                <w:bCs/>
              </w:rPr>
              <w:t>References</w:t>
            </w:r>
          </w:p>
          <w:p w14:paraId="541F2CB6" w14:textId="5ECF68EF" w:rsidR="006F1A6F" w:rsidRDefault="006F1A6F" w:rsidP="006F1A6F">
            <w:pPr>
              <w:spacing w:after="0" w:line="240" w:lineRule="auto"/>
              <w:ind w:left="113"/>
            </w:pPr>
            <w:r>
              <w:rPr>
                <w:color w:val="222222"/>
                <w:highlight w:val="white"/>
              </w:rPr>
              <w:t xml:space="preserve">Davies, M. R., Kalsi, G., Armour, C., Jones, I. R., McIntosh, A. M., Smith, D. J., ... &amp; Breen, G. (2019). The Genetic Links to Anxiety and Depression (GLAD) Study: Online recruitment into the largest </w:t>
            </w:r>
            <w:proofErr w:type="spellStart"/>
            <w:r>
              <w:rPr>
                <w:color w:val="222222"/>
                <w:highlight w:val="white"/>
              </w:rPr>
              <w:t>recontactable</w:t>
            </w:r>
            <w:proofErr w:type="spellEnd"/>
            <w:r>
              <w:rPr>
                <w:color w:val="222222"/>
                <w:highlight w:val="white"/>
              </w:rPr>
              <w:t xml:space="preserve"> study of depression and anxiety. </w:t>
            </w:r>
            <w:r>
              <w:rPr>
                <w:i/>
                <w:color w:val="222222"/>
              </w:rPr>
              <w:t>Behaviour Research and Therapy</w:t>
            </w:r>
            <w:r>
              <w:rPr>
                <w:color w:val="222222"/>
                <w:highlight w:val="white"/>
              </w:rPr>
              <w:t>, </w:t>
            </w:r>
            <w:r>
              <w:rPr>
                <w:i/>
                <w:color w:val="222222"/>
              </w:rPr>
              <w:t>123</w:t>
            </w:r>
            <w:r>
              <w:rPr>
                <w:color w:val="222222"/>
                <w:highlight w:val="white"/>
              </w:rPr>
              <w:t>, 103503.</w:t>
            </w:r>
          </w:p>
          <w:p w14:paraId="4B032745" w14:textId="77777777" w:rsidR="006F1A6F" w:rsidRDefault="006F1A6F" w:rsidP="006F1A6F">
            <w:pPr>
              <w:spacing w:after="0" w:line="240" w:lineRule="auto"/>
              <w:ind w:left="113"/>
            </w:pPr>
          </w:p>
          <w:p w14:paraId="373CD6BA" w14:textId="77777777" w:rsidR="006F1A6F" w:rsidRDefault="006F1A6F" w:rsidP="006F1A6F">
            <w:pPr>
              <w:spacing w:after="0" w:line="240" w:lineRule="auto"/>
              <w:ind w:left="113"/>
            </w:pPr>
            <w:r>
              <w:rPr>
                <w:color w:val="222222"/>
                <w:highlight w:val="white"/>
              </w:rPr>
              <w:t>Young, K. S., Purves, K. L., Hübel, C., Davies, M. R., Thompson, K. N., Bristow, S., ... &amp; Breen, G. (2021). Depression, anxiety and PTSD symptoms before and during the COVID-19 pandemic in the UK.</w:t>
            </w:r>
          </w:p>
          <w:p w14:paraId="34067E01" w14:textId="77777777" w:rsidR="006F1A6F" w:rsidRDefault="006F1A6F" w:rsidP="006F1A6F">
            <w:pPr>
              <w:spacing w:after="0" w:line="240" w:lineRule="auto"/>
              <w:ind w:left="113"/>
            </w:pPr>
          </w:p>
          <w:p w14:paraId="038B7A55" w14:textId="37CB3A84" w:rsidR="006850A8" w:rsidRPr="00FC55BB" w:rsidRDefault="006F1A6F" w:rsidP="00AE1628">
            <w:pPr>
              <w:spacing w:after="0" w:line="240" w:lineRule="auto"/>
              <w:ind w:left="113"/>
              <w:rPr>
                <w:rFonts w:eastAsia="Times New Roman" w:cstheme="minorHAnsi"/>
                <w:lang w:eastAsia="en-GB"/>
              </w:rPr>
            </w:pPr>
            <w:r w:rsidRPr="00BC1D0E">
              <w:rPr>
                <w:rFonts w:eastAsia="Arial" w:cstheme="minorHAnsi"/>
                <w:color w:val="222222"/>
                <w:highlight w:val="white"/>
                <w:lang w:val="nl-NL"/>
              </w:rPr>
              <w:t xml:space="preserve">Monssen, D., Davies, H. L., Kakar, S., Bristow, S., Curzons, S. C., Davies, M. R., ... &amp; Breen, G. (2023). </w:t>
            </w:r>
            <w:r w:rsidRPr="00BC1D0E">
              <w:rPr>
                <w:rFonts w:eastAsia="Arial" w:cstheme="minorHAnsi"/>
                <w:color w:val="222222"/>
                <w:highlight w:val="white"/>
              </w:rPr>
              <w:t xml:space="preserve">The United Kingdom Eating Disorders Genetics Initiative. </w:t>
            </w:r>
            <w:r w:rsidRPr="00BC1D0E">
              <w:rPr>
                <w:rFonts w:eastAsia="Arial" w:cstheme="minorHAnsi"/>
                <w:i/>
                <w:color w:val="222222"/>
                <w:highlight w:val="white"/>
              </w:rPr>
              <w:t>International Journal of Eating Disorders</w:t>
            </w:r>
            <w:r w:rsidRPr="00BC1D0E">
              <w:rPr>
                <w:rFonts w:eastAsia="Arial" w:cstheme="minorHAnsi"/>
                <w:color w:val="222222"/>
                <w:highlight w:val="white"/>
              </w:rPr>
              <w:t>.</w:t>
            </w:r>
          </w:p>
        </w:tc>
      </w:tr>
      <w:tr w:rsidR="006850A8" w:rsidRPr="006850A8" w14:paraId="3E13A328" w14:textId="77777777" w:rsidTr="41BAC15A">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C831EA0" w14:textId="72E7D0D9" w:rsidR="006850A8" w:rsidRPr="00FC55BB" w:rsidRDefault="006850A8" w:rsidP="006019CE">
            <w:pPr>
              <w:spacing w:after="0" w:line="240" w:lineRule="auto"/>
              <w:ind w:left="113"/>
              <w:textAlignment w:val="baseline"/>
              <w:rPr>
                <w:rFonts w:eastAsia="Times New Roman" w:cstheme="minorHAnsi"/>
                <w:sz w:val="18"/>
                <w:szCs w:val="18"/>
                <w:lang w:eastAsia="en-GB"/>
              </w:rPr>
            </w:pPr>
            <w:r w:rsidRPr="00FC55BB">
              <w:rPr>
                <w:rFonts w:eastAsia="Times New Roman" w:cstheme="minorHAnsi"/>
                <w:b/>
                <w:bCs/>
                <w:lang w:val="en-US" w:eastAsia="en-GB"/>
              </w:rPr>
              <w:t>Acknowledgements</w:t>
            </w:r>
          </w:p>
        </w:tc>
        <w:tc>
          <w:tcPr>
            <w:tcW w:w="3196" w:type="pct"/>
            <w:tcBorders>
              <w:top w:val="single" w:sz="6" w:space="0" w:color="auto"/>
              <w:left w:val="single" w:sz="6" w:space="0" w:color="auto"/>
              <w:bottom w:val="single" w:sz="6" w:space="0" w:color="auto"/>
              <w:right w:val="single" w:sz="6" w:space="0" w:color="auto"/>
            </w:tcBorders>
            <w:shd w:val="clear" w:color="auto" w:fill="auto"/>
            <w:hideMark/>
          </w:tcPr>
          <w:p w14:paraId="3E7EDB4A" w14:textId="77777777" w:rsidR="003A5DD7" w:rsidRDefault="003A5DD7" w:rsidP="003A5DD7">
            <w:pPr>
              <w:spacing w:after="0" w:line="240" w:lineRule="auto"/>
              <w:ind w:left="113"/>
            </w:pPr>
            <w:r>
              <w:t xml:space="preserve">The NIHR </w:t>
            </w:r>
            <w:proofErr w:type="spellStart"/>
            <w:r>
              <w:t>BioResource</w:t>
            </w:r>
            <w:proofErr w:type="spellEnd"/>
            <w:r>
              <w:t xml:space="preserve"> Centre Maudsley and the NIHR </w:t>
            </w:r>
            <w:proofErr w:type="spellStart"/>
            <w:r>
              <w:lastRenderedPageBreak/>
              <w:t>BioResource</w:t>
            </w:r>
            <w:proofErr w:type="spellEnd"/>
            <w:r>
              <w:t xml:space="preserve"> should be acknowledged in all publications resulting from any study that we have supported. Please use the following wording:</w:t>
            </w:r>
          </w:p>
          <w:p w14:paraId="23AF6AD2" w14:textId="77777777" w:rsidR="003A5DD7" w:rsidRDefault="003A5DD7" w:rsidP="003A5DD7">
            <w:pPr>
              <w:spacing w:after="0" w:line="240" w:lineRule="auto"/>
              <w:ind w:left="113"/>
            </w:pPr>
          </w:p>
          <w:p w14:paraId="5D6D1D8D" w14:textId="2D7B323A" w:rsidR="003A19E3" w:rsidRPr="00FC55BB" w:rsidRDefault="003A5DD7" w:rsidP="00AE1628">
            <w:pPr>
              <w:spacing w:after="0" w:line="240" w:lineRule="auto"/>
              <w:ind w:left="113"/>
              <w:rPr>
                <w:rFonts w:eastAsia="Times New Roman" w:cstheme="minorHAnsi"/>
                <w:lang w:eastAsia="en-GB"/>
              </w:rPr>
            </w:pPr>
            <w:r>
              <w:rPr>
                <w:color w:val="000000"/>
              </w:rPr>
              <w:t xml:space="preserve">We thank the [delete as appropriate] GLAD/EDGI/COPING and [always keep] NIHR </w:t>
            </w:r>
            <w:proofErr w:type="spellStart"/>
            <w:r>
              <w:rPr>
                <w:color w:val="000000"/>
              </w:rPr>
              <w:t>BioResource</w:t>
            </w:r>
            <w:proofErr w:type="spellEnd"/>
            <w:r>
              <w:rPr>
                <w:color w:val="000000"/>
              </w:rPr>
              <w:t xml:space="preserve"> volunteers for their participation, and gratefully acknowledge NIHR </w:t>
            </w:r>
            <w:proofErr w:type="spellStart"/>
            <w:r>
              <w:rPr>
                <w:color w:val="000000"/>
              </w:rPr>
              <w:t>BioResource</w:t>
            </w:r>
            <w:proofErr w:type="spellEnd"/>
            <w:r>
              <w:rPr>
                <w:color w:val="000000"/>
              </w:rPr>
              <w:t xml:space="preserve"> centres, NHS Trusts and staff for their contribution. We thank the National Institute for Health Research, NHS Blood and Transplant, and Health Data Research UK as part of the Digital Innovation Hub Programme. </w:t>
            </w:r>
            <w:r>
              <w:rPr>
                <w:color w:val="191919"/>
              </w:rPr>
              <w:t xml:space="preserve">This work was supported by the National Institute of Health Research (NIHR) </w:t>
            </w:r>
            <w:proofErr w:type="spellStart"/>
            <w:r>
              <w:rPr>
                <w:color w:val="191919"/>
              </w:rPr>
              <w:t>BioResource</w:t>
            </w:r>
            <w:proofErr w:type="spellEnd"/>
            <w:r>
              <w:rPr>
                <w:color w:val="191919"/>
              </w:rPr>
              <w:t xml:space="preserve"> Centre Maudsley and is</w:t>
            </w:r>
            <w:r>
              <w:rPr>
                <w:color w:val="000000"/>
              </w:rPr>
              <w:t xml:space="preserve"> part-funded by the National Institute for Health Research (NIHR) Biomedical Research Centre at South London and Maudsley NHS Foundation Trust and King’s College London. Patient and public involvement groups and services were provided by the NIHR KCL-Maudsley Biomedical Research Centre. The views expressed are those of the author(s) and not necessarily those of the NHS, the NIHR or the Department of Health and Social Care.</w:t>
            </w:r>
          </w:p>
        </w:tc>
      </w:tr>
      <w:tr w:rsidR="006850A8" w:rsidRPr="006850A8" w14:paraId="79FB6DFB" w14:textId="77777777" w:rsidTr="41BAC15A">
        <w:trPr>
          <w:trHeight w:val="150"/>
        </w:trPr>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7BCB610" w14:textId="313496A8" w:rsidR="006850A8" w:rsidRPr="00FC55BB" w:rsidRDefault="006850A8" w:rsidP="00FC55BB">
            <w:pPr>
              <w:spacing w:after="0" w:line="240" w:lineRule="auto"/>
              <w:ind w:left="113"/>
              <w:textAlignment w:val="baseline"/>
              <w:rPr>
                <w:rFonts w:eastAsia="Times New Roman" w:cstheme="minorHAnsi"/>
                <w:sz w:val="18"/>
                <w:szCs w:val="18"/>
                <w:lang w:eastAsia="en-GB"/>
              </w:rPr>
            </w:pPr>
            <w:r w:rsidRPr="00FC55BB">
              <w:rPr>
                <w:rFonts w:eastAsia="Times New Roman" w:cstheme="minorHAnsi"/>
                <w:b/>
                <w:bCs/>
                <w:lang w:val="en-US" w:eastAsia="en-GB"/>
              </w:rPr>
              <w:lastRenderedPageBreak/>
              <w:t>Ethics</w:t>
            </w:r>
          </w:p>
        </w:tc>
        <w:tc>
          <w:tcPr>
            <w:tcW w:w="3196" w:type="pct"/>
            <w:tcBorders>
              <w:top w:val="single" w:sz="6" w:space="0" w:color="auto"/>
              <w:left w:val="single" w:sz="6" w:space="0" w:color="auto"/>
              <w:bottom w:val="single" w:sz="6" w:space="0" w:color="auto"/>
              <w:right w:val="single" w:sz="6" w:space="0" w:color="auto"/>
            </w:tcBorders>
            <w:shd w:val="clear" w:color="auto" w:fill="auto"/>
            <w:hideMark/>
          </w:tcPr>
          <w:p w14:paraId="3DA15410" w14:textId="79BCD955" w:rsidR="006850A8" w:rsidRPr="00FC55BB" w:rsidRDefault="006850A8" w:rsidP="00FC55BB">
            <w:pPr>
              <w:spacing w:after="0" w:line="240" w:lineRule="auto"/>
              <w:ind w:left="113"/>
              <w:textAlignment w:val="baseline"/>
              <w:rPr>
                <w:rFonts w:eastAsia="Times New Roman" w:cstheme="minorHAnsi"/>
                <w:lang w:eastAsia="en-GB"/>
              </w:rPr>
            </w:pPr>
            <w:r w:rsidRPr="00FC55BB">
              <w:rPr>
                <w:rFonts w:eastAsia="Times New Roman" w:cstheme="minorHAnsi"/>
                <w:lang w:val="en-US" w:eastAsia="en-GB"/>
              </w:rPr>
              <w:t>GLAD – 18/LO/1218 – London Fulham REC</w:t>
            </w:r>
          </w:p>
          <w:p w14:paraId="7122B1E4" w14:textId="5CEA8CFC" w:rsidR="006850A8" w:rsidRPr="00FC55BB" w:rsidRDefault="006850A8" w:rsidP="00FC55BB">
            <w:pPr>
              <w:spacing w:after="0" w:line="240" w:lineRule="auto"/>
              <w:ind w:left="113"/>
              <w:textAlignment w:val="baseline"/>
              <w:rPr>
                <w:rFonts w:eastAsia="Times New Roman" w:cstheme="minorHAnsi"/>
                <w:lang w:eastAsia="en-GB"/>
              </w:rPr>
            </w:pPr>
            <w:r w:rsidRPr="00FC55BB">
              <w:rPr>
                <w:rFonts w:eastAsia="Times New Roman" w:cstheme="minorHAnsi"/>
                <w:lang w:val="en-US" w:eastAsia="en-GB"/>
              </w:rPr>
              <w:t>EDGI – 19/LO/1254 – London Fulham REC</w:t>
            </w:r>
          </w:p>
          <w:p w14:paraId="5B0F6DFD" w14:textId="5E035399" w:rsidR="003A19E3" w:rsidRPr="00FC55BB" w:rsidRDefault="006850A8" w:rsidP="00AE1628">
            <w:pPr>
              <w:spacing w:after="0" w:line="240" w:lineRule="auto"/>
              <w:ind w:left="113"/>
              <w:textAlignment w:val="baseline"/>
              <w:rPr>
                <w:rFonts w:eastAsia="Times New Roman" w:cstheme="minorHAnsi"/>
                <w:lang w:eastAsia="en-GB"/>
              </w:rPr>
            </w:pPr>
            <w:r w:rsidRPr="00FC55BB">
              <w:rPr>
                <w:rFonts w:eastAsia="Times New Roman" w:cstheme="minorHAnsi"/>
                <w:lang w:val="en-US" w:eastAsia="en-GB"/>
              </w:rPr>
              <w:t>COPING – 20/SW/0078 – South West Central Bristol REC</w:t>
            </w:r>
          </w:p>
        </w:tc>
      </w:tr>
      <w:tr w:rsidR="006850A8" w:rsidRPr="006850A8" w14:paraId="151FC5FD" w14:textId="77777777" w:rsidTr="41BAC15A">
        <w:trPr>
          <w:trHeight w:val="150"/>
        </w:trPr>
        <w:tc>
          <w:tcPr>
            <w:tcW w:w="1804" w:type="pct"/>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362D427A" w14:textId="40AAF085" w:rsidR="006850A8" w:rsidRPr="00FC55BB" w:rsidRDefault="00CB466C" w:rsidP="00FC55BB">
            <w:pPr>
              <w:spacing w:after="0" w:line="240" w:lineRule="auto"/>
              <w:ind w:left="113"/>
              <w:textAlignment w:val="baseline"/>
              <w:rPr>
                <w:rFonts w:eastAsia="Times New Roman" w:cstheme="minorHAnsi"/>
                <w:sz w:val="18"/>
                <w:szCs w:val="18"/>
                <w:lang w:eastAsia="en-GB"/>
              </w:rPr>
            </w:pPr>
            <w:r>
              <w:rPr>
                <w:rFonts w:ascii="Calibri" w:eastAsia="Times New Roman" w:hAnsi="Calibri" w:cs="Calibri"/>
                <w:b/>
                <w:bCs/>
                <w:lang w:val="en-US" w:eastAsia="en-GB"/>
              </w:rPr>
              <w:t>Further information</w:t>
            </w:r>
          </w:p>
        </w:tc>
        <w:tc>
          <w:tcPr>
            <w:tcW w:w="3196" w:type="pct"/>
            <w:tcBorders>
              <w:top w:val="single" w:sz="6" w:space="0" w:color="auto"/>
              <w:left w:val="single" w:sz="6" w:space="0" w:color="auto"/>
              <w:bottom w:val="single" w:sz="6" w:space="0" w:color="auto"/>
              <w:right w:val="single" w:sz="6" w:space="0" w:color="auto"/>
            </w:tcBorders>
            <w:shd w:val="clear" w:color="auto" w:fill="auto"/>
            <w:hideMark/>
          </w:tcPr>
          <w:p w14:paraId="015C19FE" w14:textId="13D47FAC" w:rsidR="006850A8" w:rsidRPr="00FC55BB" w:rsidRDefault="006850A8" w:rsidP="00FC55BB">
            <w:pPr>
              <w:spacing w:after="0" w:line="240" w:lineRule="auto"/>
              <w:ind w:left="113"/>
              <w:textAlignment w:val="baseline"/>
              <w:rPr>
                <w:rFonts w:eastAsia="Times New Roman" w:cstheme="minorHAnsi"/>
                <w:lang w:eastAsia="en-GB"/>
              </w:rPr>
            </w:pPr>
            <w:hyperlink r:id="rId32" w:tgtFrame="_blank" w:history="1">
              <w:r w:rsidRPr="00FC55BB">
                <w:rPr>
                  <w:rFonts w:eastAsia="Times New Roman" w:cstheme="minorHAnsi"/>
                  <w:color w:val="0000FF"/>
                  <w:u w:val="single"/>
                  <w:lang w:val="en-US" w:eastAsia="en-GB"/>
                </w:rPr>
                <w:t>https://gladstudy.org.uk</w:t>
              </w:r>
            </w:hyperlink>
            <w:r w:rsidRPr="00FC55BB">
              <w:rPr>
                <w:rFonts w:eastAsia="Times New Roman" w:cstheme="minorHAnsi"/>
                <w:lang w:val="en-US" w:eastAsia="en-GB"/>
              </w:rPr>
              <w:t xml:space="preserve"> (changing Autumn 2022)</w:t>
            </w:r>
          </w:p>
          <w:p w14:paraId="398DEF3D" w14:textId="13250977" w:rsidR="003A19E3" w:rsidRPr="00FC55BB" w:rsidRDefault="006850A8" w:rsidP="00AE1628">
            <w:pPr>
              <w:spacing w:after="0" w:line="240" w:lineRule="auto"/>
              <w:ind w:left="113"/>
              <w:textAlignment w:val="baseline"/>
              <w:rPr>
                <w:rFonts w:eastAsia="Times New Roman" w:cstheme="minorHAnsi"/>
                <w:lang w:eastAsia="en-GB"/>
              </w:rPr>
            </w:pPr>
            <w:hyperlink r:id="rId33" w:tgtFrame="_blank" w:history="1">
              <w:r w:rsidRPr="00FC55BB">
                <w:rPr>
                  <w:rFonts w:eastAsia="Times New Roman" w:cstheme="minorHAnsi"/>
                  <w:color w:val="0000FF"/>
                  <w:u w:val="single"/>
                  <w:lang w:val="en-US" w:eastAsia="en-GB"/>
                </w:rPr>
                <w:t>https://edgiuk.org</w:t>
              </w:r>
            </w:hyperlink>
          </w:p>
        </w:tc>
      </w:tr>
    </w:tbl>
    <w:p w14:paraId="186A2986" w14:textId="10003240" w:rsidR="002A7DA0" w:rsidRDefault="002A7DA0">
      <w:pPr>
        <w:rPr>
          <w:lang w:val="en-US"/>
        </w:rPr>
      </w:pPr>
    </w:p>
    <w:tbl>
      <w:tblPr>
        <w:tblW w:w="5000" w:type="pct"/>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3"/>
        <w:gridCol w:w="5909"/>
      </w:tblGrid>
      <w:tr w:rsidR="00921ADB" w:rsidRPr="00921ADB" w14:paraId="728B598D" w14:textId="77777777" w:rsidTr="007211F3">
        <w:trPr>
          <w:trHeight w:val="397"/>
          <w:tblHeader/>
        </w:trPr>
        <w:tc>
          <w:tcPr>
            <w:tcW w:w="5000" w:type="pct"/>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738675F5" w14:textId="48B44C50" w:rsidR="00921ADB" w:rsidRPr="00921ADB" w:rsidRDefault="00921ADB" w:rsidP="009344DE">
            <w:pPr>
              <w:spacing w:after="0" w:line="240" w:lineRule="auto"/>
              <w:ind w:left="-142" w:firstLine="142"/>
              <w:rPr>
                <w:rFonts w:ascii="Calibri" w:eastAsia="Times New Roman" w:hAnsi="Calibri" w:cs="Calibri"/>
                <w:b/>
                <w:bCs/>
                <w:color w:val="FFFFFF" w:themeColor="background1"/>
                <w:lang w:val="en-US" w:eastAsia="en-GB"/>
              </w:rPr>
            </w:pPr>
            <w:r w:rsidRPr="00921ADB">
              <w:rPr>
                <w:rFonts w:ascii="Calibri" w:eastAsia="Times New Roman" w:hAnsi="Calibri" w:cs="Calibri"/>
                <w:b/>
                <w:bCs/>
                <w:color w:val="FFFFFF" w:themeColor="background1"/>
                <w:lang w:val="en-US" w:eastAsia="en-GB"/>
              </w:rPr>
              <w:t>MCS: Millennium Cohort Study</w:t>
            </w:r>
          </w:p>
        </w:tc>
      </w:tr>
      <w:tr w:rsidR="4BFB7624" w14:paraId="639D4F83" w14:textId="77777777" w:rsidTr="009344DE">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9B6400D" w14:textId="77777777" w:rsidR="300108D0" w:rsidRDefault="300108D0" w:rsidP="4BFB7624">
            <w:pPr>
              <w:spacing w:after="0" w:line="240" w:lineRule="auto"/>
              <w:rPr>
                <w:rFonts w:ascii="Calibri" w:eastAsia="Times New Roman" w:hAnsi="Calibri" w:cs="Calibri"/>
                <w:lang w:val="en-US"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lang w:val="en-US" w:eastAsia="en-GB"/>
              </w:rPr>
              <w:t>(including citations and references if required)</w:t>
            </w:r>
          </w:p>
          <w:p w14:paraId="60F46D08" w14:textId="77777777" w:rsidR="00D56C59" w:rsidRPr="00D56C59" w:rsidRDefault="00D56C59" w:rsidP="00D56C59">
            <w:pPr>
              <w:rPr>
                <w:rFonts w:ascii="Segoe UI" w:eastAsia="Times New Roman" w:hAnsi="Segoe UI" w:cs="Segoe UI"/>
                <w:sz w:val="18"/>
                <w:szCs w:val="18"/>
                <w:lang w:eastAsia="en-GB"/>
              </w:rPr>
            </w:pPr>
          </w:p>
          <w:p w14:paraId="6FCCBB42" w14:textId="77777777" w:rsidR="00D56C59" w:rsidRDefault="00D56C59" w:rsidP="00D56C59">
            <w:pPr>
              <w:jc w:val="center"/>
              <w:rPr>
                <w:rFonts w:ascii="Calibri" w:eastAsia="Times New Roman" w:hAnsi="Calibri" w:cs="Calibri"/>
                <w:lang w:val="en-US" w:eastAsia="en-GB"/>
              </w:rPr>
            </w:pPr>
          </w:p>
          <w:p w14:paraId="3C7D0A6F" w14:textId="1C07BC3A" w:rsidR="00D56C59" w:rsidRPr="00D56C59" w:rsidRDefault="00D56C59" w:rsidP="00D56C59">
            <w:pPr>
              <w:rPr>
                <w:rFonts w:ascii="Segoe UI" w:eastAsia="Times New Roman" w:hAnsi="Segoe UI" w:cs="Segoe UI"/>
                <w:sz w:val="18"/>
                <w:szCs w:val="18"/>
                <w:lang w:eastAsia="en-GB"/>
              </w:rPr>
            </w:pPr>
          </w:p>
        </w:tc>
        <w:tc>
          <w:tcPr>
            <w:tcW w:w="3197" w:type="pct"/>
            <w:tcBorders>
              <w:top w:val="single" w:sz="6" w:space="0" w:color="auto"/>
              <w:left w:val="single" w:sz="6" w:space="0" w:color="auto"/>
              <w:bottom w:val="single" w:sz="6" w:space="0" w:color="auto"/>
              <w:right w:val="single" w:sz="6" w:space="0" w:color="auto"/>
            </w:tcBorders>
            <w:shd w:val="clear" w:color="auto" w:fill="auto"/>
          </w:tcPr>
          <w:p w14:paraId="353F5461" w14:textId="1A30EB7E" w:rsidR="300108D0" w:rsidRDefault="300108D0" w:rsidP="4BFB7624">
            <w:pPr>
              <w:spacing w:after="0" w:line="240" w:lineRule="auto"/>
              <w:rPr>
                <w:rFonts w:eastAsia="Times New Roman"/>
                <w:lang w:eastAsia="en-GB"/>
              </w:rPr>
            </w:pPr>
            <w:r w:rsidRPr="4BFB7624">
              <w:rPr>
                <w:rFonts w:eastAsia="Times New Roman"/>
                <w:color w:val="2E2E2E"/>
                <w:lang w:eastAsia="en-GB"/>
              </w:rPr>
              <w:t>The Millennium Cohort Study (MCS) is following the lives of young people born across England, Scotland, Wales and Northern Ireland in 2000-02. The study began with an original sample of 18,818 cohort members. The study is designed and led by the Centre for Longitudinal Studies (CLS) at University College London.</w:t>
            </w:r>
          </w:p>
          <w:p w14:paraId="6F97DBE7" w14:textId="703714E1" w:rsidR="300108D0" w:rsidRDefault="300108D0" w:rsidP="4BFB7624">
            <w:pPr>
              <w:spacing w:after="0" w:line="240" w:lineRule="auto"/>
              <w:rPr>
                <w:rFonts w:eastAsia="Times New Roman"/>
                <w:lang w:eastAsia="en-GB"/>
              </w:rPr>
            </w:pPr>
          </w:p>
          <w:p w14:paraId="2E5ECF8E" w14:textId="55025E07" w:rsidR="300108D0" w:rsidRDefault="300108D0" w:rsidP="4BFB7624">
            <w:pPr>
              <w:spacing w:after="0" w:line="240" w:lineRule="auto"/>
              <w:rPr>
                <w:rFonts w:eastAsia="Times New Roman"/>
                <w:lang w:eastAsia="en-GB"/>
              </w:rPr>
            </w:pPr>
            <w:r w:rsidRPr="4BFB7624">
              <w:rPr>
                <w:rFonts w:eastAsia="Times New Roman"/>
                <w:color w:val="2E2E2E"/>
                <w:lang w:eastAsia="en-GB"/>
              </w:rPr>
              <w:t>The broad aim of the study is to examine the impact that circumstances and experiences at one stage of life have on outcomes and achievements in later life. Since the baseline survey at age 9 months, there have been six major ‘sweeps’ at ages 3, 5, 7, 11, 14 and 17. The next sweep, at age 22, is currently under development.</w:t>
            </w:r>
          </w:p>
          <w:p w14:paraId="6B2F6F98" w14:textId="294FE484" w:rsidR="300108D0" w:rsidRDefault="300108D0" w:rsidP="4BFB7624">
            <w:pPr>
              <w:spacing w:after="0" w:line="240" w:lineRule="auto"/>
              <w:jc w:val="both"/>
              <w:rPr>
                <w:rFonts w:eastAsia="Times New Roman"/>
                <w:lang w:eastAsia="en-GB"/>
              </w:rPr>
            </w:pPr>
          </w:p>
          <w:p w14:paraId="66CC0B5E" w14:textId="7280166C" w:rsidR="300108D0" w:rsidRDefault="300108D0" w:rsidP="4BFB7624">
            <w:pPr>
              <w:spacing w:after="0" w:line="240" w:lineRule="auto"/>
              <w:rPr>
                <w:rFonts w:eastAsia="Times New Roman"/>
                <w:lang w:eastAsia="en-GB"/>
              </w:rPr>
            </w:pPr>
            <w:r w:rsidRPr="4BFB7624">
              <w:rPr>
                <w:rFonts w:eastAsia="Times New Roman"/>
                <w:color w:val="2E2E2E"/>
                <w:lang w:eastAsia="en-GB"/>
              </w:rPr>
              <w:t>Data have been collected from a number of different sources, including the cohort members and their parents and teachers. The data have been collected in a variety of ways, including via paper and electronic questionnaires, biological samples, physical measurements, tests of ability, and linked educational attainment and health records.</w:t>
            </w:r>
          </w:p>
          <w:p w14:paraId="2DC29322" w14:textId="56DE2602" w:rsidR="300108D0" w:rsidRDefault="300108D0" w:rsidP="4BFB7624">
            <w:pPr>
              <w:spacing w:after="0" w:line="240" w:lineRule="auto"/>
              <w:rPr>
                <w:rFonts w:eastAsia="Times New Roman"/>
                <w:lang w:eastAsia="en-GB"/>
              </w:rPr>
            </w:pPr>
          </w:p>
          <w:p w14:paraId="5B735966" w14:textId="0069CD72" w:rsidR="300108D0" w:rsidRDefault="300108D0" w:rsidP="4BFB7624">
            <w:pPr>
              <w:spacing w:after="0" w:line="240" w:lineRule="auto"/>
              <w:rPr>
                <w:rFonts w:eastAsia="Times New Roman"/>
                <w:lang w:eastAsia="en-GB"/>
              </w:rPr>
            </w:pPr>
            <w:r w:rsidRPr="4BFB7624">
              <w:rPr>
                <w:rFonts w:eastAsia="Times New Roman"/>
                <w:color w:val="2E2E2E"/>
                <w:lang w:eastAsia="en-GB"/>
              </w:rPr>
              <w:lastRenderedPageBreak/>
              <w:t>The information collected forms a high quality data resource for scientific investigations across a full range of domains of individuals’ lives and across different points in time in them. The study has been designed to ensure comparability with other major cohort studies both in the UK and internationally and to permit the examination of links between social change and the changing experiences of different cohorts.</w:t>
            </w:r>
          </w:p>
          <w:p w14:paraId="77F0C45E" w14:textId="2AB7910E" w:rsidR="300108D0" w:rsidRDefault="300108D0" w:rsidP="4BFB7624">
            <w:pPr>
              <w:spacing w:after="0" w:line="240" w:lineRule="auto"/>
              <w:rPr>
                <w:rFonts w:eastAsia="Times New Roman"/>
                <w:lang w:eastAsia="en-GB"/>
              </w:rPr>
            </w:pPr>
          </w:p>
          <w:p w14:paraId="2A1C94F8" w14:textId="0C0A40EF" w:rsidR="300108D0" w:rsidRPr="0096324F" w:rsidRDefault="300108D0" w:rsidP="4BFB7624">
            <w:pPr>
              <w:spacing w:after="0" w:line="240" w:lineRule="auto"/>
              <w:rPr>
                <w:rFonts w:eastAsia="Times New Roman"/>
                <w:sz w:val="20"/>
                <w:szCs w:val="20"/>
                <w:lang w:eastAsia="en-GB"/>
              </w:rPr>
            </w:pPr>
            <w:hyperlink r:id="rId34">
              <w:r w:rsidRPr="0096324F">
                <w:rPr>
                  <w:rFonts w:eastAsia="Times New Roman"/>
                  <w:color w:val="0000FF"/>
                  <w:sz w:val="20"/>
                  <w:szCs w:val="20"/>
                  <w:u w:val="single"/>
                  <w:lang w:eastAsia="en-GB"/>
                </w:rPr>
                <w:t>https://www.llcsjournal.org/index.php/llcs/article/view/410/0</w:t>
              </w:r>
            </w:hyperlink>
          </w:p>
          <w:p w14:paraId="0F9CA571" w14:textId="5F448579" w:rsidR="300108D0" w:rsidRPr="0096324F" w:rsidRDefault="300108D0" w:rsidP="4BFB7624">
            <w:pPr>
              <w:spacing w:after="0" w:line="240" w:lineRule="auto"/>
              <w:rPr>
                <w:rFonts w:eastAsia="Times New Roman"/>
                <w:sz w:val="20"/>
                <w:szCs w:val="20"/>
                <w:lang w:eastAsia="en-GB"/>
              </w:rPr>
            </w:pPr>
          </w:p>
          <w:p w14:paraId="6D7AB379" w14:textId="45E96552" w:rsidR="300108D0" w:rsidRDefault="300108D0" w:rsidP="4BFB7624">
            <w:pPr>
              <w:spacing w:after="0" w:line="240" w:lineRule="auto"/>
              <w:rPr>
                <w:rFonts w:eastAsia="Times New Roman"/>
                <w:lang w:eastAsia="en-GB"/>
              </w:rPr>
            </w:pPr>
            <w:hyperlink r:id="rId35">
              <w:r w:rsidRPr="0096324F">
                <w:rPr>
                  <w:rFonts w:eastAsia="Times New Roman"/>
                  <w:color w:val="0000FF"/>
                  <w:sz w:val="20"/>
                  <w:szCs w:val="20"/>
                  <w:u w:val="single"/>
                  <w:lang w:eastAsia="en-GB"/>
                </w:rPr>
                <w:t>https://academic.oup.com/ije/article/43/6/1719/703283</w:t>
              </w:r>
            </w:hyperlink>
          </w:p>
        </w:tc>
      </w:tr>
      <w:tr w:rsidR="4BFB7624" w14:paraId="24559512" w14:textId="77777777" w:rsidTr="009344DE">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9C09FF2" w14:textId="42CDFCFE" w:rsidR="300108D0"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Acknowledgements</w:t>
            </w:r>
          </w:p>
          <w:p w14:paraId="3EF7B4ED" w14:textId="75FB3FDD" w:rsidR="300108D0" w:rsidRDefault="300108D0" w:rsidP="4BFB7624">
            <w:pPr>
              <w:spacing w:after="0" w:line="240" w:lineRule="auto"/>
              <w:rPr>
                <w:rFonts w:ascii="Segoe UI" w:eastAsia="Times New Roman" w:hAnsi="Segoe UI" w:cs="Segoe UI"/>
                <w:sz w:val="18"/>
                <w:szCs w:val="18"/>
                <w:lang w:eastAsia="en-GB"/>
              </w:rPr>
            </w:pPr>
          </w:p>
        </w:tc>
        <w:tc>
          <w:tcPr>
            <w:tcW w:w="3197" w:type="pct"/>
            <w:tcBorders>
              <w:top w:val="single" w:sz="6" w:space="0" w:color="auto"/>
              <w:left w:val="single" w:sz="6" w:space="0" w:color="auto"/>
              <w:bottom w:val="single" w:sz="6" w:space="0" w:color="auto"/>
              <w:right w:val="single" w:sz="6" w:space="0" w:color="auto"/>
            </w:tcBorders>
            <w:shd w:val="clear" w:color="auto" w:fill="auto"/>
          </w:tcPr>
          <w:p w14:paraId="2CCA96B7" w14:textId="41E7FCE0" w:rsidR="300108D0"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lang w:val="en-US" w:eastAsia="en-GB"/>
              </w:rPr>
              <w:t>MCS is core-funded by the ESRC and co-funded by a consortium of government departments.</w:t>
            </w:r>
          </w:p>
        </w:tc>
      </w:tr>
      <w:tr w:rsidR="4BFB7624" w14:paraId="2FF39E84" w14:textId="77777777" w:rsidTr="009344DE">
        <w:trPr>
          <w:trHeight w:val="150"/>
        </w:trPr>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14FE1B2" w14:textId="22188D7C" w:rsidR="300108D0"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Ethics</w:t>
            </w:r>
          </w:p>
          <w:p w14:paraId="08D86504" w14:textId="585509FA" w:rsidR="300108D0" w:rsidRDefault="300108D0" w:rsidP="4BFB7624">
            <w:pPr>
              <w:spacing w:after="0" w:line="240" w:lineRule="auto"/>
              <w:rPr>
                <w:rFonts w:ascii="Segoe UI" w:eastAsia="Times New Roman" w:hAnsi="Segoe UI" w:cs="Segoe UI"/>
                <w:sz w:val="18"/>
                <w:szCs w:val="18"/>
                <w:lang w:eastAsia="en-GB"/>
              </w:rPr>
            </w:pPr>
          </w:p>
        </w:tc>
        <w:tc>
          <w:tcPr>
            <w:tcW w:w="3197" w:type="pct"/>
            <w:tcBorders>
              <w:top w:val="single" w:sz="6" w:space="0" w:color="auto"/>
              <w:left w:val="single" w:sz="6" w:space="0" w:color="auto"/>
              <w:bottom w:val="single" w:sz="6" w:space="0" w:color="auto"/>
              <w:right w:val="single" w:sz="6" w:space="0" w:color="auto"/>
            </w:tcBorders>
            <w:shd w:val="clear" w:color="auto" w:fill="auto"/>
          </w:tcPr>
          <w:p w14:paraId="7B3D80CB" w14:textId="104E1010" w:rsidR="006E7928" w:rsidRDefault="300108D0" w:rsidP="4BFB7624">
            <w:pPr>
              <w:spacing w:after="0" w:line="240" w:lineRule="auto"/>
              <w:rPr>
                <w:rFonts w:ascii="Segoe UI" w:eastAsia="Times New Roman" w:hAnsi="Segoe UI" w:cs="Segoe UI"/>
                <w:sz w:val="18"/>
                <w:szCs w:val="18"/>
                <w:lang w:eastAsia="en-GB"/>
              </w:rPr>
            </w:pPr>
            <w:r w:rsidRPr="4BFB7624">
              <w:rPr>
                <w:rFonts w:ascii="Calibri" w:eastAsia="Times New Roman" w:hAnsi="Calibri" w:cs="Calibri"/>
                <w:lang w:val="en-US" w:eastAsia="en-GB"/>
              </w:rPr>
              <w:t xml:space="preserve">Ethics approval has been obtained for each follow-up from an NHS Research Ethics Committee (REC). In addition, separate REC approval is in place to cover the ongoing activities of the study in between major sweeps of data collection (i.e. </w:t>
            </w:r>
            <w:r w:rsidRPr="4BFB7624">
              <w:rPr>
                <w:rFonts w:ascii="Calibri" w:eastAsia="Times New Roman" w:hAnsi="Calibri" w:cs="Calibri"/>
                <w:lang w:eastAsia="en-GB"/>
              </w:rPr>
              <w:t>Keeping in touch with and tracing cohort</w:t>
            </w:r>
            <w:r w:rsidR="00247255">
              <w:rPr>
                <w:rFonts w:ascii="Calibri" w:eastAsia="Times New Roman" w:hAnsi="Calibri" w:cs="Calibri"/>
                <w:lang w:eastAsia="en-GB"/>
              </w:rPr>
              <w:t xml:space="preserve"> </w:t>
            </w:r>
            <w:r w:rsidRPr="4BFB7624">
              <w:rPr>
                <w:rFonts w:ascii="Calibri" w:eastAsia="Times New Roman" w:hAnsi="Calibri" w:cs="Calibri"/>
                <w:lang w:eastAsia="en-GB"/>
              </w:rPr>
              <w:t>Members; cleaning, documenting and providing access to the data for research and linking data from</w:t>
            </w:r>
            <w:r w:rsidR="00247255">
              <w:rPr>
                <w:rFonts w:ascii="Calibri" w:eastAsia="Times New Roman" w:hAnsi="Calibri" w:cs="Calibri"/>
                <w:lang w:eastAsia="en-GB"/>
              </w:rPr>
              <w:t xml:space="preserve"> </w:t>
            </w:r>
            <w:r w:rsidRPr="4BFB7624">
              <w:rPr>
                <w:rFonts w:ascii="Calibri" w:eastAsia="Times New Roman" w:hAnsi="Calibri" w:cs="Calibri"/>
                <w:lang w:eastAsia="en-GB"/>
              </w:rPr>
              <w:t>administrative sources to survey data to increase the utility of the data for research.</w:t>
            </w:r>
          </w:p>
        </w:tc>
      </w:tr>
      <w:tr w:rsidR="4BFB7624" w14:paraId="5CFBDD70" w14:textId="77777777" w:rsidTr="009344DE">
        <w:trPr>
          <w:trHeight w:val="150"/>
        </w:trPr>
        <w:tc>
          <w:tcPr>
            <w:tcW w:w="1803" w:type="pct"/>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4FBD738" w14:textId="0040FC86" w:rsidR="300108D0" w:rsidRDefault="00CB466C" w:rsidP="4BFB7624">
            <w:pPr>
              <w:spacing w:after="0" w:line="240" w:lineRule="auto"/>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3197" w:type="pct"/>
            <w:tcBorders>
              <w:top w:val="single" w:sz="6" w:space="0" w:color="auto"/>
              <w:left w:val="single" w:sz="6" w:space="0" w:color="auto"/>
              <w:bottom w:val="single" w:sz="6" w:space="0" w:color="auto"/>
              <w:right w:val="single" w:sz="6" w:space="0" w:color="auto"/>
            </w:tcBorders>
            <w:shd w:val="clear" w:color="auto" w:fill="auto"/>
          </w:tcPr>
          <w:p w14:paraId="078C0E04" w14:textId="1D6EF57C" w:rsidR="300108D0" w:rsidRDefault="0864C79C" w:rsidP="4BFB7624">
            <w:pPr>
              <w:spacing w:after="0" w:line="240" w:lineRule="auto"/>
              <w:rPr>
                <w:rFonts w:ascii="Segoe UI" w:eastAsia="Times New Roman" w:hAnsi="Segoe UI" w:cs="Segoe UI"/>
                <w:sz w:val="18"/>
                <w:szCs w:val="18"/>
                <w:lang w:eastAsia="en-GB"/>
              </w:rPr>
            </w:pPr>
            <w:hyperlink r:id="rId36">
              <w:r w:rsidRPr="4BFB7624">
                <w:rPr>
                  <w:rStyle w:val="Hyperlink"/>
                  <w:rFonts w:ascii="Calibri" w:eastAsia="Times New Roman" w:hAnsi="Calibri" w:cs="Calibri"/>
                  <w:lang w:val="en-US" w:eastAsia="en-GB"/>
                </w:rPr>
                <w:t>https://cls.ucl.ac.uk/cls-studies/mcs/</w:t>
              </w:r>
            </w:hyperlink>
          </w:p>
        </w:tc>
      </w:tr>
    </w:tbl>
    <w:p w14:paraId="72AD56DB" w14:textId="17206333" w:rsidR="002A7DA0" w:rsidRDefault="002A7DA0">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F8225B" w:rsidRPr="00381746" w14:paraId="7B0B3C0C"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73ED8B70" w14:textId="5DF5EB01" w:rsidR="00F8225B" w:rsidRPr="00381746" w:rsidRDefault="00381746" w:rsidP="00381746">
            <w:pPr>
              <w:spacing w:after="0" w:line="240" w:lineRule="auto"/>
              <w:rPr>
                <w:rFonts w:ascii="Calibri" w:eastAsia="Times New Roman" w:hAnsi="Calibri" w:cs="Calibri"/>
                <w:b/>
                <w:bCs/>
                <w:color w:val="FFFFFF" w:themeColor="background1"/>
                <w:lang w:val="en-US" w:eastAsia="en-GB"/>
              </w:rPr>
            </w:pPr>
            <w:r w:rsidRPr="00381746">
              <w:rPr>
                <w:rFonts w:ascii="Calibri" w:eastAsia="Times New Roman" w:hAnsi="Calibri" w:cs="Calibri"/>
                <w:b/>
                <w:bCs/>
                <w:color w:val="FFFFFF" w:themeColor="background1"/>
                <w:lang w:val="en-US" w:eastAsia="en-GB"/>
              </w:rPr>
              <w:t xml:space="preserve">NCDS: </w:t>
            </w:r>
            <w:r w:rsidR="00F8225B" w:rsidRPr="00381746">
              <w:rPr>
                <w:rFonts w:ascii="Calibri" w:eastAsia="Times New Roman" w:hAnsi="Calibri" w:cs="Calibri"/>
                <w:b/>
                <w:bCs/>
                <w:color w:val="FFFFFF" w:themeColor="background1"/>
                <w:lang w:val="en-US" w:eastAsia="en-GB"/>
              </w:rPr>
              <w:t>National Child Development Study</w:t>
            </w:r>
          </w:p>
        </w:tc>
      </w:tr>
      <w:tr w:rsidR="00F8225B" w14:paraId="512B1E66"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90B9C01" w14:textId="77777777" w:rsidR="00F8225B" w:rsidRDefault="00F8225B">
            <w:pPr>
              <w:spacing w:after="0" w:line="240" w:lineRule="auto"/>
              <w:rPr>
                <w:rFonts w:eastAsia="Times New Roman"/>
                <w:sz w:val="18"/>
                <w:szCs w:val="18"/>
                <w:lang w:eastAsia="en-GB"/>
              </w:rPr>
            </w:pPr>
            <w:r w:rsidRPr="4BFB7624">
              <w:rPr>
                <w:rFonts w:eastAsia="Times New Roman"/>
                <w:b/>
                <w:bCs/>
                <w:lang w:val="en-US" w:eastAsia="en-GB"/>
              </w:rPr>
              <w:t xml:space="preserve">Description of Study Population </w:t>
            </w:r>
            <w:r w:rsidRPr="4BFB7624">
              <w:rPr>
                <w:rFonts w:eastAsia="Times New Roman"/>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4D6CD81C" w14:textId="77777777" w:rsidR="00F8225B" w:rsidRDefault="00F8225B">
            <w:pPr>
              <w:spacing w:after="0" w:line="240" w:lineRule="auto"/>
              <w:rPr>
                <w:rFonts w:eastAsia="Times New Roman"/>
                <w:lang w:eastAsia="en-GB"/>
              </w:rPr>
            </w:pPr>
            <w:r w:rsidRPr="4BFB7624">
              <w:rPr>
                <w:rFonts w:eastAsia="Times New Roman"/>
                <w:color w:val="000000" w:themeColor="text1"/>
                <w:lang w:val="en-US" w:eastAsia="en-GB"/>
              </w:rPr>
              <w:t xml:space="preserve">The National Child Development Study (NCDS) is a continuing longitudinal study that seeks to follow the lives of all those living in Great Britain who were born in one particular week in 1958. Conducted by the Centre for Longitudinal Studies , the aim of the study is to improve understanding of the factors affecting human development over the whole lifespan. It collects information on physical and educational development, economic circumstances, employment, family life, health </w:t>
            </w:r>
            <w:proofErr w:type="spellStart"/>
            <w:r w:rsidRPr="4BFB7624">
              <w:rPr>
                <w:rFonts w:eastAsia="Times New Roman"/>
                <w:color w:val="000000" w:themeColor="text1"/>
                <w:lang w:val="en-US" w:eastAsia="en-GB"/>
              </w:rPr>
              <w:t>behaviour</w:t>
            </w:r>
            <w:proofErr w:type="spellEnd"/>
            <w:r w:rsidRPr="4BFB7624">
              <w:rPr>
                <w:rFonts w:eastAsia="Times New Roman"/>
                <w:color w:val="000000" w:themeColor="text1"/>
                <w:lang w:val="en-US" w:eastAsia="en-GB"/>
              </w:rPr>
              <w:t>, wellbeing, social participation and attitudes.</w:t>
            </w:r>
          </w:p>
          <w:p w14:paraId="63AB8CDA" w14:textId="77777777" w:rsidR="00F8225B" w:rsidRDefault="00F8225B">
            <w:pPr>
              <w:spacing w:after="0" w:line="240" w:lineRule="auto"/>
              <w:rPr>
                <w:rFonts w:eastAsia="Times New Roman"/>
                <w:lang w:eastAsia="en-GB"/>
              </w:rPr>
            </w:pPr>
          </w:p>
          <w:p w14:paraId="47476980" w14:textId="28B02031" w:rsidR="00F8225B" w:rsidRDefault="00F8225B">
            <w:pPr>
              <w:spacing w:after="0" w:line="240" w:lineRule="auto"/>
              <w:rPr>
                <w:rFonts w:eastAsia="Times New Roman"/>
                <w:lang w:eastAsia="en-GB"/>
              </w:rPr>
            </w:pPr>
            <w:r w:rsidRPr="4BFB7624">
              <w:rPr>
                <w:rFonts w:eastAsia="Times New Roman"/>
                <w:color w:val="000000" w:themeColor="text1"/>
                <w:lang w:val="en-US" w:eastAsia="en-GB"/>
              </w:rPr>
              <w:t>The broad aim of the study is to examine the impact that circumstances and experiences at one stage of life have on outcomes and achievements in later life. Since the birth survey in 1958, there have been ten ‘sweeps’ of all cohort members at ages 7, 11, 16, 23, 33, 42, 44/5 (a biomedical collection) 46, 50 and most recently at 55. The Age 62 Sweep is currently in the field (2022).</w:t>
            </w:r>
          </w:p>
          <w:p w14:paraId="19A73955" w14:textId="77777777" w:rsidR="00F8225B" w:rsidRDefault="00F8225B">
            <w:pPr>
              <w:spacing w:after="0" w:line="240" w:lineRule="auto"/>
              <w:rPr>
                <w:rFonts w:eastAsia="Times New Roman"/>
                <w:lang w:eastAsia="en-GB"/>
              </w:rPr>
            </w:pPr>
          </w:p>
          <w:p w14:paraId="3F4F1F96" w14:textId="77777777" w:rsidR="00F8225B" w:rsidRDefault="00F8225B">
            <w:pPr>
              <w:spacing w:after="0" w:line="240" w:lineRule="auto"/>
              <w:rPr>
                <w:rFonts w:eastAsia="Times New Roman"/>
                <w:lang w:eastAsia="en-GB"/>
              </w:rPr>
            </w:pPr>
            <w:r w:rsidRPr="4BFB7624">
              <w:rPr>
                <w:rFonts w:eastAsia="Times New Roman"/>
                <w:color w:val="000000" w:themeColor="text1"/>
                <w:lang w:val="en-US" w:eastAsia="en-GB"/>
              </w:rPr>
              <w:t>Data have been collected from a number of different sources, including the midwife present at birth, parents of the cohort members, teachers, doctors and the cohort members themselves. The data have been collected in a variety of ways, including via paper and electronic questionnaires, clinical records, medical examinations, biological samples, physical measurements, tests of ability and educational assessments.</w:t>
            </w:r>
          </w:p>
          <w:p w14:paraId="597B8FB0" w14:textId="77777777" w:rsidR="00F8225B" w:rsidRDefault="00F8225B">
            <w:pPr>
              <w:spacing w:after="0" w:line="240" w:lineRule="auto"/>
              <w:rPr>
                <w:rFonts w:eastAsia="Times New Roman"/>
                <w:color w:val="000000" w:themeColor="text1"/>
                <w:lang w:eastAsia="en-GB"/>
              </w:rPr>
            </w:pPr>
          </w:p>
          <w:p w14:paraId="744436BD" w14:textId="1D5D8643" w:rsidR="00F8225B" w:rsidRDefault="00F8225B">
            <w:pPr>
              <w:spacing w:after="0" w:line="240" w:lineRule="auto"/>
              <w:rPr>
                <w:rFonts w:eastAsia="Times New Roman"/>
                <w:color w:val="000000" w:themeColor="text1"/>
                <w:lang w:eastAsia="en-GB"/>
              </w:rPr>
            </w:pPr>
            <w:r w:rsidRPr="4BFB7624">
              <w:rPr>
                <w:rFonts w:eastAsia="Times New Roman"/>
                <w:color w:val="000000" w:themeColor="text1"/>
                <w:lang w:eastAsia="en-GB"/>
              </w:rPr>
              <w:t>The information collected forms a high quality data resource for scientific investigations across a full range of domains of individuals’ lives and across different points in time in them. The study has been designed to ensure comparability with other major cohort studies and to permit the examination of links between social change and the changing experiences of different cohorts.</w:t>
            </w:r>
          </w:p>
          <w:p w14:paraId="27F4764F" w14:textId="77777777" w:rsidR="0096324F" w:rsidRDefault="0096324F">
            <w:pPr>
              <w:spacing w:after="0" w:line="240" w:lineRule="auto"/>
              <w:rPr>
                <w:rFonts w:eastAsia="Times New Roman"/>
                <w:lang w:eastAsia="en-GB"/>
              </w:rPr>
            </w:pPr>
          </w:p>
          <w:p w14:paraId="0A78A3A8" w14:textId="3AC5591C" w:rsidR="00F8225B" w:rsidRDefault="00F8225B">
            <w:pPr>
              <w:spacing w:after="0" w:line="240" w:lineRule="auto"/>
              <w:rPr>
                <w:rFonts w:eastAsia="Times New Roman"/>
                <w:lang w:eastAsia="en-GB"/>
              </w:rPr>
            </w:pPr>
            <w:hyperlink r:id="rId37">
              <w:r w:rsidRPr="00F059C1">
                <w:rPr>
                  <w:rStyle w:val="Hyperlink"/>
                  <w:rFonts w:eastAsia="Times New Roman"/>
                  <w:lang w:eastAsia="en-GB"/>
                </w:rPr>
                <w:t>https://cls.ucl.ac.uk/cls-studies/1958-national-child-development-study/</w:t>
              </w:r>
            </w:hyperlink>
          </w:p>
        </w:tc>
      </w:tr>
      <w:tr w:rsidR="00F8225B" w14:paraId="16E6A5A4"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65109E3" w14:textId="4865CA09"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Acknowledgements</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7E0813A5" w14:textId="0BE104E1"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color w:val="444444"/>
                <w:lang w:eastAsia="en-GB"/>
              </w:rPr>
              <w:t>NCDS is core-funded by the ESRC.</w:t>
            </w:r>
          </w:p>
        </w:tc>
      </w:tr>
      <w:tr w:rsidR="00F8225B" w14:paraId="5D928B3F"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96D526E" w14:textId="77777777"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383B7F61" w14:textId="73BAEA15" w:rsidR="00F8225B" w:rsidRDefault="00F8225B">
            <w:pPr>
              <w:spacing w:after="0" w:line="240" w:lineRule="auto"/>
              <w:rPr>
                <w:rFonts w:ascii="Segoe UI" w:eastAsia="Times New Roman" w:hAnsi="Segoe UI" w:cs="Segoe UI"/>
                <w:sz w:val="18"/>
                <w:szCs w:val="18"/>
                <w:lang w:eastAsia="en-GB"/>
              </w:rPr>
            </w:pPr>
            <w:r w:rsidRPr="4BFB7624">
              <w:rPr>
                <w:rFonts w:ascii="Calibri" w:eastAsia="Times New Roman" w:hAnsi="Calibri" w:cs="Calibri"/>
                <w:lang w:val="en-US" w:eastAsia="en-GB"/>
              </w:rPr>
              <w:t xml:space="preserve">Ethics approval has been obtained for each follow-up from an NHS Research Ethics Committee (REC) since 2000. In addition, separate REC approval is in place to cover the ongoing activities of the study in between major sweeps of data collection (i.e. </w:t>
            </w:r>
            <w:r w:rsidRPr="4BFB7624">
              <w:rPr>
                <w:rFonts w:ascii="Calibri" w:eastAsia="Times New Roman" w:hAnsi="Calibri" w:cs="Calibri"/>
                <w:lang w:eastAsia="en-GB"/>
              </w:rPr>
              <w:t>Keeping in touch with and tracing cohort</w:t>
            </w:r>
            <w:r>
              <w:rPr>
                <w:rFonts w:ascii="Calibri" w:eastAsia="Times New Roman" w:hAnsi="Calibri" w:cs="Calibri"/>
                <w:lang w:eastAsia="en-GB"/>
              </w:rPr>
              <w:t xml:space="preserve"> </w:t>
            </w:r>
            <w:r w:rsidRPr="4BFB7624">
              <w:rPr>
                <w:rFonts w:ascii="Calibri" w:eastAsia="Times New Roman" w:hAnsi="Calibri" w:cs="Calibri"/>
                <w:lang w:eastAsia="en-GB"/>
              </w:rPr>
              <w:t>members; cleaning, documenting and providing access to the data for research; and linking data from</w:t>
            </w:r>
            <w:r>
              <w:rPr>
                <w:rFonts w:ascii="Calibri" w:eastAsia="Times New Roman" w:hAnsi="Calibri" w:cs="Calibri"/>
                <w:lang w:eastAsia="en-GB"/>
              </w:rPr>
              <w:t xml:space="preserve"> </w:t>
            </w:r>
            <w:r w:rsidRPr="4BFB7624">
              <w:rPr>
                <w:rFonts w:ascii="Calibri" w:eastAsia="Times New Roman" w:hAnsi="Calibri" w:cs="Calibri"/>
                <w:lang w:eastAsia="en-GB"/>
              </w:rPr>
              <w:t>administrative sources to survey data to increase the utility of the data for research).</w:t>
            </w:r>
          </w:p>
        </w:tc>
      </w:tr>
      <w:tr w:rsidR="00F8225B" w14:paraId="51A0CE10"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0C32109" w14:textId="755EC768" w:rsidR="00F8225B" w:rsidRDefault="00CB466C">
            <w:pPr>
              <w:spacing w:after="0" w:line="240" w:lineRule="auto"/>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6EBFDD7C" w14:textId="457FA40D" w:rsidR="00F8225B" w:rsidRDefault="00F8225B">
            <w:pPr>
              <w:spacing w:after="0" w:line="240" w:lineRule="auto"/>
              <w:rPr>
                <w:rFonts w:ascii="Segoe UI" w:eastAsia="Times New Roman" w:hAnsi="Segoe UI" w:cs="Segoe UI"/>
                <w:sz w:val="18"/>
                <w:szCs w:val="18"/>
                <w:lang w:eastAsia="en-GB"/>
              </w:rPr>
            </w:pPr>
            <w:hyperlink r:id="rId38">
              <w:r w:rsidRPr="4BFB7624">
                <w:rPr>
                  <w:rStyle w:val="Hyperlink"/>
                  <w:rFonts w:ascii="Calibri" w:eastAsia="Times New Roman" w:hAnsi="Calibri" w:cs="Calibri"/>
                  <w:lang w:val="en-US" w:eastAsia="en-GB"/>
                </w:rPr>
                <w:t>https://cls.ucl.ac.uk/cls-studies/ncds/</w:t>
              </w:r>
            </w:hyperlink>
          </w:p>
        </w:tc>
      </w:tr>
    </w:tbl>
    <w:p w14:paraId="01AE2067" w14:textId="77777777" w:rsidR="00F8225B" w:rsidRPr="002A7DA0" w:rsidRDefault="00F8225B" w:rsidP="4BFB7624">
      <w:pPr>
        <w:rPr>
          <w:sz w:val="8"/>
          <w:szCs w:val="8"/>
          <w:lang w:val="en-US"/>
        </w:rPr>
      </w:pPr>
    </w:p>
    <w:tbl>
      <w:tblPr>
        <w:tblW w:w="9242" w:type="dxa"/>
        <w:tblInd w:w="108"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3334"/>
        <w:gridCol w:w="5908"/>
      </w:tblGrid>
      <w:tr w:rsidR="00755C9C" w:rsidRPr="00755C9C" w14:paraId="648453E8" w14:textId="77777777" w:rsidTr="007211F3">
        <w:trPr>
          <w:trHeight w:val="397"/>
          <w:tblHeader/>
        </w:trPr>
        <w:tc>
          <w:tcPr>
            <w:tcW w:w="9242"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2B688A09" w14:textId="77777777" w:rsidR="00755C9C" w:rsidRPr="00755C9C" w:rsidRDefault="00755C9C" w:rsidP="00755C9C">
            <w:pPr>
              <w:spacing w:after="0" w:line="240" w:lineRule="auto"/>
              <w:rPr>
                <w:rFonts w:ascii="Calibri" w:eastAsia="Times New Roman" w:hAnsi="Calibri" w:cs="Calibri"/>
                <w:b/>
                <w:bCs/>
                <w:color w:val="FFFFFF" w:themeColor="background1"/>
                <w:lang w:val="en-US" w:eastAsia="en-GB"/>
              </w:rPr>
            </w:pPr>
            <w:r w:rsidRPr="00755C9C">
              <w:rPr>
                <w:rFonts w:ascii="Calibri" w:eastAsia="Times New Roman" w:hAnsi="Calibri" w:cs="Calibri"/>
                <w:b/>
                <w:bCs/>
                <w:color w:val="FFFFFF" w:themeColor="background1"/>
                <w:lang w:val="en-US" w:eastAsia="en-GB"/>
              </w:rPr>
              <w:t>Next Steps</w:t>
            </w:r>
          </w:p>
        </w:tc>
      </w:tr>
      <w:tr w:rsidR="00755C9C" w14:paraId="34770237"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393E6EA" w14:textId="77777777" w:rsidR="00755C9C" w:rsidRDefault="00755C9C">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lang w:val="en-US" w:eastAsia="en-GB"/>
              </w:rPr>
              <w:t>(including citations and references if required)</w:t>
            </w:r>
          </w:p>
        </w:tc>
        <w:tc>
          <w:tcPr>
            <w:tcW w:w="5908" w:type="dxa"/>
            <w:tcBorders>
              <w:top w:val="single" w:sz="6" w:space="0" w:color="auto"/>
              <w:left w:val="single" w:sz="6" w:space="0" w:color="auto"/>
              <w:bottom w:val="single" w:sz="6" w:space="0" w:color="auto"/>
              <w:right w:val="single" w:sz="6" w:space="0" w:color="auto"/>
            </w:tcBorders>
            <w:shd w:val="clear" w:color="auto" w:fill="auto"/>
          </w:tcPr>
          <w:p w14:paraId="1C0E6D9C"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Next Steps</w:t>
            </w:r>
            <w:r>
              <w:rPr>
                <w:rFonts w:ascii="Calibri" w:eastAsia="Times New Roman" w:hAnsi="Calibri" w:cs="Calibri"/>
                <w:lang w:eastAsia="en-GB"/>
              </w:rPr>
              <w:t xml:space="preserve"> </w:t>
            </w:r>
            <w:r w:rsidRPr="4BFB7624">
              <w:rPr>
                <w:rFonts w:ascii="Calibri" w:eastAsia="Times New Roman" w:hAnsi="Calibri" w:cs="Calibri"/>
                <w:lang w:eastAsia="en-GB"/>
              </w:rPr>
              <w:t>(previously known as the Longitudinal Study of Young People in England (LSYPE1)) is a major longitudinal study that follows the lives of around 16,000 people born in 1989-90. The first seven sweeps of the study (2004-2010) were funded and managed by the Department for Education and mainly focused on the educational and early labour market experiences of young people.</w:t>
            </w:r>
          </w:p>
          <w:p w14:paraId="708FC1E6" w14:textId="77777777" w:rsidR="00755C9C" w:rsidRDefault="00755C9C">
            <w:pPr>
              <w:spacing w:after="0" w:line="240" w:lineRule="auto"/>
              <w:rPr>
                <w:rFonts w:ascii="Calibri" w:eastAsia="Times New Roman" w:hAnsi="Calibri" w:cs="Calibri"/>
                <w:lang w:eastAsia="en-GB"/>
              </w:rPr>
            </w:pPr>
          </w:p>
          <w:p w14:paraId="560E98A7"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 xml:space="preserve">The study began in 2004 and included young people in Year 9 who attended state and independent schools in England. Following the initial survey at age 13-14, the cohort members were interviewed every year until 2010. </w:t>
            </w:r>
          </w:p>
          <w:p w14:paraId="09032181" w14:textId="77777777" w:rsidR="00755C9C" w:rsidRDefault="00755C9C">
            <w:pPr>
              <w:spacing w:after="0" w:line="240" w:lineRule="auto"/>
              <w:rPr>
                <w:rFonts w:ascii="Calibri" w:eastAsia="Times New Roman" w:hAnsi="Calibri" w:cs="Calibri"/>
                <w:lang w:eastAsia="en-GB"/>
              </w:rPr>
            </w:pPr>
          </w:p>
          <w:p w14:paraId="5828F561"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In 2013 the management of</w:t>
            </w:r>
            <w:r>
              <w:rPr>
                <w:rFonts w:ascii="Calibri" w:eastAsia="Times New Roman" w:hAnsi="Calibri" w:cs="Calibri"/>
                <w:lang w:eastAsia="en-GB"/>
              </w:rPr>
              <w:t xml:space="preserve"> </w:t>
            </w:r>
            <w:r w:rsidRPr="4BFB7624">
              <w:rPr>
                <w:rFonts w:ascii="Calibri" w:eastAsia="Times New Roman" w:hAnsi="Calibri" w:cs="Calibri"/>
                <w:lang w:eastAsia="en-GB"/>
              </w:rPr>
              <w:t>Next Steps</w:t>
            </w:r>
            <w:r>
              <w:rPr>
                <w:rFonts w:ascii="Calibri" w:eastAsia="Times New Roman" w:hAnsi="Calibri" w:cs="Calibri"/>
                <w:lang w:eastAsia="en-GB"/>
              </w:rPr>
              <w:t xml:space="preserve"> </w:t>
            </w:r>
            <w:r w:rsidRPr="4BFB7624">
              <w:rPr>
                <w:rFonts w:ascii="Calibri" w:eastAsia="Times New Roman" w:hAnsi="Calibri" w:cs="Calibri"/>
                <w:lang w:eastAsia="en-GB"/>
              </w:rPr>
              <w:t xml:space="preserve">was transferred to the Centre for Longitudinal Studies (CLS) at the IOE, UCL’s Faculty of Education and Society. The first sweep conducted by CLS aimed to find out how the lives of the cohort members had turned out at age 25. It maintained the strong focus on education, but the content was broadened to become a more multi-disciplinary research resource. </w:t>
            </w:r>
          </w:p>
          <w:p w14:paraId="365A67D3" w14:textId="77777777" w:rsidR="00755C9C" w:rsidRDefault="00755C9C">
            <w:pPr>
              <w:spacing w:after="0" w:line="240" w:lineRule="auto"/>
              <w:rPr>
                <w:rFonts w:ascii="Calibri" w:eastAsia="Times New Roman" w:hAnsi="Calibri" w:cs="Calibri"/>
                <w:lang w:eastAsia="en-GB"/>
              </w:rPr>
            </w:pPr>
          </w:p>
          <w:p w14:paraId="454DDE79" w14:textId="77777777"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The Age 32 Sweep is currently in the field (2022).</w:t>
            </w:r>
          </w:p>
          <w:p w14:paraId="575C931C" w14:textId="77777777" w:rsidR="00755C9C" w:rsidRDefault="00755C9C">
            <w:pPr>
              <w:spacing w:after="0" w:line="240" w:lineRule="auto"/>
              <w:rPr>
                <w:rFonts w:ascii="Calibri" w:eastAsia="Times New Roman" w:hAnsi="Calibri" w:cs="Calibri"/>
                <w:lang w:eastAsia="en-GB"/>
              </w:rPr>
            </w:pPr>
          </w:p>
          <w:p w14:paraId="15847A22" w14:textId="77777777" w:rsidR="00755C9C" w:rsidRPr="006E7928" w:rsidRDefault="00755C9C">
            <w:pPr>
              <w:spacing w:after="0" w:line="240" w:lineRule="auto"/>
              <w:rPr>
                <w:rFonts w:ascii="Calibri" w:eastAsia="Times New Roman" w:hAnsi="Calibri" w:cs="Calibri"/>
                <w:sz w:val="20"/>
                <w:szCs w:val="20"/>
                <w:lang w:eastAsia="en-GB"/>
              </w:rPr>
            </w:pPr>
            <w:hyperlink r:id="rId39">
              <w:r w:rsidRPr="006E7928">
                <w:rPr>
                  <w:rStyle w:val="Hyperlink"/>
                  <w:rFonts w:ascii="Calibri" w:eastAsia="Times New Roman" w:hAnsi="Calibri" w:cs="Calibri"/>
                  <w:sz w:val="20"/>
                  <w:szCs w:val="20"/>
                  <w:lang w:eastAsia="en-GB"/>
                </w:rPr>
                <w:t>https://doc.ukdataservice.ac.uk/doc/5545/mrdoc/pdf/next_steps_userguide_to_the_redeposit_of_sweeps_1to7_may2020.pdf</w:t>
              </w:r>
            </w:hyperlink>
          </w:p>
          <w:p w14:paraId="164E1F7B" w14:textId="77777777" w:rsidR="00755C9C" w:rsidRPr="006E7928" w:rsidRDefault="00755C9C">
            <w:pPr>
              <w:spacing w:after="0" w:line="240" w:lineRule="auto"/>
              <w:rPr>
                <w:rFonts w:ascii="Calibri" w:eastAsia="Times New Roman" w:hAnsi="Calibri" w:cs="Calibri"/>
                <w:sz w:val="20"/>
                <w:szCs w:val="20"/>
                <w:lang w:eastAsia="en-GB"/>
              </w:rPr>
            </w:pPr>
          </w:p>
          <w:p w14:paraId="4E1A5CD7" w14:textId="77777777" w:rsidR="00755C9C" w:rsidRPr="006E7928" w:rsidRDefault="00755C9C">
            <w:pPr>
              <w:spacing w:after="0" w:line="240" w:lineRule="auto"/>
              <w:rPr>
                <w:sz w:val="20"/>
                <w:szCs w:val="20"/>
              </w:rPr>
            </w:pPr>
            <w:hyperlink r:id="rId40">
              <w:r w:rsidRPr="006E7928">
                <w:rPr>
                  <w:rStyle w:val="Hyperlink"/>
                  <w:rFonts w:ascii="Calibri" w:eastAsia="Times New Roman" w:hAnsi="Calibri" w:cs="Calibri"/>
                  <w:sz w:val="20"/>
                  <w:szCs w:val="20"/>
                  <w:lang w:eastAsia="en-GB"/>
                </w:rPr>
                <w:t>https://doc.ukdataservice.ac.uk/doc/5545/mrdoc/pdf/nextsteps_age25_survey_user_guide_v3.pdf</w:t>
              </w:r>
            </w:hyperlink>
          </w:p>
          <w:p w14:paraId="646895EB" w14:textId="77777777" w:rsidR="00755C9C" w:rsidRPr="006E7928" w:rsidRDefault="00755C9C">
            <w:pPr>
              <w:spacing w:after="0" w:line="240" w:lineRule="auto"/>
              <w:rPr>
                <w:sz w:val="20"/>
                <w:szCs w:val="20"/>
              </w:rPr>
            </w:pPr>
          </w:p>
          <w:p w14:paraId="5A6D76E4" w14:textId="642AE385" w:rsidR="00755C9C" w:rsidRDefault="00755C9C">
            <w:pPr>
              <w:spacing w:after="0" w:line="240" w:lineRule="auto"/>
              <w:rPr>
                <w:rFonts w:ascii="Calibri" w:eastAsia="Times New Roman" w:hAnsi="Calibri" w:cs="Calibri"/>
                <w:lang w:eastAsia="en-GB"/>
              </w:rPr>
            </w:pPr>
            <w:hyperlink r:id="rId41">
              <w:r w:rsidRPr="006E7928">
                <w:rPr>
                  <w:rStyle w:val="Hyperlink"/>
                  <w:rFonts w:ascii="Calibri" w:eastAsia="Times New Roman" w:hAnsi="Calibri" w:cs="Calibri"/>
                  <w:sz w:val="20"/>
                  <w:szCs w:val="20"/>
                  <w:lang w:val="en-US" w:eastAsia="en-GB"/>
                </w:rPr>
                <w:t>https://cls.ucl.ac.uk/cls-studies/next-steps/</w:t>
              </w:r>
            </w:hyperlink>
          </w:p>
        </w:tc>
      </w:tr>
      <w:tr w:rsidR="00755C9C" w14:paraId="494768ED"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AE5E81B" w14:textId="6766F235" w:rsidR="00755C9C" w:rsidRDefault="00755C9C">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lastRenderedPageBreak/>
              <w:t>Acknowledgements</w:t>
            </w:r>
          </w:p>
        </w:tc>
        <w:tc>
          <w:tcPr>
            <w:tcW w:w="5908" w:type="dxa"/>
            <w:tcBorders>
              <w:top w:val="single" w:sz="6" w:space="0" w:color="auto"/>
              <w:left w:val="single" w:sz="6" w:space="0" w:color="auto"/>
              <w:bottom w:val="single" w:sz="6" w:space="0" w:color="auto"/>
              <w:right w:val="single" w:sz="6" w:space="0" w:color="auto"/>
            </w:tcBorders>
            <w:shd w:val="clear" w:color="auto" w:fill="auto"/>
          </w:tcPr>
          <w:p w14:paraId="63F857A6" w14:textId="003E6AAC"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eastAsia="en-GB"/>
              </w:rPr>
              <w:t>Next Steps now is core-funded by the ESRC.</w:t>
            </w:r>
          </w:p>
        </w:tc>
      </w:tr>
      <w:tr w:rsidR="00755C9C" w14:paraId="246CBD59"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391276F" w14:textId="77777777" w:rsidR="00755C9C" w:rsidRDefault="00755C9C">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Ethics</w:t>
            </w:r>
          </w:p>
        </w:tc>
        <w:tc>
          <w:tcPr>
            <w:tcW w:w="5908" w:type="dxa"/>
            <w:tcBorders>
              <w:top w:val="single" w:sz="6" w:space="0" w:color="auto"/>
              <w:left w:val="single" w:sz="6" w:space="0" w:color="auto"/>
              <w:bottom w:val="single" w:sz="6" w:space="0" w:color="auto"/>
              <w:right w:val="single" w:sz="6" w:space="0" w:color="auto"/>
            </w:tcBorders>
            <w:shd w:val="clear" w:color="auto" w:fill="auto"/>
          </w:tcPr>
          <w:p w14:paraId="375DCC20" w14:textId="7FEB48DD" w:rsidR="00755C9C" w:rsidRDefault="00755C9C">
            <w:pPr>
              <w:spacing w:after="0" w:line="240" w:lineRule="auto"/>
              <w:rPr>
                <w:rFonts w:ascii="Calibri" w:eastAsia="Times New Roman" w:hAnsi="Calibri" w:cs="Calibri"/>
                <w:lang w:eastAsia="en-GB"/>
              </w:rPr>
            </w:pPr>
            <w:r w:rsidRPr="4BFB7624">
              <w:rPr>
                <w:rFonts w:ascii="Calibri" w:eastAsia="Times New Roman" w:hAnsi="Calibri" w:cs="Calibri"/>
                <w:lang w:val="en-US" w:eastAsia="en-GB"/>
              </w:rPr>
              <w:t>Ethics approval is obtained for each follow-up from an NHS Research Ethics Committee (REC).</w:t>
            </w:r>
            <w:r>
              <w:rPr>
                <w:rFonts w:ascii="Calibri" w:eastAsia="Times New Roman" w:hAnsi="Calibri" w:cs="Calibri"/>
                <w:lang w:val="en-US" w:eastAsia="en-GB"/>
              </w:rPr>
              <w:t xml:space="preserve"> </w:t>
            </w:r>
            <w:r w:rsidRPr="4BFB7624">
              <w:rPr>
                <w:rFonts w:ascii="Calibri" w:eastAsia="Times New Roman" w:hAnsi="Calibri" w:cs="Calibri"/>
                <w:lang w:val="en-US" w:eastAsia="en-GB"/>
              </w:rPr>
              <w:t xml:space="preserve">In addition, separate REC approval is in place to cover the ongoing activities of the study in between major sweeps of data collection (i.e. </w:t>
            </w:r>
            <w:r w:rsidR="009504EC">
              <w:rPr>
                <w:rFonts w:ascii="Calibri" w:eastAsia="Times New Roman" w:hAnsi="Calibri" w:cs="Calibri"/>
                <w:lang w:val="en-US" w:eastAsia="en-GB"/>
              </w:rPr>
              <w:t>k</w:t>
            </w:r>
            <w:proofErr w:type="spellStart"/>
            <w:r w:rsidRPr="4BFB7624">
              <w:rPr>
                <w:rFonts w:ascii="Calibri" w:eastAsia="Times New Roman" w:hAnsi="Calibri" w:cs="Calibri"/>
                <w:lang w:eastAsia="en-GB"/>
              </w:rPr>
              <w:t>eeping</w:t>
            </w:r>
            <w:proofErr w:type="spellEnd"/>
            <w:r w:rsidRPr="4BFB7624">
              <w:rPr>
                <w:rFonts w:ascii="Calibri" w:eastAsia="Times New Roman" w:hAnsi="Calibri" w:cs="Calibri"/>
                <w:lang w:eastAsia="en-GB"/>
              </w:rPr>
              <w:t xml:space="preserve"> in touch with and tracing cohort</w:t>
            </w:r>
            <w:r>
              <w:rPr>
                <w:rFonts w:ascii="Calibri" w:eastAsia="Times New Roman" w:hAnsi="Calibri" w:cs="Calibri"/>
                <w:lang w:eastAsia="en-GB"/>
              </w:rPr>
              <w:t xml:space="preserve"> </w:t>
            </w:r>
            <w:r w:rsidRPr="4BFB7624">
              <w:rPr>
                <w:rFonts w:ascii="Calibri" w:eastAsia="Times New Roman" w:hAnsi="Calibri" w:cs="Calibri"/>
                <w:lang w:eastAsia="en-GB"/>
              </w:rPr>
              <w:t>members; cleaning, documenting and providing access to the data for research; and linking data from</w:t>
            </w:r>
            <w:r>
              <w:rPr>
                <w:rFonts w:ascii="Calibri" w:eastAsia="Times New Roman" w:hAnsi="Calibri" w:cs="Calibri"/>
                <w:lang w:eastAsia="en-GB"/>
              </w:rPr>
              <w:t xml:space="preserve"> </w:t>
            </w:r>
            <w:r w:rsidRPr="4BFB7624">
              <w:rPr>
                <w:rFonts w:ascii="Calibri" w:eastAsia="Times New Roman" w:hAnsi="Calibri" w:cs="Calibri"/>
                <w:lang w:eastAsia="en-GB"/>
              </w:rPr>
              <w:t>administrative sources to survey data to increase the utility of the data for research).</w:t>
            </w:r>
          </w:p>
        </w:tc>
      </w:tr>
      <w:tr w:rsidR="00755C9C" w14:paraId="7D30C47D"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728069E" w14:textId="2C3B6B18" w:rsidR="00755C9C" w:rsidRDefault="00CB466C">
            <w:pPr>
              <w:spacing w:after="0" w:line="240" w:lineRule="auto"/>
              <w:rPr>
                <w:rFonts w:ascii="Calibri" w:eastAsia="Times New Roman" w:hAnsi="Calibri" w:cs="Calibri"/>
                <w:b/>
                <w:bCs/>
                <w:lang w:val="en-US" w:eastAsia="en-GB"/>
              </w:rPr>
            </w:pPr>
            <w:r>
              <w:rPr>
                <w:rFonts w:ascii="Calibri" w:eastAsia="Times New Roman" w:hAnsi="Calibri" w:cs="Calibri"/>
                <w:b/>
                <w:bCs/>
                <w:lang w:val="en-US" w:eastAsia="en-GB"/>
              </w:rPr>
              <w:t>Further information</w:t>
            </w:r>
          </w:p>
        </w:tc>
        <w:tc>
          <w:tcPr>
            <w:tcW w:w="5908" w:type="dxa"/>
            <w:tcBorders>
              <w:top w:val="single" w:sz="6" w:space="0" w:color="auto"/>
              <w:left w:val="single" w:sz="6" w:space="0" w:color="auto"/>
              <w:bottom w:val="single" w:sz="6" w:space="0" w:color="auto"/>
              <w:right w:val="single" w:sz="6" w:space="0" w:color="auto"/>
            </w:tcBorders>
            <w:shd w:val="clear" w:color="auto" w:fill="auto"/>
          </w:tcPr>
          <w:p w14:paraId="394DEAAD" w14:textId="5637E0FF" w:rsidR="00755C9C" w:rsidRDefault="00755C9C">
            <w:pPr>
              <w:spacing w:after="0" w:line="240" w:lineRule="auto"/>
              <w:rPr>
                <w:rFonts w:ascii="Calibri" w:eastAsia="Times New Roman" w:hAnsi="Calibri" w:cs="Calibri"/>
                <w:lang w:eastAsia="en-GB"/>
              </w:rPr>
            </w:pPr>
            <w:hyperlink r:id="rId42">
              <w:r w:rsidRPr="4BFB7624">
                <w:rPr>
                  <w:rStyle w:val="Hyperlink"/>
                  <w:rFonts w:ascii="Calibri" w:hAnsi="Calibri" w:cs="Calibri"/>
                  <w:lang w:val="en-US"/>
                </w:rPr>
                <w:t>https://cls.ucl.ac.uk/cls-studies/next-steps/</w:t>
              </w:r>
            </w:hyperlink>
          </w:p>
        </w:tc>
      </w:tr>
    </w:tbl>
    <w:p w14:paraId="62546B25" w14:textId="77777777" w:rsidR="00F8225B" w:rsidRDefault="00F8225B"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3334"/>
        <w:gridCol w:w="5907"/>
      </w:tblGrid>
      <w:tr w:rsidR="00852A77" w:rsidRPr="00852A77" w14:paraId="5ED6C24B"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7F724BE6" w14:textId="7CA75CD2" w:rsidR="00852A77" w:rsidRPr="00852A77" w:rsidRDefault="00852A77" w:rsidP="00852A77">
            <w:pPr>
              <w:spacing w:after="0" w:line="240" w:lineRule="auto"/>
              <w:ind w:left="113"/>
              <w:rPr>
                <w:rFonts w:ascii="Calibri" w:eastAsia="Times New Roman" w:hAnsi="Calibri" w:cs="Calibri"/>
                <w:b/>
                <w:bCs/>
                <w:color w:val="FFFFFF" w:themeColor="background1"/>
                <w:lang w:val="en-US" w:eastAsia="en-GB"/>
              </w:rPr>
            </w:pPr>
            <w:r w:rsidRPr="00852A77">
              <w:rPr>
                <w:rFonts w:ascii="Calibri" w:eastAsia="Times New Roman" w:hAnsi="Calibri" w:cs="Calibri"/>
                <w:b/>
                <w:bCs/>
                <w:color w:val="FFFFFF" w:themeColor="background1"/>
                <w:lang w:val="en-US" w:eastAsia="en-GB"/>
              </w:rPr>
              <w:t>NICOLA</w:t>
            </w:r>
            <w:r w:rsidR="006D00B2">
              <w:rPr>
                <w:rFonts w:ascii="Calibri" w:eastAsia="Times New Roman" w:hAnsi="Calibri" w:cs="Calibri"/>
                <w:b/>
                <w:bCs/>
                <w:color w:val="FFFFFF" w:themeColor="background1"/>
                <w:lang w:val="en-US" w:eastAsia="en-GB"/>
              </w:rPr>
              <w:t xml:space="preserve">: </w:t>
            </w:r>
            <w:r w:rsidRPr="00852A77">
              <w:rPr>
                <w:rFonts w:ascii="Calibri" w:eastAsia="Times New Roman" w:hAnsi="Calibri" w:cs="Calibri"/>
                <w:b/>
                <w:bCs/>
                <w:color w:val="FFFFFF" w:themeColor="background1"/>
                <w:lang w:val="en-US" w:eastAsia="en-GB"/>
              </w:rPr>
              <w:t>Northern Ireland Cohort for the Longitudinal Study of Ageing</w:t>
            </w:r>
          </w:p>
        </w:tc>
      </w:tr>
      <w:tr w:rsidR="00AD5A99" w:rsidRPr="0020410F" w14:paraId="0B3B0FC0" w14:textId="77777777" w:rsidTr="0042748A">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4C73D83A" w14:textId="561A0A85" w:rsidR="00852A77" w:rsidRPr="0020410F" w:rsidRDefault="00852A77" w:rsidP="00852A77">
            <w:pPr>
              <w:spacing w:after="0" w:line="240" w:lineRule="auto"/>
              <w:ind w:left="113"/>
              <w:textAlignment w:val="baseline"/>
              <w:rPr>
                <w:rFonts w:eastAsia="Times New Roman" w:cstheme="minorHAnsi"/>
                <w:lang w:eastAsia="en-GB"/>
              </w:rPr>
            </w:pPr>
            <w:r w:rsidRPr="0020410F">
              <w:rPr>
                <w:rFonts w:eastAsia="Times New Roman" w:cstheme="minorHAnsi"/>
                <w:b/>
                <w:bCs/>
                <w:lang w:val="en-US" w:eastAsia="en-GB"/>
              </w:rPr>
              <w:t xml:space="preserve">Description of Study Population </w:t>
            </w:r>
            <w:r w:rsidRPr="0020410F">
              <w:rPr>
                <w:rFonts w:eastAsia="Times New Roman" w:cstheme="minorHAns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315106AD"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NICOLA is a large-scale longitudinal study in Northern Ireland designed to investigate ageing.</w:t>
            </w:r>
          </w:p>
          <w:p w14:paraId="0C79ED7F"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 xml:space="preserve">Set up in 2013, the study visited households where at least one member was &gt;50 years old and in its first wave recruited a representative sample of 8478 men and women living in private </w:t>
            </w:r>
            <w:r w:rsidRPr="000D7F5A">
              <w:rPr>
                <w:rFonts w:eastAsia="Times New Roman" w:cstheme="minorHAnsi"/>
                <w:lang w:eastAsia="en-GB"/>
              </w:rPr>
              <w:t>residential</w:t>
            </w:r>
            <w:r w:rsidRPr="000D7F5A">
              <w:rPr>
                <w:rFonts w:ascii="Calibri" w:eastAsia="Times New Roman" w:hAnsi="Calibri" w:cs="Calibri"/>
                <w:lang w:val="en-US" w:eastAsia="en-GB"/>
              </w:rPr>
              <w:t xml:space="preserve"> accommodation in Northern Ireland.</w:t>
            </w:r>
          </w:p>
          <w:p w14:paraId="3C98E206"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 xml:space="preserve">Wave 1 data collection involved four components: a computer </w:t>
            </w:r>
            <w:r w:rsidRPr="000D7F5A">
              <w:rPr>
                <w:rFonts w:eastAsia="Times New Roman" w:cstheme="minorHAnsi"/>
                <w:lang w:eastAsia="en-GB"/>
              </w:rPr>
              <w:t>assisted</w:t>
            </w:r>
            <w:r w:rsidRPr="000D7F5A">
              <w:rPr>
                <w:rFonts w:ascii="Calibri" w:eastAsia="Times New Roman" w:hAnsi="Calibri" w:cs="Calibri"/>
                <w:lang w:val="en-US" w:eastAsia="en-GB"/>
              </w:rPr>
              <w:t xml:space="preserve"> face-to-face home interview, a self-completion questionnaire, a health assessment (during which blood and urine samples were collected) and subsequently a dietary questionnaire.</w:t>
            </w:r>
          </w:p>
          <w:p w14:paraId="5023E58F" w14:textId="77777777" w:rsidR="002F40E5" w:rsidRPr="000D7F5A" w:rsidRDefault="002F40E5" w:rsidP="000D7F5A">
            <w:pPr>
              <w:spacing w:after="12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lang w:val="en-US" w:eastAsia="en-GB"/>
              </w:rPr>
              <w:t>The participants who consented to follow up for Wave 2 (2017-2019) were again invited to take part in a face-to-face home interview and complete a self-completion questionnaire. From these participants, 5925 did not opt-out of additional linkage and were mailed an additional self-completion Covid-19 questionnaire (3149 completed).</w:t>
            </w:r>
          </w:p>
          <w:p w14:paraId="0C2A6F93" w14:textId="77777777" w:rsidR="002F40E5" w:rsidRPr="000D7F5A" w:rsidRDefault="002F40E5" w:rsidP="000D7F5A">
            <w:pPr>
              <w:spacing w:after="120" w:line="240" w:lineRule="auto"/>
              <w:ind w:left="113"/>
              <w:textAlignment w:val="baseline"/>
              <w:rPr>
                <w:rFonts w:ascii="Calibri" w:eastAsia="Times New Roman" w:hAnsi="Calibri" w:cs="Calibri"/>
                <w:sz w:val="20"/>
                <w:szCs w:val="20"/>
                <w:lang w:val="en-US" w:eastAsia="en-GB"/>
              </w:rPr>
            </w:pPr>
            <w:r w:rsidRPr="000D7F5A">
              <w:rPr>
                <w:rFonts w:ascii="Calibri" w:eastAsia="Times New Roman" w:hAnsi="Calibri" w:cs="Calibri"/>
                <w:sz w:val="20"/>
                <w:szCs w:val="20"/>
                <w:lang w:val="en-US" w:eastAsia="en-GB"/>
              </w:rPr>
              <w:t xml:space="preserve">Neville C, Burns F, Cruise S, Scott A, O'Reilly D, Kee F, Young I. Cohort Profile: The Northern Ireland Cohort for the Longitudinal Study of Ageing (NICOLA). Int J Epidemiol. 2023 Aug 2;52(4):e211-e221. </w:t>
            </w:r>
            <w:proofErr w:type="spellStart"/>
            <w:r w:rsidRPr="000D7F5A">
              <w:rPr>
                <w:rFonts w:ascii="Calibri" w:eastAsia="Times New Roman" w:hAnsi="Calibri" w:cs="Calibri"/>
                <w:sz w:val="20"/>
                <w:szCs w:val="20"/>
                <w:lang w:val="en-US" w:eastAsia="en-GB"/>
              </w:rPr>
              <w:t>doi</w:t>
            </w:r>
            <w:proofErr w:type="spellEnd"/>
            <w:r w:rsidRPr="000D7F5A">
              <w:rPr>
                <w:rFonts w:ascii="Calibri" w:eastAsia="Times New Roman" w:hAnsi="Calibri" w:cs="Calibri"/>
                <w:sz w:val="20"/>
                <w:szCs w:val="20"/>
                <w:lang w:val="en-US" w:eastAsia="en-GB"/>
              </w:rPr>
              <w:t>: 10.1093/</w:t>
            </w:r>
            <w:proofErr w:type="spellStart"/>
            <w:r w:rsidRPr="000D7F5A">
              <w:rPr>
                <w:rFonts w:ascii="Calibri" w:eastAsia="Times New Roman" w:hAnsi="Calibri" w:cs="Calibri"/>
                <w:sz w:val="20"/>
                <w:szCs w:val="20"/>
                <w:lang w:val="en-US" w:eastAsia="en-GB"/>
              </w:rPr>
              <w:t>ije</w:t>
            </w:r>
            <w:proofErr w:type="spellEnd"/>
            <w:r w:rsidRPr="000D7F5A">
              <w:rPr>
                <w:rFonts w:ascii="Calibri" w:eastAsia="Times New Roman" w:hAnsi="Calibri" w:cs="Calibri"/>
                <w:sz w:val="20"/>
                <w:szCs w:val="20"/>
                <w:lang w:val="en-US" w:eastAsia="en-GB"/>
              </w:rPr>
              <w:t>/dyad026. PMID: 37011634; PMCID: PMC10396407.</w:t>
            </w:r>
          </w:p>
          <w:p w14:paraId="78951B09" w14:textId="1AD468D7" w:rsidR="00852A77" w:rsidRPr="000D7F5A" w:rsidRDefault="002F40E5" w:rsidP="00E84E52">
            <w:pPr>
              <w:spacing w:after="0" w:line="240" w:lineRule="auto"/>
              <w:ind w:left="113"/>
              <w:textAlignment w:val="baseline"/>
              <w:rPr>
                <w:rFonts w:ascii="Calibri" w:eastAsia="Times New Roman" w:hAnsi="Calibri" w:cs="Calibri"/>
                <w:lang w:val="en-US" w:eastAsia="en-GB"/>
              </w:rPr>
            </w:pPr>
            <w:r w:rsidRPr="000D7F5A">
              <w:rPr>
                <w:rFonts w:ascii="Calibri" w:eastAsia="Times New Roman" w:hAnsi="Calibri" w:cs="Calibri"/>
                <w:sz w:val="20"/>
                <w:szCs w:val="20"/>
                <w:lang w:val="en-US" w:eastAsia="en-GB"/>
              </w:rPr>
              <w:t xml:space="preserve">Neville CE, Young IS, Kee F, Hogg RE, Scott A, Burns F, Woodside JV, McGuinness B. Northern Ireland Cohort for the Longitudinal Study of Ageing (NICOLA): health assessment protocol, participant profile and patterns of participation. BMC Public Health. 2023 Mar 10;23(1):466. </w:t>
            </w:r>
            <w:proofErr w:type="spellStart"/>
            <w:r w:rsidRPr="000D7F5A">
              <w:rPr>
                <w:rFonts w:ascii="Calibri" w:eastAsia="Times New Roman" w:hAnsi="Calibri" w:cs="Calibri"/>
                <w:sz w:val="20"/>
                <w:szCs w:val="20"/>
                <w:lang w:val="en-US" w:eastAsia="en-GB"/>
              </w:rPr>
              <w:t>doi</w:t>
            </w:r>
            <w:proofErr w:type="spellEnd"/>
            <w:r w:rsidRPr="000D7F5A">
              <w:rPr>
                <w:rFonts w:ascii="Calibri" w:eastAsia="Times New Roman" w:hAnsi="Calibri" w:cs="Calibri"/>
                <w:sz w:val="20"/>
                <w:szCs w:val="20"/>
                <w:lang w:val="en-US" w:eastAsia="en-GB"/>
              </w:rPr>
              <w:t>: 10.1186/s12889-023-15355-x. PMID: 36899371; PMCID: PMC9999338.</w:t>
            </w:r>
          </w:p>
        </w:tc>
      </w:tr>
      <w:tr w:rsidR="00AD5A99" w:rsidRPr="0020410F" w14:paraId="347FB8EB" w14:textId="77777777" w:rsidTr="0042748A">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73D7E661" w14:textId="77777777" w:rsidR="00852A77" w:rsidRPr="0020410F" w:rsidRDefault="00852A77" w:rsidP="00852A77">
            <w:pPr>
              <w:spacing w:after="0" w:line="240" w:lineRule="auto"/>
              <w:ind w:left="113"/>
              <w:textAlignment w:val="baseline"/>
              <w:rPr>
                <w:rFonts w:eastAsia="Times New Roman" w:cstheme="minorHAnsi"/>
                <w:lang w:eastAsia="en-GB"/>
              </w:rPr>
            </w:pPr>
            <w:r w:rsidRPr="0020410F">
              <w:rPr>
                <w:rFonts w:eastAsia="Times New Roman" w:cstheme="minorHAnsi"/>
                <w:b/>
                <w:bCs/>
                <w:lang w:val="en-US" w:eastAsia="en-GB"/>
              </w:rPr>
              <w:t>Acknowledgements</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3CAE08D5" w14:textId="70EEFA9E" w:rsidR="00852A77" w:rsidRPr="007E65B3" w:rsidRDefault="00852A77" w:rsidP="000D7F5A">
            <w:pPr>
              <w:spacing w:after="120" w:line="240" w:lineRule="auto"/>
              <w:ind w:left="113"/>
              <w:textAlignment w:val="baseline"/>
              <w:rPr>
                <w:rFonts w:eastAsia="Times New Roman" w:cstheme="minorHAnsi"/>
                <w:lang w:eastAsia="en-GB"/>
              </w:rPr>
            </w:pPr>
            <w:r w:rsidRPr="0020410F">
              <w:rPr>
                <w:rFonts w:eastAsia="Times New Roman" w:cstheme="minorHAnsi"/>
                <w:lang w:eastAsia="en-GB"/>
              </w:rPr>
              <w:t>We are grateful to all the participants of the NICOLA Study, and the whole NICOLA team.</w:t>
            </w:r>
          </w:p>
          <w:p w14:paraId="7B9594F0" w14:textId="5017D3AD" w:rsidR="00B7015F" w:rsidRPr="0020410F" w:rsidRDefault="00852A77" w:rsidP="00E84E52">
            <w:pPr>
              <w:spacing w:after="0" w:line="240" w:lineRule="auto"/>
              <w:ind w:left="113"/>
              <w:textAlignment w:val="baseline"/>
              <w:rPr>
                <w:rFonts w:eastAsia="Times New Roman" w:cstheme="minorHAnsi"/>
                <w:lang w:eastAsia="en-GB"/>
              </w:rPr>
            </w:pPr>
            <w:r w:rsidRPr="0020410F">
              <w:rPr>
                <w:rFonts w:eastAsia="Times New Roman" w:cstheme="minorHAnsi"/>
                <w:lang w:eastAsia="en-GB"/>
              </w:rPr>
              <w:t xml:space="preserve">The study has received funding from The Atlantic Philanthropies, the Economic and Social Research Council, the </w:t>
            </w:r>
            <w:r w:rsidRPr="0020410F">
              <w:rPr>
                <w:rFonts w:eastAsia="Times New Roman" w:cstheme="minorHAnsi"/>
                <w:lang w:eastAsia="en-GB"/>
              </w:rPr>
              <w:lastRenderedPageBreak/>
              <w:t xml:space="preserve">UKCRC Centre of Excellence for Public Health Northern Ireland, the Centre for Ageing Research and Development in Ireland, the Office of the First Minister and Deputy First Minister, HSC Research and Development Division of the Public Health Agency, the </w:t>
            </w:r>
            <w:proofErr w:type="spellStart"/>
            <w:r w:rsidRPr="0020410F">
              <w:rPr>
                <w:rFonts w:eastAsia="Times New Roman" w:cstheme="minorHAnsi"/>
                <w:lang w:eastAsia="en-GB"/>
              </w:rPr>
              <w:t>Wellcome</w:t>
            </w:r>
            <w:proofErr w:type="spellEnd"/>
            <w:r w:rsidRPr="0020410F">
              <w:rPr>
                <w:rFonts w:eastAsia="Times New Roman" w:cstheme="minorHAnsi"/>
                <w:lang w:eastAsia="en-GB"/>
              </w:rPr>
              <w:t xml:space="preserve"> Trust/Wolfson Foundation and Queen’s University Belfast which provide core financial support for NICOLA. The authors alone are responsible for the interpretation of the data and any views or opinions presented are solely those of the authors and do not necessarily represent those of the NICOLA Study team.</w:t>
            </w:r>
          </w:p>
        </w:tc>
      </w:tr>
      <w:tr w:rsidR="00AD5A99" w:rsidRPr="0020410F" w14:paraId="0B5E6492" w14:textId="77777777" w:rsidTr="0042748A">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22E5E16B" w14:textId="77777777" w:rsidR="00852A77" w:rsidRPr="0020410F" w:rsidRDefault="00852A77" w:rsidP="00852A77">
            <w:pPr>
              <w:spacing w:after="0" w:line="240" w:lineRule="auto"/>
              <w:ind w:left="113"/>
              <w:textAlignment w:val="baseline"/>
              <w:rPr>
                <w:rFonts w:eastAsia="Times New Roman" w:cstheme="minorHAnsi"/>
                <w:lang w:eastAsia="en-GB"/>
              </w:rPr>
            </w:pPr>
            <w:r w:rsidRPr="0020410F">
              <w:rPr>
                <w:rFonts w:eastAsia="Times New Roman" w:cstheme="minorHAnsi"/>
                <w:b/>
                <w:bCs/>
                <w:lang w:val="en-US" w:eastAsia="en-GB"/>
              </w:rPr>
              <w:lastRenderedPageBreak/>
              <w:t>Ethics</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3A3481A5" w14:textId="5A74DC13" w:rsidR="00852A77" w:rsidRPr="0020410F" w:rsidRDefault="00852A77" w:rsidP="00AE1628">
            <w:pPr>
              <w:spacing w:after="0" w:line="240" w:lineRule="auto"/>
              <w:ind w:left="113" w:right="60"/>
              <w:textAlignment w:val="baseline"/>
              <w:rPr>
                <w:rFonts w:eastAsia="Times New Roman" w:cstheme="minorHAnsi"/>
                <w:lang w:eastAsia="en-GB"/>
              </w:rPr>
            </w:pPr>
            <w:r w:rsidRPr="0020410F">
              <w:rPr>
                <w:rFonts w:eastAsia="Times New Roman" w:cstheme="minorHAnsi"/>
                <w:lang w:eastAsia="en-GB"/>
              </w:rPr>
              <w:t>Ethical approval for NICOLA was obtained from the School of Medicine, Dentistry and Biomedical Sciences Ethics Committee, Queen’s University Belfast.</w:t>
            </w:r>
          </w:p>
        </w:tc>
      </w:tr>
      <w:tr w:rsidR="00AD5A99" w:rsidRPr="0020410F" w14:paraId="6C65B8D5" w14:textId="77777777" w:rsidTr="0042748A">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52A155BA" w14:textId="481775F0" w:rsidR="00852A77" w:rsidRPr="0020410F" w:rsidRDefault="00CB466C" w:rsidP="00852A77">
            <w:pPr>
              <w:spacing w:after="0" w:line="240" w:lineRule="auto"/>
              <w:ind w:left="113"/>
              <w:textAlignment w:val="baseline"/>
              <w:rPr>
                <w:rFonts w:eastAsia="Times New Roman" w:cstheme="minorHAnsi"/>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12629E75" w14:textId="1AF84940" w:rsidR="004617DE" w:rsidRPr="0020410F" w:rsidRDefault="00852A77" w:rsidP="00E84E52">
            <w:pPr>
              <w:spacing w:after="0" w:line="240" w:lineRule="auto"/>
              <w:ind w:left="113"/>
              <w:textAlignment w:val="baseline"/>
              <w:rPr>
                <w:rFonts w:eastAsia="Times New Roman" w:cstheme="minorHAnsi"/>
                <w:lang w:eastAsia="en-GB"/>
              </w:rPr>
            </w:pPr>
            <w:hyperlink r:id="rId43" w:tgtFrame="_blank" w:history="1">
              <w:r w:rsidRPr="0020410F">
                <w:rPr>
                  <w:rFonts w:eastAsia="Times New Roman" w:cstheme="minorHAnsi"/>
                  <w:color w:val="0000FF"/>
                  <w:u w:val="single"/>
                  <w:lang w:val="en-US" w:eastAsia="en-GB"/>
                </w:rPr>
                <w:t>https://www.qub.ac.uk/sites/NICOLA/InformationforResearchers/</w:t>
              </w:r>
            </w:hyperlink>
          </w:p>
        </w:tc>
      </w:tr>
    </w:tbl>
    <w:p w14:paraId="33284437" w14:textId="119EACA8" w:rsidR="002A7DA0" w:rsidRDefault="002A7DA0">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4"/>
        <w:gridCol w:w="5907"/>
      </w:tblGrid>
      <w:tr w:rsidR="00B7015F" w:rsidRPr="00B7015F" w14:paraId="01723EA4"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0FA32940" w14:textId="53BCE935" w:rsidR="00B7015F" w:rsidRPr="00B7015F" w:rsidRDefault="00B7015F" w:rsidP="00B7015F">
            <w:pPr>
              <w:spacing w:after="0" w:line="240" w:lineRule="auto"/>
              <w:ind w:left="113"/>
              <w:rPr>
                <w:rFonts w:ascii="Calibri" w:eastAsia="Times New Roman" w:hAnsi="Calibri" w:cs="Calibri"/>
                <w:b/>
                <w:bCs/>
                <w:color w:val="FFFFFF" w:themeColor="background1"/>
                <w:lang w:val="en-US" w:eastAsia="en-GB"/>
              </w:rPr>
            </w:pPr>
            <w:r w:rsidRPr="00B7015F">
              <w:rPr>
                <w:rFonts w:ascii="Calibri" w:eastAsia="Times New Roman" w:hAnsi="Calibri" w:cs="Calibri"/>
                <w:b/>
                <w:bCs/>
                <w:color w:val="FFFFFF" w:themeColor="background1"/>
                <w:lang w:val="en-US" w:eastAsia="en-GB"/>
              </w:rPr>
              <w:t xml:space="preserve">NIHR </w:t>
            </w:r>
            <w:proofErr w:type="spellStart"/>
            <w:r w:rsidRPr="00B7015F">
              <w:rPr>
                <w:rFonts w:ascii="Calibri" w:eastAsia="Times New Roman" w:hAnsi="Calibri" w:cs="Calibri"/>
                <w:b/>
                <w:bCs/>
                <w:color w:val="FFFFFF" w:themeColor="background1"/>
                <w:lang w:val="en-US" w:eastAsia="en-GB"/>
              </w:rPr>
              <w:t>BioResource</w:t>
            </w:r>
            <w:proofErr w:type="spellEnd"/>
            <w:r w:rsidR="00A3403F">
              <w:rPr>
                <w:rFonts w:ascii="Calibri" w:eastAsia="Times New Roman" w:hAnsi="Calibri" w:cs="Calibri"/>
                <w:b/>
                <w:bCs/>
                <w:color w:val="FFFFFF" w:themeColor="background1"/>
                <w:lang w:val="en-US" w:eastAsia="en-GB"/>
              </w:rPr>
              <w:t xml:space="preserve">: </w:t>
            </w:r>
            <w:r w:rsidR="00A3403F" w:rsidRPr="00A3403F">
              <w:rPr>
                <w:rFonts w:ascii="Calibri" w:eastAsia="Times New Roman" w:hAnsi="Calibri" w:cs="Calibri"/>
                <w:b/>
                <w:bCs/>
                <w:color w:val="FFFFFF" w:themeColor="background1"/>
                <w:lang w:eastAsia="en-GB"/>
              </w:rPr>
              <w:t xml:space="preserve">National Institute of Health Research </w:t>
            </w:r>
            <w:proofErr w:type="spellStart"/>
            <w:r w:rsidR="00A3403F" w:rsidRPr="00A3403F">
              <w:rPr>
                <w:rFonts w:ascii="Calibri" w:eastAsia="Times New Roman" w:hAnsi="Calibri" w:cs="Calibri"/>
                <w:b/>
                <w:bCs/>
                <w:color w:val="FFFFFF" w:themeColor="background1"/>
                <w:lang w:eastAsia="en-GB"/>
              </w:rPr>
              <w:t>BioResource</w:t>
            </w:r>
            <w:proofErr w:type="spellEnd"/>
            <w:r w:rsidR="00A3403F" w:rsidRPr="00A3403F">
              <w:rPr>
                <w:rFonts w:ascii="Calibri" w:eastAsia="Times New Roman" w:hAnsi="Calibri" w:cs="Calibri"/>
                <w:b/>
                <w:bCs/>
                <w:color w:val="FFFFFF" w:themeColor="background1"/>
                <w:lang w:eastAsia="en-GB"/>
              </w:rPr>
              <w:t xml:space="preserve"> COVID-19 Psychiatry and Neurological Genetics</w:t>
            </w:r>
            <w:r w:rsidR="00A32C84">
              <w:rPr>
                <w:rFonts w:ascii="Calibri" w:eastAsia="Times New Roman" w:hAnsi="Calibri" w:cs="Calibri"/>
                <w:b/>
                <w:bCs/>
                <w:color w:val="FFFFFF" w:themeColor="background1"/>
                <w:lang w:eastAsia="en-GB"/>
              </w:rPr>
              <w:t xml:space="preserve"> (COPING)</w:t>
            </w:r>
            <w:r w:rsidR="00A3403F" w:rsidRPr="00A3403F">
              <w:rPr>
                <w:rFonts w:ascii="Calibri" w:eastAsia="Times New Roman" w:hAnsi="Calibri" w:cs="Calibri"/>
                <w:b/>
                <w:bCs/>
                <w:color w:val="FFFFFF" w:themeColor="background1"/>
                <w:lang w:eastAsia="en-GB"/>
              </w:rPr>
              <w:t xml:space="preserve"> Study</w:t>
            </w:r>
          </w:p>
        </w:tc>
      </w:tr>
      <w:tr w:rsidR="00B7015F" w:rsidRPr="00990052" w14:paraId="2042ACBC"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6D9CA82" w14:textId="77777777" w:rsidR="00B7015F" w:rsidRPr="00990052" w:rsidRDefault="00B7015F" w:rsidP="009C4BF5">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b/>
                <w:bCs/>
                <w:lang w:val="en-US" w:eastAsia="en-GB"/>
              </w:rPr>
              <w:t xml:space="preserve">Description of Study Population </w:t>
            </w:r>
            <w:r w:rsidRPr="00990052">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3C3AA828" w14:textId="77777777" w:rsidR="00B7015F" w:rsidRPr="00990052" w:rsidRDefault="00B7015F" w:rsidP="009C4BF5">
            <w:pPr>
              <w:spacing w:after="0" w:line="240" w:lineRule="auto"/>
              <w:ind w:left="113"/>
              <w:rPr>
                <w:rFonts w:ascii="Segoe UI" w:eastAsia="Times New Roman" w:hAnsi="Segoe UI" w:cs="Segoe UI"/>
                <w:sz w:val="18"/>
                <w:szCs w:val="18"/>
                <w:lang w:eastAsia="en-GB"/>
              </w:rPr>
            </w:pPr>
            <w:r w:rsidRPr="00990052">
              <w:rPr>
                <w:rFonts w:ascii="Calibri" w:eastAsia="Times New Roman" w:hAnsi="Calibri" w:cs="Calibri"/>
                <w:lang w:eastAsia="en-GB"/>
              </w:rPr>
              <w:t xml:space="preserve">The NIHR </w:t>
            </w:r>
            <w:proofErr w:type="spellStart"/>
            <w:r w:rsidRPr="00990052">
              <w:rPr>
                <w:rFonts w:ascii="Calibri" w:eastAsia="Times New Roman" w:hAnsi="Calibri" w:cs="Calibri"/>
                <w:lang w:eastAsia="en-GB"/>
              </w:rPr>
              <w:t>BioResource</w:t>
            </w:r>
            <w:proofErr w:type="spellEnd"/>
            <w:r w:rsidRPr="00990052">
              <w:rPr>
                <w:rFonts w:ascii="Calibri" w:eastAsia="Times New Roman" w:hAnsi="Calibri" w:cs="Calibri"/>
                <w:lang w:eastAsia="en-GB"/>
              </w:rPr>
              <w:t xml:space="preserve"> is a recallable resource of over 200,000 volunteers from the general population, and patients with rare and common diseases. Participants provide information about their health and lifestyle, together with biological samples, including DNA, and consent for access to their health records and for re-contact. The </w:t>
            </w:r>
            <w:proofErr w:type="spellStart"/>
            <w:r w:rsidRPr="00990052">
              <w:rPr>
                <w:rFonts w:ascii="Calibri" w:eastAsia="Times New Roman" w:hAnsi="Calibri" w:cs="Calibri"/>
                <w:lang w:eastAsia="en-GB"/>
              </w:rPr>
              <w:t>BioResource</w:t>
            </w:r>
            <w:proofErr w:type="spellEnd"/>
            <w:r w:rsidRPr="00990052">
              <w:rPr>
                <w:rFonts w:ascii="Calibri" w:eastAsia="Times New Roman" w:hAnsi="Calibri" w:cs="Calibri"/>
                <w:lang w:eastAsia="en-GB"/>
              </w:rPr>
              <w:t xml:space="preserve"> is one of four key infrastructures supporting population level genomic projects in the UK Life Science Industrial Strategy. Key unique </w:t>
            </w:r>
            <w:r w:rsidRPr="00990052">
              <w:rPr>
                <w:rFonts w:ascii="Calibri" w:eastAsia="Times New Roman" w:hAnsi="Calibri" w:cs="Calibri"/>
                <w:lang w:val="en-US" w:eastAsia="en-GB"/>
              </w:rPr>
              <w:t>features</w:t>
            </w:r>
            <w:r w:rsidRPr="00990052">
              <w:rPr>
                <w:rFonts w:ascii="Calibri" w:eastAsia="Times New Roman" w:hAnsi="Calibri" w:cs="Calibri"/>
                <w:lang w:eastAsia="en-GB"/>
              </w:rPr>
              <w:t xml:space="preserve"> of the NIHR </w:t>
            </w:r>
            <w:proofErr w:type="spellStart"/>
            <w:r w:rsidRPr="00990052">
              <w:rPr>
                <w:rFonts w:ascii="Calibri" w:eastAsia="Times New Roman" w:hAnsi="Calibri" w:cs="Calibri"/>
                <w:lang w:eastAsia="en-GB"/>
              </w:rPr>
              <w:t>BioResource</w:t>
            </w:r>
            <w:proofErr w:type="spellEnd"/>
            <w:r w:rsidRPr="00990052">
              <w:rPr>
                <w:rFonts w:ascii="Calibri" w:eastAsia="Times New Roman" w:hAnsi="Calibri" w:cs="Calibri"/>
                <w:lang w:eastAsia="en-GB"/>
              </w:rPr>
              <w:t xml:space="preserve"> are its focus on recall of participants for experimental medicine studies by genotype and/or phenotype, and the inclusion of both healthy volunteers and patients with common and rare diseases. Participants represented in UK LLC are respondents to an online recall study, the Covid-19 Psychiatry and Neurological Genetics (COPING) study</w:t>
            </w:r>
            <w:r w:rsidRPr="00990052">
              <w:rPr>
                <w:rFonts w:ascii="Calibri" w:eastAsia="Times New Roman" w:hAnsi="Calibri" w:cs="Calibri"/>
                <w:sz w:val="17"/>
                <w:szCs w:val="17"/>
                <w:vertAlign w:val="superscript"/>
                <w:lang w:val="en-US" w:eastAsia="en-GB"/>
              </w:rPr>
              <w:t>1</w:t>
            </w:r>
            <w:r w:rsidRPr="00990052">
              <w:rPr>
                <w:rFonts w:ascii="Calibri" w:eastAsia="Times New Roman" w:hAnsi="Calibri" w:cs="Calibri"/>
                <w:lang w:val="en-US" w:eastAsia="en-GB"/>
              </w:rPr>
              <w:t>.</w:t>
            </w:r>
          </w:p>
          <w:p w14:paraId="2CC1C22B" w14:textId="63D01622" w:rsidR="00B7015F" w:rsidRPr="00990052" w:rsidRDefault="00B7015F" w:rsidP="00AE1628">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sz w:val="20"/>
                <w:szCs w:val="20"/>
                <w:vertAlign w:val="superscript"/>
                <w:lang w:val="en-US" w:eastAsia="en-GB"/>
              </w:rPr>
              <w:t>1</w:t>
            </w:r>
            <w:hyperlink r:id="rId44" w:history="1">
              <w:r w:rsidRPr="00990052">
                <w:rPr>
                  <w:rStyle w:val="Hyperlink"/>
                  <w:rFonts w:ascii="Calibri" w:eastAsia="Times New Roman" w:hAnsi="Calibri" w:cs="Calibri"/>
                  <w:sz w:val="20"/>
                  <w:szCs w:val="20"/>
                  <w:lang w:val="en-US" w:eastAsia="en-GB"/>
                </w:rPr>
                <w:t>https://www.maudsleybrc.nihr.ac.uk/posts/2020/may/covid-19-psychiatry-and-neurological-genetics-coping-study/</w:t>
              </w:r>
            </w:hyperlink>
          </w:p>
        </w:tc>
      </w:tr>
      <w:tr w:rsidR="00B7015F" w:rsidRPr="00990052" w14:paraId="42B45E6A"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8E97C38" w14:textId="4B9E0019" w:rsidR="00B7015F" w:rsidRPr="00990052" w:rsidRDefault="00B7015F" w:rsidP="009C4BF5">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b/>
                <w:bCs/>
                <w:lang w:val="en-US" w:eastAsia="en-GB"/>
              </w:rPr>
              <w:t>Acknowledgements</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29A1E3FE" w14:textId="412FCA69" w:rsidR="00B7015F" w:rsidRPr="00990052" w:rsidRDefault="00B7015F" w:rsidP="00AE1628">
            <w:pPr>
              <w:spacing w:after="0" w:line="240" w:lineRule="auto"/>
              <w:ind w:left="113"/>
              <w:rPr>
                <w:rFonts w:eastAsia="Times New Roman" w:cstheme="minorHAnsi"/>
                <w:lang w:eastAsia="en-GB"/>
              </w:rPr>
            </w:pPr>
            <w:r w:rsidRPr="00990052">
              <w:rPr>
                <w:rFonts w:eastAsia="Times New Roman" w:cstheme="minorHAnsi"/>
                <w:color w:val="030F1C"/>
                <w:lang w:eastAsia="en-GB"/>
              </w:rPr>
              <w:t xml:space="preserve">We thank NIHR </w:t>
            </w:r>
            <w:proofErr w:type="spellStart"/>
            <w:r w:rsidRPr="00990052">
              <w:rPr>
                <w:rFonts w:eastAsia="Times New Roman" w:cstheme="minorHAnsi"/>
                <w:color w:val="030F1C"/>
                <w:lang w:eastAsia="en-GB"/>
              </w:rPr>
              <w:t>BioResource</w:t>
            </w:r>
            <w:proofErr w:type="spellEnd"/>
            <w:r w:rsidRPr="00990052">
              <w:rPr>
                <w:rFonts w:eastAsia="Times New Roman" w:cstheme="minorHAnsi"/>
                <w:color w:val="030F1C"/>
                <w:lang w:eastAsia="en-GB"/>
              </w:rPr>
              <w:t xml:space="preserve"> volunteers for their participation, and gratefully acknowledge NIHR </w:t>
            </w:r>
            <w:proofErr w:type="spellStart"/>
            <w:r w:rsidRPr="00990052">
              <w:rPr>
                <w:rFonts w:eastAsia="Times New Roman" w:cstheme="minorHAnsi"/>
                <w:color w:val="030F1C"/>
                <w:lang w:eastAsia="en-GB"/>
              </w:rPr>
              <w:t>BioResource</w:t>
            </w:r>
            <w:proofErr w:type="spellEnd"/>
            <w:r w:rsidRPr="00990052">
              <w:rPr>
                <w:rFonts w:eastAsia="Times New Roman" w:cstheme="minorHAnsi"/>
                <w:color w:val="030F1C"/>
                <w:lang w:eastAsia="en-GB"/>
              </w:rPr>
              <w:t xml:space="preserve"> centres, NHS Trusts and staff for their contribution. We thank the National Institute for Health and Care Research, NHS Blood and Transplant, and Health Data Research UK as part of the Digital Innovation Hub Programme. The views expressed are those of the author(s) and not necessarily those of the NHS, the NIHR or the Department of Health and Social Care.</w:t>
            </w:r>
          </w:p>
        </w:tc>
      </w:tr>
      <w:tr w:rsidR="00B7015F" w:rsidRPr="00990052" w14:paraId="242BF917"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C96EBDD" w14:textId="77777777" w:rsidR="00B7015F" w:rsidRPr="00990052" w:rsidRDefault="00B7015F" w:rsidP="009C4BF5">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7FBD81DD" w14:textId="3E1372ED" w:rsidR="00B7015F" w:rsidRPr="00990052" w:rsidRDefault="00B7015F" w:rsidP="00AE1628">
            <w:pPr>
              <w:spacing w:after="0" w:line="240" w:lineRule="auto"/>
              <w:ind w:left="113"/>
              <w:textAlignment w:val="baseline"/>
              <w:rPr>
                <w:rFonts w:ascii="Segoe UI" w:eastAsia="Times New Roman" w:hAnsi="Segoe UI" w:cs="Segoe UI"/>
                <w:sz w:val="18"/>
                <w:szCs w:val="18"/>
                <w:lang w:eastAsia="en-GB"/>
              </w:rPr>
            </w:pPr>
            <w:r w:rsidRPr="00990052">
              <w:rPr>
                <w:rFonts w:ascii="Calibri" w:eastAsia="Times New Roman" w:hAnsi="Calibri" w:cs="Calibri"/>
                <w:color w:val="030F1C"/>
                <w:lang w:eastAsia="en-GB"/>
              </w:rPr>
              <w:t>Research Tissue Bank (REC REF: 17/EE/0025)</w:t>
            </w:r>
            <w:r w:rsidR="004617DE">
              <w:rPr>
                <w:rFonts w:ascii="Calibri" w:eastAsia="Times New Roman" w:hAnsi="Calibri" w:cs="Calibri"/>
                <w:color w:val="030F1C"/>
                <w:lang w:eastAsia="en-GB"/>
              </w:rPr>
              <w:t>.</w:t>
            </w:r>
          </w:p>
        </w:tc>
      </w:tr>
      <w:tr w:rsidR="00B7015F" w:rsidRPr="00990052" w14:paraId="6FBD4F37"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45FFC04C" w14:textId="0B2CD667" w:rsidR="00B7015F" w:rsidRPr="00990052" w:rsidRDefault="00CB466C" w:rsidP="009C4BF5">
            <w:pPr>
              <w:spacing w:after="0" w:line="240" w:lineRule="auto"/>
              <w:ind w:left="113"/>
              <w:textAlignment w:val="baseline"/>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10463072" w14:textId="11991A6D" w:rsidR="00B7015F" w:rsidRPr="00990052" w:rsidRDefault="00B7015F" w:rsidP="00AE1628">
            <w:pPr>
              <w:spacing w:after="0" w:line="240" w:lineRule="auto"/>
              <w:ind w:left="113"/>
              <w:textAlignment w:val="baseline"/>
              <w:rPr>
                <w:rFonts w:ascii="Segoe UI" w:eastAsia="Times New Roman" w:hAnsi="Segoe UI" w:cs="Segoe UI"/>
                <w:sz w:val="18"/>
                <w:szCs w:val="18"/>
                <w:lang w:eastAsia="en-GB"/>
              </w:rPr>
            </w:pPr>
            <w:hyperlink r:id="rId45" w:history="1">
              <w:r w:rsidRPr="00990052">
                <w:rPr>
                  <w:rStyle w:val="Hyperlink"/>
                  <w:rFonts w:ascii="Calibri" w:eastAsia="Times New Roman" w:hAnsi="Calibri" w:cs="Calibri"/>
                  <w:lang w:val="en-US" w:eastAsia="en-GB"/>
                </w:rPr>
                <w:t>https://bioresource.nihr.ac.uk/using-our-bioresource/academic-and-clinical-researchers/apply-for-bioresource-data/</w:t>
              </w:r>
            </w:hyperlink>
          </w:p>
        </w:tc>
      </w:tr>
    </w:tbl>
    <w:p w14:paraId="66673603" w14:textId="77777777" w:rsidR="00D7093C" w:rsidRDefault="00D7093C" w:rsidP="4BFB7624">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6019CE" w:rsidRPr="00CB53BF" w14:paraId="492231BB"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6A7688DB" w14:textId="0722BEF7" w:rsidR="006019CE" w:rsidRPr="00CB53BF" w:rsidRDefault="006019CE" w:rsidP="00CB53BF">
            <w:pPr>
              <w:spacing w:after="0" w:line="240" w:lineRule="auto"/>
              <w:rPr>
                <w:rFonts w:ascii="Calibri" w:eastAsia="Times New Roman" w:hAnsi="Calibri" w:cs="Calibri"/>
                <w:b/>
                <w:bCs/>
                <w:color w:val="FFFFFF" w:themeColor="background1"/>
                <w:lang w:val="en-US" w:eastAsia="en-GB"/>
              </w:rPr>
            </w:pPr>
            <w:r w:rsidRPr="00CB53BF">
              <w:rPr>
                <w:rFonts w:ascii="Calibri" w:eastAsia="Times New Roman" w:hAnsi="Calibri" w:cs="Calibri"/>
                <w:b/>
                <w:bCs/>
                <w:color w:val="FFFFFF" w:themeColor="background1"/>
                <w:lang w:val="en-US" w:eastAsia="en-GB"/>
              </w:rPr>
              <w:t>NSHD: Medical Research Council National Survey of Health and Development</w:t>
            </w:r>
          </w:p>
        </w:tc>
      </w:tr>
      <w:tr w:rsidR="4BFB7624" w14:paraId="04862029"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413C481" w14:textId="7606607B" w:rsidR="1C25B9B5" w:rsidRDefault="1C25B9B5" w:rsidP="4BFB7624">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 xml:space="preserve">Description of Study Population </w:t>
            </w:r>
            <w:r w:rsidRPr="4BFB7624">
              <w:rPr>
                <w:rFonts w:ascii="Calibri" w:eastAsia="Times New Roman" w:hAnsi="Calibri" w:cs="Calibri"/>
                <w:b/>
                <w:bCs/>
                <w:lang w:val="en-US" w:eastAsia="en-GB"/>
              </w:rPr>
              <w:lastRenderedPageBreak/>
              <w:t>(including citations and references if required)</w:t>
            </w:r>
          </w:p>
          <w:p w14:paraId="6812F8E1" w14:textId="41DDD377" w:rsidR="1C25B9B5" w:rsidRDefault="1C25B9B5" w:rsidP="4BFB7624">
            <w:pPr>
              <w:spacing w:after="0" w:line="240" w:lineRule="auto"/>
              <w:rPr>
                <w:rFonts w:ascii="Calibri" w:eastAsia="Times New Roman" w:hAnsi="Calibri" w:cs="Calibri"/>
                <w:b/>
                <w:bCs/>
                <w:lang w:val="en-US" w:eastAsia="en-GB"/>
              </w:rPr>
            </w:pP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1C4AC3FD" w14:textId="236AE186" w:rsidR="1C25B9B5" w:rsidRDefault="1C25B9B5" w:rsidP="4BFB7624">
            <w:pPr>
              <w:spacing w:after="0" w:line="240" w:lineRule="auto"/>
              <w:rPr>
                <w:rFonts w:eastAsia="Times New Roman"/>
                <w:lang w:eastAsia="en-GB"/>
              </w:rPr>
            </w:pPr>
            <w:r w:rsidRPr="4BFB7624">
              <w:rPr>
                <w:rFonts w:eastAsia="Times New Roman"/>
                <w:lang w:eastAsia="en-GB"/>
              </w:rPr>
              <w:lastRenderedPageBreak/>
              <w:t xml:space="preserve">The MRC National Survey of Health and Development (NSHD) is </w:t>
            </w:r>
            <w:r w:rsidRPr="4BFB7624">
              <w:rPr>
                <w:rFonts w:eastAsia="Times New Roman"/>
                <w:lang w:eastAsia="en-GB"/>
              </w:rPr>
              <w:lastRenderedPageBreak/>
              <w:t>a socially stratified birth cohort of 2,547 women and 2,815 men. It is a sample of all births in England, Scotland, and Wales that occurred in one week in 1946, and consists of all single</w:t>
            </w:r>
            <w:r w:rsidR="00C35226">
              <w:rPr>
                <w:rFonts w:eastAsia="Times New Roman"/>
                <w:lang w:eastAsia="en-GB"/>
              </w:rPr>
              <w:t>ton</w:t>
            </w:r>
            <w:r w:rsidRPr="4BFB7624">
              <w:rPr>
                <w:rFonts w:eastAsia="Times New Roman"/>
                <w:lang w:eastAsia="en-GB"/>
              </w:rPr>
              <w:t xml:space="preserve"> births to married women with a husband in non-manual and agricultural employment and 1 in 4 of all comparable births to women with a husband in manual employment.</w:t>
            </w:r>
            <w:r w:rsidRPr="4BFB7624">
              <w:rPr>
                <w:rFonts w:eastAsia="Times New Roman"/>
                <w:vertAlign w:val="superscript"/>
                <w:lang w:eastAsia="en-GB"/>
              </w:rPr>
              <w:t>1</w:t>
            </w:r>
          </w:p>
          <w:p w14:paraId="411B659F" w14:textId="15C21F8B" w:rsidR="1C25B9B5" w:rsidRDefault="1C25B9B5" w:rsidP="4BFB7624">
            <w:pPr>
              <w:spacing w:after="0" w:line="240" w:lineRule="auto"/>
              <w:rPr>
                <w:rFonts w:eastAsia="Times New Roman"/>
                <w:lang w:eastAsia="en-GB"/>
              </w:rPr>
            </w:pPr>
          </w:p>
          <w:p w14:paraId="7B2AEECF" w14:textId="77777777" w:rsidR="00E927FF" w:rsidRDefault="00E927FF" w:rsidP="00E927FF">
            <w:pPr>
              <w:spacing w:after="0" w:line="240" w:lineRule="auto"/>
              <w:rPr>
                <w:rFonts w:eastAsia="Times New Roman"/>
                <w:lang w:eastAsia="en-GB"/>
              </w:rPr>
            </w:pPr>
            <w:r w:rsidRPr="005A3405">
              <w:rPr>
                <w:rFonts w:eastAsia="Times New Roman"/>
                <w:lang w:eastAsia="en-GB"/>
              </w:rPr>
              <w:t xml:space="preserve">The study members have been followed up in </w:t>
            </w:r>
            <w:r>
              <w:rPr>
                <w:rFonts w:eastAsia="Times New Roman"/>
                <w:lang w:eastAsia="en-GB"/>
              </w:rPr>
              <w:t xml:space="preserve">over </w:t>
            </w:r>
            <w:r w:rsidRPr="005A3405">
              <w:rPr>
                <w:rFonts w:eastAsia="Times New Roman"/>
                <w:lang w:eastAsia="en-GB"/>
              </w:rPr>
              <w:t>2</w:t>
            </w:r>
            <w:r>
              <w:rPr>
                <w:rFonts w:eastAsia="Times New Roman"/>
                <w:lang w:eastAsia="en-GB"/>
              </w:rPr>
              <w:t>5</w:t>
            </w:r>
            <w:r w:rsidRPr="005A3405">
              <w:rPr>
                <w:rFonts w:eastAsia="Times New Roman"/>
                <w:lang w:eastAsia="en-GB"/>
              </w:rPr>
              <w:t xml:space="preserve"> data collections. Regular interviews with the mothers were conducted by health visitors, with additional assessments by school doctors and teachers. In adult life, research nurses conducted home visits at ages 26,</w:t>
            </w:r>
            <w:r>
              <w:rPr>
                <w:rFonts w:eastAsia="Times New Roman"/>
                <w:lang w:eastAsia="en-GB"/>
              </w:rPr>
              <w:t xml:space="preserve"> </w:t>
            </w:r>
            <w:r w:rsidRPr="005A3405">
              <w:rPr>
                <w:rFonts w:eastAsia="Times New Roman"/>
                <w:lang w:eastAsia="en-GB"/>
              </w:rPr>
              <w:t>36,</w:t>
            </w:r>
            <w:r>
              <w:rPr>
                <w:rFonts w:eastAsia="Times New Roman"/>
                <w:lang w:eastAsia="en-GB"/>
              </w:rPr>
              <w:t xml:space="preserve"> </w:t>
            </w:r>
            <w:r w:rsidRPr="005A3405">
              <w:rPr>
                <w:rFonts w:eastAsia="Times New Roman"/>
                <w:lang w:eastAsia="en-GB"/>
              </w:rPr>
              <w:t>43,</w:t>
            </w:r>
            <w:r>
              <w:rPr>
                <w:rFonts w:eastAsia="Times New Roman"/>
                <w:lang w:eastAsia="en-GB"/>
              </w:rPr>
              <w:t xml:space="preserve"> </w:t>
            </w:r>
            <w:r w:rsidRPr="005A3405">
              <w:rPr>
                <w:rFonts w:eastAsia="Times New Roman"/>
                <w:lang w:eastAsia="en-GB"/>
              </w:rPr>
              <w:t>53 and 69, a detailed clinic visit took place between ages 60-64, as well as clinical sub studies focusing on the heart (Myofit46) and brain (Insight46).</w:t>
            </w:r>
            <w:r>
              <w:rPr>
                <w:rFonts w:eastAsia="Times New Roman"/>
                <w:lang w:eastAsia="en-GB"/>
              </w:rPr>
              <w:t xml:space="preserve">  </w:t>
            </w:r>
          </w:p>
          <w:p w14:paraId="04DB85DE" w14:textId="77777777" w:rsidR="00E927FF" w:rsidRDefault="00E927FF" w:rsidP="4BFB7624">
            <w:pPr>
              <w:spacing w:after="0" w:line="240" w:lineRule="auto"/>
              <w:rPr>
                <w:rFonts w:eastAsia="Times New Roman"/>
                <w:lang w:eastAsia="en-GB"/>
              </w:rPr>
            </w:pPr>
          </w:p>
          <w:p w14:paraId="2F4EB4BD" w14:textId="2E605859" w:rsidR="00210980" w:rsidRPr="00210980" w:rsidRDefault="1C25B9B5" w:rsidP="4BFB7624">
            <w:pPr>
              <w:spacing w:after="0" w:line="240" w:lineRule="auto"/>
              <w:rPr>
                <w:rFonts w:eastAsia="Times New Roman"/>
                <w:sz w:val="20"/>
                <w:szCs w:val="20"/>
                <w:lang w:eastAsia="en-GB"/>
              </w:rPr>
            </w:pPr>
            <w:r w:rsidRPr="00210980">
              <w:rPr>
                <w:rFonts w:eastAsia="Times New Roman"/>
                <w:sz w:val="20"/>
                <w:szCs w:val="20"/>
                <w:vertAlign w:val="superscript"/>
                <w:lang w:eastAsia="en-GB"/>
              </w:rPr>
              <w:t>1</w:t>
            </w:r>
            <w:r w:rsidRPr="00210980">
              <w:rPr>
                <w:rFonts w:eastAsia="Times New Roman"/>
                <w:sz w:val="20"/>
                <w:szCs w:val="20"/>
                <w:lang w:eastAsia="en-GB"/>
              </w:rPr>
              <w:t xml:space="preserve">Kuh et al. Cohort profile: updating the cohort profile for the MRC National Survey of Health and Development: a new clinic-based data collection for ageing research. Int J </w:t>
            </w:r>
            <w:proofErr w:type="spellStart"/>
            <w:r w:rsidRPr="00210980">
              <w:rPr>
                <w:rFonts w:eastAsia="Times New Roman"/>
                <w:sz w:val="20"/>
                <w:szCs w:val="20"/>
                <w:lang w:eastAsia="en-GB"/>
              </w:rPr>
              <w:t>Epidemiol</w:t>
            </w:r>
            <w:proofErr w:type="spellEnd"/>
            <w:r w:rsidRPr="00210980">
              <w:rPr>
                <w:rFonts w:eastAsia="Times New Roman"/>
                <w:sz w:val="20"/>
                <w:szCs w:val="20"/>
                <w:lang w:eastAsia="en-GB"/>
              </w:rPr>
              <w:t xml:space="preserve">. 2011 Feb;40(1):e1-9. </w:t>
            </w:r>
            <w:proofErr w:type="spellStart"/>
            <w:r w:rsidRPr="00210980">
              <w:rPr>
                <w:rStyle w:val="Hyperlink"/>
                <w:sz w:val="20"/>
                <w:szCs w:val="20"/>
              </w:rPr>
              <w:t>doi</w:t>
            </w:r>
            <w:proofErr w:type="spellEnd"/>
            <w:r w:rsidRPr="00210980">
              <w:rPr>
                <w:rStyle w:val="Hyperlink"/>
                <w:sz w:val="20"/>
                <w:szCs w:val="20"/>
              </w:rPr>
              <w:t>: 10.1093/</w:t>
            </w:r>
            <w:proofErr w:type="spellStart"/>
            <w:r w:rsidRPr="00210980">
              <w:rPr>
                <w:rStyle w:val="Hyperlink"/>
                <w:sz w:val="20"/>
                <w:szCs w:val="20"/>
              </w:rPr>
              <w:t>ije</w:t>
            </w:r>
            <w:proofErr w:type="spellEnd"/>
            <w:r w:rsidRPr="00210980">
              <w:rPr>
                <w:rStyle w:val="Hyperlink"/>
                <w:sz w:val="20"/>
                <w:szCs w:val="20"/>
              </w:rPr>
              <w:t>/dyq231</w:t>
            </w:r>
            <w:r w:rsidRPr="00210980">
              <w:rPr>
                <w:rFonts w:eastAsia="Times New Roman"/>
                <w:sz w:val="20"/>
                <w:szCs w:val="20"/>
                <w:lang w:eastAsia="en-GB"/>
              </w:rPr>
              <w:t>.</w:t>
            </w:r>
          </w:p>
        </w:tc>
      </w:tr>
      <w:tr w:rsidR="4BFB7624" w14:paraId="29B509F0"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0F56697" w14:textId="2002E9E3" w:rsidR="1C25B9B5" w:rsidRDefault="1C25B9B5" w:rsidP="4BFB7624">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lastRenderedPageBreak/>
              <w:t>Acknowledgements</w:t>
            </w:r>
          </w:p>
          <w:p w14:paraId="39E99D83" w14:textId="6DB0503B" w:rsidR="1C25B9B5" w:rsidRDefault="1C25B9B5" w:rsidP="4BFB7624">
            <w:pPr>
              <w:spacing w:after="0" w:line="240" w:lineRule="auto"/>
              <w:rPr>
                <w:rFonts w:ascii="Calibri" w:eastAsia="Times New Roman" w:hAnsi="Calibri" w:cs="Calibri"/>
                <w:b/>
                <w:bCs/>
                <w:lang w:val="en-US" w:eastAsia="en-GB"/>
              </w:rPr>
            </w:pP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316A2498" w14:textId="3FBA4585" w:rsidR="1C25B9B5" w:rsidRDefault="1C25B9B5" w:rsidP="4BFB7624">
            <w:pPr>
              <w:spacing w:after="0" w:line="240" w:lineRule="auto"/>
              <w:rPr>
                <w:rFonts w:ascii="Segoe UI" w:eastAsia="Times New Roman" w:hAnsi="Segoe UI" w:cs="Segoe UI"/>
                <w:sz w:val="18"/>
                <w:szCs w:val="18"/>
                <w:lang w:eastAsia="en-GB"/>
              </w:rPr>
            </w:pPr>
            <w:r w:rsidRPr="4BFB7624">
              <w:rPr>
                <w:rFonts w:eastAsia="Times New Roman"/>
                <w:lang w:eastAsia="en-GB"/>
              </w:rPr>
              <w:t>The UK Medical Research Council provides core funding for the MRC National Survey of Health and Development (MC_UU_00019/1</w:t>
            </w:r>
            <w:r w:rsidR="004B60B2">
              <w:rPr>
                <w:rFonts w:eastAsia="Times New Roman"/>
                <w:lang w:eastAsia="en-GB"/>
              </w:rPr>
              <w:t xml:space="preserve">; </w:t>
            </w:r>
            <w:r w:rsidR="004B60B2">
              <w:t>MR/Y014022/1</w:t>
            </w:r>
            <w:r w:rsidRPr="4BFB7624">
              <w:rPr>
                <w:rFonts w:eastAsia="Times New Roman"/>
                <w:lang w:eastAsia="en-GB"/>
              </w:rPr>
              <w:t>). We are extremely grateful to the NSHD study members for their lifelong participation and continuing support; and to past and present members of the study teams, who helped to collect and process the data.</w:t>
            </w:r>
          </w:p>
        </w:tc>
      </w:tr>
      <w:tr w:rsidR="4BFB7624" w14:paraId="4DAE25DE"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E66773E" w14:textId="0B000B73" w:rsidR="1C25B9B5" w:rsidRDefault="1C25B9B5" w:rsidP="4BFB7624">
            <w:pPr>
              <w:spacing w:after="0" w:line="240" w:lineRule="auto"/>
              <w:rPr>
                <w:rFonts w:ascii="Calibri" w:eastAsia="Times New Roman" w:hAnsi="Calibri" w:cs="Calibri"/>
                <w:b/>
                <w:bCs/>
                <w:lang w:val="en-US" w:eastAsia="en-GB"/>
              </w:rPr>
            </w:pPr>
            <w:r w:rsidRPr="4BFB7624">
              <w:rPr>
                <w:rFonts w:ascii="Calibri" w:eastAsia="Times New Roman" w:hAnsi="Calibri" w:cs="Calibri"/>
                <w:b/>
                <w:bCs/>
                <w:lang w:val="en-US" w:eastAsia="en-GB"/>
              </w:rPr>
              <w:t>Ethics</w:t>
            </w:r>
          </w:p>
          <w:p w14:paraId="202E640F" w14:textId="2AD36615" w:rsidR="1C25B9B5" w:rsidRDefault="1C25B9B5" w:rsidP="4BFB7624">
            <w:pPr>
              <w:spacing w:after="0" w:line="240" w:lineRule="auto"/>
              <w:rPr>
                <w:rFonts w:ascii="Calibri" w:eastAsia="Times New Roman" w:hAnsi="Calibri" w:cs="Calibri"/>
                <w:b/>
                <w:bCs/>
                <w:lang w:val="en-US" w:eastAsia="en-GB"/>
              </w:rPr>
            </w:pP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3F0EF030" w14:textId="72224AC8" w:rsidR="00210980" w:rsidRDefault="1C25B9B5" w:rsidP="4BFB7624">
            <w:pPr>
              <w:spacing w:after="0" w:line="240" w:lineRule="auto"/>
              <w:rPr>
                <w:rFonts w:eastAsia="Times New Roman"/>
                <w:lang w:eastAsia="en-GB"/>
              </w:rPr>
            </w:pPr>
            <w:r w:rsidRPr="4BFB7624">
              <w:rPr>
                <w:rFonts w:eastAsia="Times New Roman"/>
                <w:lang w:eastAsia="en-GB"/>
              </w:rPr>
              <w:t>Ethical approval for the study was obtained from the UK Research Ethics Committee (REC).</w:t>
            </w:r>
          </w:p>
        </w:tc>
      </w:tr>
      <w:tr w:rsidR="4BFB7624" w14:paraId="2A068428"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A079456" w14:textId="0EA8EE0D" w:rsidR="1C25B9B5" w:rsidRDefault="00CB466C" w:rsidP="4BFB7624">
            <w:pPr>
              <w:spacing w:after="0" w:line="240" w:lineRule="auto"/>
              <w:rPr>
                <w:rFonts w:ascii="Calibri" w:eastAsia="Times New Roman" w:hAnsi="Calibri" w:cs="Calibri"/>
                <w:b/>
                <w:bCs/>
                <w:lang w:val="en-US"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56721982" w14:textId="2A116393" w:rsidR="1C25B9B5" w:rsidRDefault="1C25B9B5" w:rsidP="4BFB7624">
            <w:pPr>
              <w:spacing w:after="0" w:line="240" w:lineRule="auto"/>
              <w:rPr>
                <w:rFonts w:eastAsia="Times New Roman"/>
                <w:lang w:eastAsia="en-GB"/>
              </w:rPr>
            </w:pPr>
            <w:hyperlink r:id="rId46">
              <w:r w:rsidRPr="4BFB7624">
                <w:rPr>
                  <w:rStyle w:val="Hyperlink"/>
                  <w:rFonts w:eastAsia="Times New Roman"/>
                  <w:lang w:eastAsia="en-GB"/>
                </w:rPr>
                <w:t>https://skylark.ucl.ac.uk/</w:t>
              </w:r>
            </w:hyperlink>
          </w:p>
        </w:tc>
      </w:tr>
    </w:tbl>
    <w:p w14:paraId="3C803A70" w14:textId="6FED48F0" w:rsidR="4BFB7624" w:rsidRDefault="4BFB7624" w:rsidP="4BFB7624">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3B1C5B" w:rsidRPr="003B1C5B" w14:paraId="58382025"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57B6F44C" w14:textId="2193EB80" w:rsidR="003B1C5B" w:rsidRPr="003B1C5B" w:rsidRDefault="003B1C5B" w:rsidP="003B1C5B">
            <w:pPr>
              <w:spacing w:after="0" w:line="240" w:lineRule="auto"/>
              <w:rPr>
                <w:rFonts w:ascii="Calibri" w:eastAsia="Times New Roman" w:hAnsi="Calibri" w:cs="Calibri"/>
                <w:b/>
                <w:bCs/>
                <w:color w:val="FFFFFF" w:themeColor="background1"/>
                <w:lang w:val="en-US" w:eastAsia="en-GB"/>
              </w:rPr>
            </w:pPr>
            <w:r w:rsidRPr="003B1C5B">
              <w:rPr>
                <w:rFonts w:ascii="Calibri" w:eastAsia="Times New Roman" w:hAnsi="Calibri" w:cs="Calibri"/>
                <w:b/>
                <w:bCs/>
                <w:color w:val="FFFFFF" w:themeColor="background1"/>
                <w:lang w:val="en-US" w:eastAsia="en-GB"/>
              </w:rPr>
              <w:t>SABRE: Southall and Brent R</w:t>
            </w:r>
            <w:r w:rsidR="00FF6FBD">
              <w:rPr>
                <w:rFonts w:ascii="Calibri" w:eastAsia="Times New Roman" w:hAnsi="Calibri" w:cs="Calibri"/>
                <w:b/>
                <w:bCs/>
                <w:color w:val="FFFFFF" w:themeColor="background1"/>
                <w:lang w:val="en-US" w:eastAsia="en-GB"/>
              </w:rPr>
              <w:t>e</w:t>
            </w:r>
            <w:r w:rsidRPr="003B1C5B">
              <w:rPr>
                <w:rFonts w:ascii="Calibri" w:eastAsia="Times New Roman" w:hAnsi="Calibri" w:cs="Calibri"/>
                <w:b/>
                <w:bCs/>
                <w:color w:val="FFFFFF" w:themeColor="background1"/>
                <w:lang w:val="en-US" w:eastAsia="en-GB"/>
              </w:rPr>
              <w:t>visited</w:t>
            </w:r>
          </w:p>
        </w:tc>
      </w:tr>
      <w:tr w:rsidR="4BFB7624" w:rsidRPr="002B6D10" w14:paraId="3BDF553C"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BAAE0BB" w14:textId="3E079172"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b/>
                <w:bCs/>
                <w:lang w:val="en-US" w:eastAsia="en-GB"/>
              </w:rPr>
              <w:t xml:space="preserve">Description of Study Population </w:t>
            </w:r>
            <w:r w:rsidRPr="002B6D10">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2E4A3DAA" w14:textId="0CA39428"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val="en-US" w:eastAsia="en-GB"/>
              </w:rPr>
              <w:t>SABRE (Southall and Brent Revisited) is a population-based cohort study consisting of White British people and first-generation migrants of South Asian or African Caribbean heritage recruited from West London</w:t>
            </w:r>
            <w:r w:rsidRPr="002B6D10">
              <w:rPr>
                <w:rFonts w:ascii="Calibri" w:eastAsia="Times New Roman" w:hAnsi="Calibri" w:cs="Calibri"/>
                <w:vertAlign w:val="superscript"/>
                <w:lang w:val="en-US" w:eastAsia="en-GB"/>
              </w:rPr>
              <w:t>1</w:t>
            </w:r>
          </w:p>
          <w:p w14:paraId="00C85002" w14:textId="616264C8" w:rsidR="44649E00" w:rsidRDefault="44649E00" w:rsidP="4BFB7624">
            <w:pPr>
              <w:spacing w:after="0" w:line="240" w:lineRule="auto"/>
              <w:rPr>
                <w:rFonts w:ascii="Segoe UI" w:eastAsia="Times New Roman" w:hAnsi="Segoe UI" w:cs="Segoe UI"/>
                <w:lang w:eastAsia="en-GB"/>
              </w:rPr>
            </w:pPr>
          </w:p>
          <w:p w14:paraId="41F17926" w14:textId="77777777" w:rsidR="00873286" w:rsidRPr="00400F54" w:rsidRDefault="00873286" w:rsidP="00873286">
            <w:pPr>
              <w:rPr>
                <w:rFonts w:ascii="Calibri" w:eastAsia="Times New Roman" w:hAnsi="Calibri" w:cs="Calibri"/>
                <w:lang w:val="en-US" w:eastAsia="en-GB"/>
              </w:rPr>
            </w:pPr>
            <w:r w:rsidRPr="00400F54">
              <w:rPr>
                <w:rFonts w:ascii="Calibri" w:eastAsia="Times New Roman" w:hAnsi="Calibri" w:cs="Calibri"/>
                <w:lang w:val="en-US" w:eastAsia="en-GB"/>
              </w:rPr>
              <w:t>The focus of the study is on health in ageing, including health of the heart and cardiovascular system, physical and brain function, metabolic health (for example diabetes).  The study examines how mid-life health, lifestyle and social factors affect health in older age and aims to improve understanding of the reasons underlying ethnic group differences in health.</w:t>
            </w:r>
          </w:p>
          <w:p w14:paraId="049C5530" w14:textId="77777777" w:rsidR="00873286" w:rsidRPr="00400F54" w:rsidRDefault="00873286" w:rsidP="00873286">
            <w:pPr>
              <w:spacing w:after="0" w:line="240" w:lineRule="auto"/>
              <w:rPr>
                <w:rFonts w:ascii="Calibri" w:eastAsia="Times New Roman" w:hAnsi="Calibri" w:cs="Calibri"/>
                <w:lang w:val="en-US" w:eastAsia="en-GB"/>
              </w:rPr>
            </w:pPr>
            <w:r w:rsidRPr="00400F54">
              <w:rPr>
                <w:rFonts w:ascii="Calibri" w:eastAsia="Times New Roman" w:hAnsi="Calibri" w:cs="Calibri"/>
                <w:lang w:val="en-US" w:eastAsia="en-GB"/>
              </w:rPr>
              <w:t xml:space="preserve">Participants were aged 40-69 years at baseline (1988-1991) and comprised 2,346 people of European, 1,710 people of South Asian and 801 people of African Caribbean ethnicity respectively. A total of 3,571 participants were followed up in the second wave (2008-2011) and 1,412 participants (including partners of index cases and a booster sample of people of African Caribbean ethnicity) were seen in clinic during the third </w:t>
            </w:r>
            <w:r w:rsidRPr="00400F54">
              <w:rPr>
                <w:rFonts w:ascii="Calibri" w:eastAsia="Times New Roman" w:hAnsi="Calibri" w:cs="Calibri"/>
                <w:lang w:val="en-US" w:eastAsia="en-GB"/>
              </w:rPr>
              <w:lastRenderedPageBreak/>
              <w:t>wave (2014-2018).</w:t>
            </w:r>
          </w:p>
          <w:p w14:paraId="1B1F7AE5" w14:textId="77777777" w:rsidR="00873286" w:rsidRPr="00BC1D0E" w:rsidRDefault="00873286" w:rsidP="4BFB7624">
            <w:pPr>
              <w:spacing w:after="0" w:line="240" w:lineRule="auto"/>
              <w:rPr>
                <w:rFonts w:eastAsia="Times New Roman" w:cstheme="minorHAnsi"/>
                <w:lang w:val="en-US" w:eastAsia="en-GB"/>
              </w:rPr>
            </w:pPr>
          </w:p>
          <w:p w14:paraId="3266D0A9" w14:textId="5DFD3533" w:rsidR="00410A1A"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sz w:val="20"/>
                <w:szCs w:val="20"/>
                <w:vertAlign w:val="superscript"/>
                <w:lang w:val="en-US" w:eastAsia="en-GB"/>
              </w:rPr>
              <w:t>1</w:t>
            </w:r>
            <w:r w:rsidRPr="002B6D10">
              <w:rPr>
                <w:rFonts w:ascii="Calibri" w:eastAsia="Times New Roman" w:hAnsi="Calibri" w:cs="Calibri"/>
                <w:sz w:val="20"/>
                <w:szCs w:val="20"/>
                <w:lang w:val="en-US" w:eastAsia="en-GB"/>
              </w:rPr>
              <w:t xml:space="preserve">Jones S et al. Cohort Profile Update: Southall and Brent Revisited (SABRE) study: a UK population-based comparison of cardiovascular disease and diabetes in people of European, South Asian and African Caribbean heritage. Int J Epidemiol. 2020 Oct 1;49(5):1441-1442e. </w:t>
            </w:r>
            <w:proofErr w:type="spellStart"/>
            <w:r w:rsidRPr="002B6D10">
              <w:rPr>
                <w:rStyle w:val="Hyperlink"/>
                <w:sz w:val="20"/>
                <w:szCs w:val="20"/>
              </w:rPr>
              <w:t>doi</w:t>
            </w:r>
            <w:proofErr w:type="spellEnd"/>
            <w:r w:rsidRPr="002B6D10">
              <w:rPr>
                <w:rStyle w:val="Hyperlink"/>
                <w:sz w:val="20"/>
                <w:szCs w:val="20"/>
              </w:rPr>
              <w:t>: 10.1093/</w:t>
            </w:r>
            <w:proofErr w:type="spellStart"/>
            <w:r w:rsidRPr="002B6D10">
              <w:rPr>
                <w:rStyle w:val="Hyperlink"/>
                <w:sz w:val="20"/>
                <w:szCs w:val="20"/>
              </w:rPr>
              <w:t>ije</w:t>
            </w:r>
            <w:proofErr w:type="spellEnd"/>
            <w:r w:rsidRPr="002B6D10">
              <w:rPr>
                <w:rStyle w:val="Hyperlink"/>
                <w:sz w:val="20"/>
                <w:szCs w:val="20"/>
              </w:rPr>
              <w:t>/dyaa135</w:t>
            </w:r>
            <w:r w:rsidRPr="002B6D10">
              <w:rPr>
                <w:rFonts w:ascii="Calibri" w:eastAsia="Times New Roman" w:hAnsi="Calibri" w:cs="Calibri"/>
                <w:sz w:val="20"/>
                <w:szCs w:val="20"/>
                <w:lang w:val="en-US" w:eastAsia="en-GB"/>
              </w:rPr>
              <w:t>.</w:t>
            </w:r>
          </w:p>
        </w:tc>
      </w:tr>
      <w:tr w:rsidR="4BFB7624" w:rsidRPr="002B6D10" w14:paraId="6D7E0C57"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20AEE08" w14:textId="5A861289"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b/>
                <w:bCs/>
                <w:lang w:val="en-US" w:eastAsia="en-GB"/>
              </w:rPr>
              <w:t>Acknowledgements</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3B9285C0" w14:textId="77777777" w:rsidR="00B918B6" w:rsidRDefault="00B918B6" w:rsidP="00B918B6">
            <w:pPr>
              <w:spacing w:after="0" w:line="240" w:lineRule="auto"/>
              <w:rPr>
                <w:rFonts w:ascii="Calibri" w:eastAsia="Times New Roman" w:hAnsi="Calibri" w:cs="Calibri"/>
                <w:lang w:val="en-US" w:eastAsia="en-GB"/>
              </w:rPr>
            </w:pPr>
            <w:r w:rsidRPr="00781BF7">
              <w:rPr>
                <w:rFonts w:ascii="Calibri" w:eastAsia="Times New Roman" w:hAnsi="Calibri" w:cs="Calibri"/>
                <w:lang w:val="en-US" w:eastAsia="en-GB"/>
              </w:rPr>
              <w:t xml:space="preserve">The study was funded at baseline by the Medical Research Council, Diabetes UK, and the British Heart Foundation, and at follow-up by the </w:t>
            </w:r>
            <w:proofErr w:type="spellStart"/>
            <w:r w:rsidRPr="00781BF7">
              <w:rPr>
                <w:rFonts w:ascii="Calibri" w:eastAsia="Times New Roman" w:hAnsi="Calibri" w:cs="Calibri"/>
                <w:lang w:val="en-US" w:eastAsia="en-GB"/>
              </w:rPr>
              <w:t>Wellcome</w:t>
            </w:r>
            <w:proofErr w:type="spellEnd"/>
            <w:r w:rsidRPr="00781BF7">
              <w:rPr>
                <w:rFonts w:ascii="Calibri" w:eastAsia="Times New Roman" w:hAnsi="Calibri" w:cs="Calibri"/>
                <w:lang w:val="en-US" w:eastAsia="en-GB"/>
              </w:rPr>
              <w:t xml:space="preserve"> Trust</w:t>
            </w:r>
            <w:r>
              <w:rPr>
                <w:rFonts w:ascii="Calibri" w:eastAsia="Times New Roman" w:hAnsi="Calibri" w:cs="Calibri"/>
                <w:lang w:val="en-US" w:eastAsia="en-GB"/>
              </w:rPr>
              <w:t>,</w:t>
            </w:r>
            <w:r w:rsidRPr="00781BF7">
              <w:rPr>
                <w:rFonts w:ascii="Calibri" w:eastAsia="Times New Roman" w:hAnsi="Calibri" w:cs="Calibri"/>
                <w:lang w:val="en-US" w:eastAsia="en-GB"/>
              </w:rPr>
              <w:t xml:space="preserve"> the British Heart Foundation</w:t>
            </w:r>
            <w:r>
              <w:rPr>
                <w:rFonts w:ascii="Calibri" w:eastAsia="Times New Roman" w:hAnsi="Calibri" w:cs="Calibri"/>
                <w:lang w:val="en-US" w:eastAsia="en-GB"/>
              </w:rPr>
              <w:t xml:space="preserve"> and NIHR.</w:t>
            </w:r>
          </w:p>
          <w:p w14:paraId="1B5A3ECB" w14:textId="77777777" w:rsidR="00B918B6" w:rsidRDefault="00B918B6" w:rsidP="4BFB7624">
            <w:pPr>
              <w:spacing w:after="0" w:line="240" w:lineRule="auto"/>
              <w:rPr>
                <w:rFonts w:ascii="Calibri" w:eastAsia="Times New Roman" w:hAnsi="Calibri" w:cs="Calibri"/>
                <w:lang w:val="en-US" w:eastAsia="en-GB"/>
              </w:rPr>
            </w:pPr>
          </w:p>
          <w:p w14:paraId="6DBA4997" w14:textId="1C3EEEEE" w:rsidR="44649E00"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val="en-US" w:eastAsia="en-GB"/>
              </w:rPr>
              <w:t xml:space="preserve">We are extremely grateful to all the people who took part in the study, and past and present members of the SABRE team who helped to collect and </w:t>
            </w:r>
            <w:proofErr w:type="spellStart"/>
            <w:r w:rsidRPr="002B6D10">
              <w:rPr>
                <w:rFonts w:ascii="Calibri" w:eastAsia="Times New Roman" w:hAnsi="Calibri" w:cs="Calibri"/>
                <w:lang w:val="en-US" w:eastAsia="en-GB"/>
              </w:rPr>
              <w:t>analyse</w:t>
            </w:r>
            <w:proofErr w:type="spellEnd"/>
            <w:r w:rsidRPr="002B6D10">
              <w:rPr>
                <w:rFonts w:ascii="Calibri" w:eastAsia="Times New Roman" w:hAnsi="Calibri" w:cs="Calibri"/>
                <w:lang w:val="en-US" w:eastAsia="en-GB"/>
              </w:rPr>
              <w:t xml:space="preserve"> the data.</w:t>
            </w:r>
          </w:p>
        </w:tc>
      </w:tr>
      <w:tr w:rsidR="4BFB7624" w:rsidRPr="002B6D10" w14:paraId="59F41FA3"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E2A2266" w14:textId="261D1C4A" w:rsidR="44649E00" w:rsidRPr="002B6D10" w:rsidRDefault="44649E00" w:rsidP="00410A1A">
            <w:pPr>
              <w:spacing w:after="0" w:line="240" w:lineRule="auto"/>
              <w:rPr>
                <w:rFonts w:ascii="Segoe UI" w:eastAsia="Times New Roman" w:hAnsi="Segoe UI" w:cs="Segoe UI"/>
                <w:lang w:eastAsia="en-GB"/>
              </w:rPr>
            </w:pPr>
            <w:r w:rsidRPr="002B6D10">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67157374" w14:textId="44005772" w:rsidR="4BFB7624"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eastAsia="en-GB"/>
              </w:rPr>
              <w:t>Ethical approval for the study was obtained from the UK Research Ethics Committee (REC).</w:t>
            </w:r>
          </w:p>
        </w:tc>
      </w:tr>
      <w:tr w:rsidR="4BFB7624" w:rsidRPr="002B6D10" w14:paraId="073BC056"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B95E5A1" w14:textId="5790E39C" w:rsidR="44649E00" w:rsidRPr="002B6D10" w:rsidRDefault="00CB466C" w:rsidP="4BFB7624">
            <w:pPr>
              <w:spacing w:after="0" w:line="240" w:lineRule="auto"/>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4E996C48" w14:textId="3CCFCEDA" w:rsidR="00410A1A" w:rsidRPr="002B6D10" w:rsidRDefault="44649E00" w:rsidP="4BFB7624">
            <w:pPr>
              <w:spacing w:after="0" w:line="240" w:lineRule="auto"/>
              <w:rPr>
                <w:rFonts w:ascii="Segoe UI" w:eastAsia="Times New Roman" w:hAnsi="Segoe UI" w:cs="Segoe UI"/>
                <w:lang w:eastAsia="en-GB"/>
              </w:rPr>
            </w:pPr>
            <w:r w:rsidRPr="002B6D10">
              <w:rPr>
                <w:rFonts w:ascii="Calibri" w:eastAsia="Times New Roman" w:hAnsi="Calibri" w:cs="Calibri"/>
                <w:lang w:val="en-US" w:eastAsia="en-GB"/>
              </w:rPr>
              <w:t xml:space="preserve">Data sharing applications are welcome. Please contact </w:t>
            </w:r>
            <w:hyperlink r:id="rId47">
              <w:r w:rsidRPr="002B6D10">
                <w:rPr>
                  <w:rFonts w:ascii="Calibri" w:eastAsia="Times New Roman" w:hAnsi="Calibri" w:cs="Calibri"/>
                  <w:color w:val="0000FF"/>
                  <w:u w:val="single"/>
                  <w:lang w:val="en-US" w:eastAsia="en-GB"/>
                </w:rPr>
                <w:t>mrclha.swiftinfo@ucl.ac.uk</w:t>
              </w:r>
            </w:hyperlink>
            <w:r w:rsidRPr="002B6D10">
              <w:rPr>
                <w:rFonts w:ascii="Calibri" w:eastAsia="Times New Roman" w:hAnsi="Calibri" w:cs="Calibri"/>
                <w:lang w:val="en-US" w:eastAsia="en-GB"/>
              </w:rPr>
              <w:t xml:space="preserve"> with an outline of proposed analyses or query.</w:t>
            </w:r>
          </w:p>
        </w:tc>
      </w:tr>
    </w:tbl>
    <w:p w14:paraId="5AF778AC" w14:textId="4426DA27" w:rsidR="4BFB7624" w:rsidRDefault="4BFB7624"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427A16" w:rsidRPr="00836881" w14:paraId="30C85537" w14:textId="77777777" w:rsidTr="00A610AF">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09D44E31" w14:textId="77777777" w:rsidR="00427A16" w:rsidRPr="00836881" w:rsidRDefault="00427A16" w:rsidP="00A610AF">
            <w:pPr>
              <w:spacing w:after="0" w:line="240" w:lineRule="auto"/>
              <w:ind w:left="113"/>
              <w:rPr>
                <w:rFonts w:ascii="Calibri" w:eastAsia="Times New Roman" w:hAnsi="Calibri" w:cs="Calibri"/>
                <w:b/>
                <w:bCs/>
                <w:color w:val="FFFFFF" w:themeColor="background1"/>
                <w:lang w:val="en-US" w:eastAsia="en-GB"/>
              </w:rPr>
            </w:pPr>
            <w:r w:rsidRPr="00836881">
              <w:rPr>
                <w:rFonts w:ascii="Calibri" w:eastAsia="Times New Roman" w:hAnsi="Calibri" w:cs="Calibri"/>
                <w:b/>
                <w:bCs/>
                <w:color w:val="FFFFFF" w:themeColor="background1"/>
                <w:lang w:val="en-US" w:eastAsia="en-GB"/>
              </w:rPr>
              <w:t>TEDS: Twins Early Development Study</w:t>
            </w:r>
            <w:r w:rsidRPr="00CF5925">
              <w:rPr>
                <w:rFonts w:ascii="Calibri" w:eastAsia="Times New Roman" w:hAnsi="Calibri" w:cs="Calibri"/>
                <w:b/>
                <w:bCs/>
                <w:color w:val="FFFFFF" w:themeColor="background1"/>
                <w:lang w:eastAsia="en-GB"/>
              </w:rPr>
              <w:t> including the Environmental Risk (E-Risk) Longitudinal Twin Study</w:t>
            </w:r>
          </w:p>
        </w:tc>
      </w:tr>
      <w:tr w:rsidR="00427A16" w:rsidRPr="00F62108" w14:paraId="5D2D0DA0" w14:textId="77777777" w:rsidTr="00A610AF">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079E74A"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F62108">
              <w:rPr>
                <w:rFonts w:ascii="Calibri" w:eastAsia="Times New Roman" w:hAnsi="Calibri" w:cs="Calibri"/>
                <w:b/>
                <w:bCs/>
                <w:lang w:val="en-US" w:eastAsia="en-GB"/>
              </w:rPr>
              <w:t xml:space="preserve">Description of Study Population </w:t>
            </w:r>
            <w:r w:rsidRPr="00F62108">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2FAAC039" w14:textId="77777777" w:rsidR="00427A16" w:rsidRPr="00AE1628" w:rsidRDefault="00427A16" w:rsidP="00A610AF">
            <w:pPr>
              <w:spacing w:after="120" w:line="240" w:lineRule="auto"/>
              <w:rPr>
                <w:b/>
                <w:bCs/>
                <w:lang w:val="en-US"/>
              </w:rPr>
            </w:pPr>
            <w:r w:rsidRPr="00AE1628">
              <w:rPr>
                <w:b/>
                <w:bCs/>
                <w:lang w:val="en-US"/>
              </w:rPr>
              <w:t>TEDS</w:t>
            </w:r>
          </w:p>
          <w:p w14:paraId="449D2957" w14:textId="77777777" w:rsidR="00427A16" w:rsidRPr="000D7F5A" w:rsidRDefault="00427A16" w:rsidP="00A610AF">
            <w:pPr>
              <w:spacing w:after="120" w:line="240" w:lineRule="auto"/>
              <w:rPr>
                <w:rFonts w:ascii="Calibri" w:eastAsia="Times New Roman" w:hAnsi="Calibri" w:cs="Calibri"/>
                <w:lang w:val="en-US" w:eastAsia="en-GB"/>
              </w:rPr>
            </w:pPr>
            <w:r w:rsidRPr="00F62108">
              <w:rPr>
                <w:lang w:val="en-US"/>
              </w:rPr>
              <w:t xml:space="preserve">The </w:t>
            </w:r>
            <w:r w:rsidRPr="000D7F5A">
              <w:rPr>
                <w:rFonts w:ascii="Calibri" w:eastAsia="Times New Roman" w:hAnsi="Calibri" w:cs="Calibri"/>
                <w:lang w:val="en-US" w:eastAsia="en-GB"/>
              </w:rPr>
              <w:t>Twins Early Development Study (TEDS) is a population-based sample of twins born in England and Wales between January 1994 and December 1996. Families were identified using electronic birth records and invited to take part though the Office of National Statistics (ONS). Of the families contacted, 13,759 parents registered their twins in the study.</w:t>
            </w:r>
          </w:p>
          <w:p w14:paraId="5C47D841" w14:textId="77777777" w:rsidR="00427A16" w:rsidRPr="00F62108" w:rsidRDefault="00427A16" w:rsidP="00A610AF">
            <w:pPr>
              <w:spacing w:after="120" w:line="240" w:lineRule="auto"/>
              <w:rPr>
                <w:sz w:val="18"/>
                <w:szCs w:val="18"/>
              </w:rPr>
            </w:pPr>
            <w:r w:rsidRPr="000D7F5A">
              <w:rPr>
                <w:rFonts w:ascii="Calibri" w:eastAsia="Times New Roman" w:hAnsi="Calibri" w:cs="Calibri"/>
                <w:lang w:val="en-US" w:eastAsia="en-GB"/>
              </w:rPr>
              <w:t>TEDS</w:t>
            </w:r>
            <w:r w:rsidRPr="000D7F5A">
              <w:rPr>
                <w:rFonts w:ascii="Calibri" w:eastAsia="Times New Roman" w:hAnsi="Calibri" w:cs="Calibri"/>
                <w:lang w:eastAsia="en-GB"/>
              </w:rPr>
              <w:t xml:space="preserve"> parents, twins and teachers have provided reports on a range of cognitive, behavioural and emotional measures at regular intervals throughout the study (A full list can be found in the TEDS data</w:t>
            </w:r>
            <w:r w:rsidRPr="00F62108">
              <w:rPr>
                <w:lang w:val="en-US"/>
              </w:rPr>
              <w:t xml:space="preserve"> dictionary: </w:t>
            </w:r>
            <w:hyperlink r:id="rId48" w:tgtFrame="_blank" w:history="1">
              <w:r w:rsidRPr="00F62108">
                <w:rPr>
                  <w:color w:val="0000FF"/>
                  <w:u w:val="single"/>
                  <w:lang w:val="en-US"/>
                </w:rPr>
                <w:t>https://www.teds.ac.uk/datadictionary/home.htm</w:t>
              </w:r>
            </w:hyperlink>
            <w:r w:rsidRPr="00F62108">
              <w:rPr>
                <w:lang w:val="en-US"/>
              </w:rPr>
              <w:t>).</w:t>
            </w:r>
          </w:p>
          <w:p w14:paraId="4B4013CC" w14:textId="77777777" w:rsidR="00427A16" w:rsidRDefault="00427A16" w:rsidP="00A610AF">
            <w:pPr>
              <w:spacing w:after="0" w:line="240" w:lineRule="auto"/>
              <w:textAlignment w:val="baseline"/>
              <w:rPr>
                <w:rFonts w:eastAsia="Times New Roman" w:cstheme="minorHAnsi"/>
                <w:color w:val="222222"/>
                <w:sz w:val="20"/>
                <w:szCs w:val="20"/>
                <w:shd w:val="clear" w:color="auto" w:fill="FFFFFF"/>
                <w:lang w:eastAsia="en-GB"/>
              </w:rPr>
            </w:pPr>
            <w:r w:rsidRPr="0032646D">
              <w:rPr>
                <w:rFonts w:ascii="Calibri" w:hAnsi="Calibri" w:cs="Calibri"/>
                <w:color w:val="000000"/>
                <w:sz w:val="20"/>
                <w:szCs w:val="20"/>
              </w:rPr>
              <w:t xml:space="preserve">Lockhart, C., Ahmadzadeh, Y., Breen, G., Bright, J., Bristow, S., Boyd, A., Downs, J., </w:t>
            </w:r>
            <w:proofErr w:type="spellStart"/>
            <w:r w:rsidRPr="0032646D">
              <w:rPr>
                <w:rFonts w:ascii="Calibri" w:hAnsi="Calibri" w:cs="Calibri"/>
                <w:color w:val="000000"/>
                <w:sz w:val="20"/>
                <w:szCs w:val="20"/>
              </w:rPr>
              <w:t>Hotopf</w:t>
            </w:r>
            <w:proofErr w:type="spellEnd"/>
            <w:r w:rsidRPr="0032646D">
              <w:rPr>
                <w:rFonts w:ascii="Calibri" w:hAnsi="Calibri" w:cs="Calibri"/>
                <w:color w:val="000000"/>
                <w:sz w:val="20"/>
                <w:szCs w:val="20"/>
              </w:rPr>
              <w:t xml:space="preserve">, M., Palaiologou, E., </w:t>
            </w:r>
            <w:proofErr w:type="spellStart"/>
            <w:r w:rsidRPr="0032646D">
              <w:rPr>
                <w:rFonts w:ascii="Calibri" w:hAnsi="Calibri" w:cs="Calibri"/>
                <w:color w:val="000000"/>
                <w:sz w:val="20"/>
                <w:szCs w:val="20"/>
              </w:rPr>
              <w:t>Rimfeld</w:t>
            </w:r>
            <w:proofErr w:type="spellEnd"/>
            <w:r w:rsidRPr="0032646D">
              <w:rPr>
                <w:rFonts w:ascii="Calibri" w:hAnsi="Calibri" w:cs="Calibri"/>
                <w:color w:val="000000"/>
                <w:sz w:val="20"/>
                <w:szCs w:val="20"/>
              </w:rPr>
              <w:t xml:space="preserve">, K., Maxwell, J., </w:t>
            </w:r>
            <w:proofErr w:type="spellStart"/>
            <w:r w:rsidRPr="0032646D">
              <w:rPr>
                <w:rFonts w:ascii="Calibri" w:hAnsi="Calibri" w:cs="Calibri"/>
                <w:color w:val="000000"/>
                <w:sz w:val="20"/>
                <w:szCs w:val="20"/>
              </w:rPr>
              <w:t>Malanchini</w:t>
            </w:r>
            <w:proofErr w:type="spellEnd"/>
            <w:r w:rsidRPr="0032646D">
              <w:rPr>
                <w:rFonts w:ascii="Calibri" w:hAnsi="Calibri" w:cs="Calibri"/>
                <w:color w:val="000000"/>
                <w:sz w:val="20"/>
                <w:szCs w:val="20"/>
              </w:rPr>
              <w:t xml:space="preserve">, M., McAdams, T. A., Plomin, R., &amp; </w:t>
            </w:r>
            <w:r w:rsidRPr="0032646D">
              <w:rPr>
                <w:rFonts w:ascii="Calibri" w:hAnsi="Calibri" w:cs="Calibri"/>
                <w:b/>
                <w:bCs/>
                <w:color w:val="000000"/>
                <w:sz w:val="20"/>
                <w:szCs w:val="20"/>
              </w:rPr>
              <w:t>Eley, T. C.</w:t>
            </w:r>
            <w:r w:rsidRPr="0032646D">
              <w:rPr>
                <w:rFonts w:ascii="Calibri" w:hAnsi="Calibri" w:cs="Calibri"/>
                <w:color w:val="000000"/>
                <w:sz w:val="20"/>
                <w:szCs w:val="20"/>
              </w:rPr>
              <w:t xml:space="preserve"> (2023). Twins Early Development Study (TEDS): A genetically sensitive investigation of mental health outcomes in the mid-twenties. </w:t>
            </w:r>
            <w:r w:rsidRPr="0032646D">
              <w:rPr>
                <w:rFonts w:ascii="Calibri" w:hAnsi="Calibri" w:cs="Calibri"/>
                <w:i/>
                <w:iCs/>
                <w:color w:val="000000"/>
                <w:sz w:val="20"/>
                <w:szCs w:val="20"/>
              </w:rPr>
              <w:t>JCPP Advances, 3</w:t>
            </w:r>
            <w:r w:rsidRPr="0032646D">
              <w:rPr>
                <w:rFonts w:ascii="Calibri" w:hAnsi="Calibri" w:cs="Calibri"/>
                <w:color w:val="000000"/>
                <w:sz w:val="20"/>
                <w:szCs w:val="20"/>
              </w:rPr>
              <w:t xml:space="preserve">. </w:t>
            </w:r>
            <w:hyperlink r:id="rId49" w:history="1">
              <w:r w:rsidRPr="0032646D">
                <w:rPr>
                  <w:rStyle w:val="Hyperlink"/>
                  <w:rFonts w:ascii="Calibri" w:hAnsi="Calibri" w:cs="Calibri"/>
                  <w:color w:val="1155CC"/>
                  <w:sz w:val="20"/>
                  <w:szCs w:val="20"/>
                </w:rPr>
                <w:t>http://dx.doi.org/10.1002/jcv2.12154</w:t>
              </w:r>
            </w:hyperlink>
            <w:r w:rsidRPr="0032646D">
              <w:rPr>
                <w:rFonts w:ascii="Calibri" w:hAnsi="Calibri" w:cs="Calibri"/>
                <w:color w:val="000000"/>
                <w:sz w:val="20"/>
                <w:szCs w:val="20"/>
              </w:rPr>
              <w:t xml:space="preserve">; </w:t>
            </w:r>
            <w:hyperlink r:id="rId50" w:history="1">
              <w:r w:rsidRPr="0032646D">
                <w:rPr>
                  <w:rStyle w:val="Hyperlink"/>
                  <w:rFonts w:ascii="Calibri" w:hAnsi="Calibri" w:cs="Calibri"/>
                  <w:color w:val="1155CC"/>
                  <w:sz w:val="20"/>
                  <w:szCs w:val="20"/>
                </w:rPr>
                <w:t>PMC10519737</w:t>
              </w:r>
            </w:hyperlink>
          </w:p>
          <w:p w14:paraId="74445F4F" w14:textId="77777777" w:rsidR="00427A16" w:rsidRDefault="00427A16" w:rsidP="00A610AF">
            <w:pPr>
              <w:spacing w:after="0" w:line="240" w:lineRule="auto"/>
              <w:textAlignment w:val="baseline"/>
              <w:rPr>
                <w:rFonts w:eastAsia="Times New Roman" w:cstheme="minorHAnsi"/>
                <w:sz w:val="18"/>
                <w:szCs w:val="18"/>
                <w:lang w:eastAsia="en-GB"/>
              </w:rPr>
            </w:pPr>
          </w:p>
          <w:p w14:paraId="7E09509B" w14:textId="77777777" w:rsidR="00427A16" w:rsidRPr="00AE1628" w:rsidRDefault="00427A16" w:rsidP="00A610AF">
            <w:pPr>
              <w:spacing w:after="120" w:line="240" w:lineRule="auto"/>
              <w:rPr>
                <w:rFonts w:ascii="Calibri" w:eastAsia="Times New Roman" w:hAnsi="Calibri" w:cs="Calibri"/>
                <w:b/>
                <w:bCs/>
                <w:lang w:val="en-US" w:eastAsia="en-GB"/>
              </w:rPr>
            </w:pPr>
            <w:r w:rsidRPr="00AE1628">
              <w:rPr>
                <w:rFonts w:ascii="Calibri" w:eastAsia="Times New Roman" w:hAnsi="Calibri" w:cs="Calibri"/>
                <w:b/>
                <w:bCs/>
                <w:lang w:val="en-US" w:eastAsia="en-GB"/>
              </w:rPr>
              <w:t>E-Risk</w:t>
            </w:r>
          </w:p>
          <w:p w14:paraId="466654B3" w14:textId="77777777" w:rsidR="00427A16" w:rsidRPr="008D3EBF" w:rsidRDefault="00427A16" w:rsidP="00A610AF">
            <w:pPr>
              <w:spacing w:after="0" w:line="240" w:lineRule="auto"/>
              <w:textAlignment w:val="baseline"/>
              <w:rPr>
                <w:rFonts w:eastAsia="Times New Roman" w:cstheme="minorHAnsi"/>
                <w:lang w:eastAsia="en-GB"/>
              </w:rPr>
            </w:pPr>
            <w:r w:rsidRPr="008D3EBF">
              <w:rPr>
                <w:rFonts w:eastAsia="Times New Roman" w:cstheme="minorHAnsi"/>
                <w:lang w:eastAsia="en-GB"/>
              </w:rPr>
              <w:t>The Environmental Risk (E-Risk) Longitudinal Twin Study is a sub-study of TEDS involving 1,116 of the TEDS families with same-sex twins selected based on residential location throughout England and Wales and mother’s age. These 2</w:t>
            </w:r>
            <w:r>
              <w:rPr>
                <w:rFonts w:eastAsia="Times New Roman" w:cstheme="minorHAnsi"/>
                <w:lang w:eastAsia="en-GB"/>
              </w:rPr>
              <w:t>,</w:t>
            </w:r>
            <w:r w:rsidRPr="008D3EBF">
              <w:rPr>
                <w:rFonts w:eastAsia="Times New Roman" w:cstheme="minorHAnsi"/>
                <w:lang w:eastAsia="en-GB"/>
              </w:rPr>
              <w:t xml:space="preserve">232 twins were assessed via home visits initially at age 5 and then </w:t>
            </w:r>
            <w:r w:rsidRPr="008D3EBF">
              <w:rPr>
                <w:rFonts w:eastAsia="Times New Roman" w:cstheme="minorHAnsi"/>
                <w:lang w:eastAsia="en-GB"/>
              </w:rPr>
              <w:lastRenderedPageBreak/>
              <w:t>ages 7, 10, 12 and 18 (participation rates were 98%, 96%, 96% and 93%, respectively). These comprehensive assessments covered behaviour, cognition, mental and physical health, victimisation, family and neighbourhood environment, plus collection of biological samples. The E-Risk twins are currently being assessed in online interviews at age 30.</w:t>
            </w:r>
          </w:p>
          <w:p w14:paraId="5ECC43BF" w14:textId="77777777" w:rsidR="00427A16" w:rsidRPr="008D3EBF" w:rsidRDefault="00427A16" w:rsidP="00A610AF">
            <w:pPr>
              <w:spacing w:after="0" w:line="240" w:lineRule="auto"/>
              <w:textAlignment w:val="baseline"/>
              <w:rPr>
                <w:rFonts w:eastAsia="Times New Roman" w:cstheme="minorHAnsi"/>
                <w:lang w:eastAsia="en-GB"/>
              </w:rPr>
            </w:pPr>
            <w:r w:rsidRPr="008D3EBF">
              <w:rPr>
                <w:rFonts w:eastAsia="Times New Roman" w:cstheme="minorHAnsi"/>
                <w:lang w:eastAsia="en-GB"/>
              </w:rPr>
              <w:t> </w:t>
            </w:r>
          </w:p>
          <w:p w14:paraId="5D4FE5BB" w14:textId="77777777" w:rsidR="00427A16" w:rsidRPr="00304611" w:rsidRDefault="00427A16" w:rsidP="00A610AF">
            <w:pPr>
              <w:spacing w:after="0" w:line="240" w:lineRule="auto"/>
              <w:textAlignment w:val="baseline"/>
              <w:rPr>
                <w:rFonts w:eastAsia="Times New Roman" w:cstheme="minorHAnsi"/>
                <w:lang w:eastAsia="en-GB"/>
              </w:rPr>
            </w:pPr>
            <w:r w:rsidRPr="00304611">
              <w:rPr>
                <w:rFonts w:eastAsia="Times New Roman" w:cstheme="minorHAnsi"/>
                <w:sz w:val="20"/>
                <w:szCs w:val="20"/>
                <w:lang w:eastAsia="en-GB"/>
              </w:rPr>
              <w:t>Moffitt, T.E., &amp; E-Risk Study Team (2002). Teen-aged mothers in contemporary Britain. </w:t>
            </w:r>
            <w:r w:rsidRPr="00304611">
              <w:rPr>
                <w:rFonts w:eastAsia="Times New Roman" w:cstheme="minorHAnsi"/>
                <w:i/>
                <w:iCs/>
                <w:sz w:val="20"/>
                <w:szCs w:val="20"/>
                <w:lang w:eastAsia="en-GB"/>
              </w:rPr>
              <w:t>Journal of Child Psychology &amp; Psychiatry 43</w:t>
            </w:r>
            <w:r w:rsidRPr="00304611">
              <w:rPr>
                <w:rFonts w:eastAsia="Times New Roman" w:cstheme="minorHAnsi"/>
                <w:sz w:val="20"/>
                <w:szCs w:val="20"/>
                <w:lang w:eastAsia="en-GB"/>
              </w:rPr>
              <w:t>(6), 727-742.</w:t>
            </w:r>
          </w:p>
        </w:tc>
      </w:tr>
      <w:tr w:rsidR="00427A16" w:rsidRPr="00F62108" w14:paraId="4A977ACC" w14:textId="77777777" w:rsidTr="00A610AF">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24709309"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F62108">
              <w:rPr>
                <w:rFonts w:ascii="Calibri" w:eastAsia="Times New Roman" w:hAnsi="Calibri" w:cs="Calibri"/>
                <w:b/>
                <w:bCs/>
                <w:lang w:val="en-US" w:eastAsia="en-GB"/>
              </w:rPr>
              <w:t>Acknowledgements</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0DC586EE" w14:textId="77777777" w:rsidR="00427A16" w:rsidRPr="00AE1628" w:rsidRDefault="00427A16" w:rsidP="00A610AF">
            <w:pPr>
              <w:spacing w:after="120" w:line="240" w:lineRule="auto"/>
              <w:rPr>
                <w:rFonts w:ascii="Calibri" w:eastAsia="Times New Roman" w:hAnsi="Calibri" w:cs="Calibri"/>
                <w:b/>
                <w:bCs/>
                <w:lang w:val="en-US" w:eastAsia="en-GB"/>
              </w:rPr>
            </w:pPr>
            <w:r w:rsidRPr="00AE1628">
              <w:rPr>
                <w:rFonts w:ascii="Calibri" w:eastAsia="Times New Roman" w:hAnsi="Calibri" w:cs="Calibri"/>
                <w:b/>
                <w:bCs/>
                <w:lang w:val="en-US" w:eastAsia="en-GB"/>
              </w:rPr>
              <w:t>TEDS</w:t>
            </w:r>
          </w:p>
          <w:p w14:paraId="6DD616F3" w14:textId="77777777" w:rsidR="00427A16" w:rsidRPr="00AE1628" w:rsidRDefault="00427A16" w:rsidP="00A610AF">
            <w:pPr>
              <w:spacing w:after="0" w:line="240" w:lineRule="auto"/>
              <w:textAlignment w:val="baseline"/>
              <w:rPr>
                <w:rFonts w:ascii="Calibri" w:eastAsia="Times New Roman" w:hAnsi="Calibri" w:cs="Calibri"/>
                <w:lang w:val="en-US" w:eastAsia="en-GB"/>
              </w:rPr>
            </w:pPr>
            <w:r w:rsidRPr="00F62108">
              <w:rPr>
                <w:rFonts w:ascii="Calibri" w:eastAsia="Times New Roman" w:hAnsi="Calibri" w:cs="Calibri"/>
                <w:lang w:val="en-US" w:eastAsia="en-GB"/>
              </w:rPr>
              <w:t>We are very grateful to the TEDS twins and their families for all of their time and effort given to our research over the years.</w:t>
            </w:r>
          </w:p>
          <w:p w14:paraId="493B54D9" w14:textId="77777777" w:rsidR="00427A16" w:rsidRPr="00AE1628" w:rsidRDefault="00427A16" w:rsidP="00A610AF">
            <w:pPr>
              <w:spacing w:after="0" w:line="240" w:lineRule="auto"/>
              <w:ind w:left="113"/>
              <w:textAlignment w:val="baseline"/>
              <w:rPr>
                <w:rFonts w:ascii="Calibri" w:eastAsia="Times New Roman" w:hAnsi="Calibri" w:cs="Calibri"/>
                <w:lang w:val="en-US" w:eastAsia="en-GB"/>
              </w:rPr>
            </w:pPr>
          </w:p>
          <w:p w14:paraId="0432EA51" w14:textId="77777777" w:rsidR="00427A16" w:rsidRPr="00AE1628" w:rsidRDefault="00427A16" w:rsidP="00A610AF">
            <w:pPr>
              <w:spacing w:after="0" w:line="240" w:lineRule="auto"/>
              <w:textAlignment w:val="baseline"/>
              <w:rPr>
                <w:rFonts w:ascii="Calibri" w:eastAsia="Times New Roman" w:hAnsi="Calibri" w:cs="Calibri"/>
                <w:lang w:val="en-US" w:eastAsia="en-GB"/>
              </w:rPr>
            </w:pPr>
            <w:r w:rsidRPr="00F62108">
              <w:rPr>
                <w:rFonts w:ascii="Calibri" w:eastAsia="Times New Roman" w:hAnsi="Calibri" w:cs="Calibri"/>
                <w:lang w:val="en-US" w:eastAsia="en-GB"/>
              </w:rPr>
              <w:t xml:space="preserve">TEDS has been funded by the UK Medical Research Council (MRC) with 6 consecutive </w:t>
            </w:r>
            <w:proofErr w:type="spellStart"/>
            <w:r w:rsidRPr="00F62108">
              <w:rPr>
                <w:rFonts w:ascii="Calibri" w:eastAsia="Times New Roman" w:hAnsi="Calibri" w:cs="Calibri"/>
                <w:lang w:val="en-US" w:eastAsia="en-GB"/>
              </w:rPr>
              <w:t>programme</w:t>
            </w:r>
            <w:proofErr w:type="spellEnd"/>
            <w:r w:rsidRPr="00F62108">
              <w:rPr>
                <w:rFonts w:ascii="Calibri" w:eastAsia="Times New Roman" w:hAnsi="Calibri" w:cs="Calibri"/>
                <w:lang w:val="en-US" w:eastAsia="en-GB"/>
              </w:rPr>
              <w:t xml:space="preserve"> grants, the most recent being awarded to T.C. Eley (current grant ref: </w:t>
            </w:r>
            <w:r w:rsidRPr="00AE1628">
              <w:rPr>
                <w:rFonts w:ascii="Calibri" w:eastAsia="Times New Roman" w:hAnsi="Calibri" w:cs="Calibri"/>
                <w:lang w:val="en-US" w:eastAsia="en-GB"/>
              </w:rPr>
              <w:t>MR/V012878/1; previously: MR/M021475/1, G0901245, G0500079, G9424799, and G9424799).</w:t>
            </w:r>
          </w:p>
          <w:p w14:paraId="3053E4F7" w14:textId="77777777" w:rsidR="00427A16" w:rsidRPr="00AE1628" w:rsidRDefault="00427A16" w:rsidP="00A610AF">
            <w:pPr>
              <w:spacing w:after="0" w:line="240" w:lineRule="auto"/>
              <w:textAlignment w:val="baseline"/>
              <w:rPr>
                <w:rFonts w:ascii="Calibri" w:eastAsia="Times New Roman" w:hAnsi="Calibri" w:cs="Calibri"/>
                <w:lang w:val="en-US" w:eastAsia="en-GB"/>
              </w:rPr>
            </w:pPr>
          </w:p>
          <w:p w14:paraId="1D83B2C5" w14:textId="77777777" w:rsidR="00427A16" w:rsidRPr="00AE1628" w:rsidRDefault="00427A16" w:rsidP="00A610AF">
            <w:pPr>
              <w:spacing w:after="120" w:line="240" w:lineRule="auto"/>
              <w:rPr>
                <w:rFonts w:ascii="Calibri" w:eastAsia="Times New Roman" w:hAnsi="Calibri" w:cs="Calibri"/>
                <w:b/>
                <w:bCs/>
                <w:lang w:val="en-US" w:eastAsia="en-GB"/>
              </w:rPr>
            </w:pPr>
            <w:r w:rsidRPr="00AE1628">
              <w:rPr>
                <w:rFonts w:ascii="Calibri" w:eastAsia="Times New Roman" w:hAnsi="Calibri" w:cs="Calibri"/>
                <w:b/>
                <w:bCs/>
                <w:lang w:val="en-US" w:eastAsia="en-GB"/>
              </w:rPr>
              <w:t>E-Risk</w:t>
            </w:r>
          </w:p>
          <w:p w14:paraId="606DFDA4" w14:textId="77777777" w:rsidR="00427A16" w:rsidRPr="00AB51FA" w:rsidRDefault="00427A16" w:rsidP="00A610AF">
            <w:pPr>
              <w:spacing w:after="0" w:line="240" w:lineRule="auto"/>
              <w:textAlignment w:val="baseline"/>
              <w:rPr>
                <w:rFonts w:ascii="Calibri" w:eastAsia="Times New Roman" w:hAnsi="Calibri" w:cs="Calibri"/>
                <w:lang w:eastAsia="en-GB"/>
              </w:rPr>
            </w:pPr>
            <w:r w:rsidRPr="00AB51FA">
              <w:rPr>
                <w:rFonts w:ascii="Calibri" w:eastAsia="Times New Roman" w:hAnsi="Calibri" w:cs="Calibri"/>
                <w:lang w:eastAsia="en-GB"/>
              </w:rPr>
              <w:t>We are extremely grateful to the E-Risk study mothers and fathers, the twins, and the twins' teachers and neighbours for their participation. Our thanks to the E-Risk team for their dedication, hard work, and insights.</w:t>
            </w:r>
          </w:p>
          <w:p w14:paraId="76A860C1" w14:textId="77777777" w:rsidR="00427A16" w:rsidRPr="00AB51FA" w:rsidRDefault="00427A16" w:rsidP="00A610AF">
            <w:pPr>
              <w:spacing w:after="0" w:line="240" w:lineRule="auto"/>
              <w:textAlignment w:val="baseline"/>
              <w:rPr>
                <w:rFonts w:ascii="Calibri" w:eastAsia="Times New Roman" w:hAnsi="Calibri" w:cs="Calibri"/>
                <w:lang w:eastAsia="en-GB"/>
              </w:rPr>
            </w:pPr>
            <w:r w:rsidRPr="00AB51FA">
              <w:rPr>
                <w:rFonts w:ascii="Calibri" w:eastAsia="Times New Roman" w:hAnsi="Calibri" w:cs="Calibri"/>
                <w:b/>
                <w:bCs/>
                <w:lang w:eastAsia="en-GB"/>
              </w:rPr>
              <w:t> </w:t>
            </w:r>
          </w:p>
          <w:p w14:paraId="3494C6B2" w14:textId="77777777" w:rsidR="00427A16" w:rsidRPr="00AE1628" w:rsidRDefault="00427A16" w:rsidP="00A610AF">
            <w:pPr>
              <w:spacing w:after="0" w:line="240" w:lineRule="auto"/>
              <w:textAlignment w:val="baseline"/>
              <w:rPr>
                <w:rFonts w:ascii="Calibri" w:eastAsia="Times New Roman" w:hAnsi="Calibri" w:cs="Calibri"/>
                <w:lang w:val="en-US" w:eastAsia="en-GB"/>
              </w:rPr>
            </w:pPr>
            <w:r w:rsidRPr="00AB51FA">
              <w:rPr>
                <w:rFonts w:ascii="Calibri" w:eastAsia="Times New Roman" w:hAnsi="Calibri" w:cs="Calibri"/>
                <w:lang w:eastAsia="en-GB"/>
              </w:rPr>
              <w:t>The E-Risk Study is funded by the Medical Research Council [G1002190; MR/X010791/1]. Additional support was provided by the National Institute of Child Health and Human Development [HD077482], the Jacobs Foundation, and the Economic and Social Research Council Centre for Society and Mental Health at King’s College London [ES/S012567/1].</w:t>
            </w:r>
          </w:p>
        </w:tc>
      </w:tr>
      <w:tr w:rsidR="00427A16" w:rsidRPr="00F62108" w14:paraId="3FF54887" w14:textId="77777777" w:rsidTr="00A610AF">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04EBFAC"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F62108">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581C01F9" w14:textId="77777777" w:rsidR="00427A16" w:rsidRPr="00304611" w:rsidRDefault="00427A16" w:rsidP="00A610AF">
            <w:pPr>
              <w:spacing w:after="120" w:line="240" w:lineRule="auto"/>
              <w:rPr>
                <w:rFonts w:ascii="Calibri" w:eastAsia="Times New Roman" w:hAnsi="Calibri" w:cs="Calibri"/>
                <w:b/>
                <w:bCs/>
                <w:lang w:val="en-US" w:eastAsia="en-GB"/>
              </w:rPr>
            </w:pPr>
            <w:r w:rsidRPr="00304611">
              <w:rPr>
                <w:rFonts w:ascii="Calibri" w:eastAsia="Times New Roman" w:hAnsi="Calibri" w:cs="Calibri"/>
                <w:b/>
                <w:bCs/>
                <w:lang w:val="en-US" w:eastAsia="en-GB"/>
              </w:rPr>
              <w:t>TEDS</w:t>
            </w:r>
          </w:p>
          <w:p w14:paraId="45849B27" w14:textId="77777777" w:rsidR="00427A16" w:rsidRDefault="00427A16" w:rsidP="00A610AF">
            <w:pPr>
              <w:spacing w:after="0" w:line="240" w:lineRule="auto"/>
              <w:textAlignment w:val="baseline"/>
              <w:rPr>
                <w:rFonts w:ascii="Calibri" w:eastAsia="Times New Roman" w:hAnsi="Calibri" w:cs="Calibri"/>
                <w:color w:val="000000"/>
                <w:lang w:eastAsia="en-GB"/>
              </w:rPr>
            </w:pPr>
            <w:r w:rsidRPr="00F62108">
              <w:rPr>
                <w:rFonts w:ascii="Calibri" w:eastAsia="Times New Roman" w:hAnsi="Calibri" w:cs="Calibri"/>
                <w:lang w:val="en-US" w:eastAsia="en-GB"/>
              </w:rPr>
              <w:t xml:space="preserve">TEDS has been granted ethical approval by the King’s College London Ethics Committee (Ref: </w:t>
            </w:r>
            <w:r w:rsidRPr="00F62108">
              <w:rPr>
                <w:rFonts w:ascii="Calibri" w:eastAsia="Times New Roman" w:hAnsi="Calibri" w:cs="Calibri"/>
                <w:color w:val="000000"/>
                <w:lang w:eastAsia="en-GB"/>
              </w:rPr>
              <w:t>PNM/09/10–104; Ref: HR/DP-20/21-22060)</w:t>
            </w:r>
            <w:r>
              <w:rPr>
                <w:rFonts w:ascii="Calibri" w:eastAsia="Times New Roman" w:hAnsi="Calibri" w:cs="Calibri"/>
                <w:color w:val="000000"/>
                <w:lang w:eastAsia="en-GB"/>
              </w:rPr>
              <w:t>.</w:t>
            </w:r>
          </w:p>
          <w:p w14:paraId="0B40FE03" w14:textId="77777777" w:rsidR="00427A16" w:rsidRDefault="00427A16" w:rsidP="00A610AF">
            <w:pPr>
              <w:spacing w:after="0" w:line="240" w:lineRule="auto"/>
              <w:textAlignment w:val="baseline"/>
              <w:rPr>
                <w:rFonts w:ascii="Calibri" w:eastAsia="Times New Roman" w:hAnsi="Calibri" w:cs="Calibri"/>
                <w:color w:val="000000"/>
                <w:lang w:eastAsia="en-GB"/>
              </w:rPr>
            </w:pPr>
          </w:p>
          <w:p w14:paraId="575D8092" w14:textId="77777777" w:rsidR="00427A16" w:rsidRPr="00304611" w:rsidRDefault="00427A16" w:rsidP="00A610AF">
            <w:pPr>
              <w:spacing w:after="120" w:line="240" w:lineRule="auto"/>
              <w:rPr>
                <w:rFonts w:ascii="Calibri" w:eastAsia="Times New Roman" w:hAnsi="Calibri" w:cs="Calibri"/>
                <w:b/>
                <w:bCs/>
                <w:color w:val="000000"/>
                <w:lang w:eastAsia="en-GB"/>
              </w:rPr>
            </w:pPr>
            <w:r w:rsidRPr="00304611">
              <w:rPr>
                <w:rFonts w:ascii="Calibri" w:eastAsia="Times New Roman" w:hAnsi="Calibri" w:cs="Calibri"/>
                <w:b/>
                <w:bCs/>
                <w:color w:val="000000"/>
                <w:lang w:eastAsia="en-GB"/>
              </w:rPr>
              <w:t>E-Risk</w:t>
            </w:r>
          </w:p>
          <w:p w14:paraId="391A45D2"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sidRPr="008A4616">
              <w:rPr>
                <w:rFonts w:ascii="Calibri" w:eastAsia="Times New Roman" w:hAnsi="Calibri" w:cs="Calibri"/>
                <w:lang w:eastAsia="en-GB"/>
              </w:rPr>
              <w:t>The Joint South London and Maudsley and the Institute of Psychiatry Research Ethics Committee approved phases 5-18 of the E-Risk study (1997/122) and King’s College London Ethics Committee approved phase 30 (HR/DP-23/24-39753).</w:t>
            </w:r>
          </w:p>
        </w:tc>
      </w:tr>
      <w:tr w:rsidR="00427A16" w:rsidRPr="00F62108" w14:paraId="156E9249" w14:textId="77777777" w:rsidTr="00A610AF">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FEC4892" w14:textId="77777777" w:rsidR="00427A16" w:rsidRPr="00F62108" w:rsidRDefault="00427A16" w:rsidP="00A610AF">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66A8E799" w14:textId="6DD995A8" w:rsidR="00427A16" w:rsidRPr="00304611" w:rsidRDefault="00427A16" w:rsidP="00A610AF">
            <w:pPr>
              <w:spacing w:after="120" w:line="240" w:lineRule="auto"/>
              <w:rPr>
                <w:b/>
                <w:bCs/>
              </w:rPr>
            </w:pPr>
            <w:r w:rsidRPr="00304611">
              <w:rPr>
                <w:b/>
                <w:bCs/>
              </w:rPr>
              <w:t>TEDS</w:t>
            </w:r>
            <w:r w:rsidR="00810C9C">
              <w:rPr>
                <w:b/>
                <w:bCs/>
              </w:rPr>
              <w:t xml:space="preserve"> </w:t>
            </w:r>
          </w:p>
          <w:p w14:paraId="78C9BB42" w14:textId="77777777" w:rsidR="00427A16" w:rsidRDefault="00427A16" w:rsidP="00A610AF">
            <w:pPr>
              <w:spacing w:after="0" w:line="240" w:lineRule="auto"/>
              <w:textAlignment w:val="baseline"/>
              <w:rPr>
                <w:rStyle w:val="Hyperlink"/>
                <w:rFonts w:ascii="Calibri" w:eastAsia="Times New Roman" w:hAnsi="Calibri" w:cs="Calibri"/>
                <w:lang w:val="en-US" w:eastAsia="en-GB"/>
              </w:rPr>
            </w:pPr>
            <w:hyperlink r:id="rId51" w:history="1">
              <w:r w:rsidRPr="00C429F5">
                <w:rPr>
                  <w:rStyle w:val="Hyperlink"/>
                  <w:rFonts w:ascii="Calibri" w:eastAsia="Times New Roman" w:hAnsi="Calibri" w:cs="Calibri"/>
                  <w:lang w:val="en-US" w:eastAsia="en-GB"/>
                </w:rPr>
                <w:t>https://www.teds.ac.uk/researchers/teds-data-access-policy</w:t>
              </w:r>
            </w:hyperlink>
          </w:p>
          <w:p w14:paraId="6E21DBA5" w14:textId="77777777" w:rsidR="00427A16" w:rsidRDefault="00427A16" w:rsidP="00A610AF">
            <w:pPr>
              <w:spacing w:after="120" w:line="240" w:lineRule="auto"/>
              <w:rPr>
                <w:rFonts w:ascii="Calibri" w:eastAsia="Times New Roman" w:hAnsi="Calibri" w:cs="Calibri"/>
                <w:b/>
                <w:bCs/>
                <w:lang w:eastAsia="en-GB"/>
              </w:rPr>
            </w:pPr>
          </w:p>
          <w:p w14:paraId="23F42EC5" w14:textId="77777777" w:rsidR="00427A16" w:rsidRPr="00304611" w:rsidRDefault="00427A16" w:rsidP="00A610AF">
            <w:pPr>
              <w:spacing w:after="120" w:line="240" w:lineRule="auto"/>
              <w:rPr>
                <w:rFonts w:ascii="Calibri" w:eastAsia="Times New Roman" w:hAnsi="Calibri" w:cs="Calibri"/>
                <w:b/>
                <w:bCs/>
                <w:lang w:eastAsia="en-GB"/>
              </w:rPr>
            </w:pPr>
            <w:r w:rsidRPr="00304611">
              <w:rPr>
                <w:rFonts w:ascii="Calibri" w:eastAsia="Times New Roman" w:hAnsi="Calibri" w:cs="Calibri"/>
                <w:b/>
                <w:bCs/>
                <w:lang w:eastAsia="en-GB"/>
              </w:rPr>
              <w:t>E-Risk</w:t>
            </w:r>
          </w:p>
          <w:p w14:paraId="69B30FB5" w14:textId="77777777" w:rsidR="00427A16" w:rsidRPr="009274A1" w:rsidRDefault="00427A16" w:rsidP="00A610AF">
            <w:pPr>
              <w:spacing w:after="0" w:line="240" w:lineRule="auto"/>
              <w:textAlignment w:val="baseline"/>
              <w:rPr>
                <w:rFonts w:ascii="Calibri" w:eastAsia="Times New Roman" w:hAnsi="Calibri" w:cs="Calibri"/>
                <w:lang w:val="en-US" w:eastAsia="en-GB"/>
              </w:rPr>
            </w:pPr>
            <w:hyperlink r:id="rId52" w:history="1">
              <w:r w:rsidRPr="00C429F5">
                <w:rPr>
                  <w:rStyle w:val="Hyperlink"/>
                  <w:rFonts w:ascii="Calibri" w:eastAsia="Times New Roman" w:hAnsi="Calibri" w:cs="Calibri"/>
                  <w:lang w:eastAsia="en-GB"/>
                </w:rPr>
                <w:t>https://eriskstudy.com/data-access/</w:t>
              </w:r>
            </w:hyperlink>
          </w:p>
        </w:tc>
      </w:tr>
    </w:tbl>
    <w:p w14:paraId="191BDBA9" w14:textId="77777777" w:rsidR="00427A16" w:rsidRDefault="00427A16"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DC031B" w:rsidRPr="00FF6FBD" w14:paraId="31B531CE" w14:textId="77777777" w:rsidTr="00A610AF">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1F483F68" w14:textId="77777777" w:rsidR="00DC031B" w:rsidRPr="00FF6FBD" w:rsidRDefault="00DC031B" w:rsidP="00A610AF">
            <w:pPr>
              <w:spacing w:after="0" w:line="240" w:lineRule="auto"/>
              <w:rPr>
                <w:rFonts w:ascii="Calibri" w:hAnsi="Calibri" w:cs="Calibri"/>
                <w:b/>
                <w:bCs/>
                <w:color w:val="FFFFFF" w:themeColor="background1"/>
                <w:lang w:val="en-US"/>
              </w:rPr>
            </w:pPr>
            <w:r w:rsidRPr="00FF6FBD">
              <w:rPr>
                <w:rFonts w:ascii="Calibri" w:hAnsi="Calibri" w:cs="Calibri"/>
                <w:b/>
                <w:bCs/>
                <w:color w:val="FFFFFF" w:themeColor="background1"/>
                <w:lang w:val="en-US"/>
              </w:rPr>
              <w:t>T</w:t>
            </w:r>
            <w:r>
              <w:rPr>
                <w:rFonts w:ascii="Calibri" w:hAnsi="Calibri" w:cs="Calibri"/>
                <w:b/>
                <w:bCs/>
                <w:color w:val="FFFFFF" w:themeColor="background1"/>
                <w:lang w:val="en-US"/>
              </w:rPr>
              <w:t>RACK</w:t>
            </w:r>
            <w:r w:rsidRPr="00FF6FBD">
              <w:rPr>
                <w:rFonts w:ascii="Calibri" w:hAnsi="Calibri" w:cs="Calibri"/>
                <w:b/>
                <w:bCs/>
                <w:color w:val="FFFFFF" w:themeColor="background1"/>
                <w:lang w:val="en-US"/>
              </w:rPr>
              <w:t>-COVID</w:t>
            </w:r>
            <w:r>
              <w:rPr>
                <w:rFonts w:ascii="Calibri" w:hAnsi="Calibri" w:cs="Calibri"/>
                <w:b/>
                <w:bCs/>
                <w:color w:val="FFFFFF" w:themeColor="background1"/>
                <w:lang w:val="en-US"/>
              </w:rPr>
              <w:t xml:space="preserve"> Study</w:t>
            </w:r>
          </w:p>
        </w:tc>
      </w:tr>
      <w:tr w:rsidR="00DC031B" w:rsidRPr="00665E42" w14:paraId="7A1FB6F8" w14:textId="77777777" w:rsidTr="00A610AF">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F446815" w14:textId="77777777" w:rsidR="00DC031B" w:rsidRPr="00665E42" w:rsidRDefault="00DC031B" w:rsidP="00A610AF">
            <w:pPr>
              <w:spacing w:after="0" w:line="240" w:lineRule="auto"/>
              <w:rPr>
                <w:rFonts w:cstheme="minorHAnsi"/>
              </w:rPr>
            </w:pPr>
            <w:r w:rsidRPr="00665E42">
              <w:rPr>
                <w:rFonts w:cstheme="minorHAnsi"/>
                <w:b/>
                <w:bCs/>
                <w:lang w:val="en-US"/>
              </w:rPr>
              <w:t xml:space="preserve">Description of Study Population </w:t>
            </w:r>
            <w:r w:rsidRPr="00665E42">
              <w:rPr>
                <w:rFonts w:cstheme="minorHAnsi"/>
                <w:lang w:val="en-US"/>
              </w:rPr>
              <w:t>(including citations and references if required)</w:t>
            </w:r>
          </w:p>
          <w:p w14:paraId="4E59A29A" w14:textId="77777777" w:rsidR="00DC031B" w:rsidRPr="00665E42" w:rsidRDefault="00DC031B" w:rsidP="00A610AF">
            <w:pPr>
              <w:spacing w:after="0" w:line="240" w:lineRule="auto"/>
              <w:rPr>
                <w:rFonts w:cstheme="minorHAnsi"/>
              </w:rPr>
            </w:pP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5FBFD7E4" w14:textId="77777777" w:rsidR="00DC031B" w:rsidRPr="00665E42" w:rsidRDefault="00DC031B" w:rsidP="00A610AF">
            <w:r w:rsidRPr="00665E42">
              <w:t>The study employed a two-stage design. During the first stage of this effort, ~90,000 individuals previously recruited into the INTERVAL</w:t>
            </w:r>
            <w:r w:rsidRPr="00665E42">
              <w:rPr>
                <w:vertAlign w:val="superscript"/>
              </w:rPr>
              <w:t>1</w:t>
            </w:r>
            <w:r w:rsidRPr="00665E42">
              <w:t>, COMPARE</w:t>
            </w:r>
            <w:r w:rsidRPr="00665E42">
              <w:rPr>
                <w:vertAlign w:val="superscript"/>
              </w:rPr>
              <w:t>2</w:t>
            </w:r>
            <w:r w:rsidRPr="00665E42">
              <w:t xml:space="preserve"> and STRIDES</w:t>
            </w:r>
            <w:r w:rsidRPr="00250E8E">
              <w:rPr>
                <w:sz w:val="20"/>
                <w:szCs w:val="20"/>
                <w:vertAlign w:val="superscript"/>
              </w:rPr>
              <w:t>3</w:t>
            </w:r>
            <w:r w:rsidRPr="00665E42">
              <w:t xml:space="preserve"> studies (i.e. National Blood Donor Studies</w:t>
            </w:r>
            <w:r>
              <w:rPr>
                <w:vertAlign w:val="superscript"/>
              </w:rPr>
              <w:t>4</w:t>
            </w:r>
            <w:r w:rsidRPr="00665E42">
              <w:t>) were invited via email to participate and to provide Covid-19-related information using an online questionnaire. During the second stage, participants were asked to provide self-collected finger-prick capillary blood sample every 6 weeks over a period of 18 months.</w:t>
            </w:r>
          </w:p>
          <w:p w14:paraId="5DCA3FE3" w14:textId="77777777" w:rsidR="00DC031B" w:rsidRPr="00250E8E" w:rsidRDefault="00DC031B" w:rsidP="00A610AF">
            <w:pPr>
              <w:rPr>
                <w:sz w:val="20"/>
                <w:szCs w:val="20"/>
              </w:rPr>
            </w:pPr>
            <w:r w:rsidRPr="00250E8E">
              <w:rPr>
                <w:sz w:val="20"/>
                <w:szCs w:val="20"/>
                <w:vertAlign w:val="superscript"/>
                <w:lang w:val="en-US"/>
              </w:rPr>
              <w:t>1</w:t>
            </w:r>
            <w:r w:rsidRPr="00250E8E">
              <w:rPr>
                <w:sz w:val="20"/>
                <w:szCs w:val="20"/>
              </w:rPr>
              <w:t xml:space="preserve">Di </w:t>
            </w:r>
            <w:proofErr w:type="spellStart"/>
            <w:r w:rsidRPr="00250E8E">
              <w:rPr>
                <w:sz w:val="20"/>
                <w:szCs w:val="20"/>
              </w:rPr>
              <w:t>Angelantonio</w:t>
            </w:r>
            <w:proofErr w:type="spellEnd"/>
            <w:r w:rsidRPr="00250E8E">
              <w:rPr>
                <w:sz w:val="20"/>
                <w:szCs w:val="20"/>
              </w:rPr>
              <w:t xml:space="preserve"> E, Thompson SG, </w:t>
            </w:r>
            <w:proofErr w:type="spellStart"/>
            <w:r w:rsidRPr="00250E8E">
              <w:rPr>
                <w:sz w:val="20"/>
                <w:szCs w:val="20"/>
              </w:rPr>
              <w:t>Kaptoge</w:t>
            </w:r>
            <w:proofErr w:type="spellEnd"/>
            <w:r w:rsidRPr="00250E8E">
              <w:rPr>
                <w:sz w:val="20"/>
                <w:szCs w:val="20"/>
              </w:rPr>
              <w:t xml:space="preserve"> SK, Moore C, Walker M, Armitage J, Ouwehand WH, Roberts DJ, Danesh J, INTERVAL Trial Group. Efficiency and safety of varying the frequency of whole blood donation (INTERVAL): a randomised trial of 45 000 donors. Lancet. 2017 Nov 25;390(10110):2360-2371.</w:t>
            </w:r>
          </w:p>
          <w:p w14:paraId="3301BD2F" w14:textId="77777777" w:rsidR="00DC031B" w:rsidRDefault="00DC031B" w:rsidP="00A610AF">
            <w:pPr>
              <w:rPr>
                <w:sz w:val="20"/>
                <w:szCs w:val="20"/>
              </w:rPr>
            </w:pPr>
            <w:r w:rsidRPr="00250E8E">
              <w:rPr>
                <w:sz w:val="20"/>
                <w:szCs w:val="20"/>
                <w:vertAlign w:val="superscript"/>
                <w:lang w:val="en-US"/>
              </w:rPr>
              <w:t>2</w:t>
            </w:r>
            <w:r w:rsidRPr="00250E8E">
              <w:rPr>
                <w:sz w:val="20"/>
                <w:szCs w:val="20"/>
              </w:rPr>
              <w:t xml:space="preserve">Bell S, Sweeting M, Ramond A, Chung R, </w:t>
            </w:r>
            <w:proofErr w:type="spellStart"/>
            <w:r w:rsidRPr="00250E8E">
              <w:rPr>
                <w:sz w:val="20"/>
                <w:szCs w:val="20"/>
              </w:rPr>
              <w:t>Kaptoge</w:t>
            </w:r>
            <w:proofErr w:type="spellEnd"/>
            <w:r w:rsidRPr="00250E8E">
              <w:rPr>
                <w:sz w:val="20"/>
                <w:szCs w:val="20"/>
              </w:rPr>
              <w:t xml:space="preserve"> S, Walker M, Bolton T, Sambrook J, Moore C, McMahon A, Fahle S, Cullen D, </w:t>
            </w:r>
            <w:proofErr w:type="spellStart"/>
            <w:r w:rsidRPr="00250E8E">
              <w:rPr>
                <w:sz w:val="20"/>
                <w:szCs w:val="20"/>
              </w:rPr>
              <w:t>Mehenny</w:t>
            </w:r>
            <w:proofErr w:type="spellEnd"/>
            <w:r w:rsidRPr="00250E8E">
              <w:rPr>
                <w:sz w:val="20"/>
                <w:szCs w:val="20"/>
              </w:rPr>
              <w:t xml:space="preserve"> S, Wood AM, Armitage J, Ouwehand WO, </w:t>
            </w:r>
            <w:proofErr w:type="spellStart"/>
            <w:r w:rsidRPr="00250E8E">
              <w:rPr>
                <w:sz w:val="20"/>
                <w:szCs w:val="20"/>
              </w:rPr>
              <w:t>Miflin</w:t>
            </w:r>
            <w:proofErr w:type="spellEnd"/>
            <w:r w:rsidRPr="00250E8E">
              <w:rPr>
                <w:sz w:val="20"/>
                <w:szCs w:val="20"/>
              </w:rPr>
              <w:t xml:space="preserve"> G, Roberts DJ, Danesh J, Di </w:t>
            </w:r>
            <w:proofErr w:type="spellStart"/>
            <w:r w:rsidRPr="00250E8E">
              <w:rPr>
                <w:sz w:val="20"/>
                <w:szCs w:val="20"/>
              </w:rPr>
              <w:t>Angelantonio</w:t>
            </w:r>
            <w:proofErr w:type="spellEnd"/>
            <w:r w:rsidRPr="00250E8E">
              <w:rPr>
                <w:sz w:val="20"/>
                <w:szCs w:val="20"/>
              </w:rPr>
              <w:t xml:space="preserve"> E, COMPARE Study Group. Comparison of four methods to measure haemoglobin concentrations in whole blood donors (COMPARE): A diagnostic accuracy study. </w:t>
            </w:r>
            <w:proofErr w:type="spellStart"/>
            <w:r w:rsidRPr="00250E8E">
              <w:rPr>
                <w:sz w:val="20"/>
                <w:szCs w:val="20"/>
              </w:rPr>
              <w:t>Transfus</w:t>
            </w:r>
            <w:proofErr w:type="spellEnd"/>
            <w:r w:rsidRPr="00250E8E">
              <w:rPr>
                <w:sz w:val="20"/>
                <w:szCs w:val="20"/>
              </w:rPr>
              <w:t xml:space="preserve"> Med. 2020 Dec 20.</w:t>
            </w:r>
          </w:p>
          <w:p w14:paraId="64C3861E" w14:textId="77777777" w:rsidR="00DC031B" w:rsidRPr="00250E8E" w:rsidRDefault="00DC031B" w:rsidP="00A610AF">
            <w:pPr>
              <w:rPr>
                <w:sz w:val="20"/>
                <w:szCs w:val="20"/>
              </w:rPr>
            </w:pPr>
            <w:r w:rsidRPr="00250E8E">
              <w:rPr>
                <w:sz w:val="20"/>
                <w:szCs w:val="20"/>
                <w:vertAlign w:val="superscript"/>
              </w:rPr>
              <w:t>3</w:t>
            </w:r>
            <w:r w:rsidRPr="00097305">
              <w:rPr>
                <w:sz w:val="20"/>
                <w:szCs w:val="20"/>
              </w:rPr>
              <w:t xml:space="preserve">McMahon A, </w:t>
            </w:r>
            <w:proofErr w:type="spellStart"/>
            <w:r w:rsidRPr="00097305">
              <w:rPr>
                <w:sz w:val="20"/>
                <w:szCs w:val="20"/>
              </w:rPr>
              <w:t>Kaptoge</w:t>
            </w:r>
            <w:proofErr w:type="spellEnd"/>
            <w:r w:rsidRPr="00097305">
              <w:rPr>
                <w:sz w:val="20"/>
                <w:szCs w:val="20"/>
              </w:rPr>
              <w:t xml:space="preserve"> S, Walker M, </w:t>
            </w:r>
            <w:proofErr w:type="spellStart"/>
            <w:r w:rsidRPr="00097305">
              <w:rPr>
                <w:sz w:val="20"/>
                <w:szCs w:val="20"/>
              </w:rPr>
              <w:t>Mehenny</w:t>
            </w:r>
            <w:proofErr w:type="spellEnd"/>
            <w:r w:rsidRPr="00097305">
              <w:rPr>
                <w:sz w:val="20"/>
                <w:szCs w:val="20"/>
              </w:rPr>
              <w:t xml:space="preserve"> S, Gilchrist PT, Sambrook J, Akhtar N, Sweeting M, Wood AM, Stirrups K, Chung R, Fahle S, Johnson E, Cullen D, Godfrey R, Duthie S, Allen L, Harvey P, Berkson M, Allen E, Watkins NA, Bradley JR, Kingston N, </w:t>
            </w:r>
            <w:proofErr w:type="spellStart"/>
            <w:r w:rsidRPr="00097305">
              <w:rPr>
                <w:sz w:val="20"/>
                <w:szCs w:val="20"/>
              </w:rPr>
              <w:t>Miflin</w:t>
            </w:r>
            <w:proofErr w:type="spellEnd"/>
            <w:r w:rsidRPr="00097305">
              <w:rPr>
                <w:sz w:val="20"/>
                <w:szCs w:val="20"/>
              </w:rPr>
              <w:t xml:space="preserve"> G, Armitage J, Roberts DJ, Danesh J, Di </w:t>
            </w:r>
            <w:proofErr w:type="spellStart"/>
            <w:r w:rsidRPr="00097305">
              <w:rPr>
                <w:sz w:val="20"/>
                <w:szCs w:val="20"/>
              </w:rPr>
              <w:t>Angelantonio</w:t>
            </w:r>
            <w:proofErr w:type="spellEnd"/>
            <w:r w:rsidRPr="00097305">
              <w:rPr>
                <w:sz w:val="20"/>
                <w:szCs w:val="20"/>
              </w:rPr>
              <w:t xml:space="preserve"> E. Evaluation of interventions to prevent vasovagal reactions among whole blood donors: rationale and design of a large cluster randomised trial. Trials. 2023 Aug 10;24(1):512. </w:t>
            </w:r>
            <w:proofErr w:type="spellStart"/>
            <w:r w:rsidRPr="00097305">
              <w:rPr>
                <w:sz w:val="20"/>
                <w:szCs w:val="20"/>
              </w:rPr>
              <w:t>doi</w:t>
            </w:r>
            <w:proofErr w:type="spellEnd"/>
            <w:r w:rsidRPr="00097305">
              <w:rPr>
                <w:sz w:val="20"/>
                <w:szCs w:val="20"/>
              </w:rPr>
              <w:t>: 10.1186/s13063-023-07473-z.</w:t>
            </w:r>
          </w:p>
          <w:p w14:paraId="3BFD2921" w14:textId="77777777" w:rsidR="00DC031B" w:rsidRPr="00E94D8E" w:rsidRDefault="00DC031B" w:rsidP="00A610AF">
            <w:pPr>
              <w:rPr>
                <w:sz w:val="20"/>
                <w:szCs w:val="20"/>
                <w:lang w:val="en-US"/>
              </w:rPr>
            </w:pPr>
            <w:r>
              <w:rPr>
                <w:sz w:val="20"/>
                <w:szCs w:val="20"/>
                <w:vertAlign w:val="superscript"/>
              </w:rPr>
              <w:t>4</w:t>
            </w:r>
            <w:hyperlink r:id="rId53" w:history="1">
              <w:r w:rsidRPr="00250E8E">
                <w:rPr>
                  <w:rStyle w:val="Hyperlink"/>
                  <w:rFonts w:cstheme="minorHAnsi"/>
                  <w:sz w:val="20"/>
                  <w:szCs w:val="20"/>
                  <w:lang w:val="en-US"/>
                </w:rPr>
                <w:t>http://www.donorhealth-btru.nihr.ac.uk/</w:t>
              </w:r>
            </w:hyperlink>
          </w:p>
        </w:tc>
      </w:tr>
      <w:tr w:rsidR="00DC031B" w:rsidRPr="00665E42" w14:paraId="216E2479" w14:textId="77777777" w:rsidTr="00A610AF">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DBB3C16" w14:textId="77777777" w:rsidR="00DC031B" w:rsidRPr="00665E42" w:rsidRDefault="00DC031B" w:rsidP="00A610AF">
            <w:pPr>
              <w:spacing w:after="0" w:line="240" w:lineRule="auto"/>
              <w:rPr>
                <w:rFonts w:cstheme="minorHAnsi"/>
              </w:rPr>
            </w:pPr>
            <w:r w:rsidRPr="00665E42">
              <w:rPr>
                <w:rFonts w:cstheme="minorHAnsi"/>
                <w:b/>
                <w:bCs/>
                <w:lang w:val="en-US"/>
              </w:rPr>
              <w:t>Acknowledgements</w:t>
            </w:r>
          </w:p>
          <w:p w14:paraId="02FCD25E" w14:textId="77777777" w:rsidR="00DC031B" w:rsidRPr="00665E42" w:rsidRDefault="00DC031B" w:rsidP="00A610AF">
            <w:pPr>
              <w:spacing w:after="0" w:line="240" w:lineRule="auto"/>
              <w:rPr>
                <w:rFonts w:cstheme="minorHAnsi"/>
              </w:rPr>
            </w:pP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381F005E" w14:textId="77777777" w:rsidR="00DC031B" w:rsidRDefault="00DC031B" w:rsidP="00A610AF">
            <w:r>
              <w:t>The TRACK-COVID study recruited participants from the STRIDES Bioresource, INTERVAL and COMPARE trials and the academic coordinating centre would like to thank</w:t>
            </w:r>
            <w:r>
              <w:rPr>
                <w:rStyle w:val="apple-converted-space"/>
                <w:rFonts w:cstheme="minorHAnsi"/>
                <w:color w:val="000000" w:themeColor="text1"/>
              </w:rPr>
              <w:t> </w:t>
            </w:r>
            <w:r>
              <w:t xml:space="preserve">blood donor centre staff and blood donors for their participation. The academic coordinating centre at the Department of Public Health and Primary Care for INTERVAL, COMPARE, STRIDES </w:t>
            </w:r>
            <w:proofErr w:type="spellStart"/>
            <w:r>
              <w:t>BioResource</w:t>
            </w:r>
            <w:proofErr w:type="spellEnd"/>
            <w:r>
              <w:t xml:space="preserve"> and TRACK-COVID was supported by core funding from the: NIHR BTRU in Donor Health and Genomics (NIHR BTRU-2014-10024), NIHR BTRU in Donor Health and Behaviour (</w:t>
            </w:r>
            <w:r>
              <w:rPr>
                <w:shd w:val="clear" w:color="auto" w:fill="FFFFFF"/>
              </w:rPr>
              <w:t xml:space="preserve">NIHR203337), </w:t>
            </w:r>
            <w:r>
              <w:t>UK Medical Research Council (MR/L003120/1), British Heart Foundation (SP/09/002; RG/13/13/30194;</w:t>
            </w:r>
            <w:r>
              <w:rPr>
                <w:bCs/>
              </w:rPr>
              <w:t xml:space="preserve"> RG/18/13/33946</w:t>
            </w:r>
            <w:r>
              <w:t xml:space="preserve">) and NIHR Cambridge BRC (BRC-1215-20014; </w:t>
            </w:r>
            <w:r>
              <w:lastRenderedPageBreak/>
              <w:t xml:space="preserve">NIHR203312) [*]. </w:t>
            </w:r>
          </w:p>
          <w:p w14:paraId="185DF40A" w14:textId="77777777" w:rsidR="00DC031B" w:rsidRDefault="00DC031B" w:rsidP="00A610AF">
            <w:r>
              <w:t xml:space="preserve">We thank NIHR </w:t>
            </w:r>
            <w:proofErr w:type="spellStart"/>
            <w:r>
              <w:t>BioResource</w:t>
            </w:r>
            <w:proofErr w:type="spellEnd"/>
            <w:r>
              <w:t xml:space="preserve"> volunteers for their participation, and gratefully acknowledge NIHR </w:t>
            </w:r>
            <w:proofErr w:type="spellStart"/>
            <w:r>
              <w:t>BioResource</w:t>
            </w:r>
            <w:proofErr w:type="spellEnd"/>
            <w:r>
              <w:t xml:space="preserve"> centres, NHS Trusts and staff for their contribution. We thank the NIHR, NHS Blood and Transplant (NHSBT) and Health Data Research (HDR) UK as part of the Digital Innovation Hub Programme. </w:t>
            </w:r>
            <w:r>
              <w:rPr>
                <w:shd w:val="clear" w:color="auto" w:fill="FFFFFF"/>
              </w:rPr>
              <w:t>We thank Leeds Teaching Hospitals NHS Foundation Trust for their contribution to the SARS-COV-2 antibody analysis.</w:t>
            </w:r>
          </w:p>
          <w:p w14:paraId="6767DE99" w14:textId="77777777" w:rsidR="00DC031B" w:rsidRDefault="00DC031B" w:rsidP="00A610AF">
            <w:r>
              <w:t>Participants in the COMPARE study were recruited with the active collaboration of NHSBT (</w:t>
            </w:r>
            <w:hyperlink r:id="rId54" w:history="1">
              <w:r>
                <w:rPr>
                  <w:rStyle w:val="Hyperlink"/>
                  <w:rFonts w:cstheme="minorHAnsi"/>
                  <w:color w:val="000000" w:themeColor="text1"/>
                </w:rPr>
                <w:t>www.nhsbt.nhs.uk</w:t>
              </w:r>
            </w:hyperlink>
            <w:r>
              <w:t xml:space="preserve">). Funding was provided by NHSBT and the NIHR BTRU in Donor Health and Genomics (NIHR BTRU-2014-10024). DNA extraction and genotyping were co-funded by the NIHR BTRU and the NIHR </w:t>
            </w:r>
            <w:proofErr w:type="spellStart"/>
            <w:r>
              <w:t>BioResource</w:t>
            </w:r>
            <w:proofErr w:type="spellEnd"/>
            <w:r>
              <w:t xml:space="preserve"> (</w:t>
            </w:r>
            <w:hyperlink r:id="rId55" w:history="1">
              <w:r>
                <w:rPr>
                  <w:rStyle w:val="Hyperlink"/>
                  <w:rFonts w:cstheme="minorHAnsi"/>
                  <w:color w:val="000000" w:themeColor="text1"/>
                </w:rPr>
                <w:t>http://bioresource.nihr.ac.uk</w:t>
              </w:r>
            </w:hyperlink>
            <w:r>
              <w:t xml:space="preserve">). </w:t>
            </w:r>
            <w:r>
              <w:rPr>
                <w:rStyle w:val="apple-converted-space"/>
                <w:rFonts w:cstheme="minorHAnsi"/>
                <w:color w:val="000000" w:themeColor="text1"/>
              </w:rPr>
              <w:t>A complete list of the investigators and contributors to the COMPARE study is provided in reference [**]. </w:t>
            </w:r>
            <w:r>
              <w:t xml:space="preserve">Participants in the STRIDES </w:t>
            </w:r>
            <w:proofErr w:type="spellStart"/>
            <w:r>
              <w:t>BioResource</w:t>
            </w:r>
            <w:proofErr w:type="spellEnd"/>
            <w:r>
              <w:t xml:space="preserve"> study were recruited with the active collaboration of NHSBT (</w:t>
            </w:r>
            <w:hyperlink r:id="rId56" w:history="1">
              <w:r>
                <w:rPr>
                  <w:rStyle w:val="Hyperlink"/>
                  <w:rFonts w:cstheme="minorHAnsi"/>
                  <w:color w:val="000000" w:themeColor="text1"/>
                </w:rPr>
                <w:t>www.nhsbt.nhs.uk</w:t>
              </w:r>
            </w:hyperlink>
            <w:r>
              <w:t xml:space="preserve">). Funding was provided by NHSBT (17-01-GEN) and the NIHR BTRU in Donor Health and Genomics (NIHR BTRU-2014-10024). A complete list of the investigators and contributors to the STRIDES </w:t>
            </w:r>
            <w:proofErr w:type="spellStart"/>
            <w:r>
              <w:t>BioResource</w:t>
            </w:r>
            <w:proofErr w:type="spellEnd"/>
            <w:r>
              <w:t xml:space="preserve"> trial is provided in reference [***]. Participants in the INTERVAL randomised controlled trial were recruited with the active collaboration of NHSBT, which has supported field work and other elements of the trial. DNA extraction and genotyping were co-funded by the NIHR, the NIHR </w:t>
            </w:r>
            <w:proofErr w:type="spellStart"/>
            <w:r>
              <w:t>BioResource</w:t>
            </w:r>
            <w:proofErr w:type="spellEnd"/>
            <w:r>
              <w:t xml:space="preserve"> (</w:t>
            </w:r>
            <w:hyperlink r:id="rId57" w:history="1">
              <w:r>
                <w:rPr>
                  <w:rStyle w:val="Hyperlink"/>
                  <w:rFonts w:cstheme="minorHAnsi"/>
                  <w:color w:val="000000" w:themeColor="text1"/>
                </w:rPr>
                <w:t>http://bioresource.nihr.ac.uk</w:t>
              </w:r>
            </w:hyperlink>
            <w:r>
              <w:t xml:space="preserve">) and the NIHR Cambridge Biomedical Research Centre (BRC-1215-20014) [*]. A complete list of the investigators and contributors to the INTERVAL trial is provided in reference [****]. </w:t>
            </w:r>
          </w:p>
          <w:p w14:paraId="16D391EA" w14:textId="77777777" w:rsidR="00DC031B" w:rsidRDefault="00DC031B" w:rsidP="00A610AF">
            <w:r>
              <w:t>Persons from the University of Cambridge academic coordinating centre were funded by the NIHR Blood and Transplant Research Unit (BTRU) in Donor Health and Genomics (NIHR BTRU-2014–10024) and are now funded by the NIHR BTRU in Donor Health and Behaviour (NIHR203337) and the NIHR Cambridge Biomedical Research Centre (BRC-1215-20014; NIHR203312) [*]. </w:t>
            </w:r>
          </w:p>
          <w:p w14:paraId="4D917AED" w14:textId="77777777" w:rsidR="00DC031B" w:rsidRPr="00C11474" w:rsidRDefault="00DC031B" w:rsidP="00A610AF">
            <w:pPr>
              <w:rPr>
                <w:rFonts w:ascii="Calibri" w:eastAsia="Calibri" w:hAnsi="Calibri" w:cs="Calibri"/>
              </w:rPr>
            </w:pPr>
            <w:r w:rsidRPr="00C11474">
              <w:rPr>
                <w:rFonts w:ascii="Calibri" w:eastAsia="Calibri" w:hAnsi="Calibri" w:cs="Calibri"/>
              </w:rPr>
              <w:t>J</w:t>
            </w:r>
            <w:r>
              <w:rPr>
                <w:rFonts w:ascii="Calibri" w:eastAsia="Calibri" w:hAnsi="Calibri" w:cs="Calibri"/>
              </w:rPr>
              <w:t xml:space="preserve">ohn </w:t>
            </w:r>
            <w:r w:rsidRPr="00C11474">
              <w:rPr>
                <w:rFonts w:ascii="Calibri" w:eastAsia="Calibri" w:hAnsi="Calibri" w:cs="Calibri"/>
              </w:rPr>
              <w:t>D</w:t>
            </w:r>
            <w:r>
              <w:rPr>
                <w:rFonts w:ascii="Calibri" w:eastAsia="Calibri" w:hAnsi="Calibri" w:cs="Calibri"/>
              </w:rPr>
              <w:t xml:space="preserve">anesh </w:t>
            </w:r>
            <w:r w:rsidRPr="00C11474">
              <w:rPr>
                <w:rFonts w:ascii="Calibri" w:eastAsia="Calibri" w:hAnsi="Calibri" w:cs="Calibri"/>
              </w:rPr>
              <w:t xml:space="preserve">holds a British Heart Foundation Professorship and a NIHR Senior Investigator Award </w:t>
            </w:r>
            <w:r>
              <w:rPr>
                <w:rFonts w:ascii="Calibri" w:eastAsia="Calibri" w:hAnsi="Calibri" w:cs="Calibri"/>
              </w:rPr>
              <w:t xml:space="preserve"> </w:t>
            </w:r>
            <w:r w:rsidRPr="00C11474">
              <w:rPr>
                <w:rFonts w:ascii="Calibri" w:eastAsia="Calibri" w:hAnsi="Calibri" w:cs="Calibri"/>
              </w:rPr>
              <w:t>This work was supported by core funding from the: British Heart Foundation (RG/18/13/33946: RG/F/23/110103), NIHR Cambridge Biomedical Research Centre (NIHR203312</w:t>
            </w:r>
            <w:r w:rsidRPr="7A7F08D1">
              <w:rPr>
                <w:rFonts w:ascii="Calibri" w:eastAsia="Calibri" w:hAnsi="Calibri" w:cs="Calibri"/>
              </w:rPr>
              <w:t>),</w:t>
            </w:r>
            <w:r w:rsidRPr="00C11474">
              <w:rPr>
                <w:rFonts w:ascii="Calibri" w:eastAsia="Calibri" w:hAnsi="Calibri" w:cs="Calibri"/>
              </w:rPr>
              <w:t xml:space="preserve"> Cambridge BHF Centre of Research Excellence (RE/18/1/34212) and BHF Chair Award (CH/12/2/29428), and by Health Data Research UK, </w:t>
            </w:r>
            <w:r w:rsidRPr="00C11474">
              <w:rPr>
                <w:rFonts w:ascii="Calibri" w:eastAsia="Calibri" w:hAnsi="Calibri" w:cs="Calibri"/>
              </w:rPr>
              <w:lastRenderedPageBreak/>
              <w:t xml:space="preserve">which is funded by the UK Medical Research Council, Engineering and Physical Sciences Research Council, Economic and Social Research Council, Department of Health and Social Care (England), Chief Scientist Office of the Scottish Government Health and Social Care Directorates, Health and Social Care Research and Development Division (Welsh Government), Public Health Agency (Northern Ireland), British Heart Foundation and </w:t>
            </w:r>
            <w:proofErr w:type="spellStart"/>
            <w:r w:rsidRPr="00C11474">
              <w:rPr>
                <w:rFonts w:ascii="Calibri" w:eastAsia="Calibri" w:hAnsi="Calibri" w:cs="Calibri"/>
              </w:rPr>
              <w:t>Wellcome</w:t>
            </w:r>
            <w:proofErr w:type="spellEnd"/>
            <w:r w:rsidRPr="00C11474">
              <w:rPr>
                <w:rFonts w:ascii="Calibri" w:eastAsia="Calibri" w:hAnsi="Calibri" w:cs="Calibri"/>
              </w:rPr>
              <w:t>.</w:t>
            </w:r>
          </w:p>
          <w:p w14:paraId="6125A36C" w14:textId="77777777" w:rsidR="00DC031B" w:rsidRDefault="00DC031B" w:rsidP="00A610AF">
            <w:r>
              <w:t>This work was supported by Health Data Research UK (Molecules to Health Records programme), which is funded by the Medical Research Council (UKRI), the National Institute for Health Research, the British Heart Foundation, Cancer Research UK, the Economic and Social Research Council (UKRI), the Engineering and Physical Sciences Research Council (UKRI), Health and Care Research Wales, Chief Scientist Office of the Scottish Government Health and Social Care Directorates, and Health and Social Care Research and Development Division (Public Health Agency, Northern Ireland).</w:t>
            </w:r>
          </w:p>
          <w:p w14:paraId="7BFB5174" w14:textId="77777777" w:rsidR="00DC031B" w:rsidRDefault="00DC031B" w:rsidP="00A610AF">
            <w:r>
              <w:t>*The views expressed are those of the authors and not necessarily those of the NIHR, NHSBT or the Department of Health and Social Care.</w:t>
            </w:r>
          </w:p>
          <w:p w14:paraId="7370CC91" w14:textId="77777777" w:rsidR="00DC031B" w:rsidRDefault="00DC031B" w:rsidP="00A610AF">
            <w:r>
              <w:t xml:space="preserve">**Bell S, Sweeting M, Ramond A, Chung R, </w:t>
            </w:r>
            <w:proofErr w:type="spellStart"/>
            <w:r>
              <w:t>Kaptoge</w:t>
            </w:r>
            <w:proofErr w:type="spellEnd"/>
            <w:r>
              <w:t xml:space="preserve"> S, Walker M, Bolton T, Sambrook J, Moore C, McMahon A, Fahle S, Cullen D, </w:t>
            </w:r>
            <w:proofErr w:type="spellStart"/>
            <w:r>
              <w:t>Mehenny</w:t>
            </w:r>
            <w:proofErr w:type="spellEnd"/>
            <w:r>
              <w:t xml:space="preserve"> S, Wood AM, Armitage J, Ouwehand WO, </w:t>
            </w:r>
            <w:proofErr w:type="spellStart"/>
            <w:r>
              <w:t>Miflin</w:t>
            </w:r>
            <w:proofErr w:type="spellEnd"/>
            <w:r>
              <w:t xml:space="preserve"> G, Roberts DJ, Danesh J, Di </w:t>
            </w:r>
            <w:proofErr w:type="spellStart"/>
            <w:r>
              <w:t>Angelantonio</w:t>
            </w:r>
            <w:proofErr w:type="spellEnd"/>
            <w:r>
              <w:t xml:space="preserve"> E, COMPARE Study Group. Comparison of four methods to measure haemoglobin concentrations in whole blood donors (COMPARE): A diagnostic accuracy study. </w:t>
            </w:r>
            <w:proofErr w:type="spellStart"/>
            <w:r>
              <w:t>Transfus</w:t>
            </w:r>
            <w:proofErr w:type="spellEnd"/>
            <w:r>
              <w:t xml:space="preserve"> Med. 2021 Apr;31(2):94-103.</w:t>
            </w:r>
          </w:p>
          <w:p w14:paraId="4964D993" w14:textId="77777777" w:rsidR="00DC031B" w:rsidRDefault="00DC031B" w:rsidP="00A610AF">
            <w:r>
              <w:t xml:space="preserve">*** McMahon A, </w:t>
            </w:r>
            <w:proofErr w:type="spellStart"/>
            <w:r>
              <w:t>Kaptoge</w:t>
            </w:r>
            <w:proofErr w:type="spellEnd"/>
            <w:r>
              <w:t xml:space="preserve"> S, Walker M, </w:t>
            </w:r>
            <w:proofErr w:type="spellStart"/>
            <w:r>
              <w:t>Mehenny</w:t>
            </w:r>
            <w:proofErr w:type="spellEnd"/>
            <w:r>
              <w:t xml:space="preserve"> S, Gilchrist PT, Sambrook J, Akhtar N, Sweeting M, Wood AM, Stirrups K, Chung R, Fahle S, Johnson E, Cullen D, Godfrey R, Duthie S, Allen L, Harvey P, Berkson M, Allen E, Watkins NA, Bradley JR, Kingston N, </w:t>
            </w:r>
            <w:proofErr w:type="spellStart"/>
            <w:r>
              <w:t>Miflin</w:t>
            </w:r>
            <w:proofErr w:type="spellEnd"/>
            <w:r>
              <w:t xml:space="preserve"> G, Armitage J, Roberts DJ, Danesh J, Di </w:t>
            </w:r>
            <w:proofErr w:type="spellStart"/>
            <w:r>
              <w:t>Angelantonio</w:t>
            </w:r>
            <w:proofErr w:type="spellEnd"/>
            <w:r>
              <w:t xml:space="preserve"> E. Evaluation of interventions to prevent vasovagal reactions among whole blood donors: rationale and design of a large cluster randomised trial. Trials. 2023 Aug 10;24(1):512.</w:t>
            </w:r>
          </w:p>
          <w:p w14:paraId="3CFBC2D4" w14:textId="77777777" w:rsidR="00DC031B" w:rsidRPr="00665E42" w:rsidRDefault="00DC031B" w:rsidP="00A610AF">
            <w:r>
              <w:t xml:space="preserve">****Di </w:t>
            </w:r>
            <w:proofErr w:type="spellStart"/>
            <w:r>
              <w:t>Angelantonio</w:t>
            </w:r>
            <w:proofErr w:type="spellEnd"/>
            <w:r>
              <w:t xml:space="preserve"> E, Thompson SG, </w:t>
            </w:r>
            <w:proofErr w:type="spellStart"/>
            <w:r>
              <w:t>Kaptoge</w:t>
            </w:r>
            <w:proofErr w:type="spellEnd"/>
            <w:r>
              <w:t xml:space="preserve"> SK, Moore C, Walker M, Armitage J, Ouwehand WH, Roberts DJ, Danesh J, INTERVAL Trial Group. Efficiency and safety of varying the frequency of whole blood donation (INTERVAL): a randomised trial of 45 000 donors. Lancet.</w:t>
            </w:r>
            <w:r>
              <w:rPr>
                <w:rStyle w:val="apple-converted-space"/>
                <w:rFonts w:cstheme="minorHAnsi"/>
                <w:color w:val="000000" w:themeColor="text1"/>
              </w:rPr>
              <w:t> </w:t>
            </w:r>
            <w:r>
              <w:rPr>
                <w:shd w:val="clear" w:color="auto" w:fill="FFFFFF"/>
              </w:rPr>
              <w:t>2017 Nov 25;390(10110):2360-</w:t>
            </w:r>
            <w:r>
              <w:rPr>
                <w:shd w:val="clear" w:color="auto" w:fill="FFFFFF"/>
              </w:rPr>
              <w:lastRenderedPageBreak/>
              <w:t>2371.</w:t>
            </w:r>
          </w:p>
        </w:tc>
      </w:tr>
      <w:tr w:rsidR="00DC031B" w:rsidRPr="00665E42" w14:paraId="40745F4E" w14:textId="77777777" w:rsidTr="00A610AF">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979E730" w14:textId="77777777" w:rsidR="00DC031B" w:rsidRPr="00665E42" w:rsidRDefault="00DC031B" w:rsidP="00A610AF">
            <w:pPr>
              <w:spacing w:after="0" w:line="240" w:lineRule="auto"/>
              <w:rPr>
                <w:rFonts w:cstheme="minorHAnsi"/>
              </w:rPr>
            </w:pPr>
            <w:r w:rsidRPr="00665E42">
              <w:rPr>
                <w:rFonts w:cstheme="minorHAnsi"/>
                <w:b/>
                <w:bCs/>
                <w:lang w:val="en-US"/>
              </w:rPr>
              <w:lastRenderedPageBreak/>
              <w:t>Ethics</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74A6DCDF" w14:textId="77777777" w:rsidR="00DC031B" w:rsidRPr="00E94D8E" w:rsidRDefault="00DC031B" w:rsidP="00A610AF">
            <w:pPr>
              <w:rPr>
                <w:lang w:val="en-US"/>
              </w:rPr>
            </w:pPr>
            <w:r w:rsidRPr="00665E42">
              <w:rPr>
                <w:lang w:val="en-US"/>
              </w:rPr>
              <w:t>20/EM/0121 - East Midlands - Nottingham 2 Research Ethics Committee</w:t>
            </w:r>
          </w:p>
        </w:tc>
      </w:tr>
      <w:tr w:rsidR="00DC031B" w:rsidRPr="00665E42" w14:paraId="45632777" w14:textId="77777777" w:rsidTr="00A610AF">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4B791CC2" w14:textId="77777777" w:rsidR="00DC031B" w:rsidRPr="00665E42" w:rsidRDefault="00DC031B" w:rsidP="00A610AF">
            <w:pPr>
              <w:spacing w:after="0" w:line="240" w:lineRule="auto"/>
              <w:rPr>
                <w:rFonts w:cstheme="minorHAnsi"/>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00512E20" w14:textId="77777777" w:rsidR="00DC031B" w:rsidRPr="00E94D8E" w:rsidRDefault="00DC031B" w:rsidP="00A610AF">
            <w:pPr>
              <w:rPr>
                <w:lang w:val="en-US"/>
              </w:rPr>
            </w:pPr>
            <w:hyperlink r:id="rId58">
              <w:r w:rsidRPr="00665E42">
                <w:rPr>
                  <w:rStyle w:val="Hyperlink"/>
                  <w:rFonts w:cstheme="minorHAnsi"/>
                  <w:lang w:val="en-US"/>
                </w:rPr>
                <w:t>http://www.donorhealth-btru.nihr.ac.uk/</w:t>
              </w:r>
            </w:hyperlink>
          </w:p>
        </w:tc>
      </w:tr>
    </w:tbl>
    <w:p w14:paraId="27112FCA" w14:textId="77777777" w:rsidR="00427A16" w:rsidRDefault="00427A16" w:rsidP="4BFB7624">
      <w:pPr>
        <w:rPr>
          <w:lang w:val="en-US"/>
        </w:rPr>
      </w:pPr>
    </w:p>
    <w:tbl>
      <w:tblPr>
        <w:tblW w:w="9241" w:type="dxa"/>
        <w:tblInd w:w="10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836881" w:rsidRPr="00D27528" w14:paraId="7F26618A"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tcPr>
          <w:p w14:paraId="6624AB56" w14:textId="4D5467B9" w:rsidR="00836881" w:rsidRPr="00D27528" w:rsidRDefault="00836881" w:rsidP="00D27528">
            <w:pPr>
              <w:spacing w:after="0" w:line="240" w:lineRule="auto"/>
              <w:rPr>
                <w:rFonts w:ascii="Calibri" w:eastAsia="Times New Roman" w:hAnsi="Calibri" w:cs="Calibri"/>
                <w:b/>
                <w:bCs/>
                <w:color w:val="FFFFFF" w:themeColor="background1"/>
                <w:lang w:val="en-US" w:eastAsia="en-GB"/>
              </w:rPr>
            </w:pPr>
            <w:proofErr w:type="spellStart"/>
            <w:r w:rsidRPr="00D27528">
              <w:rPr>
                <w:rFonts w:ascii="Calibri" w:eastAsia="Times New Roman" w:hAnsi="Calibri" w:cs="Calibri"/>
                <w:b/>
                <w:bCs/>
                <w:color w:val="FFFFFF" w:themeColor="background1"/>
                <w:lang w:val="en-US" w:eastAsia="en-GB"/>
              </w:rPr>
              <w:t>TwinsUK</w:t>
            </w:r>
            <w:proofErr w:type="spellEnd"/>
          </w:p>
        </w:tc>
      </w:tr>
      <w:tr w:rsidR="4BFB7624" w:rsidRPr="0078324B" w14:paraId="3BD19D89"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C9D653B" w14:textId="55203D08" w:rsidR="579E7041" w:rsidRPr="0078324B" w:rsidRDefault="579E7041" w:rsidP="0078324B">
            <w:pPr>
              <w:spacing w:after="0" w:line="240" w:lineRule="auto"/>
              <w:rPr>
                <w:rFonts w:ascii="Calibri" w:eastAsia="Times New Roman" w:hAnsi="Calibri" w:cs="Calibri"/>
                <w:lang w:eastAsia="en-GB"/>
              </w:rPr>
            </w:pPr>
            <w:r w:rsidRPr="0078324B">
              <w:rPr>
                <w:rFonts w:ascii="Calibri" w:eastAsia="Times New Roman" w:hAnsi="Calibri" w:cs="Calibri"/>
                <w:b/>
                <w:bCs/>
                <w:lang w:val="en-US" w:eastAsia="en-GB"/>
              </w:rPr>
              <w:t xml:space="preserve">Description of Study Population </w:t>
            </w:r>
            <w:r w:rsidRPr="0078324B">
              <w:rPr>
                <w:rFonts w:ascii="Calibri" w:eastAsia="Times New Roman" w:hAnsi="Calibri" w:cs="Calibri"/>
                <w:lang w:val="en-US" w:eastAsia="en-GB"/>
              </w:rPr>
              <w:t>(including citations and references if required)</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1D5EBC35" w14:textId="77777777" w:rsidR="002610AD" w:rsidRPr="0078324B" w:rsidRDefault="002610AD" w:rsidP="002610AD">
            <w:pPr>
              <w:spacing w:after="0" w:line="240" w:lineRule="auto"/>
              <w:rPr>
                <w:rFonts w:ascii="Calibri" w:eastAsia="Times New Roman" w:hAnsi="Calibri" w:cs="Calibri"/>
                <w:lang w:eastAsia="en-GB"/>
              </w:rPr>
            </w:pPr>
            <w:proofErr w:type="spellStart"/>
            <w:r w:rsidRPr="317814BC">
              <w:rPr>
                <w:rFonts w:ascii="Calibri" w:eastAsia="Times New Roman" w:hAnsi="Calibri" w:cs="Calibri"/>
                <w:lang w:val="en-US" w:eastAsia="en-GB"/>
              </w:rPr>
              <w:t>TwinsUK</w:t>
            </w:r>
            <w:proofErr w:type="spellEnd"/>
            <w:r w:rsidRPr="317814BC">
              <w:rPr>
                <w:rFonts w:ascii="Calibri" w:eastAsia="Times New Roman" w:hAnsi="Calibri" w:cs="Calibri"/>
                <w:lang w:val="en-US" w:eastAsia="en-GB"/>
              </w:rPr>
              <w:t xml:space="preserve"> is the largest adult twin registry in the UK and the most clinically detailed in the world. The national, population-based study was founded in 1992 and aims to investigate the genetic and environmental basis of a range of complex diseases and conditions. </w:t>
            </w:r>
            <w:proofErr w:type="spellStart"/>
            <w:r w:rsidRPr="317814BC">
              <w:rPr>
                <w:rFonts w:ascii="Calibri" w:eastAsia="Times New Roman" w:hAnsi="Calibri" w:cs="Calibri"/>
                <w:lang w:val="en-US" w:eastAsia="en-GB"/>
              </w:rPr>
              <w:t>TwinsUK</w:t>
            </w:r>
            <w:proofErr w:type="spellEnd"/>
            <w:r w:rsidRPr="317814BC">
              <w:rPr>
                <w:rFonts w:ascii="Calibri" w:eastAsia="Times New Roman" w:hAnsi="Calibri" w:cs="Calibri"/>
                <w:lang w:val="en-US" w:eastAsia="en-GB"/>
              </w:rPr>
              <w:t xml:space="preserve"> currently consists of over 15,700 volunteer adult twins (both monozygotic and dizygotic) who are between 18 to 104 years of age from around the UK (mean age 59)</w:t>
            </w:r>
            <w:r w:rsidRPr="317814BC">
              <w:rPr>
                <w:rFonts w:ascii="Calibri" w:eastAsia="Times New Roman" w:hAnsi="Calibri" w:cs="Calibri"/>
                <w:vertAlign w:val="superscript"/>
                <w:lang w:val="en-US" w:eastAsia="en-GB"/>
              </w:rPr>
              <w:t>1</w:t>
            </w:r>
            <w:r w:rsidRPr="317814BC">
              <w:rPr>
                <w:rFonts w:ascii="Calibri" w:eastAsia="Times New Roman" w:hAnsi="Calibri" w:cs="Calibri"/>
                <w:lang w:val="en-US" w:eastAsia="en-GB"/>
              </w:rPr>
              <w:t>. The cohort is predominantly female, and disease prevalence is broadly reflective of the UK population. Over 750,000 biological samples and extensive phenotypes have been collected longitudinally over 30 years.</w:t>
            </w:r>
          </w:p>
          <w:p w14:paraId="5666ED5B" w14:textId="77777777" w:rsidR="002610AD" w:rsidRPr="0078324B" w:rsidRDefault="002610AD" w:rsidP="002610AD">
            <w:pPr>
              <w:spacing w:after="0" w:line="240" w:lineRule="auto"/>
              <w:rPr>
                <w:rFonts w:ascii="Calibri" w:eastAsia="Times New Roman" w:hAnsi="Calibri" w:cs="Calibri"/>
                <w:lang w:eastAsia="en-GB"/>
              </w:rPr>
            </w:pPr>
          </w:p>
          <w:p w14:paraId="1267053F" w14:textId="4629F96D" w:rsidR="0078324B" w:rsidRPr="0078324B" w:rsidRDefault="002610AD" w:rsidP="4BFB7624">
            <w:pPr>
              <w:spacing w:after="0" w:line="240" w:lineRule="auto"/>
              <w:rPr>
                <w:rFonts w:ascii="Calibri" w:eastAsia="Times New Roman" w:hAnsi="Calibri" w:cs="Calibri"/>
                <w:lang w:eastAsia="en-GB"/>
              </w:rPr>
            </w:pPr>
            <w:r w:rsidRPr="0078324B">
              <w:rPr>
                <w:rFonts w:ascii="Calibri" w:eastAsia="Times New Roman" w:hAnsi="Calibri" w:cs="Calibri"/>
                <w:sz w:val="20"/>
                <w:szCs w:val="20"/>
                <w:vertAlign w:val="superscript"/>
                <w:lang w:val="en-US" w:eastAsia="en-GB"/>
              </w:rPr>
              <w:t>1</w:t>
            </w:r>
            <w:r w:rsidRPr="0078324B">
              <w:rPr>
                <w:rFonts w:ascii="Calibri" w:eastAsia="Times New Roman" w:hAnsi="Calibri" w:cs="Calibri"/>
                <w:sz w:val="20"/>
                <w:szCs w:val="20"/>
                <w:lang w:val="en-US" w:eastAsia="en-GB"/>
              </w:rPr>
              <w:t xml:space="preserve">Verdi S, Abbasian G, Bowyer RCE, et al.: </w:t>
            </w:r>
            <w:proofErr w:type="spellStart"/>
            <w:r w:rsidRPr="0078324B">
              <w:rPr>
                <w:rFonts w:ascii="Calibri" w:eastAsia="Times New Roman" w:hAnsi="Calibri" w:cs="Calibri"/>
                <w:sz w:val="20"/>
                <w:szCs w:val="20"/>
                <w:lang w:val="en-US" w:eastAsia="en-GB"/>
              </w:rPr>
              <w:t>TwinsUK</w:t>
            </w:r>
            <w:proofErr w:type="spellEnd"/>
            <w:r w:rsidRPr="0078324B">
              <w:rPr>
                <w:rFonts w:ascii="Calibri" w:eastAsia="Times New Roman" w:hAnsi="Calibri" w:cs="Calibri"/>
                <w:sz w:val="20"/>
                <w:szCs w:val="20"/>
                <w:lang w:val="en-US" w:eastAsia="en-GB"/>
              </w:rPr>
              <w:t>: The UK Adult Twin Registry Update. Twin Res Hum Genet. 2019; 22(6): 523–529.</w:t>
            </w:r>
          </w:p>
        </w:tc>
      </w:tr>
      <w:tr w:rsidR="4BFB7624" w:rsidRPr="0078324B" w14:paraId="00BD6B73"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766B0C90" w14:textId="538387A6" w:rsidR="579E7041" w:rsidRPr="0078324B" w:rsidRDefault="579E7041" w:rsidP="4BFB7624">
            <w:pPr>
              <w:spacing w:after="0" w:line="240" w:lineRule="auto"/>
              <w:rPr>
                <w:rFonts w:ascii="Calibri" w:eastAsia="Times New Roman" w:hAnsi="Calibri" w:cs="Calibri"/>
                <w:lang w:eastAsia="en-GB"/>
              </w:rPr>
            </w:pPr>
            <w:r w:rsidRPr="0078324B">
              <w:rPr>
                <w:rFonts w:ascii="Calibri" w:eastAsia="Times New Roman" w:hAnsi="Calibri" w:cs="Calibri"/>
                <w:b/>
                <w:bCs/>
                <w:lang w:val="en-US" w:eastAsia="en-GB"/>
              </w:rPr>
              <w:t>Acknowledgements</w:t>
            </w:r>
          </w:p>
          <w:p w14:paraId="3B462929" w14:textId="2AC14512" w:rsidR="579E7041" w:rsidRPr="0078324B" w:rsidRDefault="579E7041" w:rsidP="4BFB7624">
            <w:pPr>
              <w:spacing w:after="0" w:line="240" w:lineRule="auto"/>
              <w:rPr>
                <w:rFonts w:ascii="Calibri" w:eastAsia="Times New Roman" w:hAnsi="Calibri" w:cs="Calibri"/>
                <w:lang w:eastAsia="en-GB"/>
              </w:rPr>
            </w:pP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467B48B1" w14:textId="77777777" w:rsidR="001B0854" w:rsidRPr="0078324B" w:rsidRDefault="001B0854" w:rsidP="001B0854">
            <w:pPr>
              <w:spacing w:after="0" w:line="240" w:lineRule="auto"/>
              <w:rPr>
                <w:rFonts w:ascii="Calibri" w:eastAsia="Times New Roman" w:hAnsi="Calibri" w:cs="Calibri"/>
                <w:lang w:eastAsia="en-GB"/>
              </w:rPr>
            </w:pPr>
            <w:r w:rsidRPr="0078324B">
              <w:rPr>
                <w:rFonts w:ascii="Calibri" w:eastAsia="Times New Roman" w:hAnsi="Calibri" w:cs="Calibri"/>
                <w:lang w:val="en-US" w:eastAsia="en-GB"/>
              </w:rPr>
              <w:t xml:space="preserve">We thank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members for their participation and the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operations team for coordinating and undertaking twin clinic visits and data and sample collections.</w:t>
            </w:r>
          </w:p>
          <w:p w14:paraId="02A07C28" w14:textId="77777777" w:rsidR="001B0854" w:rsidRPr="0078324B" w:rsidRDefault="001B0854" w:rsidP="001B0854">
            <w:pPr>
              <w:spacing w:after="0" w:line="240" w:lineRule="auto"/>
              <w:rPr>
                <w:rFonts w:ascii="Calibri" w:eastAsia="Times New Roman" w:hAnsi="Calibri" w:cs="Calibri"/>
                <w:lang w:eastAsia="en-GB"/>
              </w:rPr>
            </w:pPr>
          </w:p>
          <w:p w14:paraId="56933D07" w14:textId="24EC9307" w:rsidR="00D24809" w:rsidRPr="0078324B" w:rsidRDefault="001B0854" w:rsidP="4BFB7624">
            <w:pPr>
              <w:spacing w:after="0" w:line="240" w:lineRule="auto"/>
              <w:rPr>
                <w:rFonts w:ascii="Calibri" w:eastAsia="Times New Roman" w:hAnsi="Calibri" w:cs="Calibri"/>
                <w:lang w:eastAsia="en-GB"/>
              </w:rPr>
            </w:pPr>
            <w:proofErr w:type="spellStart"/>
            <w:r w:rsidRPr="317814BC">
              <w:rPr>
                <w:rFonts w:ascii="Calibri" w:eastAsia="Calibri" w:hAnsi="Calibri" w:cs="Calibri"/>
                <w:color w:val="000000" w:themeColor="text1"/>
                <w:lang w:val="en-US"/>
              </w:rPr>
              <w:t>TwinsUK</w:t>
            </w:r>
            <w:proofErr w:type="spellEnd"/>
            <w:r w:rsidRPr="317814BC">
              <w:rPr>
                <w:rFonts w:ascii="Calibri" w:eastAsia="Calibri" w:hAnsi="Calibri" w:cs="Calibri"/>
                <w:color w:val="000000" w:themeColor="text1"/>
                <w:lang w:val="en-US"/>
              </w:rPr>
              <w:t xml:space="preserve"> is funded by the Medical Research Council (MRC), </w:t>
            </w:r>
            <w:proofErr w:type="spellStart"/>
            <w:r w:rsidRPr="317814BC">
              <w:rPr>
                <w:rFonts w:ascii="Calibri" w:eastAsia="Calibri" w:hAnsi="Calibri" w:cs="Calibri"/>
                <w:color w:val="000000" w:themeColor="text1"/>
                <w:lang w:val="en-US"/>
              </w:rPr>
              <w:t>Wellcome</w:t>
            </w:r>
            <w:proofErr w:type="spellEnd"/>
            <w:r w:rsidRPr="317814BC">
              <w:rPr>
                <w:rFonts w:ascii="Calibri" w:eastAsia="Calibri" w:hAnsi="Calibri" w:cs="Calibri"/>
                <w:color w:val="000000" w:themeColor="text1"/>
                <w:lang w:val="en-US"/>
              </w:rPr>
              <w:t xml:space="preserve"> LEAP, </w:t>
            </w:r>
            <w:proofErr w:type="spellStart"/>
            <w:r w:rsidRPr="317814BC">
              <w:rPr>
                <w:rFonts w:ascii="Calibri" w:eastAsia="Calibri" w:hAnsi="Calibri" w:cs="Calibri"/>
                <w:color w:val="000000" w:themeColor="text1"/>
                <w:lang w:val="en-US"/>
              </w:rPr>
              <w:t>Wellcome</w:t>
            </w:r>
            <w:proofErr w:type="spellEnd"/>
            <w:r w:rsidRPr="317814BC">
              <w:rPr>
                <w:rFonts w:ascii="Calibri" w:eastAsia="Calibri" w:hAnsi="Calibri" w:cs="Calibri"/>
                <w:color w:val="000000" w:themeColor="text1"/>
                <w:lang w:val="en-US"/>
              </w:rPr>
              <w:t xml:space="preserve"> Trust, EPSRC, BBSRC, Versus Arthritis, European Commission, Chronic Disease Research Foundation (CDRF), Zoe Ltd, the National Institute for Health and Care Research (NIHR) Clinical Research Network (CRN) and Biomedical Research Centre based at Guy’s and St Thomas’ </w:t>
            </w:r>
            <w:r w:rsidR="00D24809" w:rsidRPr="317814BC">
              <w:rPr>
                <w:rFonts w:ascii="Calibri" w:eastAsia="Calibri" w:hAnsi="Calibri" w:cs="Calibri"/>
                <w:color w:val="000000" w:themeColor="text1"/>
                <w:lang w:val="en-US"/>
              </w:rPr>
              <w:t>NHS Foundation Trust in partnership with King’s College London</w:t>
            </w:r>
            <w:r w:rsidR="00D24809">
              <w:rPr>
                <w:rFonts w:ascii="Calibri" w:eastAsia="Calibri" w:hAnsi="Calibri" w:cs="Calibri"/>
                <w:color w:val="000000" w:themeColor="text1"/>
                <w:lang w:val="en-US"/>
              </w:rPr>
              <w:t>.</w:t>
            </w:r>
          </w:p>
        </w:tc>
      </w:tr>
      <w:tr w:rsidR="4BFB7624" w:rsidRPr="0078324B" w14:paraId="1E9ED1A8"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C68306C" w14:textId="53EC331D" w:rsidR="579E7041" w:rsidRPr="0078324B" w:rsidRDefault="579E7041" w:rsidP="00452B46">
            <w:pPr>
              <w:spacing w:after="0" w:line="240" w:lineRule="auto"/>
              <w:rPr>
                <w:rFonts w:ascii="Calibri" w:eastAsia="Times New Roman" w:hAnsi="Calibri" w:cs="Calibri"/>
                <w:lang w:eastAsia="en-GB"/>
              </w:rPr>
            </w:pPr>
            <w:r w:rsidRPr="0078324B">
              <w:rPr>
                <w:rFonts w:ascii="Calibri" w:eastAsia="Times New Roman" w:hAnsi="Calibri" w:cs="Calibri"/>
                <w:b/>
                <w:bCs/>
                <w:lang w:val="en-US" w:eastAsia="en-GB"/>
              </w:rPr>
              <w:t>Ethics</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157988EE" w14:textId="21D276DB" w:rsidR="0078324B" w:rsidRPr="00BC1D0E" w:rsidRDefault="008921AB" w:rsidP="4BFB7624">
            <w:pPr>
              <w:spacing w:after="0" w:line="240" w:lineRule="auto"/>
              <w:rPr>
                <w:rFonts w:ascii="Calibri" w:eastAsia="Times New Roman" w:hAnsi="Calibri" w:cs="Calibri"/>
                <w:lang w:val="en-US" w:eastAsia="en-GB"/>
              </w:rPr>
            </w:pPr>
            <w:r w:rsidRPr="0078324B">
              <w:rPr>
                <w:rFonts w:ascii="Calibri" w:eastAsia="Times New Roman" w:hAnsi="Calibri" w:cs="Calibri"/>
                <w:lang w:val="en-US" w:eastAsia="en-GB"/>
              </w:rPr>
              <w:t xml:space="preserve">All collections of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data have received ethical approval associated with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Biobank (19/NW/0187), </w:t>
            </w:r>
            <w:proofErr w:type="spellStart"/>
            <w:r w:rsidRPr="0078324B">
              <w:rPr>
                <w:rFonts w:ascii="Calibri" w:eastAsia="Times New Roman" w:hAnsi="Calibri" w:cs="Calibri"/>
                <w:lang w:val="en-US" w:eastAsia="en-GB"/>
              </w:rPr>
              <w:t>TwinsUK</w:t>
            </w:r>
            <w:proofErr w:type="spellEnd"/>
            <w:r w:rsidRPr="0078324B">
              <w:rPr>
                <w:rFonts w:ascii="Calibri" w:eastAsia="Times New Roman" w:hAnsi="Calibri" w:cs="Calibri"/>
                <w:lang w:val="en-US" w:eastAsia="en-GB"/>
              </w:rPr>
              <w:t xml:space="preserve"> (EC04/015) or Healthy Ageing Twin Study (H.A.T.S) (07/H0802/84) from NHS Research Ethics Committees. Linkage to health and environmental records is also covered by approval from the Health Research Authority (19/CAG/0223).</w:t>
            </w:r>
          </w:p>
        </w:tc>
      </w:tr>
      <w:tr w:rsidR="4BFB7624" w:rsidRPr="0078324B" w14:paraId="686497DD"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A1FB880" w14:textId="3A806A97" w:rsidR="579E7041" w:rsidRPr="0078324B" w:rsidRDefault="00D04648" w:rsidP="4BFB7624">
            <w:pPr>
              <w:spacing w:after="0" w:line="240" w:lineRule="auto"/>
              <w:rPr>
                <w:rFonts w:ascii="Calibri" w:eastAsia="Times New Roman" w:hAnsi="Calibri" w:cs="Calibri"/>
                <w:lang w:eastAsia="en-GB"/>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shd w:val="clear" w:color="auto" w:fill="auto"/>
          </w:tcPr>
          <w:p w14:paraId="1B8FCD2B" w14:textId="460BD9FA" w:rsidR="0078324B" w:rsidRPr="0078324B" w:rsidRDefault="579E7041" w:rsidP="4BFB7624">
            <w:pPr>
              <w:spacing w:after="0" w:line="240" w:lineRule="auto"/>
              <w:rPr>
                <w:rFonts w:ascii="Calibri" w:eastAsia="Times New Roman" w:hAnsi="Calibri" w:cs="Calibri"/>
                <w:lang w:eastAsia="en-GB"/>
              </w:rPr>
            </w:pPr>
            <w:hyperlink r:id="rId59">
              <w:r w:rsidRPr="0078324B">
                <w:rPr>
                  <w:rFonts w:ascii="Calibri" w:eastAsia="Times New Roman" w:hAnsi="Calibri" w:cs="Calibri"/>
                  <w:color w:val="0000FF"/>
                  <w:u w:val="single"/>
                  <w:lang w:val="en-US" w:eastAsia="en-GB"/>
                </w:rPr>
                <w:t>https://twinsuk.ac.uk/resources-for-researchers/access-our-data/</w:t>
              </w:r>
            </w:hyperlink>
          </w:p>
        </w:tc>
      </w:tr>
    </w:tbl>
    <w:p w14:paraId="2F6E9071" w14:textId="6E796260" w:rsidR="4BFB7624" w:rsidRDefault="4BFB7624" w:rsidP="4BFB7624">
      <w:pPr>
        <w:rPr>
          <w:lang w:val="en-US"/>
        </w:rPr>
      </w:pPr>
    </w:p>
    <w:tbl>
      <w:tblPr>
        <w:tblW w:w="9241" w:type="dxa"/>
        <w:tblInd w:w="8"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334"/>
        <w:gridCol w:w="5907"/>
      </w:tblGrid>
      <w:tr w:rsidR="00F25859" w:rsidRPr="00836881" w14:paraId="644A43B3" w14:textId="77777777" w:rsidTr="007211F3">
        <w:trPr>
          <w:trHeight w:val="397"/>
          <w:tblHeader/>
        </w:trPr>
        <w:tc>
          <w:tcPr>
            <w:tcW w:w="9241"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5B0EDD3D" w14:textId="77777777" w:rsidR="00F25859" w:rsidRPr="00836881" w:rsidRDefault="00F25859">
            <w:pPr>
              <w:spacing w:after="0" w:line="240" w:lineRule="auto"/>
              <w:textAlignment w:val="baseline"/>
              <w:rPr>
                <w:rFonts w:ascii="Calibri" w:hAnsi="Calibri" w:cs="Calibri"/>
                <w:b/>
                <w:bCs/>
                <w:color w:val="FFFFFF" w:themeColor="background1"/>
                <w:lang w:val="en-US"/>
              </w:rPr>
            </w:pPr>
            <w:r w:rsidRPr="00427E7C">
              <w:rPr>
                <w:rFonts w:ascii="Calibri" w:hAnsi="Calibri" w:cs="Calibri"/>
                <w:b/>
                <w:bCs/>
                <w:color w:val="FFFFFF" w:themeColor="background1"/>
                <w:lang w:val="en-US"/>
              </w:rPr>
              <w:t>UK-REACH: The United Kingdom Research study into Ethnicity And COVID-19 outcomes in Healthcare workers</w:t>
            </w:r>
          </w:p>
        </w:tc>
      </w:tr>
      <w:tr w:rsidR="00F25859" w:rsidRPr="00F62108" w14:paraId="12B03020" w14:textId="77777777">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014225E" w14:textId="77777777" w:rsidR="00F25859" w:rsidRPr="00F62108" w:rsidRDefault="00F25859">
            <w:pPr>
              <w:spacing w:after="0" w:line="240" w:lineRule="auto"/>
              <w:textAlignment w:val="baseline"/>
              <w:rPr>
                <w:rFonts w:ascii="Segoe UI" w:hAnsi="Segoe UI" w:cs="Segoe UI"/>
                <w:sz w:val="18"/>
                <w:szCs w:val="18"/>
              </w:rPr>
            </w:pPr>
            <w:r w:rsidRPr="00F62108">
              <w:rPr>
                <w:rFonts w:ascii="Calibri" w:hAnsi="Calibri" w:cs="Calibri"/>
                <w:b/>
                <w:bCs/>
                <w:lang w:val="en-US"/>
              </w:rPr>
              <w:t xml:space="preserve">Description of Study Population </w:t>
            </w:r>
            <w:r w:rsidRPr="00F62108">
              <w:rPr>
                <w:rFonts w:ascii="Calibri" w:hAnsi="Calibri" w:cs="Calibri"/>
                <w:lang w:val="en-US"/>
              </w:rPr>
              <w:t xml:space="preserve">(including citations and references </w:t>
            </w:r>
            <w:r w:rsidRPr="00F62108">
              <w:rPr>
                <w:rFonts w:ascii="Calibri" w:hAnsi="Calibri" w:cs="Calibri"/>
                <w:lang w:val="en-US"/>
              </w:rPr>
              <w:lastRenderedPageBreak/>
              <w:t>if required)</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6F7718AF" w14:textId="77777777" w:rsidR="00F25859" w:rsidRDefault="00F25859">
            <w:pPr>
              <w:rPr>
                <w:rFonts w:ascii="Calibri" w:hAnsi="Calibri" w:cs="Calibri"/>
                <w:color w:val="424242"/>
                <w:shd w:val="clear" w:color="auto" w:fill="FFFFFF"/>
                <w:vertAlign w:val="superscript"/>
              </w:rPr>
            </w:pPr>
            <w:r w:rsidRPr="00895094">
              <w:rPr>
                <w:rFonts w:ascii="Calibri" w:hAnsi="Calibri" w:cs="Calibri"/>
              </w:rPr>
              <w:lastRenderedPageBreak/>
              <w:t xml:space="preserve">The UK-REACH cohort was established to understand why ethnic minority healthcare workers (HCWs) are at risk of poorer </w:t>
            </w:r>
            <w:r w:rsidRPr="00895094">
              <w:rPr>
                <w:rFonts w:ascii="Calibri" w:hAnsi="Calibri" w:cs="Calibri"/>
              </w:rPr>
              <w:lastRenderedPageBreak/>
              <w:t>outcomes from COVID-19 when compared with their White ethnic counterparts in the UK.</w:t>
            </w:r>
            <w:r w:rsidRPr="00895094">
              <w:rPr>
                <w:rFonts w:ascii="Calibri" w:hAnsi="Calibri" w:cs="Calibri"/>
                <w:color w:val="424242"/>
                <w:shd w:val="clear" w:color="auto" w:fill="FFFFFF"/>
                <w:vertAlign w:val="superscript"/>
              </w:rPr>
              <w:t>1</w:t>
            </w:r>
            <w:r>
              <w:rPr>
                <w:rFonts w:ascii="Calibri" w:hAnsi="Calibri" w:cs="Calibri"/>
                <w:color w:val="424242"/>
                <w:shd w:val="clear" w:color="auto" w:fill="FFFFFF"/>
                <w:vertAlign w:val="superscript"/>
              </w:rPr>
              <w:t xml:space="preserve"> </w:t>
            </w:r>
          </w:p>
          <w:p w14:paraId="46FAD5AE" w14:textId="77777777" w:rsidR="00F25859" w:rsidRPr="00895094" w:rsidRDefault="00F25859">
            <w:pPr>
              <w:rPr>
                <w:rFonts w:ascii="Calibri" w:hAnsi="Calibri" w:cs="Calibri"/>
                <w:color w:val="424242"/>
                <w:shd w:val="clear" w:color="auto" w:fill="FFFFFF"/>
              </w:rPr>
            </w:pPr>
            <w:r w:rsidRPr="00895094">
              <w:rPr>
                <w:rFonts w:ascii="Calibri" w:hAnsi="Calibri" w:cs="Calibri"/>
              </w:rPr>
              <w:t>The cohort comprises 17,891 HCWs aged 16–89 years (mean age 44 years). Online questionnaires include information on demographics, COVID-19 exposures at work and home, redeployment in the workforce due to COVID-19, mental health measures, workforce attrition and opinions on COVID-19 vaccines.</w:t>
            </w:r>
          </w:p>
          <w:p w14:paraId="1FE44177" w14:textId="77777777" w:rsidR="00F25859" w:rsidRPr="00895094" w:rsidRDefault="00F25859">
            <w:pPr>
              <w:rPr>
                <w:rFonts w:ascii="Calibri" w:hAnsi="Calibri" w:cs="Calibri"/>
                <w:color w:val="222222"/>
                <w:sz w:val="20"/>
                <w:szCs w:val="20"/>
                <w:shd w:val="clear" w:color="auto" w:fill="FFFFFF"/>
              </w:rPr>
            </w:pPr>
            <w:r w:rsidRPr="00895094">
              <w:rPr>
                <w:rFonts w:ascii="Calibri" w:hAnsi="Calibri" w:cs="Calibri"/>
                <w:color w:val="424242"/>
                <w:sz w:val="20"/>
                <w:szCs w:val="20"/>
                <w:shd w:val="clear" w:color="auto" w:fill="FFFFFF"/>
                <w:vertAlign w:val="superscript"/>
              </w:rPr>
              <w:t>1</w:t>
            </w:r>
            <w:r w:rsidRPr="00895094">
              <w:rPr>
                <w:rFonts w:ascii="Calibri" w:hAnsi="Calibri" w:cs="Calibri"/>
                <w:color w:val="2A2A2A"/>
                <w:sz w:val="20"/>
                <w:szCs w:val="20"/>
                <w:shd w:val="clear" w:color="auto" w:fill="FFFFFF"/>
              </w:rPr>
              <w:t>Luke Bryant, Robert C Free, Katherine Woolf, et al. Cohort Profile: The United Kingdom Research study into Ethnicity and COVID-19 outcomes in Healthcare workers (UK-REACH). </w:t>
            </w:r>
            <w:r w:rsidRPr="00895094">
              <w:rPr>
                <w:rStyle w:val="Emphasis"/>
                <w:rFonts w:ascii="Calibri" w:hAnsi="Calibri" w:cs="Calibri"/>
                <w:color w:val="2A2A2A"/>
                <w:sz w:val="20"/>
                <w:szCs w:val="20"/>
                <w:bdr w:val="none" w:sz="0" w:space="0" w:color="auto" w:frame="1"/>
                <w:shd w:val="clear" w:color="auto" w:fill="FFFFFF"/>
              </w:rPr>
              <w:t xml:space="preserve">Int J </w:t>
            </w:r>
            <w:proofErr w:type="spellStart"/>
            <w:r w:rsidRPr="00895094">
              <w:rPr>
                <w:rStyle w:val="Emphasis"/>
                <w:rFonts w:ascii="Calibri" w:hAnsi="Calibri" w:cs="Calibri"/>
                <w:color w:val="2A2A2A"/>
                <w:sz w:val="20"/>
                <w:szCs w:val="20"/>
                <w:bdr w:val="none" w:sz="0" w:space="0" w:color="auto" w:frame="1"/>
                <w:shd w:val="clear" w:color="auto" w:fill="FFFFFF"/>
              </w:rPr>
              <w:t>Epidemiol</w:t>
            </w:r>
            <w:proofErr w:type="spellEnd"/>
            <w:r w:rsidRPr="00895094">
              <w:rPr>
                <w:rFonts w:ascii="Calibri" w:hAnsi="Calibri" w:cs="Calibri"/>
                <w:i/>
                <w:iCs/>
                <w:color w:val="2A2A2A"/>
                <w:sz w:val="20"/>
                <w:szCs w:val="20"/>
                <w:shd w:val="clear" w:color="auto" w:fill="FFFFFF"/>
              </w:rPr>
              <w:t xml:space="preserve">, </w:t>
            </w:r>
            <w:r w:rsidRPr="00895094">
              <w:rPr>
                <w:rFonts w:ascii="Calibri" w:hAnsi="Calibri" w:cs="Calibri"/>
                <w:color w:val="2A2A2A"/>
                <w:sz w:val="20"/>
                <w:szCs w:val="20"/>
                <w:shd w:val="clear" w:color="auto" w:fill="FFFFFF"/>
              </w:rPr>
              <w:t>Volume 52, Issue 1, February 2023, Pages e38–e45. </w:t>
            </w:r>
            <w:hyperlink r:id="rId60" w:history="1">
              <w:proofErr w:type="spellStart"/>
              <w:r w:rsidRPr="00427E7C">
                <w:rPr>
                  <w:rStyle w:val="Hyperlink"/>
                  <w:rFonts w:ascii="Calibri" w:hAnsi="Calibri" w:cs="Calibri"/>
                  <w:sz w:val="20"/>
                  <w:szCs w:val="20"/>
                  <w:lang w:val="en-US"/>
                </w:rPr>
                <w:t>doi</w:t>
              </w:r>
              <w:proofErr w:type="spellEnd"/>
              <w:r w:rsidRPr="00427E7C">
                <w:rPr>
                  <w:rStyle w:val="Hyperlink"/>
                  <w:rFonts w:ascii="Calibri" w:hAnsi="Calibri" w:cs="Calibri"/>
                  <w:sz w:val="20"/>
                  <w:szCs w:val="20"/>
                  <w:lang w:val="en-US"/>
                </w:rPr>
                <w:t>: 10.1093/</w:t>
              </w:r>
              <w:proofErr w:type="spellStart"/>
              <w:r w:rsidRPr="00427E7C">
                <w:rPr>
                  <w:rStyle w:val="Hyperlink"/>
                  <w:rFonts w:ascii="Calibri" w:hAnsi="Calibri" w:cs="Calibri"/>
                  <w:sz w:val="20"/>
                  <w:szCs w:val="20"/>
                  <w:lang w:val="en-US"/>
                </w:rPr>
                <w:t>ije</w:t>
              </w:r>
              <w:proofErr w:type="spellEnd"/>
              <w:r w:rsidRPr="00427E7C">
                <w:rPr>
                  <w:rStyle w:val="Hyperlink"/>
                  <w:rFonts w:ascii="Calibri" w:hAnsi="Calibri" w:cs="Calibri"/>
                  <w:sz w:val="20"/>
                  <w:szCs w:val="20"/>
                  <w:lang w:val="en-US"/>
                </w:rPr>
                <w:t>/dyac171</w:t>
              </w:r>
            </w:hyperlink>
          </w:p>
        </w:tc>
      </w:tr>
      <w:tr w:rsidR="00F25859" w:rsidRPr="00F62108" w14:paraId="2BB1EC52" w14:textId="77777777">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0C32F074" w14:textId="77777777" w:rsidR="00F25859" w:rsidRPr="00F62108" w:rsidRDefault="00F25859">
            <w:pPr>
              <w:spacing w:after="0" w:line="240" w:lineRule="auto"/>
              <w:textAlignment w:val="baseline"/>
              <w:rPr>
                <w:rFonts w:ascii="Segoe UI" w:hAnsi="Segoe UI" w:cs="Segoe UI"/>
                <w:sz w:val="18"/>
                <w:szCs w:val="18"/>
              </w:rPr>
            </w:pPr>
            <w:r w:rsidRPr="00F62108">
              <w:rPr>
                <w:rFonts w:ascii="Calibri" w:hAnsi="Calibri" w:cs="Calibri"/>
                <w:b/>
                <w:bCs/>
                <w:lang w:val="en-US"/>
              </w:rPr>
              <w:lastRenderedPageBreak/>
              <w:t>Acknowledgements</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193F47CB" w14:textId="77777777" w:rsidR="00F25859" w:rsidRPr="00AE47DC" w:rsidRDefault="00F25859">
            <w:pPr>
              <w:rPr>
                <w:rFonts w:ascii="Calibri" w:hAnsi="Calibri" w:cs="Calibri"/>
                <w:color w:val="424242"/>
                <w:shd w:val="clear" w:color="auto" w:fill="FFFFFF"/>
              </w:rPr>
            </w:pPr>
            <w:r>
              <w:rPr>
                <w:rFonts w:ascii="Calibri" w:hAnsi="Calibri" w:cs="Calibri"/>
                <w:color w:val="424242"/>
                <w:shd w:val="clear" w:color="auto" w:fill="FFFFFF"/>
              </w:rPr>
              <w:t xml:space="preserve">UK-REACH is supported by a grant to the University of Leicester from the MRC-UK Research and Innovation, and National Institute for Health Research (NIHR) rapid response panel to tackle COVID-19 and by core funding provided by NIHR Leicester Biomedical Research Centre – a partnership between the University of Leicester and University Hospitals of Leicester NHS Trust. </w:t>
            </w:r>
          </w:p>
        </w:tc>
      </w:tr>
      <w:tr w:rsidR="00F25859" w:rsidRPr="00F62108" w14:paraId="44F71C64" w14:textId="77777777">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63C3DAC2" w14:textId="77777777" w:rsidR="00F25859" w:rsidRPr="00F62108" w:rsidRDefault="00F25859">
            <w:pPr>
              <w:spacing w:after="0" w:line="240" w:lineRule="auto"/>
              <w:textAlignment w:val="baseline"/>
              <w:rPr>
                <w:rFonts w:ascii="Segoe UI" w:hAnsi="Segoe UI" w:cs="Segoe UI"/>
                <w:sz w:val="18"/>
                <w:szCs w:val="18"/>
              </w:rPr>
            </w:pPr>
            <w:r w:rsidRPr="00F62108">
              <w:rPr>
                <w:rFonts w:ascii="Calibri" w:hAnsi="Calibri" w:cs="Calibri"/>
                <w:b/>
                <w:bCs/>
                <w:lang w:val="en-US"/>
              </w:rPr>
              <w:t>Ethics</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6BAC1D90" w14:textId="77777777" w:rsidR="00F25859" w:rsidRPr="00AE47DC" w:rsidRDefault="00F25859">
            <w:pPr>
              <w:rPr>
                <w:rFonts w:ascii="Calibri" w:hAnsi="Calibri" w:cs="Calibri"/>
                <w:color w:val="424242"/>
                <w:shd w:val="clear" w:color="auto" w:fill="FFFFFF"/>
              </w:rPr>
            </w:pPr>
            <w:r w:rsidRPr="00AE47DC">
              <w:rPr>
                <w:rFonts w:ascii="Calibri" w:hAnsi="Calibri" w:cs="Calibri"/>
                <w:color w:val="424242"/>
                <w:shd w:val="clear" w:color="auto" w:fill="FFFFFF"/>
              </w:rPr>
              <w:t>UK-REACH has been granted ethical approval by the London – Brighton &amp; Sussex Research Ethics Committee (Ref: 20/HRA/4718).</w:t>
            </w:r>
          </w:p>
        </w:tc>
      </w:tr>
      <w:tr w:rsidR="00F25859" w:rsidRPr="00F62108" w14:paraId="4A06E4EE" w14:textId="77777777">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000F928" w14:textId="0C2FD68F" w:rsidR="00F25859" w:rsidRPr="00F62108" w:rsidRDefault="005B342E" w:rsidP="00AE1628">
            <w:pPr>
              <w:spacing w:after="0" w:line="240" w:lineRule="auto"/>
              <w:textAlignment w:val="baseline"/>
              <w:rPr>
                <w:rFonts w:ascii="Segoe UI" w:hAnsi="Segoe UI" w:cs="Segoe UI"/>
                <w:sz w:val="18"/>
                <w:szCs w:val="18"/>
              </w:rPr>
            </w:pPr>
            <w:r>
              <w:rPr>
                <w:rFonts w:ascii="Calibri" w:eastAsia="Times New Roman" w:hAnsi="Calibri" w:cs="Calibri"/>
                <w:b/>
                <w:bCs/>
                <w:lang w:val="en-US" w:eastAsia="en-GB"/>
              </w:rPr>
              <w:t>Further information</w:t>
            </w:r>
          </w:p>
        </w:tc>
        <w:tc>
          <w:tcPr>
            <w:tcW w:w="5907" w:type="dxa"/>
            <w:tcBorders>
              <w:top w:val="single" w:sz="6" w:space="0" w:color="auto"/>
              <w:left w:val="single" w:sz="6" w:space="0" w:color="auto"/>
              <w:bottom w:val="single" w:sz="6" w:space="0" w:color="auto"/>
              <w:right w:val="single" w:sz="6" w:space="0" w:color="auto"/>
            </w:tcBorders>
            <w:shd w:val="clear" w:color="auto" w:fill="auto"/>
            <w:hideMark/>
          </w:tcPr>
          <w:p w14:paraId="10633C24" w14:textId="77777777" w:rsidR="00F25859" w:rsidRPr="00427E7C" w:rsidRDefault="00F25859">
            <w:pPr>
              <w:rPr>
                <w:rFonts w:ascii="Calibri" w:hAnsi="Calibri" w:cs="Calibri"/>
                <w:color w:val="0000FF"/>
                <w:u w:val="single"/>
                <w:lang w:val="en-US"/>
              </w:rPr>
            </w:pPr>
            <w:hyperlink r:id="rId61" w:history="1">
              <w:r w:rsidRPr="00427E7C">
                <w:rPr>
                  <w:rStyle w:val="Hyperlink"/>
                  <w:rFonts w:ascii="Calibri" w:hAnsi="Calibri" w:cs="Calibri"/>
                </w:rPr>
                <w:t>https://uk-reach.org/main/data_sharing</w:t>
              </w:r>
            </w:hyperlink>
          </w:p>
        </w:tc>
      </w:tr>
    </w:tbl>
    <w:p w14:paraId="5B8C7271" w14:textId="77777777" w:rsidR="00F25859" w:rsidRDefault="00F25859" w:rsidP="4BFB7624">
      <w:pPr>
        <w:rPr>
          <w:lang w:val="en-US"/>
        </w:rPr>
      </w:pPr>
    </w:p>
    <w:tbl>
      <w:tblPr>
        <w:tblW w:w="9214"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4"/>
        <w:gridCol w:w="5880"/>
      </w:tblGrid>
      <w:tr w:rsidR="00D27528" w:rsidRPr="00D27528" w14:paraId="45263E7E" w14:textId="77777777" w:rsidTr="007211F3">
        <w:trPr>
          <w:trHeight w:val="397"/>
          <w:tblHeader/>
        </w:trPr>
        <w:tc>
          <w:tcPr>
            <w:tcW w:w="9214" w:type="dxa"/>
            <w:gridSpan w:val="2"/>
            <w:tcBorders>
              <w:top w:val="single" w:sz="6" w:space="0" w:color="auto"/>
              <w:left w:val="single" w:sz="6" w:space="0" w:color="auto"/>
              <w:bottom w:val="single" w:sz="6" w:space="0" w:color="auto"/>
              <w:right w:val="single" w:sz="6" w:space="0" w:color="auto"/>
            </w:tcBorders>
            <w:shd w:val="clear" w:color="auto" w:fill="808080" w:themeFill="background1" w:themeFillShade="80"/>
            <w:vAlign w:val="center"/>
            <w:hideMark/>
          </w:tcPr>
          <w:p w14:paraId="184C60B2" w14:textId="72F0B616" w:rsidR="00D27528" w:rsidRPr="00D27528" w:rsidRDefault="00D27528" w:rsidP="00D27528">
            <w:pPr>
              <w:spacing w:after="0" w:line="240" w:lineRule="auto"/>
              <w:ind w:left="113"/>
              <w:rPr>
                <w:rFonts w:ascii="Calibri" w:eastAsia="Times New Roman" w:hAnsi="Calibri" w:cs="Calibri"/>
                <w:b/>
                <w:bCs/>
                <w:color w:val="FFFFFF" w:themeColor="background1"/>
                <w:lang w:val="en-US" w:eastAsia="en-GB"/>
              </w:rPr>
            </w:pPr>
            <w:r w:rsidRPr="00D27528">
              <w:rPr>
                <w:rFonts w:ascii="Calibri" w:eastAsia="Times New Roman" w:hAnsi="Calibri" w:cs="Calibri"/>
                <w:b/>
                <w:bCs/>
                <w:color w:val="FFFFFF" w:themeColor="background1"/>
                <w:lang w:val="en-US" w:eastAsia="en-GB"/>
              </w:rPr>
              <w:t>Understanding Society – the UK Household Longitudinal Study</w:t>
            </w:r>
          </w:p>
        </w:tc>
      </w:tr>
      <w:tr w:rsidR="00A059DB" w:rsidRPr="005166AD" w14:paraId="4F044A1F"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7306638B" w14:textId="1B936E54"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b/>
                <w:bCs/>
                <w:lang w:val="en-US" w:eastAsia="en-GB"/>
              </w:rPr>
              <w:t xml:space="preserve">Description of Study Population </w:t>
            </w:r>
            <w:r w:rsidRPr="005166AD">
              <w:rPr>
                <w:rFonts w:ascii="Calibri" w:eastAsia="Times New Roman" w:hAnsi="Calibri" w:cs="Calibri"/>
                <w:lang w:val="en-US" w:eastAsia="en-GB"/>
              </w:rPr>
              <w:t>(including citations and references if required)</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5725B7D7" w14:textId="46E4B14A" w:rsidR="00A059DB" w:rsidRPr="00DC6362" w:rsidRDefault="00A059DB" w:rsidP="00D27528">
            <w:pPr>
              <w:spacing w:after="0" w:line="240" w:lineRule="auto"/>
              <w:ind w:left="113"/>
              <w:textAlignment w:val="baseline"/>
              <w:rPr>
                <w:rFonts w:eastAsia="Times New Roman" w:cstheme="minorHAnsi"/>
                <w:lang w:eastAsia="en-GB"/>
              </w:rPr>
            </w:pPr>
            <w:r w:rsidRPr="005166AD">
              <w:rPr>
                <w:rFonts w:ascii="Calibri" w:eastAsia="Times New Roman" w:hAnsi="Calibri" w:cs="Calibri"/>
                <w:lang w:eastAsia="en-GB"/>
              </w:rPr>
              <w:t>Understanding Society, the UK Household Longitudinal Study, is a longitudinal survey of the members of ~40,000 households (at Wave 1, 2009-10) in the United Kingdom. The survey sample consists of a large General Population Sample (~26,000 households) plus three other components: the Ethnic Minority Boost Sample (~4,000 households), the former British Household Panel Survey sample (~8,000 households) and the Immigrant and Ethnic Minority Boost Sample (~2,900 households, added at Wave 6). Household and individual interviews are conducted annually. The study is multi-topic and multi-purpose.</w:t>
            </w:r>
          </w:p>
          <w:p w14:paraId="5D0AA61E" w14:textId="01FC4B62" w:rsidR="00A059DB" w:rsidRPr="005166AD" w:rsidRDefault="00A059DB" w:rsidP="00D27528">
            <w:pPr>
              <w:spacing w:after="0" w:line="240" w:lineRule="auto"/>
              <w:ind w:left="113"/>
              <w:textAlignment w:val="baseline"/>
              <w:rPr>
                <w:rFonts w:eastAsia="Times New Roman" w:cstheme="minorHAnsi"/>
                <w:lang w:eastAsia="en-GB"/>
              </w:rPr>
            </w:pPr>
          </w:p>
          <w:p w14:paraId="7C93C621" w14:textId="40DAE1CC"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eastAsia="en-GB"/>
              </w:rPr>
              <w:t xml:space="preserve">From April 2020 to September 2021, participants from the main Understanding Society sample were asked to complete nine short web-surveys (with a telephone option in some months). The COVID-19 study covered the changing impact of the pandemic on the welfare of UK individuals, families and wider communities. ~18,000 individuals provided a full or partial </w:t>
            </w:r>
            <w:r w:rsidRPr="005166AD">
              <w:rPr>
                <w:rFonts w:ascii="Calibri" w:eastAsia="Times New Roman" w:hAnsi="Calibri" w:cs="Calibri"/>
                <w:lang w:eastAsia="en-GB"/>
              </w:rPr>
              <w:lastRenderedPageBreak/>
              <w:t>interview at Wave 1 (April 2020).</w:t>
            </w:r>
          </w:p>
          <w:p w14:paraId="4C24DC25" w14:textId="4DB430C0" w:rsidR="00A059DB" w:rsidRPr="005166AD" w:rsidRDefault="00A059DB" w:rsidP="00D27528">
            <w:pPr>
              <w:spacing w:after="0" w:line="240" w:lineRule="auto"/>
              <w:ind w:left="113"/>
              <w:textAlignment w:val="baseline"/>
              <w:rPr>
                <w:rFonts w:ascii="Segoe UI" w:eastAsia="Times New Roman" w:hAnsi="Segoe UI" w:cs="Segoe UI"/>
                <w:lang w:eastAsia="en-GB"/>
              </w:rPr>
            </w:pPr>
          </w:p>
          <w:p w14:paraId="3D1E5088" w14:textId="04817BAE" w:rsidR="00DC6362" w:rsidRPr="005166AD" w:rsidRDefault="00A059DB" w:rsidP="00E84E52">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val="en-US" w:eastAsia="en-GB"/>
              </w:rPr>
              <w:t>At Wave 8 of the COVID-19 study, 8477 participants provided consent to link their survey data to administrative health records.</w:t>
            </w:r>
          </w:p>
        </w:tc>
      </w:tr>
      <w:tr w:rsidR="00A059DB" w:rsidRPr="005166AD" w14:paraId="6AC45960" w14:textId="77777777" w:rsidTr="009344DE">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74A1EFFA" w14:textId="3B74AF44"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b/>
                <w:bCs/>
                <w:lang w:val="en-US" w:eastAsia="en-GB"/>
              </w:rPr>
              <w:t>Acknowledgements</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038038F1" w14:textId="6B4B650F" w:rsidR="00A059DB" w:rsidRPr="00DC6362" w:rsidRDefault="00A059DB" w:rsidP="00D27528">
            <w:pPr>
              <w:spacing w:after="0" w:line="240" w:lineRule="auto"/>
              <w:ind w:left="113"/>
              <w:textAlignment w:val="baseline"/>
              <w:rPr>
                <w:rFonts w:eastAsia="Times New Roman" w:cstheme="minorHAnsi"/>
                <w:lang w:eastAsia="en-GB"/>
              </w:rPr>
            </w:pPr>
            <w:r w:rsidRPr="00DC6362">
              <w:rPr>
                <w:rFonts w:eastAsia="Times New Roman" w:cstheme="minorHAnsi"/>
                <w:lang w:val="en-US" w:eastAsia="en-GB"/>
              </w:rPr>
              <w:t>Understanding Society is an initiative funded by the Economic and Social Research Council and various Government Departments, with scientific leadership by the Institute for Social and Economic Research, University of Essex, and survey delivery by NatCen Social Research and Kantar Public</w:t>
            </w:r>
          </w:p>
          <w:p w14:paraId="69153769" w14:textId="4670EDBB" w:rsidR="00A059DB" w:rsidRPr="00DC6362" w:rsidRDefault="00A059DB" w:rsidP="00D27528">
            <w:pPr>
              <w:spacing w:after="0" w:line="240" w:lineRule="auto"/>
              <w:ind w:left="113"/>
              <w:textAlignment w:val="baseline"/>
              <w:rPr>
                <w:rFonts w:eastAsia="Times New Roman" w:cstheme="minorHAnsi"/>
                <w:lang w:eastAsia="en-GB"/>
              </w:rPr>
            </w:pPr>
          </w:p>
          <w:p w14:paraId="6DFBAA62" w14:textId="4E6D452C" w:rsidR="00DC6362" w:rsidRPr="00DC6362" w:rsidRDefault="00A059DB" w:rsidP="00E84E52">
            <w:pPr>
              <w:spacing w:after="0" w:line="240" w:lineRule="auto"/>
              <w:ind w:left="113"/>
              <w:textAlignment w:val="baseline"/>
              <w:rPr>
                <w:rFonts w:eastAsia="Times New Roman" w:cstheme="minorHAnsi"/>
                <w:lang w:eastAsia="en-GB"/>
              </w:rPr>
            </w:pPr>
            <w:r w:rsidRPr="00DC6362">
              <w:rPr>
                <w:rFonts w:eastAsia="Times New Roman" w:cstheme="minorHAnsi"/>
                <w:lang w:val="en-US" w:eastAsia="en-GB"/>
              </w:rPr>
              <w:t>The COVID-19 study (2020-2021) was funded by the Economic and Social Research Council and the Health Foundation. Serology testing was funded by the COVID-19 Longitudinal Health and Wealth – National Core Study. Fieldwork for the web survey was carried out by Ipsos MORI and for the telephone survey by Kantar.</w:t>
            </w:r>
          </w:p>
        </w:tc>
      </w:tr>
      <w:tr w:rsidR="00A059DB" w:rsidRPr="005166AD" w14:paraId="1019ED4A" w14:textId="77777777" w:rsidTr="009344DE">
        <w:trPr>
          <w:trHeight w:val="150"/>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33210535" w14:textId="0AC076E6"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b/>
                <w:bCs/>
                <w:lang w:val="en-US" w:eastAsia="en-GB"/>
              </w:rPr>
              <w:t>Ethics</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14D18C49" w14:textId="726942FA" w:rsidR="00A059DB" w:rsidRPr="005166AD" w:rsidRDefault="00A059DB" w:rsidP="00D275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val="en-US" w:eastAsia="en-GB"/>
              </w:rPr>
              <w:t>The University of Essex Ethics Committee has approved all data collection on Understanding Society main study, COVID-19 surveys and innovation panel waves, including asking consent for all data linkages except to health records.</w:t>
            </w:r>
          </w:p>
          <w:p w14:paraId="45FF91AE" w14:textId="7A9A101C" w:rsidR="00A059DB" w:rsidRPr="005166AD" w:rsidRDefault="00A059DB" w:rsidP="00D27528">
            <w:pPr>
              <w:spacing w:after="0" w:line="240" w:lineRule="auto"/>
              <w:ind w:left="113"/>
              <w:textAlignment w:val="baseline"/>
              <w:rPr>
                <w:rFonts w:ascii="Segoe UI" w:eastAsia="Times New Roman" w:hAnsi="Segoe UI" w:cs="Segoe UI"/>
                <w:lang w:eastAsia="en-GB"/>
              </w:rPr>
            </w:pPr>
          </w:p>
          <w:p w14:paraId="78848CC9" w14:textId="4FBD1291" w:rsidR="00DC6362" w:rsidRPr="005166AD" w:rsidRDefault="00A059DB" w:rsidP="00AE1628">
            <w:pPr>
              <w:spacing w:after="0" w:line="240" w:lineRule="auto"/>
              <w:ind w:left="113"/>
              <w:textAlignment w:val="baseline"/>
              <w:rPr>
                <w:rFonts w:ascii="Segoe UI" w:eastAsia="Times New Roman" w:hAnsi="Segoe UI" w:cs="Segoe UI"/>
                <w:lang w:eastAsia="en-GB"/>
              </w:rPr>
            </w:pPr>
            <w:r w:rsidRPr="005166AD">
              <w:rPr>
                <w:rFonts w:ascii="Calibri" w:eastAsia="Times New Roman" w:hAnsi="Calibri" w:cs="Calibri"/>
                <w:lang w:val="en-US" w:eastAsia="en-GB"/>
              </w:rPr>
              <w:t>Approval for asking consent for health record linkage and for the collection of blood and subsequent serology testing in the March 2021 wave of the COVID-19 study was obtained from London – City &amp; East Research Ethics Committee (21/HRA/0644)</w:t>
            </w:r>
            <w:r w:rsidR="00DC6362">
              <w:rPr>
                <w:rFonts w:ascii="Calibri" w:eastAsia="Times New Roman" w:hAnsi="Calibri" w:cs="Calibri"/>
                <w:lang w:val="en-US" w:eastAsia="en-GB"/>
              </w:rPr>
              <w:t>.</w:t>
            </w:r>
          </w:p>
        </w:tc>
      </w:tr>
      <w:tr w:rsidR="00A059DB" w:rsidRPr="005166AD" w14:paraId="47AE2CCD" w14:textId="77777777" w:rsidTr="007211F3">
        <w:trPr>
          <w:trHeight w:val="413"/>
        </w:trPr>
        <w:tc>
          <w:tcPr>
            <w:tcW w:w="3334" w:type="dxa"/>
            <w:tcBorders>
              <w:top w:val="single" w:sz="6" w:space="0" w:color="auto"/>
              <w:left w:val="single" w:sz="6" w:space="0" w:color="auto"/>
              <w:bottom w:val="single" w:sz="6" w:space="0" w:color="auto"/>
              <w:right w:val="single" w:sz="6" w:space="0" w:color="auto"/>
            </w:tcBorders>
            <w:shd w:val="clear" w:color="auto" w:fill="F2F2F2"/>
            <w:hideMark/>
          </w:tcPr>
          <w:p w14:paraId="1614D1D7" w14:textId="237E1E71" w:rsidR="00A059DB" w:rsidRPr="005166AD" w:rsidRDefault="005B342E" w:rsidP="006B0BD3">
            <w:pPr>
              <w:spacing w:after="0" w:line="240" w:lineRule="auto"/>
              <w:ind w:left="113"/>
              <w:textAlignment w:val="baseline"/>
              <w:rPr>
                <w:rFonts w:ascii="Segoe UI" w:eastAsia="Times New Roman" w:hAnsi="Segoe UI" w:cs="Segoe UI"/>
                <w:lang w:eastAsia="en-GB"/>
              </w:rPr>
            </w:pPr>
            <w:r>
              <w:rPr>
                <w:rFonts w:ascii="Calibri" w:eastAsia="Times New Roman" w:hAnsi="Calibri" w:cs="Calibri"/>
                <w:b/>
                <w:bCs/>
                <w:lang w:val="en-US" w:eastAsia="en-GB"/>
              </w:rPr>
              <w:t>Further information</w:t>
            </w:r>
          </w:p>
        </w:tc>
        <w:tc>
          <w:tcPr>
            <w:tcW w:w="5880" w:type="dxa"/>
            <w:tcBorders>
              <w:top w:val="single" w:sz="6" w:space="0" w:color="auto"/>
              <w:left w:val="single" w:sz="6" w:space="0" w:color="auto"/>
              <w:bottom w:val="single" w:sz="6" w:space="0" w:color="auto"/>
              <w:right w:val="single" w:sz="6" w:space="0" w:color="auto"/>
            </w:tcBorders>
            <w:shd w:val="clear" w:color="auto" w:fill="auto"/>
            <w:hideMark/>
          </w:tcPr>
          <w:p w14:paraId="37C2CFE4" w14:textId="73950607" w:rsidR="00D87FA8" w:rsidRPr="00D87FA8" w:rsidRDefault="00D87FA8" w:rsidP="00D87FA8">
            <w:pPr>
              <w:spacing w:after="0" w:line="240" w:lineRule="auto"/>
              <w:ind w:left="113"/>
              <w:textAlignment w:val="baseline"/>
              <w:rPr>
                <w:rFonts w:eastAsia="Times New Roman" w:cstheme="minorHAnsi"/>
                <w:lang w:eastAsia="en-GB"/>
              </w:rPr>
            </w:pPr>
            <w:hyperlink r:id="rId62" w:history="1">
              <w:r w:rsidRPr="00D87FA8">
                <w:rPr>
                  <w:rStyle w:val="Hyperlink"/>
                  <w:rFonts w:eastAsia="Times New Roman" w:cstheme="minorHAnsi"/>
                  <w:lang w:eastAsia="en-GB"/>
                </w:rPr>
                <w:t>h</w:t>
              </w:r>
              <w:r w:rsidRPr="00D87FA8">
                <w:rPr>
                  <w:rStyle w:val="Hyperlink"/>
                  <w:rFonts w:cstheme="minorHAnsi"/>
                </w:rPr>
                <w:t>ttps://</w:t>
              </w:r>
              <w:r w:rsidRPr="00D87FA8">
                <w:rPr>
                  <w:rStyle w:val="Hyperlink"/>
                  <w:rFonts w:eastAsia="Times New Roman" w:cstheme="minorHAnsi"/>
                  <w:lang w:eastAsia="en-GB"/>
                </w:rPr>
                <w:t>ukllc.ac.uk</w:t>
              </w:r>
            </w:hyperlink>
            <w:r w:rsidR="00F34895" w:rsidRPr="00D87FA8">
              <w:rPr>
                <w:rFonts w:eastAsia="Times New Roman" w:cstheme="minorHAnsi"/>
                <w:lang w:eastAsia="en-GB"/>
              </w:rPr>
              <w:t xml:space="preserve"> </w:t>
            </w:r>
            <w:r w:rsidRPr="00D87FA8">
              <w:rPr>
                <w:rFonts w:eastAsia="Times New Roman" w:cstheme="minorHAnsi"/>
                <w:lang w:eastAsia="en-GB"/>
              </w:rPr>
              <w:t>or</w:t>
            </w:r>
            <w:r w:rsidR="00F34895" w:rsidRPr="00D87FA8">
              <w:rPr>
                <w:rFonts w:eastAsia="Times New Roman" w:cstheme="minorHAnsi"/>
                <w:lang w:eastAsia="en-GB"/>
              </w:rPr>
              <w:t xml:space="preserve"> </w:t>
            </w:r>
            <w:hyperlink r:id="rId63" w:history="1">
              <w:r w:rsidRPr="00D87FA8">
                <w:rPr>
                  <w:rStyle w:val="Hyperlink"/>
                  <w:rFonts w:eastAsia="Times New Roman" w:cstheme="minorHAnsi"/>
                  <w:lang w:eastAsia="en-GB"/>
                </w:rPr>
                <w:t>https://ukdataservice.ac.uk</w:t>
              </w:r>
            </w:hyperlink>
          </w:p>
        </w:tc>
      </w:tr>
    </w:tbl>
    <w:p w14:paraId="62A67376" w14:textId="77777777" w:rsidR="00A370CA" w:rsidRPr="00791551" w:rsidRDefault="00A370CA">
      <w:pPr>
        <w:rPr>
          <w:lang w:val="en-US"/>
        </w:rPr>
      </w:pPr>
    </w:p>
    <w:sectPr w:rsidR="00A370CA" w:rsidRPr="00791551" w:rsidSect="00515928">
      <w:headerReference w:type="default" r:id="rId64"/>
      <w:footerReference w:type="default" r:id="rId65"/>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BA7BC" w14:textId="77777777" w:rsidR="001E405C" w:rsidRDefault="001E405C" w:rsidP="00946E77">
      <w:pPr>
        <w:spacing w:after="0" w:line="240" w:lineRule="auto"/>
      </w:pPr>
      <w:r>
        <w:separator/>
      </w:r>
    </w:p>
  </w:endnote>
  <w:endnote w:type="continuationSeparator" w:id="0">
    <w:p w14:paraId="24982D92" w14:textId="77777777" w:rsidR="001E405C" w:rsidRDefault="001E405C" w:rsidP="00946E77">
      <w:pPr>
        <w:spacing w:after="0" w:line="240" w:lineRule="auto"/>
      </w:pPr>
      <w:r>
        <w:continuationSeparator/>
      </w:r>
    </w:p>
  </w:endnote>
  <w:endnote w:type="continuationNotice" w:id="1">
    <w:p w14:paraId="43C0CB92" w14:textId="77777777" w:rsidR="001E405C" w:rsidRDefault="001E40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C26B8" w14:textId="618D2A1A" w:rsidR="00E65E42" w:rsidRPr="004E0ABD" w:rsidRDefault="005B7058" w:rsidP="00E65E42">
    <w:pPr>
      <w:pStyle w:val="Footer"/>
      <w:tabs>
        <w:tab w:val="center" w:pos="4320"/>
        <w:tab w:val="right" w:pos="8640"/>
      </w:tabs>
      <w:spacing w:after="120"/>
      <w:rPr>
        <w:sz w:val="19"/>
        <w:szCs w:val="19"/>
      </w:rPr>
    </w:pPr>
    <w:r w:rsidRPr="004E0ABD">
      <w:rPr>
        <w:noProof/>
        <w:sz w:val="19"/>
        <w:szCs w:val="19"/>
      </w:rPr>
      <w:drawing>
        <wp:anchor distT="0" distB="0" distL="114300" distR="114300" simplePos="0" relativeHeight="251667456" behindDoc="1" locked="0" layoutInCell="1" allowOverlap="1" wp14:anchorId="33072F5A" wp14:editId="3B8CA506">
          <wp:simplePos x="0" y="0"/>
          <wp:positionH relativeFrom="margin">
            <wp:posOffset>-51758</wp:posOffset>
          </wp:positionH>
          <wp:positionV relativeFrom="margin">
            <wp:posOffset>9351477</wp:posOffset>
          </wp:positionV>
          <wp:extent cx="5731510" cy="358140"/>
          <wp:effectExtent l="0" t="0" r="0" b="0"/>
          <wp:wrapTight wrapText="bothSides">
            <wp:wrapPolygon edited="0">
              <wp:start x="72" y="0"/>
              <wp:lineTo x="0" y="14936"/>
              <wp:lineTo x="359" y="16085"/>
              <wp:lineTo x="4451" y="18383"/>
              <wp:lineTo x="20461" y="18383"/>
              <wp:lineTo x="21466" y="16085"/>
              <wp:lineTo x="21466" y="2298"/>
              <wp:lineTo x="19671" y="0"/>
              <wp:lineTo x="72" y="0"/>
            </wp:wrapPolygon>
          </wp:wrapTight>
          <wp:docPr id="120757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0750" name="Picture 1207570750"/>
                  <pic:cNvPicPr/>
                </pic:nvPicPr>
                <pic:blipFill>
                  <a:blip r:embed="rId1">
                    <a:extLst>
                      <a:ext uri="{28A0092B-C50C-407E-A947-70E740481C1C}">
                        <a14:useLocalDpi xmlns:a14="http://schemas.microsoft.com/office/drawing/2010/main" val="0"/>
                      </a:ext>
                    </a:extLst>
                  </a:blip>
                  <a:stretch>
                    <a:fillRect/>
                  </a:stretch>
                </pic:blipFill>
                <pic:spPr>
                  <a:xfrm>
                    <a:off x="0" y="0"/>
                    <a:ext cx="5731510" cy="358140"/>
                  </a:xfrm>
                  <a:prstGeom prst="rect">
                    <a:avLst/>
                  </a:prstGeom>
                </pic:spPr>
              </pic:pic>
            </a:graphicData>
          </a:graphic>
        </wp:anchor>
      </w:drawing>
    </w:r>
    <w:r w:rsidR="00E76BBB" w:rsidRPr="004E0ABD">
      <w:rPr>
        <w:sz w:val="19"/>
        <w:szCs w:val="19"/>
      </w:rPr>
      <w:t xml:space="preserve">This document was printed on: </w:t>
    </w:r>
    <w:r w:rsidR="00E76BBB" w:rsidRPr="004E0ABD">
      <w:rPr>
        <w:sz w:val="19"/>
        <w:szCs w:val="19"/>
      </w:rPr>
      <w:fldChar w:fldCharType="begin"/>
    </w:r>
    <w:r w:rsidR="00E76BBB" w:rsidRPr="004E0ABD">
      <w:rPr>
        <w:sz w:val="19"/>
        <w:szCs w:val="19"/>
      </w:rPr>
      <w:instrText xml:space="preserve"> DATE  \@ "ddd, d MMM yyyy" </w:instrText>
    </w:r>
    <w:r w:rsidR="00E76BBB" w:rsidRPr="004E0ABD">
      <w:rPr>
        <w:sz w:val="19"/>
        <w:szCs w:val="19"/>
      </w:rPr>
      <w:fldChar w:fldCharType="separate"/>
    </w:r>
    <w:r w:rsidR="00803CA9" w:rsidRPr="004E0ABD">
      <w:rPr>
        <w:noProof/>
        <w:sz w:val="19"/>
        <w:szCs w:val="19"/>
      </w:rPr>
      <w:t>Thu, 20 Mar 2025</w:t>
    </w:r>
    <w:r w:rsidR="00E76BBB" w:rsidRPr="004E0ABD">
      <w:rPr>
        <w:noProof/>
        <w:sz w:val="19"/>
        <w:szCs w:val="19"/>
      </w:rPr>
      <w:fldChar w:fldCharType="end"/>
    </w:r>
    <w:r w:rsidR="00E76BBB" w:rsidRPr="004E0ABD">
      <w:rPr>
        <w:sz w:val="19"/>
        <w:szCs w:val="19"/>
      </w:rPr>
      <w:t xml:space="preserve"> and may be out of date.</w:t>
    </w:r>
    <w:r w:rsidR="00E65E42" w:rsidRPr="004E0ABD">
      <w:rPr>
        <w:sz w:val="19"/>
        <w:szCs w:val="19"/>
      </w:rPr>
      <w:t xml:space="preserve"> The current version </w:t>
    </w:r>
    <w:r w:rsidR="00E72FA9" w:rsidRPr="004E0ABD">
      <w:rPr>
        <w:sz w:val="19"/>
        <w:szCs w:val="19"/>
      </w:rPr>
      <w:t xml:space="preserve">is found </w:t>
    </w:r>
    <w:r w:rsidR="00C26956" w:rsidRPr="004E0ABD">
      <w:rPr>
        <w:sz w:val="19"/>
        <w:szCs w:val="19"/>
      </w:rPr>
      <w:t xml:space="preserve">here: </w:t>
    </w:r>
    <w:hyperlink r:id="rId2" w:history="1">
      <w:r w:rsidR="00C26956" w:rsidRPr="004E0ABD">
        <w:rPr>
          <w:rStyle w:val="Hyperlink"/>
          <w:sz w:val="19"/>
          <w:szCs w:val="19"/>
        </w:rPr>
        <w:t>Policies</w:t>
      </w:r>
    </w:hyperlink>
  </w:p>
  <w:p w14:paraId="53F5B780" w14:textId="19F665D3" w:rsidR="009344DE" w:rsidRPr="000F1AEB" w:rsidRDefault="00DD3442" w:rsidP="000F1AEB">
    <w:pPr>
      <w:pStyle w:val="Footer"/>
      <w:tabs>
        <w:tab w:val="clear" w:pos="4513"/>
        <w:tab w:val="clear" w:pos="9026"/>
        <w:tab w:val="center" w:pos="4320"/>
        <w:tab w:val="right" w:pos="8640"/>
      </w:tabs>
      <w:spacing w:after="120"/>
      <w:rPr>
        <w:rFonts w:eastAsia="Times New Roman" w:cstheme="minorHAnsi"/>
        <w:noProof/>
        <w:sz w:val="20"/>
        <w:szCs w:val="24"/>
        <w:lang w:eastAsia="en-GB"/>
      </w:rPr>
    </w:pPr>
    <w:r>
      <w:rPr>
        <w:sz w:val="18"/>
        <w:szCs w:val="18"/>
      </w:rPr>
      <w:tab/>
    </w:r>
    <w:sdt>
      <w:sdtPr>
        <w:rPr>
          <w:rFonts w:eastAsia="Times New Roman" w:cstheme="minorHAnsi"/>
          <w:noProof/>
          <w:sz w:val="20"/>
          <w:szCs w:val="24"/>
          <w:lang w:eastAsia="en-GB"/>
        </w:rPr>
        <w:id w:val="-287206126"/>
        <w:docPartObj>
          <w:docPartGallery w:val="Page Numbers (Bottom of Page)"/>
          <w:docPartUnique/>
        </w:docPartObj>
      </w:sdtPr>
      <w:sdtContent>
        <w:sdt>
          <w:sdtPr>
            <w:rPr>
              <w:rFonts w:eastAsia="Times New Roman" w:cstheme="minorHAnsi"/>
              <w:noProof/>
              <w:sz w:val="20"/>
              <w:szCs w:val="24"/>
              <w:lang w:eastAsia="en-GB"/>
            </w:rPr>
            <w:id w:val="-1769616900"/>
            <w:docPartObj>
              <w:docPartGallery w:val="Page Numbers (Top of Page)"/>
              <w:docPartUnique/>
            </w:docPartObj>
          </w:sdtPr>
          <w:sdtEndPr>
            <w:rPr>
              <w:b/>
              <w:bCs/>
            </w:rPr>
          </w:sdtEndPr>
          <w:sdtContent>
            <w:r w:rsidR="009344DE" w:rsidRPr="000F1AEB">
              <w:rPr>
                <w:rFonts w:eastAsia="Times New Roman" w:cstheme="minorHAnsi"/>
                <w:noProof/>
                <w:sz w:val="20"/>
                <w:szCs w:val="24"/>
                <w:lang w:eastAsia="en-GB"/>
              </w:rPr>
              <w:t xml:space="preserve">Page </w:t>
            </w:r>
            <w:r w:rsidR="009344DE" w:rsidRPr="004E45FB">
              <w:rPr>
                <w:rFonts w:eastAsia="Times New Roman" w:cstheme="minorHAnsi"/>
                <w:b/>
                <w:bCs/>
                <w:noProof/>
                <w:sz w:val="20"/>
                <w:szCs w:val="24"/>
                <w:lang w:eastAsia="en-GB"/>
              </w:rPr>
              <w:fldChar w:fldCharType="begin"/>
            </w:r>
            <w:r w:rsidR="009344DE" w:rsidRPr="004E45FB">
              <w:rPr>
                <w:rFonts w:eastAsia="Times New Roman" w:cstheme="minorHAnsi"/>
                <w:b/>
                <w:bCs/>
                <w:noProof/>
                <w:sz w:val="20"/>
                <w:szCs w:val="24"/>
                <w:lang w:eastAsia="en-GB"/>
              </w:rPr>
              <w:instrText xml:space="preserve"> PAGE </w:instrText>
            </w:r>
            <w:r w:rsidR="009344DE" w:rsidRPr="004E45FB">
              <w:rPr>
                <w:rFonts w:eastAsia="Times New Roman" w:cstheme="minorHAnsi"/>
                <w:b/>
                <w:bCs/>
                <w:noProof/>
                <w:sz w:val="20"/>
                <w:szCs w:val="24"/>
                <w:lang w:eastAsia="en-GB"/>
              </w:rPr>
              <w:fldChar w:fldCharType="separate"/>
            </w:r>
            <w:r w:rsidR="009344DE" w:rsidRPr="004E45FB">
              <w:rPr>
                <w:rFonts w:eastAsia="Times New Roman" w:cstheme="minorHAnsi"/>
                <w:b/>
                <w:bCs/>
                <w:noProof/>
                <w:sz w:val="20"/>
                <w:szCs w:val="24"/>
                <w:lang w:eastAsia="en-GB"/>
              </w:rPr>
              <w:t>2</w:t>
            </w:r>
            <w:r w:rsidR="009344DE" w:rsidRPr="004E45FB">
              <w:rPr>
                <w:rFonts w:eastAsia="Times New Roman" w:cstheme="minorHAnsi"/>
                <w:b/>
                <w:bCs/>
                <w:noProof/>
                <w:sz w:val="20"/>
                <w:szCs w:val="24"/>
                <w:lang w:eastAsia="en-GB"/>
              </w:rPr>
              <w:fldChar w:fldCharType="end"/>
            </w:r>
            <w:r w:rsidR="009344DE" w:rsidRPr="000F1AEB">
              <w:rPr>
                <w:rFonts w:eastAsia="Times New Roman" w:cstheme="minorHAnsi"/>
                <w:noProof/>
                <w:sz w:val="20"/>
                <w:szCs w:val="24"/>
                <w:lang w:eastAsia="en-GB"/>
              </w:rPr>
              <w:t xml:space="preserve"> of </w:t>
            </w:r>
            <w:r w:rsidR="009344DE" w:rsidRPr="004E45FB">
              <w:rPr>
                <w:rFonts w:eastAsia="Times New Roman" w:cstheme="minorHAnsi"/>
                <w:b/>
                <w:bCs/>
                <w:noProof/>
                <w:sz w:val="20"/>
                <w:szCs w:val="24"/>
                <w:lang w:eastAsia="en-GB"/>
              </w:rPr>
              <w:fldChar w:fldCharType="begin"/>
            </w:r>
            <w:r w:rsidR="009344DE" w:rsidRPr="004E45FB">
              <w:rPr>
                <w:rFonts w:eastAsia="Times New Roman" w:cstheme="minorHAnsi"/>
                <w:b/>
                <w:bCs/>
                <w:noProof/>
                <w:sz w:val="20"/>
                <w:szCs w:val="24"/>
                <w:lang w:eastAsia="en-GB"/>
              </w:rPr>
              <w:instrText xml:space="preserve"> NUMPAGES  </w:instrText>
            </w:r>
            <w:r w:rsidR="009344DE" w:rsidRPr="004E45FB">
              <w:rPr>
                <w:rFonts w:eastAsia="Times New Roman" w:cstheme="minorHAnsi"/>
                <w:b/>
                <w:bCs/>
                <w:noProof/>
                <w:sz w:val="20"/>
                <w:szCs w:val="24"/>
                <w:lang w:eastAsia="en-GB"/>
              </w:rPr>
              <w:fldChar w:fldCharType="separate"/>
            </w:r>
            <w:r w:rsidR="009344DE" w:rsidRPr="004E45FB">
              <w:rPr>
                <w:rFonts w:eastAsia="Times New Roman" w:cstheme="minorHAnsi"/>
                <w:b/>
                <w:bCs/>
                <w:noProof/>
                <w:sz w:val="20"/>
                <w:szCs w:val="24"/>
                <w:lang w:eastAsia="en-GB"/>
              </w:rPr>
              <w:t>2</w:t>
            </w:r>
            <w:r w:rsidR="009344DE" w:rsidRPr="004E45FB">
              <w:rPr>
                <w:rFonts w:eastAsia="Times New Roman" w:cstheme="minorHAnsi"/>
                <w:b/>
                <w:bCs/>
                <w:noProof/>
                <w:sz w:val="20"/>
                <w:szCs w:val="24"/>
                <w:lang w:eastAsia="en-GB"/>
              </w:rPr>
              <w:fldChar w:fldCharType="end"/>
            </w:r>
          </w:sdtContent>
        </w:sdt>
      </w:sdtContent>
    </w:sdt>
  </w:p>
  <w:p w14:paraId="3115B21F" w14:textId="3F2D9D3B" w:rsidR="00DA340C" w:rsidRDefault="00DA3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D7BCE" w14:textId="77777777" w:rsidR="001E405C" w:rsidRDefault="001E405C" w:rsidP="00946E77">
      <w:pPr>
        <w:spacing w:after="0" w:line="240" w:lineRule="auto"/>
      </w:pPr>
      <w:r>
        <w:separator/>
      </w:r>
    </w:p>
  </w:footnote>
  <w:footnote w:type="continuationSeparator" w:id="0">
    <w:p w14:paraId="4C42923E" w14:textId="77777777" w:rsidR="001E405C" w:rsidRDefault="001E405C" w:rsidP="00946E77">
      <w:pPr>
        <w:spacing w:after="0" w:line="240" w:lineRule="auto"/>
      </w:pPr>
      <w:r>
        <w:continuationSeparator/>
      </w:r>
    </w:p>
  </w:footnote>
  <w:footnote w:type="continuationNotice" w:id="1">
    <w:p w14:paraId="2D928E38" w14:textId="77777777" w:rsidR="001E405C" w:rsidRDefault="001E40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3484" w14:textId="628940BB" w:rsidR="003873BC" w:rsidRPr="00F52725" w:rsidRDefault="00FB3690">
    <w:pPr>
      <w:pStyle w:val="Header"/>
      <w:rPr>
        <w:b/>
        <w:bCs/>
        <w:sz w:val="20"/>
        <w:szCs w:val="20"/>
      </w:rPr>
    </w:pPr>
    <w:r>
      <w:rPr>
        <w:b/>
        <w:bCs/>
        <w:sz w:val="20"/>
        <w:szCs w:val="20"/>
      </w:rPr>
      <w:t xml:space="preserve">Information about </w:t>
    </w:r>
    <w:r w:rsidR="00F52725" w:rsidRPr="00F52725">
      <w:rPr>
        <w:b/>
        <w:bCs/>
        <w:sz w:val="20"/>
        <w:szCs w:val="20"/>
      </w:rPr>
      <w:t xml:space="preserve">LPS </w:t>
    </w:r>
    <w:r>
      <w:rPr>
        <w:b/>
        <w:bCs/>
        <w:sz w:val="20"/>
        <w:szCs w:val="20"/>
      </w:rPr>
      <w:t>for Supplementary Materials</w:t>
    </w:r>
    <w:r w:rsidR="00CC35FF">
      <w:rPr>
        <w:b/>
        <w:bCs/>
        <w:sz w:val="20"/>
        <w:szCs w:val="20"/>
      </w:rPr>
      <w:t xml:space="preserve"> V1.8</w:t>
    </w:r>
    <w:r w:rsidR="002F065C">
      <w:rPr>
        <w:b/>
        <w:bCs/>
        <w:sz w:val="20"/>
        <w:szCs w:val="20"/>
      </w:rPr>
      <w:tab/>
      <w:t>DOC-</w:t>
    </w:r>
    <w:r w:rsidR="00220751">
      <w:rPr>
        <w:b/>
        <w:bCs/>
        <w:sz w:val="20"/>
        <w:szCs w:val="20"/>
      </w:rPr>
      <w:t>DAT</w:t>
    </w:r>
    <w:r w:rsidR="002F065C">
      <w:rPr>
        <w:b/>
        <w:bCs/>
        <w:sz w:val="20"/>
        <w:szCs w:val="20"/>
      </w:rPr>
      <w:t>-032</w:t>
    </w:r>
  </w:p>
  <w:p w14:paraId="6A6EB280" w14:textId="09134B8E" w:rsidR="00A51DA6" w:rsidRPr="00F52725" w:rsidRDefault="003873BC">
    <w:pPr>
      <w:pStyle w:val="Header"/>
      <w:rPr>
        <w:b/>
        <w:bCs/>
        <w:color w:val="FF0000"/>
        <w:sz w:val="20"/>
        <w:szCs w:val="20"/>
        <w:lang w:val="fr-FR"/>
      </w:rPr>
    </w:pPr>
    <w:r w:rsidRPr="00F52725">
      <w:rPr>
        <w:b/>
        <w:bCs/>
        <w:color w:val="FF0000"/>
        <w:sz w:val="20"/>
        <w:szCs w:val="20"/>
        <w:lang w:val="fr-FR"/>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4324A6"/>
    <w:multiLevelType w:val="hybridMultilevel"/>
    <w:tmpl w:val="7AA6D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581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551"/>
    <w:rsid w:val="00002657"/>
    <w:rsid w:val="0000289C"/>
    <w:rsid w:val="00002EE8"/>
    <w:rsid w:val="0001616C"/>
    <w:rsid w:val="00016A68"/>
    <w:rsid w:val="0002029C"/>
    <w:rsid w:val="000246D0"/>
    <w:rsid w:val="00037BCB"/>
    <w:rsid w:val="00043B70"/>
    <w:rsid w:val="00053EE0"/>
    <w:rsid w:val="000556BF"/>
    <w:rsid w:val="00060DBB"/>
    <w:rsid w:val="0008461B"/>
    <w:rsid w:val="00091A34"/>
    <w:rsid w:val="00092BCC"/>
    <w:rsid w:val="000A297B"/>
    <w:rsid w:val="000A72B4"/>
    <w:rsid w:val="000D5398"/>
    <w:rsid w:val="000D7F5A"/>
    <w:rsid w:val="000E376F"/>
    <w:rsid w:val="000F1AEB"/>
    <w:rsid w:val="000F1C95"/>
    <w:rsid w:val="000F29DD"/>
    <w:rsid w:val="000F53A9"/>
    <w:rsid w:val="000F590C"/>
    <w:rsid w:val="00100637"/>
    <w:rsid w:val="00124580"/>
    <w:rsid w:val="00136443"/>
    <w:rsid w:val="00142166"/>
    <w:rsid w:val="00142F1C"/>
    <w:rsid w:val="00143686"/>
    <w:rsid w:val="00150844"/>
    <w:rsid w:val="00152D7E"/>
    <w:rsid w:val="001603D2"/>
    <w:rsid w:val="00161578"/>
    <w:rsid w:val="001644EB"/>
    <w:rsid w:val="001758FB"/>
    <w:rsid w:val="0018096F"/>
    <w:rsid w:val="00184998"/>
    <w:rsid w:val="0019652E"/>
    <w:rsid w:val="00196961"/>
    <w:rsid w:val="001A3D3A"/>
    <w:rsid w:val="001A61D8"/>
    <w:rsid w:val="001B0854"/>
    <w:rsid w:val="001B1209"/>
    <w:rsid w:val="001B549C"/>
    <w:rsid w:val="001B5F0E"/>
    <w:rsid w:val="001C643A"/>
    <w:rsid w:val="001D5467"/>
    <w:rsid w:val="001E3706"/>
    <w:rsid w:val="001E405C"/>
    <w:rsid w:val="001E59DF"/>
    <w:rsid w:val="001F0A6C"/>
    <w:rsid w:val="001F0E19"/>
    <w:rsid w:val="001F40D6"/>
    <w:rsid w:val="001F40FF"/>
    <w:rsid w:val="001F5ECE"/>
    <w:rsid w:val="001F71BC"/>
    <w:rsid w:val="0020410F"/>
    <w:rsid w:val="00204D79"/>
    <w:rsid w:val="00205E8B"/>
    <w:rsid w:val="00210980"/>
    <w:rsid w:val="00220751"/>
    <w:rsid w:val="00224F35"/>
    <w:rsid w:val="00230CA0"/>
    <w:rsid w:val="00230CD0"/>
    <w:rsid w:val="00233C34"/>
    <w:rsid w:val="00235334"/>
    <w:rsid w:val="00247255"/>
    <w:rsid w:val="00250E8E"/>
    <w:rsid w:val="002610AD"/>
    <w:rsid w:val="002618AA"/>
    <w:rsid w:val="002623A3"/>
    <w:rsid w:val="00267A51"/>
    <w:rsid w:val="00274857"/>
    <w:rsid w:val="0028469A"/>
    <w:rsid w:val="002902CE"/>
    <w:rsid w:val="00290EA4"/>
    <w:rsid w:val="002919D4"/>
    <w:rsid w:val="00291B15"/>
    <w:rsid w:val="0029567A"/>
    <w:rsid w:val="0029706A"/>
    <w:rsid w:val="002973E3"/>
    <w:rsid w:val="00297FD1"/>
    <w:rsid w:val="002A6660"/>
    <w:rsid w:val="002A7DA0"/>
    <w:rsid w:val="002B0C81"/>
    <w:rsid w:val="002B1570"/>
    <w:rsid w:val="002B615E"/>
    <w:rsid w:val="002B6D10"/>
    <w:rsid w:val="002C15F0"/>
    <w:rsid w:val="002C2643"/>
    <w:rsid w:val="002C61E4"/>
    <w:rsid w:val="002C739B"/>
    <w:rsid w:val="002D71B7"/>
    <w:rsid w:val="002E0E68"/>
    <w:rsid w:val="002E29A0"/>
    <w:rsid w:val="002F065C"/>
    <w:rsid w:val="002F2171"/>
    <w:rsid w:val="002F3919"/>
    <w:rsid w:val="002F40E5"/>
    <w:rsid w:val="00302F96"/>
    <w:rsid w:val="003037EA"/>
    <w:rsid w:val="00304611"/>
    <w:rsid w:val="00307E75"/>
    <w:rsid w:val="00312033"/>
    <w:rsid w:val="00314A6F"/>
    <w:rsid w:val="00327084"/>
    <w:rsid w:val="00344D8C"/>
    <w:rsid w:val="00352E49"/>
    <w:rsid w:val="00371EC2"/>
    <w:rsid w:val="00375173"/>
    <w:rsid w:val="00380007"/>
    <w:rsid w:val="00380724"/>
    <w:rsid w:val="00381746"/>
    <w:rsid w:val="003820A3"/>
    <w:rsid w:val="003836F6"/>
    <w:rsid w:val="003873BC"/>
    <w:rsid w:val="00397EAD"/>
    <w:rsid w:val="003A197B"/>
    <w:rsid w:val="003A19E3"/>
    <w:rsid w:val="003A2C1A"/>
    <w:rsid w:val="003A5DD7"/>
    <w:rsid w:val="003B02F2"/>
    <w:rsid w:val="003B1072"/>
    <w:rsid w:val="003B1C5B"/>
    <w:rsid w:val="003B7B62"/>
    <w:rsid w:val="003E5F23"/>
    <w:rsid w:val="004008DD"/>
    <w:rsid w:val="00400EB1"/>
    <w:rsid w:val="00403B10"/>
    <w:rsid w:val="00410A1A"/>
    <w:rsid w:val="0042748A"/>
    <w:rsid w:val="00427A16"/>
    <w:rsid w:val="00431964"/>
    <w:rsid w:val="00433419"/>
    <w:rsid w:val="0043619E"/>
    <w:rsid w:val="00441CDA"/>
    <w:rsid w:val="00446144"/>
    <w:rsid w:val="00446FA9"/>
    <w:rsid w:val="00452B46"/>
    <w:rsid w:val="004551C1"/>
    <w:rsid w:val="0045797A"/>
    <w:rsid w:val="004617DE"/>
    <w:rsid w:val="0046252B"/>
    <w:rsid w:val="0047033B"/>
    <w:rsid w:val="004717AF"/>
    <w:rsid w:val="00477722"/>
    <w:rsid w:val="0048458D"/>
    <w:rsid w:val="00491873"/>
    <w:rsid w:val="0049467E"/>
    <w:rsid w:val="00497A07"/>
    <w:rsid w:val="00497B2F"/>
    <w:rsid w:val="004A723E"/>
    <w:rsid w:val="004B0E21"/>
    <w:rsid w:val="004B11BD"/>
    <w:rsid w:val="004B3BC1"/>
    <w:rsid w:val="004B60B2"/>
    <w:rsid w:val="004C474C"/>
    <w:rsid w:val="004C4EB2"/>
    <w:rsid w:val="004C756A"/>
    <w:rsid w:val="004D27C8"/>
    <w:rsid w:val="004E0ABD"/>
    <w:rsid w:val="004E45FB"/>
    <w:rsid w:val="004F0A27"/>
    <w:rsid w:val="005025BC"/>
    <w:rsid w:val="00511C34"/>
    <w:rsid w:val="00515928"/>
    <w:rsid w:val="005166AD"/>
    <w:rsid w:val="00517DD5"/>
    <w:rsid w:val="0052152D"/>
    <w:rsid w:val="005217C0"/>
    <w:rsid w:val="005239A6"/>
    <w:rsid w:val="00536CC5"/>
    <w:rsid w:val="0054335E"/>
    <w:rsid w:val="00552FF4"/>
    <w:rsid w:val="00560516"/>
    <w:rsid w:val="005612C7"/>
    <w:rsid w:val="00561CD8"/>
    <w:rsid w:val="00565C94"/>
    <w:rsid w:val="00566E48"/>
    <w:rsid w:val="00584ACA"/>
    <w:rsid w:val="005853ED"/>
    <w:rsid w:val="00587B09"/>
    <w:rsid w:val="00592E1A"/>
    <w:rsid w:val="005A49CC"/>
    <w:rsid w:val="005B342E"/>
    <w:rsid w:val="005B5FA2"/>
    <w:rsid w:val="005B6AB2"/>
    <w:rsid w:val="005B7058"/>
    <w:rsid w:val="005C6952"/>
    <w:rsid w:val="005D6D43"/>
    <w:rsid w:val="005E01B9"/>
    <w:rsid w:val="005E3882"/>
    <w:rsid w:val="005F410D"/>
    <w:rsid w:val="005F4C62"/>
    <w:rsid w:val="005F531B"/>
    <w:rsid w:val="005F59C1"/>
    <w:rsid w:val="005F7BFE"/>
    <w:rsid w:val="00600022"/>
    <w:rsid w:val="006019CE"/>
    <w:rsid w:val="00604600"/>
    <w:rsid w:val="00607A44"/>
    <w:rsid w:val="00630EA8"/>
    <w:rsid w:val="00635E38"/>
    <w:rsid w:val="00636BBB"/>
    <w:rsid w:val="00641829"/>
    <w:rsid w:val="0064268C"/>
    <w:rsid w:val="006426B5"/>
    <w:rsid w:val="00647999"/>
    <w:rsid w:val="00647A3F"/>
    <w:rsid w:val="00647F8B"/>
    <w:rsid w:val="00651C2E"/>
    <w:rsid w:val="00653736"/>
    <w:rsid w:val="00660147"/>
    <w:rsid w:val="00665E42"/>
    <w:rsid w:val="00676CE6"/>
    <w:rsid w:val="006850A8"/>
    <w:rsid w:val="00691964"/>
    <w:rsid w:val="006A3613"/>
    <w:rsid w:val="006A7E93"/>
    <w:rsid w:val="006B0BD3"/>
    <w:rsid w:val="006C2CB2"/>
    <w:rsid w:val="006C6440"/>
    <w:rsid w:val="006C6C66"/>
    <w:rsid w:val="006C6EEA"/>
    <w:rsid w:val="006D00B2"/>
    <w:rsid w:val="006D3D2B"/>
    <w:rsid w:val="006D67F0"/>
    <w:rsid w:val="006D71AE"/>
    <w:rsid w:val="006E5C52"/>
    <w:rsid w:val="006E7928"/>
    <w:rsid w:val="006E7F40"/>
    <w:rsid w:val="006F1A6F"/>
    <w:rsid w:val="0070456C"/>
    <w:rsid w:val="00705AA9"/>
    <w:rsid w:val="00713958"/>
    <w:rsid w:val="00720A6E"/>
    <w:rsid w:val="007211F3"/>
    <w:rsid w:val="0072219A"/>
    <w:rsid w:val="00726346"/>
    <w:rsid w:val="0072657C"/>
    <w:rsid w:val="00755C9C"/>
    <w:rsid w:val="00772BBA"/>
    <w:rsid w:val="0078324B"/>
    <w:rsid w:val="00783B0E"/>
    <w:rsid w:val="00791551"/>
    <w:rsid w:val="007B1100"/>
    <w:rsid w:val="007B1CCA"/>
    <w:rsid w:val="007B582B"/>
    <w:rsid w:val="007C43D4"/>
    <w:rsid w:val="007D3388"/>
    <w:rsid w:val="007E1299"/>
    <w:rsid w:val="007E19C9"/>
    <w:rsid w:val="007E65B3"/>
    <w:rsid w:val="007F6752"/>
    <w:rsid w:val="00800C17"/>
    <w:rsid w:val="00801B72"/>
    <w:rsid w:val="00803CA9"/>
    <w:rsid w:val="008067B9"/>
    <w:rsid w:val="00810C9C"/>
    <w:rsid w:val="00816F55"/>
    <w:rsid w:val="008244D3"/>
    <w:rsid w:val="008367F2"/>
    <w:rsid w:val="00836881"/>
    <w:rsid w:val="008455D5"/>
    <w:rsid w:val="00850EBF"/>
    <w:rsid w:val="00852A77"/>
    <w:rsid w:val="00860AB6"/>
    <w:rsid w:val="00863D76"/>
    <w:rsid w:val="00864F15"/>
    <w:rsid w:val="00866213"/>
    <w:rsid w:val="00873286"/>
    <w:rsid w:val="00875DA1"/>
    <w:rsid w:val="008921AB"/>
    <w:rsid w:val="00893004"/>
    <w:rsid w:val="008A2F07"/>
    <w:rsid w:val="008A4616"/>
    <w:rsid w:val="008B1FFD"/>
    <w:rsid w:val="008B2D6D"/>
    <w:rsid w:val="008B4F6E"/>
    <w:rsid w:val="008B6976"/>
    <w:rsid w:val="008B71D2"/>
    <w:rsid w:val="008C5629"/>
    <w:rsid w:val="008C7B8D"/>
    <w:rsid w:val="008D1B3B"/>
    <w:rsid w:val="008D29DC"/>
    <w:rsid w:val="008D3EBF"/>
    <w:rsid w:val="008D43F6"/>
    <w:rsid w:val="008D5D24"/>
    <w:rsid w:val="008E62E0"/>
    <w:rsid w:val="008F1E73"/>
    <w:rsid w:val="008F2333"/>
    <w:rsid w:val="008F6D15"/>
    <w:rsid w:val="009003FC"/>
    <w:rsid w:val="009034AE"/>
    <w:rsid w:val="00921ADB"/>
    <w:rsid w:val="009274A1"/>
    <w:rsid w:val="009344DE"/>
    <w:rsid w:val="00934C77"/>
    <w:rsid w:val="009422A5"/>
    <w:rsid w:val="00946E77"/>
    <w:rsid w:val="00946F04"/>
    <w:rsid w:val="009504EC"/>
    <w:rsid w:val="009629ED"/>
    <w:rsid w:val="0096324F"/>
    <w:rsid w:val="00972639"/>
    <w:rsid w:val="00981ADC"/>
    <w:rsid w:val="00983CD5"/>
    <w:rsid w:val="00990052"/>
    <w:rsid w:val="00992260"/>
    <w:rsid w:val="009975FC"/>
    <w:rsid w:val="009C3FD1"/>
    <w:rsid w:val="009C4BF5"/>
    <w:rsid w:val="009D0770"/>
    <w:rsid w:val="009D334E"/>
    <w:rsid w:val="009D379C"/>
    <w:rsid w:val="009D6A53"/>
    <w:rsid w:val="00A02AE9"/>
    <w:rsid w:val="00A03446"/>
    <w:rsid w:val="00A03B46"/>
    <w:rsid w:val="00A059DB"/>
    <w:rsid w:val="00A32C84"/>
    <w:rsid w:val="00A3403F"/>
    <w:rsid w:val="00A347D4"/>
    <w:rsid w:val="00A36476"/>
    <w:rsid w:val="00A370CA"/>
    <w:rsid w:val="00A432C9"/>
    <w:rsid w:val="00A47133"/>
    <w:rsid w:val="00A51DA6"/>
    <w:rsid w:val="00A616B3"/>
    <w:rsid w:val="00A62B5A"/>
    <w:rsid w:val="00A912C4"/>
    <w:rsid w:val="00A932A1"/>
    <w:rsid w:val="00A93E68"/>
    <w:rsid w:val="00A96539"/>
    <w:rsid w:val="00A9667D"/>
    <w:rsid w:val="00AA3080"/>
    <w:rsid w:val="00AB51FA"/>
    <w:rsid w:val="00AB6193"/>
    <w:rsid w:val="00AC556F"/>
    <w:rsid w:val="00AD5A99"/>
    <w:rsid w:val="00AE1628"/>
    <w:rsid w:val="00AF54C2"/>
    <w:rsid w:val="00B114C7"/>
    <w:rsid w:val="00B13E16"/>
    <w:rsid w:val="00B1431F"/>
    <w:rsid w:val="00B22E58"/>
    <w:rsid w:val="00B31CC1"/>
    <w:rsid w:val="00B322C9"/>
    <w:rsid w:val="00B34509"/>
    <w:rsid w:val="00B42C46"/>
    <w:rsid w:val="00B53A62"/>
    <w:rsid w:val="00B5537B"/>
    <w:rsid w:val="00B7015F"/>
    <w:rsid w:val="00B71A1A"/>
    <w:rsid w:val="00B86CC1"/>
    <w:rsid w:val="00B918B6"/>
    <w:rsid w:val="00B97D2D"/>
    <w:rsid w:val="00BA477C"/>
    <w:rsid w:val="00BA5C8A"/>
    <w:rsid w:val="00BB3F94"/>
    <w:rsid w:val="00BC1C3F"/>
    <w:rsid w:val="00BC1D0E"/>
    <w:rsid w:val="00BC22CA"/>
    <w:rsid w:val="00BC6292"/>
    <w:rsid w:val="00BC7EBF"/>
    <w:rsid w:val="00BD1CE3"/>
    <w:rsid w:val="00BD2B6E"/>
    <w:rsid w:val="00BD7457"/>
    <w:rsid w:val="00BF668A"/>
    <w:rsid w:val="00C0771B"/>
    <w:rsid w:val="00C13C15"/>
    <w:rsid w:val="00C16BC6"/>
    <w:rsid w:val="00C26956"/>
    <w:rsid w:val="00C31F9D"/>
    <w:rsid w:val="00C334E5"/>
    <w:rsid w:val="00C35226"/>
    <w:rsid w:val="00C429F5"/>
    <w:rsid w:val="00C43420"/>
    <w:rsid w:val="00C463A6"/>
    <w:rsid w:val="00C72702"/>
    <w:rsid w:val="00C7310F"/>
    <w:rsid w:val="00C76E43"/>
    <w:rsid w:val="00C81D5F"/>
    <w:rsid w:val="00C83DA5"/>
    <w:rsid w:val="00C85A99"/>
    <w:rsid w:val="00C86465"/>
    <w:rsid w:val="00C90ECE"/>
    <w:rsid w:val="00CA3AB1"/>
    <w:rsid w:val="00CB466C"/>
    <w:rsid w:val="00CB53BF"/>
    <w:rsid w:val="00CC0361"/>
    <w:rsid w:val="00CC1400"/>
    <w:rsid w:val="00CC1577"/>
    <w:rsid w:val="00CC35FF"/>
    <w:rsid w:val="00CD4E8E"/>
    <w:rsid w:val="00CE5844"/>
    <w:rsid w:val="00CF5466"/>
    <w:rsid w:val="00CF5925"/>
    <w:rsid w:val="00D04648"/>
    <w:rsid w:val="00D069C9"/>
    <w:rsid w:val="00D16E4A"/>
    <w:rsid w:val="00D24809"/>
    <w:rsid w:val="00D27528"/>
    <w:rsid w:val="00D32CDB"/>
    <w:rsid w:val="00D349B6"/>
    <w:rsid w:val="00D36326"/>
    <w:rsid w:val="00D40DB3"/>
    <w:rsid w:val="00D4255E"/>
    <w:rsid w:val="00D4388D"/>
    <w:rsid w:val="00D443AF"/>
    <w:rsid w:val="00D4668F"/>
    <w:rsid w:val="00D56C59"/>
    <w:rsid w:val="00D60003"/>
    <w:rsid w:val="00D7093C"/>
    <w:rsid w:val="00D7390F"/>
    <w:rsid w:val="00D8139D"/>
    <w:rsid w:val="00D818DB"/>
    <w:rsid w:val="00D83618"/>
    <w:rsid w:val="00D83C33"/>
    <w:rsid w:val="00D87FA8"/>
    <w:rsid w:val="00D9038A"/>
    <w:rsid w:val="00D94766"/>
    <w:rsid w:val="00DA340C"/>
    <w:rsid w:val="00DB0950"/>
    <w:rsid w:val="00DB4051"/>
    <w:rsid w:val="00DB4A94"/>
    <w:rsid w:val="00DB4D8E"/>
    <w:rsid w:val="00DC031B"/>
    <w:rsid w:val="00DC6362"/>
    <w:rsid w:val="00DD3442"/>
    <w:rsid w:val="00DD6740"/>
    <w:rsid w:val="00DE13AC"/>
    <w:rsid w:val="00DE19B9"/>
    <w:rsid w:val="00DE34EE"/>
    <w:rsid w:val="00DE372C"/>
    <w:rsid w:val="00DE7EC1"/>
    <w:rsid w:val="00E047AF"/>
    <w:rsid w:val="00E06F46"/>
    <w:rsid w:val="00E1782A"/>
    <w:rsid w:val="00E21458"/>
    <w:rsid w:val="00E24CD8"/>
    <w:rsid w:val="00E27BB3"/>
    <w:rsid w:val="00E45248"/>
    <w:rsid w:val="00E4796D"/>
    <w:rsid w:val="00E539E5"/>
    <w:rsid w:val="00E56F1A"/>
    <w:rsid w:val="00E65E42"/>
    <w:rsid w:val="00E676E9"/>
    <w:rsid w:val="00E71F4F"/>
    <w:rsid w:val="00E72FA9"/>
    <w:rsid w:val="00E76BBB"/>
    <w:rsid w:val="00E8056A"/>
    <w:rsid w:val="00E83971"/>
    <w:rsid w:val="00E8456C"/>
    <w:rsid w:val="00E84E52"/>
    <w:rsid w:val="00E852C5"/>
    <w:rsid w:val="00E927FF"/>
    <w:rsid w:val="00E930AB"/>
    <w:rsid w:val="00E931AD"/>
    <w:rsid w:val="00E95287"/>
    <w:rsid w:val="00EA13E5"/>
    <w:rsid w:val="00EA5933"/>
    <w:rsid w:val="00EA6AEB"/>
    <w:rsid w:val="00EC6355"/>
    <w:rsid w:val="00ED0785"/>
    <w:rsid w:val="00EE0139"/>
    <w:rsid w:val="00EE4953"/>
    <w:rsid w:val="00EF241F"/>
    <w:rsid w:val="00EF523E"/>
    <w:rsid w:val="00F059C1"/>
    <w:rsid w:val="00F06EB2"/>
    <w:rsid w:val="00F14879"/>
    <w:rsid w:val="00F16535"/>
    <w:rsid w:val="00F16587"/>
    <w:rsid w:val="00F20319"/>
    <w:rsid w:val="00F20340"/>
    <w:rsid w:val="00F25859"/>
    <w:rsid w:val="00F30F9C"/>
    <w:rsid w:val="00F34895"/>
    <w:rsid w:val="00F36030"/>
    <w:rsid w:val="00F37D83"/>
    <w:rsid w:val="00F434F0"/>
    <w:rsid w:val="00F45B67"/>
    <w:rsid w:val="00F502FB"/>
    <w:rsid w:val="00F525A4"/>
    <w:rsid w:val="00F52725"/>
    <w:rsid w:val="00F60890"/>
    <w:rsid w:val="00F62108"/>
    <w:rsid w:val="00F73F0C"/>
    <w:rsid w:val="00F75614"/>
    <w:rsid w:val="00F7626B"/>
    <w:rsid w:val="00F8225B"/>
    <w:rsid w:val="00F863FD"/>
    <w:rsid w:val="00F86815"/>
    <w:rsid w:val="00F87293"/>
    <w:rsid w:val="00F90536"/>
    <w:rsid w:val="00FA0B26"/>
    <w:rsid w:val="00FB3690"/>
    <w:rsid w:val="00FC0EEF"/>
    <w:rsid w:val="00FC15D6"/>
    <w:rsid w:val="00FC55BB"/>
    <w:rsid w:val="00FC59CB"/>
    <w:rsid w:val="00FC696F"/>
    <w:rsid w:val="00FD0ED1"/>
    <w:rsid w:val="00FF52B2"/>
    <w:rsid w:val="00FF6FBD"/>
    <w:rsid w:val="00FF74BE"/>
    <w:rsid w:val="01F0B299"/>
    <w:rsid w:val="06D511D0"/>
    <w:rsid w:val="073152D0"/>
    <w:rsid w:val="0864C79C"/>
    <w:rsid w:val="08C0CAAB"/>
    <w:rsid w:val="09E919FA"/>
    <w:rsid w:val="09F570EB"/>
    <w:rsid w:val="0B34E83A"/>
    <w:rsid w:val="0C32D6C0"/>
    <w:rsid w:val="0D20BABC"/>
    <w:rsid w:val="0EA32EED"/>
    <w:rsid w:val="0EBC8B1D"/>
    <w:rsid w:val="105C074F"/>
    <w:rsid w:val="12551B9E"/>
    <w:rsid w:val="149669B7"/>
    <w:rsid w:val="14E0B2E6"/>
    <w:rsid w:val="159C2BE3"/>
    <w:rsid w:val="15CD5C6B"/>
    <w:rsid w:val="16323A18"/>
    <w:rsid w:val="1969DADA"/>
    <w:rsid w:val="1B05AB3B"/>
    <w:rsid w:val="1C25B9B5"/>
    <w:rsid w:val="1D3ECC0C"/>
    <w:rsid w:val="1DE47944"/>
    <w:rsid w:val="20766CCE"/>
    <w:rsid w:val="26C65B8F"/>
    <w:rsid w:val="2AAA5E3F"/>
    <w:rsid w:val="2B7AA420"/>
    <w:rsid w:val="2E49D28C"/>
    <w:rsid w:val="300108D0"/>
    <w:rsid w:val="3382D527"/>
    <w:rsid w:val="34329C52"/>
    <w:rsid w:val="38F1BA77"/>
    <w:rsid w:val="396BBF3A"/>
    <w:rsid w:val="3F4C1BAD"/>
    <w:rsid w:val="40E7EC0E"/>
    <w:rsid w:val="41BAC15A"/>
    <w:rsid w:val="424C26BE"/>
    <w:rsid w:val="434A6657"/>
    <w:rsid w:val="4439DFCE"/>
    <w:rsid w:val="44649E00"/>
    <w:rsid w:val="49BC772F"/>
    <w:rsid w:val="4BFB7624"/>
    <w:rsid w:val="4C900308"/>
    <w:rsid w:val="4D8536D0"/>
    <w:rsid w:val="50E4E77B"/>
    <w:rsid w:val="514612F7"/>
    <w:rsid w:val="5411986E"/>
    <w:rsid w:val="54E4B646"/>
    <w:rsid w:val="55E97970"/>
    <w:rsid w:val="579E7041"/>
    <w:rsid w:val="5A2E0582"/>
    <w:rsid w:val="5C75DF5D"/>
    <w:rsid w:val="5D80D483"/>
    <w:rsid w:val="5F3F9412"/>
    <w:rsid w:val="65F9B022"/>
    <w:rsid w:val="66039946"/>
    <w:rsid w:val="73E504AB"/>
    <w:rsid w:val="770AE2C9"/>
    <w:rsid w:val="78EAC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550AB"/>
  <w15:docId w15:val="{D1D0D6E8-BF96-4477-A01E-7654F7C5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FF4"/>
    <w:rPr>
      <w:color w:val="0000FF"/>
      <w:u w:val="single"/>
    </w:rPr>
  </w:style>
  <w:style w:type="paragraph" w:styleId="ListParagraph">
    <w:name w:val="List Paragraph"/>
    <w:basedOn w:val="Normal"/>
    <w:uiPriority w:val="34"/>
    <w:qFormat/>
    <w:rsid w:val="00552FF4"/>
    <w:pPr>
      <w:ind w:left="720"/>
      <w:contextualSpacing/>
    </w:pPr>
  </w:style>
  <w:style w:type="character" w:styleId="FollowedHyperlink">
    <w:name w:val="FollowedHyperlink"/>
    <w:basedOn w:val="DefaultParagraphFont"/>
    <w:uiPriority w:val="99"/>
    <w:semiHidden/>
    <w:unhideWhenUsed/>
    <w:rsid w:val="00DE372C"/>
    <w:rPr>
      <w:color w:val="954F72" w:themeColor="followedHyperlink"/>
      <w:u w:val="single"/>
    </w:rPr>
  </w:style>
  <w:style w:type="paragraph" w:styleId="Header">
    <w:name w:val="header"/>
    <w:basedOn w:val="Normal"/>
    <w:link w:val="HeaderChar"/>
    <w:uiPriority w:val="99"/>
    <w:unhideWhenUsed/>
    <w:rsid w:val="00DA3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40C"/>
  </w:style>
  <w:style w:type="paragraph" w:styleId="Footer">
    <w:name w:val="footer"/>
    <w:basedOn w:val="Normal"/>
    <w:link w:val="FooterChar"/>
    <w:unhideWhenUsed/>
    <w:rsid w:val="00DA340C"/>
    <w:pPr>
      <w:tabs>
        <w:tab w:val="center" w:pos="4513"/>
        <w:tab w:val="right" w:pos="9026"/>
      </w:tabs>
      <w:spacing w:after="0" w:line="240" w:lineRule="auto"/>
    </w:pPr>
  </w:style>
  <w:style w:type="character" w:customStyle="1" w:styleId="FooterChar">
    <w:name w:val="Footer Char"/>
    <w:basedOn w:val="DefaultParagraphFont"/>
    <w:link w:val="Footer"/>
    <w:rsid w:val="00DA340C"/>
  </w:style>
  <w:style w:type="paragraph" w:styleId="NormalWeb">
    <w:name w:val="Normal (Web)"/>
    <w:basedOn w:val="Normal"/>
    <w:uiPriority w:val="99"/>
    <w:unhideWhenUsed/>
    <w:rsid w:val="00FD0ED1"/>
    <w:pPr>
      <w:spacing w:after="0" w:line="240" w:lineRule="auto"/>
    </w:pPr>
    <w:rPr>
      <w:rFonts w:ascii="Times New Roman" w:hAnsi="Times New Roman" w:cs="Times New Roman"/>
      <w:sz w:val="24"/>
      <w:szCs w:val="24"/>
      <w:lang w:eastAsia="en-GB"/>
    </w:rPr>
  </w:style>
  <w:style w:type="paragraph" w:customStyle="1" w:styleId="paragraph">
    <w:name w:val="paragraph"/>
    <w:basedOn w:val="Normal"/>
    <w:rsid w:val="005F59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F59C1"/>
  </w:style>
  <w:style w:type="character" w:customStyle="1" w:styleId="eop">
    <w:name w:val="eop"/>
    <w:basedOn w:val="DefaultParagraphFont"/>
    <w:rsid w:val="005F59C1"/>
  </w:style>
  <w:style w:type="character" w:customStyle="1" w:styleId="scxw174891887">
    <w:name w:val="scxw174891887"/>
    <w:basedOn w:val="DefaultParagraphFont"/>
    <w:rsid w:val="006850A8"/>
  </w:style>
  <w:style w:type="character" w:customStyle="1" w:styleId="scxw34168843">
    <w:name w:val="scxw34168843"/>
    <w:basedOn w:val="DefaultParagraphFont"/>
    <w:rsid w:val="00DD6740"/>
  </w:style>
  <w:style w:type="character" w:customStyle="1" w:styleId="scxw261067137">
    <w:name w:val="scxw261067137"/>
    <w:basedOn w:val="DefaultParagraphFont"/>
    <w:rsid w:val="00FA0B26"/>
  </w:style>
  <w:style w:type="character" w:styleId="UnresolvedMention">
    <w:name w:val="Unresolved Mention"/>
    <w:basedOn w:val="DefaultParagraphFont"/>
    <w:uiPriority w:val="99"/>
    <w:semiHidden/>
    <w:unhideWhenUsed/>
    <w:rsid w:val="00B53A62"/>
    <w:rPr>
      <w:color w:val="605E5C"/>
      <w:shd w:val="clear" w:color="auto" w:fill="E1DFDD"/>
    </w:rPr>
  </w:style>
  <w:style w:type="character" w:customStyle="1" w:styleId="scxw249573080">
    <w:name w:val="scxw249573080"/>
    <w:basedOn w:val="DefaultParagraphFont"/>
    <w:rsid w:val="0020410F"/>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16A68"/>
    <w:pPr>
      <w:spacing w:after="0" w:line="240" w:lineRule="auto"/>
    </w:pPr>
  </w:style>
  <w:style w:type="paragraph" w:styleId="PlainText">
    <w:name w:val="Plain Text"/>
    <w:basedOn w:val="Normal"/>
    <w:link w:val="PlainTextChar"/>
    <w:uiPriority w:val="99"/>
    <w:semiHidden/>
    <w:unhideWhenUsed/>
    <w:rsid w:val="00893004"/>
    <w:pPr>
      <w:spacing w:after="0" w:line="240" w:lineRule="auto"/>
    </w:pPr>
    <w:rPr>
      <w:rFonts w:ascii="Calibri" w:eastAsiaTheme="minorEastAsia" w:hAnsi="Calibri" w:cs="Times New Roman"/>
    </w:rPr>
  </w:style>
  <w:style w:type="character" w:customStyle="1" w:styleId="PlainTextChar">
    <w:name w:val="Plain Text Char"/>
    <w:basedOn w:val="DefaultParagraphFont"/>
    <w:link w:val="PlainText"/>
    <w:uiPriority w:val="99"/>
    <w:semiHidden/>
    <w:rsid w:val="00893004"/>
    <w:rPr>
      <w:rFonts w:ascii="Calibri" w:eastAsiaTheme="minorEastAsia" w:hAnsi="Calibri" w:cs="Times New Roman"/>
    </w:rPr>
  </w:style>
  <w:style w:type="paragraph" w:customStyle="1" w:styleId="default">
    <w:name w:val="default"/>
    <w:basedOn w:val="Normal"/>
    <w:rsid w:val="008930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93004"/>
  </w:style>
  <w:style w:type="character" w:styleId="Emphasis">
    <w:name w:val="Emphasis"/>
    <w:basedOn w:val="DefaultParagraphFont"/>
    <w:uiPriority w:val="20"/>
    <w:qFormat/>
    <w:rsid w:val="00F25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48583">
      <w:bodyDiv w:val="1"/>
      <w:marLeft w:val="0"/>
      <w:marRight w:val="0"/>
      <w:marTop w:val="0"/>
      <w:marBottom w:val="0"/>
      <w:divBdr>
        <w:top w:val="none" w:sz="0" w:space="0" w:color="auto"/>
        <w:left w:val="none" w:sz="0" w:space="0" w:color="auto"/>
        <w:bottom w:val="none" w:sz="0" w:space="0" w:color="auto"/>
        <w:right w:val="none" w:sz="0" w:space="0" w:color="auto"/>
      </w:divBdr>
      <w:divsChild>
        <w:div w:id="118039599">
          <w:marLeft w:val="0"/>
          <w:marRight w:val="0"/>
          <w:marTop w:val="0"/>
          <w:marBottom w:val="0"/>
          <w:divBdr>
            <w:top w:val="none" w:sz="0" w:space="0" w:color="auto"/>
            <w:left w:val="none" w:sz="0" w:space="0" w:color="auto"/>
            <w:bottom w:val="none" w:sz="0" w:space="0" w:color="auto"/>
            <w:right w:val="none" w:sz="0" w:space="0" w:color="auto"/>
          </w:divBdr>
        </w:div>
        <w:div w:id="552814581">
          <w:marLeft w:val="0"/>
          <w:marRight w:val="0"/>
          <w:marTop w:val="0"/>
          <w:marBottom w:val="0"/>
          <w:divBdr>
            <w:top w:val="none" w:sz="0" w:space="0" w:color="auto"/>
            <w:left w:val="none" w:sz="0" w:space="0" w:color="auto"/>
            <w:bottom w:val="none" w:sz="0" w:space="0" w:color="auto"/>
            <w:right w:val="none" w:sz="0" w:space="0" w:color="auto"/>
          </w:divBdr>
        </w:div>
        <w:div w:id="953748864">
          <w:marLeft w:val="0"/>
          <w:marRight w:val="0"/>
          <w:marTop w:val="0"/>
          <w:marBottom w:val="0"/>
          <w:divBdr>
            <w:top w:val="none" w:sz="0" w:space="0" w:color="auto"/>
            <w:left w:val="none" w:sz="0" w:space="0" w:color="auto"/>
            <w:bottom w:val="none" w:sz="0" w:space="0" w:color="auto"/>
            <w:right w:val="none" w:sz="0" w:space="0" w:color="auto"/>
          </w:divBdr>
        </w:div>
        <w:div w:id="1058673682">
          <w:marLeft w:val="0"/>
          <w:marRight w:val="0"/>
          <w:marTop w:val="0"/>
          <w:marBottom w:val="0"/>
          <w:divBdr>
            <w:top w:val="none" w:sz="0" w:space="0" w:color="auto"/>
            <w:left w:val="none" w:sz="0" w:space="0" w:color="auto"/>
            <w:bottom w:val="none" w:sz="0" w:space="0" w:color="auto"/>
            <w:right w:val="none" w:sz="0" w:space="0" w:color="auto"/>
          </w:divBdr>
        </w:div>
        <w:div w:id="1326398660">
          <w:marLeft w:val="0"/>
          <w:marRight w:val="0"/>
          <w:marTop w:val="0"/>
          <w:marBottom w:val="0"/>
          <w:divBdr>
            <w:top w:val="none" w:sz="0" w:space="0" w:color="auto"/>
            <w:left w:val="none" w:sz="0" w:space="0" w:color="auto"/>
            <w:bottom w:val="none" w:sz="0" w:space="0" w:color="auto"/>
            <w:right w:val="none" w:sz="0" w:space="0" w:color="auto"/>
          </w:divBdr>
        </w:div>
        <w:div w:id="1441411704">
          <w:marLeft w:val="0"/>
          <w:marRight w:val="0"/>
          <w:marTop w:val="0"/>
          <w:marBottom w:val="0"/>
          <w:divBdr>
            <w:top w:val="none" w:sz="0" w:space="0" w:color="auto"/>
            <w:left w:val="none" w:sz="0" w:space="0" w:color="auto"/>
            <w:bottom w:val="none" w:sz="0" w:space="0" w:color="auto"/>
            <w:right w:val="none" w:sz="0" w:space="0" w:color="auto"/>
          </w:divBdr>
        </w:div>
        <w:div w:id="1475877668">
          <w:marLeft w:val="0"/>
          <w:marRight w:val="0"/>
          <w:marTop w:val="0"/>
          <w:marBottom w:val="0"/>
          <w:divBdr>
            <w:top w:val="none" w:sz="0" w:space="0" w:color="auto"/>
            <w:left w:val="none" w:sz="0" w:space="0" w:color="auto"/>
            <w:bottom w:val="none" w:sz="0" w:space="0" w:color="auto"/>
            <w:right w:val="none" w:sz="0" w:space="0" w:color="auto"/>
          </w:divBdr>
        </w:div>
        <w:div w:id="1735348389">
          <w:marLeft w:val="0"/>
          <w:marRight w:val="0"/>
          <w:marTop w:val="0"/>
          <w:marBottom w:val="0"/>
          <w:divBdr>
            <w:top w:val="none" w:sz="0" w:space="0" w:color="auto"/>
            <w:left w:val="none" w:sz="0" w:space="0" w:color="auto"/>
            <w:bottom w:val="none" w:sz="0" w:space="0" w:color="auto"/>
            <w:right w:val="none" w:sz="0" w:space="0" w:color="auto"/>
          </w:divBdr>
        </w:div>
        <w:div w:id="2027634047">
          <w:marLeft w:val="0"/>
          <w:marRight w:val="0"/>
          <w:marTop w:val="0"/>
          <w:marBottom w:val="0"/>
          <w:divBdr>
            <w:top w:val="none" w:sz="0" w:space="0" w:color="auto"/>
            <w:left w:val="none" w:sz="0" w:space="0" w:color="auto"/>
            <w:bottom w:val="none" w:sz="0" w:space="0" w:color="auto"/>
            <w:right w:val="none" w:sz="0" w:space="0" w:color="auto"/>
          </w:divBdr>
        </w:div>
      </w:divsChild>
    </w:div>
    <w:div w:id="322049863">
      <w:bodyDiv w:val="1"/>
      <w:marLeft w:val="0"/>
      <w:marRight w:val="0"/>
      <w:marTop w:val="0"/>
      <w:marBottom w:val="0"/>
      <w:divBdr>
        <w:top w:val="none" w:sz="0" w:space="0" w:color="auto"/>
        <w:left w:val="none" w:sz="0" w:space="0" w:color="auto"/>
        <w:bottom w:val="none" w:sz="0" w:space="0" w:color="auto"/>
        <w:right w:val="none" w:sz="0" w:space="0" w:color="auto"/>
      </w:divBdr>
      <w:divsChild>
        <w:div w:id="237860951">
          <w:marLeft w:val="0"/>
          <w:marRight w:val="0"/>
          <w:marTop w:val="0"/>
          <w:marBottom w:val="0"/>
          <w:divBdr>
            <w:top w:val="none" w:sz="0" w:space="0" w:color="auto"/>
            <w:left w:val="none" w:sz="0" w:space="0" w:color="auto"/>
            <w:bottom w:val="none" w:sz="0" w:space="0" w:color="auto"/>
            <w:right w:val="none" w:sz="0" w:space="0" w:color="auto"/>
          </w:divBdr>
          <w:divsChild>
            <w:div w:id="23480227">
              <w:marLeft w:val="0"/>
              <w:marRight w:val="0"/>
              <w:marTop w:val="0"/>
              <w:marBottom w:val="0"/>
              <w:divBdr>
                <w:top w:val="none" w:sz="0" w:space="0" w:color="auto"/>
                <w:left w:val="none" w:sz="0" w:space="0" w:color="auto"/>
                <w:bottom w:val="none" w:sz="0" w:space="0" w:color="auto"/>
                <w:right w:val="none" w:sz="0" w:space="0" w:color="auto"/>
              </w:divBdr>
            </w:div>
            <w:div w:id="1610090273">
              <w:marLeft w:val="0"/>
              <w:marRight w:val="0"/>
              <w:marTop w:val="0"/>
              <w:marBottom w:val="0"/>
              <w:divBdr>
                <w:top w:val="none" w:sz="0" w:space="0" w:color="auto"/>
                <w:left w:val="none" w:sz="0" w:space="0" w:color="auto"/>
                <w:bottom w:val="none" w:sz="0" w:space="0" w:color="auto"/>
                <w:right w:val="none" w:sz="0" w:space="0" w:color="auto"/>
              </w:divBdr>
            </w:div>
          </w:divsChild>
        </w:div>
        <w:div w:id="617873902">
          <w:marLeft w:val="0"/>
          <w:marRight w:val="0"/>
          <w:marTop w:val="0"/>
          <w:marBottom w:val="0"/>
          <w:divBdr>
            <w:top w:val="none" w:sz="0" w:space="0" w:color="auto"/>
            <w:left w:val="none" w:sz="0" w:space="0" w:color="auto"/>
            <w:bottom w:val="none" w:sz="0" w:space="0" w:color="auto"/>
            <w:right w:val="none" w:sz="0" w:space="0" w:color="auto"/>
          </w:divBdr>
          <w:divsChild>
            <w:div w:id="115878239">
              <w:marLeft w:val="0"/>
              <w:marRight w:val="0"/>
              <w:marTop w:val="0"/>
              <w:marBottom w:val="0"/>
              <w:divBdr>
                <w:top w:val="none" w:sz="0" w:space="0" w:color="auto"/>
                <w:left w:val="none" w:sz="0" w:space="0" w:color="auto"/>
                <w:bottom w:val="none" w:sz="0" w:space="0" w:color="auto"/>
                <w:right w:val="none" w:sz="0" w:space="0" w:color="auto"/>
              </w:divBdr>
            </w:div>
            <w:div w:id="406926222">
              <w:marLeft w:val="0"/>
              <w:marRight w:val="0"/>
              <w:marTop w:val="0"/>
              <w:marBottom w:val="0"/>
              <w:divBdr>
                <w:top w:val="none" w:sz="0" w:space="0" w:color="auto"/>
                <w:left w:val="none" w:sz="0" w:space="0" w:color="auto"/>
                <w:bottom w:val="none" w:sz="0" w:space="0" w:color="auto"/>
                <w:right w:val="none" w:sz="0" w:space="0" w:color="auto"/>
              </w:divBdr>
            </w:div>
            <w:div w:id="1669215242">
              <w:marLeft w:val="0"/>
              <w:marRight w:val="0"/>
              <w:marTop w:val="0"/>
              <w:marBottom w:val="0"/>
              <w:divBdr>
                <w:top w:val="none" w:sz="0" w:space="0" w:color="auto"/>
                <w:left w:val="none" w:sz="0" w:space="0" w:color="auto"/>
                <w:bottom w:val="none" w:sz="0" w:space="0" w:color="auto"/>
                <w:right w:val="none" w:sz="0" w:space="0" w:color="auto"/>
              </w:divBdr>
            </w:div>
          </w:divsChild>
        </w:div>
        <w:div w:id="688601536">
          <w:marLeft w:val="0"/>
          <w:marRight w:val="0"/>
          <w:marTop w:val="0"/>
          <w:marBottom w:val="0"/>
          <w:divBdr>
            <w:top w:val="none" w:sz="0" w:space="0" w:color="auto"/>
            <w:left w:val="none" w:sz="0" w:space="0" w:color="auto"/>
            <w:bottom w:val="none" w:sz="0" w:space="0" w:color="auto"/>
            <w:right w:val="none" w:sz="0" w:space="0" w:color="auto"/>
          </w:divBdr>
          <w:divsChild>
            <w:div w:id="1454246493">
              <w:marLeft w:val="0"/>
              <w:marRight w:val="0"/>
              <w:marTop w:val="0"/>
              <w:marBottom w:val="0"/>
              <w:divBdr>
                <w:top w:val="none" w:sz="0" w:space="0" w:color="auto"/>
                <w:left w:val="none" w:sz="0" w:space="0" w:color="auto"/>
                <w:bottom w:val="none" w:sz="0" w:space="0" w:color="auto"/>
                <w:right w:val="none" w:sz="0" w:space="0" w:color="auto"/>
              </w:divBdr>
            </w:div>
          </w:divsChild>
        </w:div>
        <w:div w:id="748767836">
          <w:marLeft w:val="0"/>
          <w:marRight w:val="0"/>
          <w:marTop w:val="0"/>
          <w:marBottom w:val="0"/>
          <w:divBdr>
            <w:top w:val="none" w:sz="0" w:space="0" w:color="auto"/>
            <w:left w:val="none" w:sz="0" w:space="0" w:color="auto"/>
            <w:bottom w:val="none" w:sz="0" w:space="0" w:color="auto"/>
            <w:right w:val="none" w:sz="0" w:space="0" w:color="auto"/>
          </w:divBdr>
          <w:divsChild>
            <w:div w:id="71586360">
              <w:marLeft w:val="0"/>
              <w:marRight w:val="0"/>
              <w:marTop w:val="0"/>
              <w:marBottom w:val="0"/>
              <w:divBdr>
                <w:top w:val="none" w:sz="0" w:space="0" w:color="auto"/>
                <w:left w:val="none" w:sz="0" w:space="0" w:color="auto"/>
                <w:bottom w:val="none" w:sz="0" w:space="0" w:color="auto"/>
                <w:right w:val="none" w:sz="0" w:space="0" w:color="auto"/>
              </w:divBdr>
            </w:div>
            <w:div w:id="1488783348">
              <w:marLeft w:val="0"/>
              <w:marRight w:val="0"/>
              <w:marTop w:val="0"/>
              <w:marBottom w:val="0"/>
              <w:divBdr>
                <w:top w:val="none" w:sz="0" w:space="0" w:color="auto"/>
                <w:left w:val="none" w:sz="0" w:space="0" w:color="auto"/>
                <w:bottom w:val="none" w:sz="0" w:space="0" w:color="auto"/>
                <w:right w:val="none" w:sz="0" w:space="0" w:color="auto"/>
              </w:divBdr>
            </w:div>
          </w:divsChild>
        </w:div>
        <w:div w:id="1009135719">
          <w:marLeft w:val="0"/>
          <w:marRight w:val="0"/>
          <w:marTop w:val="0"/>
          <w:marBottom w:val="0"/>
          <w:divBdr>
            <w:top w:val="none" w:sz="0" w:space="0" w:color="auto"/>
            <w:left w:val="none" w:sz="0" w:space="0" w:color="auto"/>
            <w:bottom w:val="none" w:sz="0" w:space="0" w:color="auto"/>
            <w:right w:val="none" w:sz="0" w:space="0" w:color="auto"/>
          </w:divBdr>
          <w:divsChild>
            <w:div w:id="1522016584">
              <w:marLeft w:val="0"/>
              <w:marRight w:val="0"/>
              <w:marTop w:val="0"/>
              <w:marBottom w:val="0"/>
              <w:divBdr>
                <w:top w:val="none" w:sz="0" w:space="0" w:color="auto"/>
                <w:left w:val="none" w:sz="0" w:space="0" w:color="auto"/>
                <w:bottom w:val="none" w:sz="0" w:space="0" w:color="auto"/>
                <w:right w:val="none" w:sz="0" w:space="0" w:color="auto"/>
              </w:divBdr>
            </w:div>
            <w:div w:id="1630479674">
              <w:marLeft w:val="0"/>
              <w:marRight w:val="0"/>
              <w:marTop w:val="0"/>
              <w:marBottom w:val="0"/>
              <w:divBdr>
                <w:top w:val="none" w:sz="0" w:space="0" w:color="auto"/>
                <w:left w:val="none" w:sz="0" w:space="0" w:color="auto"/>
                <w:bottom w:val="none" w:sz="0" w:space="0" w:color="auto"/>
                <w:right w:val="none" w:sz="0" w:space="0" w:color="auto"/>
              </w:divBdr>
            </w:div>
          </w:divsChild>
        </w:div>
        <w:div w:id="1539195080">
          <w:marLeft w:val="0"/>
          <w:marRight w:val="0"/>
          <w:marTop w:val="0"/>
          <w:marBottom w:val="0"/>
          <w:divBdr>
            <w:top w:val="none" w:sz="0" w:space="0" w:color="auto"/>
            <w:left w:val="none" w:sz="0" w:space="0" w:color="auto"/>
            <w:bottom w:val="none" w:sz="0" w:space="0" w:color="auto"/>
            <w:right w:val="none" w:sz="0" w:space="0" w:color="auto"/>
          </w:divBdr>
          <w:divsChild>
            <w:div w:id="1244686085">
              <w:marLeft w:val="0"/>
              <w:marRight w:val="0"/>
              <w:marTop w:val="0"/>
              <w:marBottom w:val="0"/>
              <w:divBdr>
                <w:top w:val="none" w:sz="0" w:space="0" w:color="auto"/>
                <w:left w:val="none" w:sz="0" w:space="0" w:color="auto"/>
                <w:bottom w:val="none" w:sz="0" w:space="0" w:color="auto"/>
                <w:right w:val="none" w:sz="0" w:space="0" w:color="auto"/>
              </w:divBdr>
            </w:div>
            <w:div w:id="1673222352">
              <w:marLeft w:val="0"/>
              <w:marRight w:val="0"/>
              <w:marTop w:val="0"/>
              <w:marBottom w:val="0"/>
              <w:divBdr>
                <w:top w:val="none" w:sz="0" w:space="0" w:color="auto"/>
                <w:left w:val="none" w:sz="0" w:space="0" w:color="auto"/>
                <w:bottom w:val="none" w:sz="0" w:space="0" w:color="auto"/>
                <w:right w:val="none" w:sz="0" w:space="0" w:color="auto"/>
              </w:divBdr>
            </w:div>
          </w:divsChild>
        </w:div>
        <w:div w:id="1645233503">
          <w:marLeft w:val="0"/>
          <w:marRight w:val="0"/>
          <w:marTop w:val="0"/>
          <w:marBottom w:val="0"/>
          <w:divBdr>
            <w:top w:val="none" w:sz="0" w:space="0" w:color="auto"/>
            <w:left w:val="none" w:sz="0" w:space="0" w:color="auto"/>
            <w:bottom w:val="none" w:sz="0" w:space="0" w:color="auto"/>
            <w:right w:val="none" w:sz="0" w:space="0" w:color="auto"/>
          </w:divBdr>
          <w:divsChild>
            <w:div w:id="71970989">
              <w:marLeft w:val="0"/>
              <w:marRight w:val="0"/>
              <w:marTop w:val="0"/>
              <w:marBottom w:val="0"/>
              <w:divBdr>
                <w:top w:val="none" w:sz="0" w:space="0" w:color="auto"/>
                <w:left w:val="none" w:sz="0" w:space="0" w:color="auto"/>
                <w:bottom w:val="none" w:sz="0" w:space="0" w:color="auto"/>
                <w:right w:val="none" w:sz="0" w:space="0" w:color="auto"/>
              </w:divBdr>
            </w:div>
            <w:div w:id="509955641">
              <w:marLeft w:val="0"/>
              <w:marRight w:val="0"/>
              <w:marTop w:val="0"/>
              <w:marBottom w:val="0"/>
              <w:divBdr>
                <w:top w:val="none" w:sz="0" w:space="0" w:color="auto"/>
                <w:left w:val="none" w:sz="0" w:space="0" w:color="auto"/>
                <w:bottom w:val="none" w:sz="0" w:space="0" w:color="auto"/>
                <w:right w:val="none" w:sz="0" w:space="0" w:color="auto"/>
              </w:divBdr>
            </w:div>
            <w:div w:id="917986088">
              <w:marLeft w:val="0"/>
              <w:marRight w:val="0"/>
              <w:marTop w:val="0"/>
              <w:marBottom w:val="0"/>
              <w:divBdr>
                <w:top w:val="none" w:sz="0" w:space="0" w:color="auto"/>
                <w:left w:val="none" w:sz="0" w:space="0" w:color="auto"/>
                <w:bottom w:val="none" w:sz="0" w:space="0" w:color="auto"/>
                <w:right w:val="none" w:sz="0" w:space="0" w:color="auto"/>
              </w:divBdr>
            </w:div>
            <w:div w:id="1217739409">
              <w:marLeft w:val="0"/>
              <w:marRight w:val="0"/>
              <w:marTop w:val="0"/>
              <w:marBottom w:val="0"/>
              <w:divBdr>
                <w:top w:val="none" w:sz="0" w:space="0" w:color="auto"/>
                <w:left w:val="none" w:sz="0" w:space="0" w:color="auto"/>
                <w:bottom w:val="none" w:sz="0" w:space="0" w:color="auto"/>
                <w:right w:val="none" w:sz="0" w:space="0" w:color="auto"/>
              </w:divBdr>
            </w:div>
            <w:div w:id="1649046738">
              <w:marLeft w:val="0"/>
              <w:marRight w:val="0"/>
              <w:marTop w:val="0"/>
              <w:marBottom w:val="0"/>
              <w:divBdr>
                <w:top w:val="none" w:sz="0" w:space="0" w:color="auto"/>
                <w:left w:val="none" w:sz="0" w:space="0" w:color="auto"/>
                <w:bottom w:val="none" w:sz="0" w:space="0" w:color="auto"/>
                <w:right w:val="none" w:sz="0" w:space="0" w:color="auto"/>
              </w:divBdr>
            </w:div>
          </w:divsChild>
        </w:div>
        <w:div w:id="1668633183">
          <w:marLeft w:val="0"/>
          <w:marRight w:val="0"/>
          <w:marTop w:val="0"/>
          <w:marBottom w:val="0"/>
          <w:divBdr>
            <w:top w:val="none" w:sz="0" w:space="0" w:color="auto"/>
            <w:left w:val="none" w:sz="0" w:space="0" w:color="auto"/>
            <w:bottom w:val="none" w:sz="0" w:space="0" w:color="auto"/>
            <w:right w:val="none" w:sz="0" w:space="0" w:color="auto"/>
          </w:divBdr>
          <w:divsChild>
            <w:div w:id="211042948">
              <w:marLeft w:val="0"/>
              <w:marRight w:val="0"/>
              <w:marTop w:val="0"/>
              <w:marBottom w:val="0"/>
              <w:divBdr>
                <w:top w:val="none" w:sz="0" w:space="0" w:color="auto"/>
                <w:left w:val="none" w:sz="0" w:space="0" w:color="auto"/>
                <w:bottom w:val="none" w:sz="0" w:space="0" w:color="auto"/>
                <w:right w:val="none" w:sz="0" w:space="0" w:color="auto"/>
              </w:divBdr>
            </w:div>
            <w:div w:id="917595173">
              <w:marLeft w:val="0"/>
              <w:marRight w:val="0"/>
              <w:marTop w:val="0"/>
              <w:marBottom w:val="0"/>
              <w:divBdr>
                <w:top w:val="none" w:sz="0" w:space="0" w:color="auto"/>
                <w:left w:val="none" w:sz="0" w:space="0" w:color="auto"/>
                <w:bottom w:val="none" w:sz="0" w:space="0" w:color="auto"/>
                <w:right w:val="none" w:sz="0" w:space="0" w:color="auto"/>
              </w:divBdr>
            </w:div>
          </w:divsChild>
        </w:div>
        <w:div w:id="1896962917">
          <w:marLeft w:val="0"/>
          <w:marRight w:val="0"/>
          <w:marTop w:val="0"/>
          <w:marBottom w:val="0"/>
          <w:divBdr>
            <w:top w:val="none" w:sz="0" w:space="0" w:color="auto"/>
            <w:left w:val="none" w:sz="0" w:space="0" w:color="auto"/>
            <w:bottom w:val="none" w:sz="0" w:space="0" w:color="auto"/>
            <w:right w:val="none" w:sz="0" w:space="0" w:color="auto"/>
          </w:divBdr>
          <w:divsChild>
            <w:div w:id="1402875596">
              <w:marLeft w:val="0"/>
              <w:marRight w:val="0"/>
              <w:marTop w:val="0"/>
              <w:marBottom w:val="0"/>
              <w:divBdr>
                <w:top w:val="none" w:sz="0" w:space="0" w:color="auto"/>
                <w:left w:val="none" w:sz="0" w:space="0" w:color="auto"/>
                <w:bottom w:val="none" w:sz="0" w:space="0" w:color="auto"/>
                <w:right w:val="none" w:sz="0" w:space="0" w:color="auto"/>
              </w:divBdr>
            </w:div>
          </w:divsChild>
        </w:div>
        <w:div w:id="2113276303">
          <w:marLeft w:val="0"/>
          <w:marRight w:val="0"/>
          <w:marTop w:val="0"/>
          <w:marBottom w:val="0"/>
          <w:divBdr>
            <w:top w:val="none" w:sz="0" w:space="0" w:color="auto"/>
            <w:left w:val="none" w:sz="0" w:space="0" w:color="auto"/>
            <w:bottom w:val="none" w:sz="0" w:space="0" w:color="auto"/>
            <w:right w:val="none" w:sz="0" w:space="0" w:color="auto"/>
          </w:divBdr>
          <w:divsChild>
            <w:div w:id="36711305">
              <w:marLeft w:val="0"/>
              <w:marRight w:val="0"/>
              <w:marTop w:val="0"/>
              <w:marBottom w:val="0"/>
              <w:divBdr>
                <w:top w:val="none" w:sz="0" w:space="0" w:color="auto"/>
                <w:left w:val="none" w:sz="0" w:space="0" w:color="auto"/>
                <w:bottom w:val="none" w:sz="0" w:space="0" w:color="auto"/>
                <w:right w:val="none" w:sz="0" w:space="0" w:color="auto"/>
              </w:divBdr>
            </w:div>
            <w:div w:id="693070291">
              <w:marLeft w:val="0"/>
              <w:marRight w:val="0"/>
              <w:marTop w:val="0"/>
              <w:marBottom w:val="0"/>
              <w:divBdr>
                <w:top w:val="none" w:sz="0" w:space="0" w:color="auto"/>
                <w:left w:val="none" w:sz="0" w:space="0" w:color="auto"/>
                <w:bottom w:val="none" w:sz="0" w:space="0" w:color="auto"/>
                <w:right w:val="none" w:sz="0" w:space="0" w:color="auto"/>
              </w:divBdr>
            </w:div>
            <w:div w:id="11070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54">
      <w:bodyDiv w:val="1"/>
      <w:marLeft w:val="0"/>
      <w:marRight w:val="0"/>
      <w:marTop w:val="0"/>
      <w:marBottom w:val="0"/>
      <w:divBdr>
        <w:top w:val="none" w:sz="0" w:space="0" w:color="auto"/>
        <w:left w:val="none" w:sz="0" w:space="0" w:color="auto"/>
        <w:bottom w:val="none" w:sz="0" w:space="0" w:color="auto"/>
        <w:right w:val="none" w:sz="0" w:space="0" w:color="auto"/>
      </w:divBdr>
    </w:div>
    <w:div w:id="421339204">
      <w:bodyDiv w:val="1"/>
      <w:marLeft w:val="0"/>
      <w:marRight w:val="0"/>
      <w:marTop w:val="0"/>
      <w:marBottom w:val="0"/>
      <w:divBdr>
        <w:top w:val="none" w:sz="0" w:space="0" w:color="auto"/>
        <w:left w:val="none" w:sz="0" w:space="0" w:color="auto"/>
        <w:bottom w:val="none" w:sz="0" w:space="0" w:color="auto"/>
        <w:right w:val="none" w:sz="0" w:space="0" w:color="auto"/>
      </w:divBdr>
    </w:div>
    <w:div w:id="448741747">
      <w:bodyDiv w:val="1"/>
      <w:marLeft w:val="0"/>
      <w:marRight w:val="0"/>
      <w:marTop w:val="0"/>
      <w:marBottom w:val="0"/>
      <w:divBdr>
        <w:top w:val="none" w:sz="0" w:space="0" w:color="auto"/>
        <w:left w:val="none" w:sz="0" w:space="0" w:color="auto"/>
        <w:bottom w:val="none" w:sz="0" w:space="0" w:color="auto"/>
        <w:right w:val="none" w:sz="0" w:space="0" w:color="auto"/>
      </w:divBdr>
      <w:divsChild>
        <w:div w:id="594484695">
          <w:marLeft w:val="0"/>
          <w:marRight w:val="0"/>
          <w:marTop w:val="0"/>
          <w:marBottom w:val="0"/>
          <w:divBdr>
            <w:top w:val="none" w:sz="0" w:space="0" w:color="auto"/>
            <w:left w:val="none" w:sz="0" w:space="0" w:color="auto"/>
            <w:bottom w:val="none" w:sz="0" w:space="0" w:color="auto"/>
            <w:right w:val="none" w:sz="0" w:space="0" w:color="auto"/>
          </w:divBdr>
          <w:divsChild>
            <w:div w:id="79524823">
              <w:marLeft w:val="0"/>
              <w:marRight w:val="0"/>
              <w:marTop w:val="0"/>
              <w:marBottom w:val="0"/>
              <w:divBdr>
                <w:top w:val="none" w:sz="0" w:space="0" w:color="auto"/>
                <w:left w:val="none" w:sz="0" w:space="0" w:color="auto"/>
                <w:bottom w:val="none" w:sz="0" w:space="0" w:color="auto"/>
                <w:right w:val="none" w:sz="0" w:space="0" w:color="auto"/>
              </w:divBdr>
            </w:div>
            <w:div w:id="905844762">
              <w:marLeft w:val="0"/>
              <w:marRight w:val="0"/>
              <w:marTop w:val="0"/>
              <w:marBottom w:val="0"/>
              <w:divBdr>
                <w:top w:val="none" w:sz="0" w:space="0" w:color="auto"/>
                <w:left w:val="none" w:sz="0" w:space="0" w:color="auto"/>
                <w:bottom w:val="none" w:sz="0" w:space="0" w:color="auto"/>
                <w:right w:val="none" w:sz="0" w:space="0" w:color="auto"/>
              </w:divBdr>
            </w:div>
          </w:divsChild>
        </w:div>
        <w:div w:id="841551397">
          <w:marLeft w:val="0"/>
          <w:marRight w:val="0"/>
          <w:marTop w:val="0"/>
          <w:marBottom w:val="0"/>
          <w:divBdr>
            <w:top w:val="none" w:sz="0" w:space="0" w:color="auto"/>
            <w:left w:val="none" w:sz="0" w:space="0" w:color="auto"/>
            <w:bottom w:val="none" w:sz="0" w:space="0" w:color="auto"/>
            <w:right w:val="none" w:sz="0" w:space="0" w:color="auto"/>
          </w:divBdr>
          <w:divsChild>
            <w:div w:id="1345981058">
              <w:marLeft w:val="0"/>
              <w:marRight w:val="0"/>
              <w:marTop w:val="0"/>
              <w:marBottom w:val="0"/>
              <w:divBdr>
                <w:top w:val="none" w:sz="0" w:space="0" w:color="auto"/>
                <w:left w:val="none" w:sz="0" w:space="0" w:color="auto"/>
                <w:bottom w:val="none" w:sz="0" w:space="0" w:color="auto"/>
                <w:right w:val="none" w:sz="0" w:space="0" w:color="auto"/>
              </w:divBdr>
            </w:div>
          </w:divsChild>
        </w:div>
        <w:div w:id="932057757">
          <w:marLeft w:val="0"/>
          <w:marRight w:val="0"/>
          <w:marTop w:val="0"/>
          <w:marBottom w:val="0"/>
          <w:divBdr>
            <w:top w:val="none" w:sz="0" w:space="0" w:color="auto"/>
            <w:left w:val="none" w:sz="0" w:space="0" w:color="auto"/>
            <w:bottom w:val="none" w:sz="0" w:space="0" w:color="auto"/>
            <w:right w:val="none" w:sz="0" w:space="0" w:color="auto"/>
          </w:divBdr>
          <w:divsChild>
            <w:div w:id="100299987">
              <w:marLeft w:val="0"/>
              <w:marRight w:val="0"/>
              <w:marTop w:val="0"/>
              <w:marBottom w:val="0"/>
              <w:divBdr>
                <w:top w:val="none" w:sz="0" w:space="0" w:color="auto"/>
                <w:left w:val="none" w:sz="0" w:space="0" w:color="auto"/>
                <w:bottom w:val="none" w:sz="0" w:space="0" w:color="auto"/>
                <w:right w:val="none" w:sz="0" w:space="0" w:color="auto"/>
              </w:divBdr>
            </w:div>
            <w:div w:id="1641035901">
              <w:marLeft w:val="0"/>
              <w:marRight w:val="0"/>
              <w:marTop w:val="0"/>
              <w:marBottom w:val="0"/>
              <w:divBdr>
                <w:top w:val="none" w:sz="0" w:space="0" w:color="auto"/>
                <w:left w:val="none" w:sz="0" w:space="0" w:color="auto"/>
                <w:bottom w:val="none" w:sz="0" w:space="0" w:color="auto"/>
                <w:right w:val="none" w:sz="0" w:space="0" w:color="auto"/>
              </w:divBdr>
            </w:div>
          </w:divsChild>
        </w:div>
        <w:div w:id="998920278">
          <w:marLeft w:val="0"/>
          <w:marRight w:val="0"/>
          <w:marTop w:val="0"/>
          <w:marBottom w:val="0"/>
          <w:divBdr>
            <w:top w:val="none" w:sz="0" w:space="0" w:color="auto"/>
            <w:left w:val="none" w:sz="0" w:space="0" w:color="auto"/>
            <w:bottom w:val="none" w:sz="0" w:space="0" w:color="auto"/>
            <w:right w:val="none" w:sz="0" w:space="0" w:color="auto"/>
          </w:divBdr>
          <w:divsChild>
            <w:div w:id="232007407">
              <w:marLeft w:val="0"/>
              <w:marRight w:val="0"/>
              <w:marTop w:val="0"/>
              <w:marBottom w:val="0"/>
              <w:divBdr>
                <w:top w:val="none" w:sz="0" w:space="0" w:color="auto"/>
                <w:left w:val="none" w:sz="0" w:space="0" w:color="auto"/>
                <w:bottom w:val="none" w:sz="0" w:space="0" w:color="auto"/>
                <w:right w:val="none" w:sz="0" w:space="0" w:color="auto"/>
              </w:divBdr>
            </w:div>
            <w:div w:id="1024288659">
              <w:marLeft w:val="0"/>
              <w:marRight w:val="0"/>
              <w:marTop w:val="0"/>
              <w:marBottom w:val="0"/>
              <w:divBdr>
                <w:top w:val="none" w:sz="0" w:space="0" w:color="auto"/>
                <w:left w:val="none" w:sz="0" w:space="0" w:color="auto"/>
                <w:bottom w:val="none" w:sz="0" w:space="0" w:color="auto"/>
                <w:right w:val="none" w:sz="0" w:space="0" w:color="auto"/>
              </w:divBdr>
            </w:div>
          </w:divsChild>
        </w:div>
        <w:div w:id="1077897438">
          <w:marLeft w:val="0"/>
          <w:marRight w:val="0"/>
          <w:marTop w:val="0"/>
          <w:marBottom w:val="0"/>
          <w:divBdr>
            <w:top w:val="none" w:sz="0" w:space="0" w:color="auto"/>
            <w:left w:val="none" w:sz="0" w:space="0" w:color="auto"/>
            <w:bottom w:val="none" w:sz="0" w:space="0" w:color="auto"/>
            <w:right w:val="none" w:sz="0" w:space="0" w:color="auto"/>
          </w:divBdr>
          <w:divsChild>
            <w:div w:id="80372054">
              <w:marLeft w:val="0"/>
              <w:marRight w:val="0"/>
              <w:marTop w:val="0"/>
              <w:marBottom w:val="0"/>
              <w:divBdr>
                <w:top w:val="none" w:sz="0" w:space="0" w:color="auto"/>
                <w:left w:val="none" w:sz="0" w:space="0" w:color="auto"/>
                <w:bottom w:val="none" w:sz="0" w:space="0" w:color="auto"/>
                <w:right w:val="none" w:sz="0" w:space="0" w:color="auto"/>
              </w:divBdr>
            </w:div>
            <w:div w:id="1399479244">
              <w:marLeft w:val="0"/>
              <w:marRight w:val="0"/>
              <w:marTop w:val="0"/>
              <w:marBottom w:val="0"/>
              <w:divBdr>
                <w:top w:val="none" w:sz="0" w:space="0" w:color="auto"/>
                <w:left w:val="none" w:sz="0" w:space="0" w:color="auto"/>
                <w:bottom w:val="none" w:sz="0" w:space="0" w:color="auto"/>
                <w:right w:val="none" w:sz="0" w:space="0" w:color="auto"/>
              </w:divBdr>
            </w:div>
          </w:divsChild>
        </w:div>
        <w:div w:id="1455171011">
          <w:marLeft w:val="0"/>
          <w:marRight w:val="0"/>
          <w:marTop w:val="0"/>
          <w:marBottom w:val="0"/>
          <w:divBdr>
            <w:top w:val="none" w:sz="0" w:space="0" w:color="auto"/>
            <w:left w:val="none" w:sz="0" w:space="0" w:color="auto"/>
            <w:bottom w:val="none" w:sz="0" w:space="0" w:color="auto"/>
            <w:right w:val="none" w:sz="0" w:space="0" w:color="auto"/>
          </w:divBdr>
          <w:divsChild>
            <w:div w:id="865487653">
              <w:marLeft w:val="0"/>
              <w:marRight w:val="0"/>
              <w:marTop w:val="0"/>
              <w:marBottom w:val="0"/>
              <w:divBdr>
                <w:top w:val="none" w:sz="0" w:space="0" w:color="auto"/>
                <w:left w:val="none" w:sz="0" w:space="0" w:color="auto"/>
                <w:bottom w:val="none" w:sz="0" w:space="0" w:color="auto"/>
                <w:right w:val="none" w:sz="0" w:space="0" w:color="auto"/>
              </w:divBdr>
            </w:div>
            <w:div w:id="1966888077">
              <w:marLeft w:val="0"/>
              <w:marRight w:val="0"/>
              <w:marTop w:val="0"/>
              <w:marBottom w:val="0"/>
              <w:divBdr>
                <w:top w:val="none" w:sz="0" w:space="0" w:color="auto"/>
                <w:left w:val="none" w:sz="0" w:space="0" w:color="auto"/>
                <w:bottom w:val="none" w:sz="0" w:space="0" w:color="auto"/>
                <w:right w:val="none" w:sz="0" w:space="0" w:color="auto"/>
              </w:divBdr>
            </w:div>
          </w:divsChild>
        </w:div>
        <w:div w:id="1516379723">
          <w:marLeft w:val="0"/>
          <w:marRight w:val="0"/>
          <w:marTop w:val="0"/>
          <w:marBottom w:val="0"/>
          <w:divBdr>
            <w:top w:val="none" w:sz="0" w:space="0" w:color="auto"/>
            <w:left w:val="none" w:sz="0" w:space="0" w:color="auto"/>
            <w:bottom w:val="none" w:sz="0" w:space="0" w:color="auto"/>
            <w:right w:val="none" w:sz="0" w:space="0" w:color="auto"/>
          </w:divBdr>
          <w:divsChild>
            <w:div w:id="1315376188">
              <w:marLeft w:val="0"/>
              <w:marRight w:val="0"/>
              <w:marTop w:val="0"/>
              <w:marBottom w:val="0"/>
              <w:divBdr>
                <w:top w:val="none" w:sz="0" w:space="0" w:color="auto"/>
                <w:left w:val="none" w:sz="0" w:space="0" w:color="auto"/>
                <w:bottom w:val="none" w:sz="0" w:space="0" w:color="auto"/>
                <w:right w:val="none" w:sz="0" w:space="0" w:color="auto"/>
              </w:divBdr>
            </w:div>
            <w:div w:id="2056001897">
              <w:marLeft w:val="0"/>
              <w:marRight w:val="0"/>
              <w:marTop w:val="0"/>
              <w:marBottom w:val="0"/>
              <w:divBdr>
                <w:top w:val="none" w:sz="0" w:space="0" w:color="auto"/>
                <w:left w:val="none" w:sz="0" w:space="0" w:color="auto"/>
                <w:bottom w:val="none" w:sz="0" w:space="0" w:color="auto"/>
                <w:right w:val="none" w:sz="0" w:space="0" w:color="auto"/>
              </w:divBdr>
            </w:div>
          </w:divsChild>
        </w:div>
        <w:div w:id="1567688987">
          <w:marLeft w:val="0"/>
          <w:marRight w:val="0"/>
          <w:marTop w:val="0"/>
          <w:marBottom w:val="0"/>
          <w:divBdr>
            <w:top w:val="none" w:sz="0" w:space="0" w:color="auto"/>
            <w:left w:val="none" w:sz="0" w:space="0" w:color="auto"/>
            <w:bottom w:val="none" w:sz="0" w:space="0" w:color="auto"/>
            <w:right w:val="none" w:sz="0" w:space="0" w:color="auto"/>
          </w:divBdr>
          <w:divsChild>
            <w:div w:id="1097290253">
              <w:marLeft w:val="0"/>
              <w:marRight w:val="0"/>
              <w:marTop w:val="0"/>
              <w:marBottom w:val="0"/>
              <w:divBdr>
                <w:top w:val="none" w:sz="0" w:space="0" w:color="auto"/>
                <w:left w:val="none" w:sz="0" w:space="0" w:color="auto"/>
                <w:bottom w:val="none" w:sz="0" w:space="0" w:color="auto"/>
                <w:right w:val="none" w:sz="0" w:space="0" w:color="auto"/>
              </w:divBdr>
            </w:div>
          </w:divsChild>
        </w:div>
        <w:div w:id="1693795853">
          <w:marLeft w:val="0"/>
          <w:marRight w:val="0"/>
          <w:marTop w:val="0"/>
          <w:marBottom w:val="0"/>
          <w:divBdr>
            <w:top w:val="none" w:sz="0" w:space="0" w:color="auto"/>
            <w:left w:val="none" w:sz="0" w:space="0" w:color="auto"/>
            <w:bottom w:val="none" w:sz="0" w:space="0" w:color="auto"/>
            <w:right w:val="none" w:sz="0" w:space="0" w:color="auto"/>
          </w:divBdr>
          <w:divsChild>
            <w:div w:id="232395323">
              <w:marLeft w:val="0"/>
              <w:marRight w:val="0"/>
              <w:marTop w:val="0"/>
              <w:marBottom w:val="0"/>
              <w:divBdr>
                <w:top w:val="none" w:sz="0" w:space="0" w:color="auto"/>
                <w:left w:val="none" w:sz="0" w:space="0" w:color="auto"/>
                <w:bottom w:val="none" w:sz="0" w:space="0" w:color="auto"/>
                <w:right w:val="none" w:sz="0" w:space="0" w:color="auto"/>
              </w:divBdr>
            </w:div>
            <w:div w:id="731464182">
              <w:marLeft w:val="0"/>
              <w:marRight w:val="0"/>
              <w:marTop w:val="0"/>
              <w:marBottom w:val="0"/>
              <w:divBdr>
                <w:top w:val="none" w:sz="0" w:space="0" w:color="auto"/>
                <w:left w:val="none" w:sz="0" w:space="0" w:color="auto"/>
                <w:bottom w:val="none" w:sz="0" w:space="0" w:color="auto"/>
                <w:right w:val="none" w:sz="0" w:space="0" w:color="auto"/>
              </w:divBdr>
            </w:div>
          </w:divsChild>
        </w:div>
        <w:div w:id="1869564600">
          <w:marLeft w:val="0"/>
          <w:marRight w:val="0"/>
          <w:marTop w:val="0"/>
          <w:marBottom w:val="0"/>
          <w:divBdr>
            <w:top w:val="none" w:sz="0" w:space="0" w:color="auto"/>
            <w:left w:val="none" w:sz="0" w:space="0" w:color="auto"/>
            <w:bottom w:val="none" w:sz="0" w:space="0" w:color="auto"/>
            <w:right w:val="none" w:sz="0" w:space="0" w:color="auto"/>
          </w:divBdr>
          <w:divsChild>
            <w:div w:id="165822847">
              <w:marLeft w:val="0"/>
              <w:marRight w:val="0"/>
              <w:marTop w:val="0"/>
              <w:marBottom w:val="0"/>
              <w:divBdr>
                <w:top w:val="none" w:sz="0" w:space="0" w:color="auto"/>
                <w:left w:val="none" w:sz="0" w:space="0" w:color="auto"/>
                <w:bottom w:val="none" w:sz="0" w:space="0" w:color="auto"/>
                <w:right w:val="none" w:sz="0" w:space="0" w:color="auto"/>
              </w:divBdr>
            </w:div>
            <w:div w:id="950815715">
              <w:marLeft w:val="0"/>
              <w:marRight w:val="0"/>
              <w:marTop w:val="0"/>
              <w:marBottom w:val="0"/>
              <w:divBdr>
                <w:top w:val="none" w:sz="0" w:space="0" w:color="auto"/>
                <w:left w:val="none" w:sz="0" w:space="0" w:color="auto"/>
                <w:bottom w:val="none" w:sz="0" w:space="0" w:color="auto"/>
                <w:right w:val="none" w:sz="0" w:space="0" w:color="auto"/>
              </w:divBdr>
            </w:div>
            <w:div w:id="1032220713">
              <w:marLeft w:val="0"/>
              <w:marRight w:val="0"/>
              <w:marTop w:val="0"/>
              <w:marBottom w:val="0"/>
              <w:divBdr>
                <w:top w:val="none" w:sz="0" w:space="0" w:color="auto"/>
                <w:left w:val="none" w:sz="0" w:space="0" w:color="auto"/>
                <w:bottom w:val="none" w:sz="0" w:space="0" w:color="auto"/>
                <w:right w:val="none" w:sz="0" w:space="0" w:color="auto"/>
              </w:divBdr>
            </w:div>
            <w:div w:id="1161962860">
              <w:marLeft w:val="0"/>
              <w:marRight w:val="0"/>
              <w:marTop w:val="0"/>
              <w:marBottom w:val="0"/>
              <w:divBdr>
                <w:top w:val="none" w:sz="0" w:space="0" w:color="auto"/>
                <w:left w:val="none" w:sz="0" w:space="0" w:color="auto"/>
                <w:bottom w:val="none" w:sz="0" w:space="0" w:color="auto"/>
                <w:right w:val="none" w:sz="0" w:space="0" w:color="auto"/>
              </w:divBdr>
            </w:div>
            <w:div w:id="1875579582">
              <w:marLeft w:val="0"/>
              <w:marRight w:val="0"/>
              <w:marTop w:val="0"/>
              <w:marBottom w:val="0"/>
              <w:divBdr>
                <w:top w:val="none" w:sz="0" w:space="0" w:color="auto"/>
                <w:left w:val="none" w:sz="0" w:space="0" w:color="auto"/>
                <w:bottom w:val="none" w:sz="0" w:space="0" w:color="auto"/>
                <w:right w:val="none" w:sz="0" w:space="0" w:color="auto"/>
              </w:divBdr>
            </w:div>
            <w:div w:id="19188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2029">
      <w:bodyDiv w:val="1"/>
      <w:marLeft w:val="0"/>
      <w:marRight w:val="0"/>
      <w:marTop w:val="0"/>
      <w:marBottom w:val="0"/>
      <w:divBdr>
        <w:top w:val="none" w:sz="0" w:space="0" w:color="auto"/>
        <w:left w:val="none" w:sz="0" w:space="0" w:color="auto"/>
        <w:bottom w:val="none" w:sz="0" w:space="0" w:color="auto"/>
        <w:right w:val="none" w:sz="0" w:space="0" w:color="auto"/>
      </w:divBdr>
      <w:divsChild>
        <w:div w:id="49576516">
          <w:marLeft w:val="0"/>
          <w:marRight w:val="0"/>
          <w:marTop w:val="0"/>
          <w:marBottom w:val="0"/>
          <w:divBdr>
            <w:top w:val="none" w:sz="0" w:space="0" w:color="auto"/>
            <w:left w:val="none" w:sz="0" w:space="0" w:color="auto"/>
            <w:bottom w:val="none" w:sz="0" w:space="0" w:color="auto"/>
            <w:right w:val="none" w:sz="0" w:space="0" w:color="auto"/>
          </w:divBdr>
          <w:divsChild>
            <w:div w:id="999501696">
              <w:marLeft w:val="0"/>
              <w:marRight w:val="0"/>
              <w:marTop w:val="0"/>
              <w:marBottom w:val="0"/>
              <w:divBdr>
                <w:top w:val="none" w:sz="0" w:space="0" w:color="auto"/>
                <w:left w:val="none" w:sz="0" w:space="0" w:color="auto"/>
                <w:bottom w:val="none" w:sz="0" w:space="0" w:color="auto"/>
                <w:right w:val="none" w:sz="0" w:space="0" w:color="auto"/>
              </w:divBdr>
            </w:div>
            <w:div w:id="1268074859">
              <w:marLeft w:val="0"/>
              <w:marRight w:val="0"/>
              <w:marTop w:val="0"/>
              <w:marBottom w:val="0"/>
              <w:divBdr>
                <w:top w:val="none" w:sz="0" w:space="0" w:color="auto"/>
                <w:left w:val="none" w:sz="0" w:space="0" w:color="auto"/>
                <w:bottom w:val="none" w:sz="0" w:space="0" w:color="auto"/>
                <w:right w:val="none" w:sz="0" w:space="0" w:color="auto"/>
              </w:divBdr>
            </w:div>
            <w:div w:id="1638563325">
              <w:marLeft w:val="0"/>
              <w:marRight w:val="0"/>
              <w:marTop w:val="0"/>
              <w:marBottom w:val="0"/>
              <w:divBdr>
                <w:top w:val="none" w:sz="0" w:space="0" w:color="auto"/>
                <w:left w:val="none" w:sz="0" w:space="0" w:color="auto"/>
                <w:bottom w:val="none" w:sz="0" w:space="0" w:color="auto"/>
                <w:right w:val="none" w:sz="0" w:space="0" w:color="auto"/>
              </w:divBdr>
            </w:div>
          </w:divsChild>
        </w:div>
        <w:div w:id="320164427">
          <w:marLeft w:val="0"/>
          <w:marRight w:val="0"/>
          <w:marTop w:val="0"/>
          <w:marBottom w:val="0"/>
          <w:divBdr>
            <w:top w:val="none" w:sz="0" w:space="0" w:color="auto"/>
            <w:left w:val="none" w:sz="0" w:space="0" w:color="auto"/>
            <w:bottom w:val="none" w:sz="0" w:space="0" w:color="auto"/>
            <w:right w:val="none" w:sz="0" w:space="0" w:color="auto"/>
          </w:divBdr>
          <w:divsChild>
            <w:div w:id="1953634736">
              <w:marLeft w:val="0"/>
              <w:marRight w:val="0"/>
              <w:marTop w:val="0"/>
              <w:marBottom w:val="0"/>
              <w:divBdr>
                <w:top w:val="none" w:sz="0" w:space="0" w:color="auto"/>
                <w:left w:val="none" w:sz="0" w:space="0" w:color="auto"/>
                <w:bottom w:val="none" w:sz="0" w:space="0" w:color="auto"/>
                <w:right w:val="none" w:sz="0" w:space="0" w:color="auto"/>
              </w:divBdr>
            </w:div>
          </w:divsChild>
        </w:div>
        <w:div w:id="904877717">
          <w:marLeft w:val="0"/>
          <w:marRight w:val="0"/>
          <w:marTop w:val="0"/>
          <w:marBottom w:val="0"/>
          <w:divBdr>
            <w:top w:val="none" w:sz="0" w:space="0" w:color="auto"/>
            <w:left w:val="none" w:sz="0" w:space="0" w:color="auto"/>
            <w:bottom w:val="none" w:sz="0" w:space="0" w:color="auto"/>
            <w:right w:val="none" w:sz="0" w:space="0" w:color="auto"/>
          </w:divBdr>
          <w:divsChild>
            <w:div w:id="542248854">
              <w:marLeft w:val="0"/>
              <w:marRight w:val="0"/>
              <w:marTop w:val="0"/>
              <w:marBottom w:val="0"/>
              <w:divBdr>
                <w:top w:val="none" w:sz="0" w:space="0" w:color="auto"/>
                <w:left w:val="none" w:sz="0" w:space="0" w:color="auto"/>
                <w:bottom w:val="none" w:sz="0" w:space="0" w:color="auto"/>
                <w:right w:val="none" w:sz="0" w:space="0" w:color="auto"/>
              </w:divBdr>
            </w:div>
            <w:div w:id="1847479523">
              <w:marLeft w:val="0"/>
              <w:marRight w:val="0"/>
              <w:marTop w:val="0"/>
              <w:marBottom w:val="0"/>
              <w:divBdr>
                <w:top w:val="none" w:sz="0" w:space="0" w:color="auto"/>
                <w:left w:val="none" w:sz="0" w:space="0" w:color="auto"/>
                <w:bottom w:val="none" w:sz="0" w:space="0" w:color="auto"/>
                <w:right w:val="none" w:sz="0" w:space="0" w:color="auto"/>
              </w:divBdr>
            </w:div>
          </w:divsChild>
        </w:div>
        <w:div w:id="909734526">
          <w:marLeft w:val="0"/>
          <w:marRight w:val="0"/>
          <w:marTop w:val="0"/>
          <w:marBottom w:val="0"/>
          <w:divBdr>
            <w:top w:val="none" w:sz="0" w:space="0" w:color="auto"/>
            <w:left w:val="none" w:sz="0" w:space="0" w:color="auto"/>
            <w:bottom w:val="none" w:sz="0" w:space="0" w:color="auto"/>
            <w:right w:val="none" w:sz="0" w:space="0" w:color="auto"/>
          </w:divBdr>
          <w:divsChild>
            <w:div w:id="708839263">
              <w:marLeft w:val="0"/>
              <w:marRight w:val="0"/>
              <w:marTop w:val="0"/>
              <w:marBottom w:val="0"/>
              <w:divBdr>
                <w:top w:val="none" w:sz="0" w:space="0" w:color="auto"/>
                <w:left w:val="none" w:sz="0" w:space="0" w:color="auto"/>
                <w:bottom w:val="none" w:sz="0" w:space="0" w:color="auto"/>
                <w:right w:val="none" w:sz="0" w:space="0" w:color="auto"/>
              </w:divBdr>
            </w:div>
            <w:div w:id="1575316098">
              <w:marLeft w:val="0"/>
              <w:marRight w:val="0"/>
              <w:marTop w:val="0"/>
              <w:marBottom w:val="0"/>
              <w:divBdr>
                <w:top w:val="none" w:sz="0" w:space="0" w:color="auto"/>
                <w:left w:val="none" w:sz="0" w:space="0" w:color="auto"/>
                <w:bottom w:val="none" w:sz="0" w:space="0" w:color="auto"/>
                <w:right w:val="none" w:sz="0" w:space="0" w:color="auto"/>
              </w:divBdr>
            </w:div>
          </w:divsChild>
        </w:div>
        <w:div w:id="1047877690">
          <w:marLeft w:val="0"/>
          <w:marRight w:val="0"/>
          <w:marTop w:val="0"/>
          <w:marBottom w:val="0"/>
          <w:divBdr>
            <w:top w:val="none" w:sz="0" w:space="0" w:color="auto"/>
            <w:left w:val="none" w:sz="0" w:space="0" w:color="auto"/>
            <w:bottom w:val="none" w:sz="0" w:space="0" w:color="auto"/>
            <w:right w:val="none" w:sz="0" w:space="0" w:color="auto"/>
          </w:divBdr>
          <w:divsChild>
            <w:div w:id="649141997">
              <w:marLeft w:val="0"/>
              <w:marRight w:val="0"/>
              <w:marTop w:val="0"/>
              <w:marBottom w:val="0"/>
              <w:divBdr>
                <w:top w:val="none" w:sz="0" w:space="0" w:color="auto"/>
                <w:left w:val="none" w:sz="0" w:space="0" w:color="auto"/>
                <w:bottom w:val="none" w:sz="0" w:space="0" w:color="auto"/>
                <w:right w:val="none" w:sz="0" w:space="0" w:color="auto"/>
              </w:divBdr>
            </w:div>
            <w:div w:id="1794639410">
              <w:marLeft w:val="0"/>
              <w:marRight w:val="0"/>
              <w:marTop w:val="0"/>
              <w:marBottom w:val="0"/>
              <w:divBdr>
                <w:top w:val="none" w:sz="0" w:space="0" w:color="auto"/>
                <w:left w:val="none" w:sz="0" w:space="0" w:color="auto"/>
                <w:bottom w:val="none" w:sz="0" w:space="0" w:color="auto"/>
                <w:right w:val="none" w:sz="0" w:space="0" w:color="auto"/>
              </w:divBdr>
            </w:div>
          </w:divsChild>
        </w:div>
        <w:div w:id="1145389424">
          <w:marLeft w:val="0"/>
          <w:marRight w:val="0"/>
          <w:marTop w:val="0"/>
          <w:marBottom w:val="0"/>
          <w:divBdr>
            <w:top w:val="none" w:sz="0" w:space="0" w:color="auto"/>
            <w:left w:val="none" w:sz="0" w:space="0" w:color="auto"/>
            <w:bottom w:val="none" w:sz="0" w:space="0" w:color="auto"/>
            <w:right w:val="none" w:sz="0" w:space="0" w:color="auto"/>
          </w:divBdr>
          <w:divsChild>
            <w:div w:id="542251712">
              <w:marLeft w:val="0"/>
              <w:marRight w:val="0"/>
              <w:marTop w:val="0"/>
              <w:marBottom w:val="0"/>
              <w:divBdr>
                <w:top w:val="none" w:sz="0" w:space="0" w:color="auto"/>
                <w:left w:val="none" w:sz="0" w:space="0" w:color="auto"/>
                <w:bottom w:val="none" w:sz="0" w:space="0" w:color="auto"/>
                <w:right w:val="none" w:sz="0" w:space="0" w:color="auto"/>
              </w:divBdr>
            </w:div>
            <w:div w:id="1460760525">
              <w:marLeft w:val="0"/>
              <w:marRight w:val="0"/>
              <w:marTop w:val="0"/>
              <w:marBottom w:val="0"/>
              <w:divBdr>
                <w:top w:val="none" w:sz="0" w:space="0" w:color="auto"/>
                <w:left w:val="none" w:sz="0" w:space="0" w:color="auto"/>
                <w:bottom w:val="none" w:sz="0" w:space="0" w:color="auto"/>
                <w:right w:val="none" w:sz="0" w:space="0" w:color="auto"/>
              </w:divBdr>
            </w:div>
          </w:divsChild>
        </w:div>
        <w:div w:id="1340815024">
          <w:marLeft w:val="0"/>
          <w:marRight w:val="0"/>
          <w:marTop w:val="0"/>
          <w:marBottom w:val="0"/>
          <w:divBdr>
            <w:top w:val="none" w:sz="0" w:space="0" w:color="auto"/>
            <w:left w:val="none" w:sz="0" w:space="0" w:color="auto"/>
            <w:bottom w:val="none" w:sz="0" w:space="0" w:color="auto"/>
            <w:right w:val="none" w:sz="0" w:space="0" w:color="auto"/>
          </w:divBdr>
          <w:divsChild>
            <w:div w:id="79646314">
              <w:marLeft w:val="0"/>
              <w:marRight w:val="0"/>
              <w:marTop w:val="0"/>
              <w:marBottom w:val="0"/>
              <w:divBdr>
                <w:top w:val="none" w:sz="0" w:space="0" w:color="auto"/>
                <w:left w:val="none" w:sz="0" w:space="0" w:color="auto"/>
                <w:bottom w:val="none" w:sz="0" w:space="0" w:color="auto"/>
                <w:right w:val="none" w:sz="0" w:space="0" w:color="auto"/>
              </w:divBdr>
            </w:div>
            <w:div w:id="158498572">
              <w:marLeft w:val="0"/>
              <w:marRight w:val="0"/>
              <w:marTop w:val="0"/>
              <w:marBottom w:val="0"/>
              <w:divBdr>
                <w:top w:val="none" w:sz="0" w:space="0" w:color="auto"/>
                <w:left w:val="none" w:sz="0" w:space="0" w:color="auto"/>
                <w:bottom w:val="none" w:sz="0" w:space="0" w:color="auto"/>
                <w:right w:val="none" w:sz="0" w:space="0" w:color="auto"/>
              </w:divBdr>
            </w:div>
            <w:div w:id="235868214">
              <w:marLeft w:val="0"/>
              <w:marRight w:val="0"/>
              <w:marTop w:val="0"/>
              <w:marBottom w:val="0"/>
              <w:divBdr>
                <w:top w:val="none" w:sz="0" w:space="0" w:color="auto"/>
                <w:left w:val="none" w:sz="0" w:space="0" w:color="auto"/>
                <w:bottom w:val="none" w:sz="0" w:space="0" w:color="auto"/>
                <w:right w:val="none" w:sz="0" w:space="0" w:color="auto"/>
              </w:divBdr>
            </w:div>
            <w:div w:id="313876757">
              <w:marLeft w:val="0"/>
              <w:marRight w:val="0"/>
              <w:marTop w:val="0"/>
              <w:marBottom w:val="0"/>
              <w:divBdr>
                <w:top w:val="none" w:sz="0" w:space="0" w:color="auto"/>
                <w:left w:val="none" w:sz="0" w:space="0" w:color="auto"/>
                <w:bottom w:val="none" w:sz="0" w:space="0" w:color="auto"/>
                <w:right w:val="none" w:sz="0" w:space="0" w:color="auto"/>
              </w:divBdr>
            </w:div>
            <w:div w:id="315687649">
              <w:marLeft w:val="0"/>
              <w:marRight w:val="0"/>
              <w:marTop w:val="0"/>
              <w:marBottom w:val="0"/>
              <w:divBdr>
                <w:top w:val="none" w:sz="0" w:space="0" w:color="auto"/>
                <w:left w:val="none" w:sz="0" w:space="0" w:color="auto"/>
                <w:bottom w:val="none" w:sz="0" w:space="0" w:color="auto"/>
                <w:right w:val="none" w:sz="0" w:space="0" w:color="auto"/>
              </w:divBdr>
            </w:div>
            <w:div w:id="327246207">
              <w:marLeft w:val="0"/>
              <w:marRight w:val="0"/>
              <w:marTop w:val="0"/>
              <w:marBottom w:val="0"/>
              <w:divBdr>
                <w:top w:val="none" w:sz="0" w:space="0" w:color="auto"/>
                <w:left w:val="none" w:sz="0" w:space="0" w:color="auto"/>
                <w:bottom w:val="none" w:sz="0" w:space="0" w:color="auto"/>
                <w:right w:val="none" w:sz="0" w:space="0" w:color="auto"/>
              </w:divBdr>
            </w:div>
            <w:div w:id="480385400">
              <w:marLeft w:val="0"/>
              <w:marRight w:val="0"/>
              <w:marTop w:val="0"/>
              <w:marBottom w:val="0"/>
              <w:divBdr>
                <w:top w:val="none" w:sz="0" w:space="0" w:color="auto"/>
                <w:left w:val="none" w:sz="0" w:space="0" w:color="auto"/>
                <w:bottom w:val="none" w:sz="0" w:space="0" w:color="auto"/>
                <w:right w:val="none" w:sz="0" w:space="0" w:color="auto"/>
              </w:divBdr>
            </w:div>
            <w:div w:id="619343810">
              <w:marLeft w:val="0"/>
              <w:marRight w:val="0"/>
              <w:marTop w:val="0"/>
              <w:marBottom w:val="0"/>
              <w:divBdr>
                <w:top w:val="none" w:sz="0" w:space="0" w:color="auto"/>
                <w:left w:val="none" w:sz="0" w:space="0" w:color="auto"/>
                <w:bottom w:val="none" w:sz="0" w:space="0" w:color="auto"/>
                <w:right w:val="none" w:sz="0" w:space="0" w:color="auto"/>
              </w:divBdr>
            </w:div>
            <w:div w:id="940573286">
              <w:marLeft w:val="0"/>
              <w:marRight w:val="0"/>
              <w:marTop w:val="0"/>
              <w:marBottom w:val="0"/>
              <w:divBdr>
                <w:top w:val="none" w:sz="0" w:space="0" w:color="auto"/>
                <w:left w:val="none" w:sz="0" w:space="0" w:color="auto"/>
                <w:bottom w:val="none" w:sz="0" w:space="0" w:color="auto"/>
                <w:right w:val="none" w:sz="0" w:space="0" w:color="auto"/>
              </w:divBdr>
            </w:div>
            <w:div w:id="1467971865">
              <w:marLeft w:val="0"/>
              <w:marRight w:val="0"/>
              <w:marTop w:val="0"/>
              <w:marBottom w:val="0"/>
              <w:divBdr>
                <w:top w:val="none" w:sz="0" w:space="0" w:color="auto"/>
                <w:left w:val="none" w:sz="0" w:space="0" w:color="auto"/>
                <w:bottom w:val="none" w:sz="0" w:space="0" w:color="auto"/>
                <w:right w:val="none" w:sz="0" w:space="0" w:color="auto"/>
              </w:divBdr>
            </w:div>
            <w:div w:id="1592809112">
              <w:marLeft w:val="0"/>
              <w:marRight w:val="0"/>
              <w:marTop w:val="0"/>
              <w:marBottom w:val="0"/>
              <w:divBdr>
                <w:top w:val="none" w:sz="0" w:space="0" w:color="auto"/>
                <w:left w:val="none" w:sz="0" w:space="0" w:color="auto"/>
                <w:bottom w:val="none" w:sz="0" w:space="0" w:color="auto"/>
                <w:right w:val="none" w:sz="0" w:space="0" w:color="auto"/>
              </w:divBdr>
            </w:div>
            <w:div w:id="1677342474">
              <w:marLeft w:val="0"/>
              <w:marRight w:val="0"/>
              <w:marTop w:val="0"/>
              <w:marBottom w:val="0"/>
              <w:divBdr>
                <w:top w:val="none" w:sz="0" w:space="0" w:color="auto"/>
                <w:left w:val="none" w:sz="0" w:space="0" w:color="auto"/>
                <w:bottom w:val="none" w:sz="0" w:space="0" w:color="auto"/>
                <w:right w:val="none" w:sz="0" w:space="0" w:color="auto"/>
              </w:divBdr>
            </w:div>
            <w:div w:id="1755978931">
              <w:marLeft w:val="0"/>
              <w:marRight w:val="0"/>
              <w:marTop w:val="0"/>
              <w:marBottom w:val="0"/>
              <w:divBdr>
                <w:top w:val="none" w:sz="0" w:space="0" w:color="auto"/>
                <w:left w:val="none" w:sz="0" w:space="0" w:color="auto"/>
                <w:bottom w:val="none" w:sz="0" w:space="0" w:color="auto"/>
                <w:right w:val="none" w:sz="0" w:space="0" w:color="auto"/>
              </w:divBdr>
            </w:div>
            <w:div w:id="1768428311">
              <w:marLeft w:val="0"/>
              <w:marRight w:val="0"/>
              <w:marTop w:val="0"/>
              <w:marBottom w:val="0"/>
              <w:divBdr>
                <w:top w:val="none" w:sz="0" w:space="0" w:color="auto"/>
                <w:left w:val="none" w:sz="0" w:space="0" w:color="auto"/>
                <w:bottom w:val="none" w:sz="0" w:space="0" w:color="auto"/>
                <w:right w:val="none" w:sz="0" w:space="0" w:color="auto"/>
              </w:divBdr>
            </w:div>
            <w:div w:id="1775204456">
              <w:marLeft w:val="0"/>
              <w:marRight w:val="0"/>
              <w:marTop w:val="0"/>
              <w:marBottom w:val="0"/>
              <w:divBdr>
                <w:top w:val="none" w:sz="0" w:space="0" w:color="auto"/>
                <w:left w:val="none" w:sz="0" w:space="0" w:color="auto"/>
                <w:bottom w:val="none" w:sz="0" w:space="0" w:color="auto"/>
                <w:right w:val="none" w:sz="0" w:space="0" w:color="auto"/>
              </w:divBdr>
            </w:div>
            <w:div w:id="1983390444">
              <w:marLeft w:val="0"/>
              <w:marRight w:val="0"/>
              <w:marTop w:val="0"/>
              <w:marBottom w:val="0"/>
              <w:divBdr>
                <w:top w:val="none" w:sz="0" w:space="0" w:color="auto"/>
                <w:left w:val="none" w:sz="0" w:space="0" w:color="auto"/>
                <w:bottom w:val="none" w:sz="0" w:space="0" w:color="auto"/>
                <w:right w:val="none" w:sz="0" w:space="0" w:color="auto"/>
              </w:divBdr>
            </w:div>
            <w:div w:id="2110854079">
              <w:marLeft w:val="0"/>
              <w:marRight w:val="0"/>
              <w:marTop w:val="0"/>
              <w:marBottom w:val="0"/>
              <w:divBdr>
                <w:top w:val="none" w:sz="0" w:space="0" w:color="auto"/>
                <w:left w:val="none" w:sz="0" w:space="0" w:color="auto"/>
                <w:bottom w:val="none" w:sz="0" w:space="0" w:color="auto"/>
                <w:right w:val="none" w:sz="0" w:space="0" w:color="auto"/>
              </w:divBdr>
            </w:div>
            <w:div w:id="2144537921">
              <w:marLeft w:val="0"/>
              <w:marRight w:val="0"/>
              <w:marTop w:val="0"/>
              <w:marBottom w:val="0"/>
              <w:divBdr>
                <w:top w:val="none" w:sz="0" w:space="0" w:color="auto"/>
                <w:left w:val="none" w:sz="0" w:space="0" w:color="auto"/>
                <w:bottom w:val="none" w:sz="0" w:space="0" w:color="auto"/>
                <w:right w:val="none" w:sz="0" w:space="0" w:color="auto"/>
              </w:divBdr>
            </w:div>
          </w:divsChild>
        </w:div>
        <w:div w:id="1627151411">
          <w:marLeft w:val="0"/>
          <w:marRight w:val="0"/>
          <w:marTop w:val="0"/>
          <w:marBottom w:val="0"/>
          <w:divBdr>
            <w:top w:val="none" w:sz="0" w:space="0" w:color="auto"/>
            <w:left w:val="none" w:sz="0" w:space="0" w:color="auto"/>
            <w:bottom w:val="none" w:sz="0" w:space="0" w:color="auto"/>
            <w:right w:val="none" w:sz="0" w:space="0" w:color="auto"/>
          </w:divBdr>
          <w:divsChild>
            <w:div w:id="28576642">
              <w:marLeft w:val="0"/>
              <w:marRight w:val="0"/>
              <w:marTop w:val="0"/>
              <w:marBottom w:val="0"/>
              <w:divBdr>
                <w:top w:val="none" w:sz="0" w:space="0" w:color="auto"/>
                <w:left w:val="none" w:sz="0" w:space="0" w:color="auto"/>
                <w:bottom w:val="none" w:sz="0" w:space="0" w:color="auto"/>
                <w:right w:val="none" w:sz="0" w:space="0" w:color="auto"/>
              </w:divBdr>
            </w:div>
            <w:div w:id="130945868">
              <w:marLeft w:val="0"/>
              <w:marRight w:val="0"/>
              <w:marTop w:val="0"/>
              <w:marBottom w:val="0"/>
              <w:divBdr>
                <w:top w:val="none" w:sz="0" w:space="0" w:color="auto"/>
                <w:left w:val="none" w:sz="0" w:space="0" w:color="auto"/>
                <w:bottom w:val="none" w:sz="0" w:space="0" w:color="auto"/>
                <w:right w:val="none" w:sz="0" w:space="0" w:color="auto"/>
              </w:divBdr>
            </w:div>
            <w:div w:id="146285684">
              <w:marLeft w:val="0"/>
              <w:marRight w:val="0"/>
              <w:marTop w:val="0"/>
              <w:marBottom w:val="0"/>
              <w:divBdr>
                <w:top w:val="none" w:sz="0" w:space="0" w:color="auto"/>
                <w:left w:val="none" w:sz="0" w:space="0" w:color="auto"/>
                <w:bottom w:val="none" w:sz="0" w:space="0" w:color="auto"/>
                <w:right w:val="none" w:sz="0" w:space="0" w:color="auto"/>
              </w:divBdr>
            </w:div>
            <w:div w:id="160043512">
              <w:marLeft w:val="0"/>
              <w:marRight w:val="0"/>
              <w:marTop w:val="0"/>
              <w:marBottom w:val="0"/>
              <w:divBdr>
                <w:top w:val="none" w:sz="0" w:space="0" w:color="auto"/>
                <w:left w:val="none" w:sz="0" w:space="0" w:color="auto"/>
                <w:bottom w:val="none" w:sz="0" w:space="0" w:color="auto"/>
                <w:right w:val="none" w:sz="0" w:space="0" w:color="auto"/>
              </w:divBdr>
            </w:div>
            <w:div w:id="199827626">
              <w:marLeft w:val="0"/>
              <w:marRight w:val="0"/>
              <w:marTop w:val="0"/>
              <w:marBottom w:val="0"/>
              <w:divBdr>
                <w:top w:val="none" w:sz="0" w:space="0" w:color="auto"/>
                <w:left w:val="none" w:sz="0" w:space="0" w:color="auto"/>
                <w:bottom w:val="none" w:sz="0" w:space="0" w:color="auto"/>
                <w:right w:val="none" w:sz="0" w:space="0" w:color="auto"/>
              </w:divBdr>
            </w:div>
            <w:div w:id="270288260">
              <w:marLeft w:val="0"/>
              <w:marRight w:val="0"/>
              <w:marTop w:val="0"/>
              <w:marBottom w:val="0"/>
              <w:divBdr>
                <w:top w:val="none" w:sz="0" w:space="0" w:color="auto"/>
                <w:left w:val="none" w:sz="0" w:space="0" w:color="auto"/>
                <w:bottom w:val="none" w:sz="0" w:space="0" w:color="auto"/>
                <w:right w:val="none" w:sz="0" w:space="0" w:color="auto"/>
              </w:divBdr>
            </w:div>
            <w:div w:id="319500835">
              <w:marLeft w:val="0"/>
              <w:marRight w:val="0"/>
              <w:marTop w:val="0"/>
              <w:marBottom w:val="0"/>
              <w:divBdr>
                <w:top w:val="none" w:sz="0" w:space="0" w:color="auto"/>
                <w:left w:val="none" w:sz="0" w:space="0" w:color="auto"/>
                <w:bottom w:val="none" w:sz="0" w:space="0" w:color="auto"/>
                <w:right w:val="none" w:sz="0" w:space="0" w:color="auto"/>
              </w:divBdr>
            </w:div>
            <w:div w:id="329991776">
              <w:marLeft w:val="0"/>
              <w:marRight w:val="0"/>
              <w:marTop w:val="0"/>
              <w:marBottom w:val="0"/>
              <w:divBdr>
                <w:top w:val="none" w:sz="0" w:space="0" w:color="auto"/>
                <w:left w:val="none" w:sz="0" w:space="0" w:color="auto"/>
                <w:bottom w:val="none" w:sz="0" w:space="0" w:color="auto"/>
                <w:right w:val="none" w:sz="0" w:space="0" w:color="auto"/>
              </w:divBdr>
            </w:div>
            <w:div w:id="352925790">
              <w:marLeft w:val="0"/>
              <w:marRight w:val="0"/>
              <w:marTop w:val="0"/>
              <w:marBottom w:val="0"/>
              <w:divBdr>
                <w:top w:val="none" w:sz="0" w:space="0" w:color="auto"/>
                <w:left w:val="none" w:sz="0" w:space="0" w:color="auto"/>
                <w:bottom w:val="none" w:sz="0" w:space="0" w:color="auto"/>
                <w:right w:val="none" w:sz="0" w:space="0" w:color="auto"/>
              </w:divBdr>
            </w:div>
            <w:div w:id="369188658">
              <w:marLeft w:val="0"/>
              <w:marRight w:val="0"/>
              <w:marTop w:val="0"/>
              <w:marBottom w:val="0"/>
              <w:divBdr>
                <w:top w:val="none" w:sz="0" w:space="0" w:color="auto"/>
                <w:left w:val="none" w:sz="0" w:space="0" w:color="auto"/>
                <w:bottom w:val="none" w:sz="0" w:space="0" w:color="auto"/>
                <w:right w:val="none" w:sz="0" w:space="0" w:color="auto"/>
              </w:divBdr>
            </w:div>
            <w:div w:id="387605429">
              <w:marLeft w:val="0"/>
              <w:marRight w:val="0"/>
              <w:marTop w:val="0"/>
              <w:marBottom w:val="0"/>
              <w:divBdr>
                <w:top w:val="none" w:sz="0" w:space="0" w:color="auto"/>
                <w:left w:val="none" w:sz="0" w:space="0" w:color="auto"/>
                <w:bottom w:val="none" w:sz="0" w:space="0" w:color="auto"/>
                <w:right w:val="none" w:sz="0" w:space="0" w:color="auto"/>
              </w:divBdr>
            </w:div>
            <w:div w:id="438112539">
              <w:marLeft w:val="0"/>
              <w:marRight w:val="0"/>
              <w:marTop w:val="0"/>
              <w:marBottom w:val="0"/>
              <w:divBdr>
                <w:top w:val="none" w:sz="0" w:space="0" w:color="auto"/>
                <w:left w:val="none" w:sz="0" w:space="0" w:color="auto"/>
                <w:bottom w:val="none" w:sz="0" w:space="0" w:color="auto"/>
                <w:right w:val="none" w:sz="0" w:space="0" w:color="auto"/>
              </w:divBdr>
            </w:div>
            <w:div w:id="461577822">
              <w:marLeft w:val="0"/>
              <w:marRight w:val="0"/>
              <w:marTop w:val="0"/>
              <w:marBottom w:val="0"/>
              <w:divBdr>
                <w:top w:val="none" w:sz="0" w:space="0" w:color="auto"/>
                <w:left w:val="none" w:sz="0" w:space="0" w:color="auto"/>
                <w:bottom w:val="none" w:sz="0" w:space="0" w:color="auto"/>
                <w:right w:val="none" w:sz="0" w:space="0" w:color="auto"/>
              </w:divBdr>
            </w:div>
            <w:div w:id="469707842">
              <w:marLeft w:val="0"/>
              <w:marRight w:val="0"/>
              <w:marTop w:val="0"/>
              <w:marBottom w:val="0"/>
              <w:divBdr>
                <w:top w:val="none" w:sz="0" w:space="0" w:color="auto"/>
                <w:left w:val="none" w:sz="0" w:space="0" w:color="auto"/>
                <w:bottom w:val="none" w:sz="0" w:space="0" w:color="auto"/>
                <w:right w:val="none" w:sz="0" w:space="0" w:color="auto"/>
              </w:divBdr>
            </w:div>
            <w:div w:id="542862337">
              <w:marLeft w:val="0"/>
              <w:marRight w:val="0"/>
              <w:marTop w:val="0"/>
              <w:marBottom w:val="0"/>
              <w:divBdr>
                <w:top w:val="none" w:sz="0" w:space="0" w:color="auto"/>
                <w:left w:val="none" w:sz="0" w:space="0" w:color="auto"/>
                <w:bottom w:val="none" w:sz="0" w:space="0" w:color="auto"/>
                <w:right w:val="none" w:sz="0" w:space="0" w:color="auto"/>
              </w:divBdr>
            </w:div>
            <w:div w:id="604117252">
              <w:marLeft w:val="0"/>
              <w:marRight w:val="0"/>
              <w:marTop w:val="0"/>
              <w:marBottom w:val="0"/>
              <w:divBdr>
                <w:top w:val="none" w:sz="0" w:space="0" w:color="auto"/>
                <w:left w:val="none" w:sz="0" w:space="0" w:color="auto"/>
                <w:bottom w:val="none" w:sz="0" w:space="0" w:color="auto"/>
                <w:right w:val="none" w:sz="0" w:space="0" w:color="auto"/>
              </w:divBdr>
            </w:div>
            <w:div w:id="665977340">
              <w:marLeft w:val="0"/>
              <w:marRight w:val="0"/>
              <w:marTop w:val="0"/>
              <w:marBottom w:val="0"/>
              <w:divBdr>
                <w:top w:val="none" w:sz="0" w:space="0" w:color="auto"/>
                <w:left w:val="none" w:sz="0" w:space="0" w:color="auto"/>
                <w:bottom w:val="none" w:sz="0" w:space="0" w:color="auto"/>
                <w:right w:val="none" w:sz="0" w:space="0" w:color="auto"/>
              </w:divBdr>
            </w:div>
            <w:div w:id="736050104">
              <w:marLeft w:val="0"/>
              <w:marRight w:val="0"/>
              <w:marTop w:val="0"/>
              <w:marBottom w:val="0"/>
              <w:divBdr>
                <w:top w:val="none" w:sz="0" w:space="0" w:color="auto"/>
                <w:left w:val="none" w:sz="0" w:space="0" w:color="auto"/>
                <w:bottom w:val="none" w:sz="0" w:space="0" w:color="auto"/>
                <w:right w:val="none" w:sz="0" w:space="0" w:color="auto"/>
              </w:divBdr>
            </w:div>
            <w:div w:id="796945394">
              <w:marLeft w:val="0"/>
              <w:marRight w:val="0"/>
              <w:marTop w:val="0"/>
              <w:marBottom w:val="0"/>
              <w:divBdr>
                <w:top w:val="none" w:sz="0" w:space="0" w:color="auto"/>
                <w:left w:val="none" w:sz="0" w:space="0" w:color="auto"/>
                <w:bottom w:val="none" w:sz="0" w:space="0" w:color="auto"/>
                <w:right w:val="none" w:sz="0" w:space="0" w:color="auto"/>
              </w:divBdr>
            </w:div>
            <w:div w:id="810944776">
              <w:marLeft w:val="0"/>
              <w:marRight w:val="0"/>
              <w:marTop w:val="0"/>
              <w:marBottom w:val="0"/>
              <w:divBdr>
                <w:top w:val="none" w:sz="0" w:space="0" w:color="auto"/>
                <w:left w:val="none" w:sz="0" w:space="0" w:color="auto"/>
                <w:bottom w:val="none" w:sz="0" w:space="0" w:color="auto"/>
                <w:right w:val="none" w:sz="0" w:space="0" w:color="auto"/>
              </w:divBdr>
            </w:div>
            <w:div w:id="813715680">
              <w:marLeft w:val="0"/>
              <w:marRight w:val="0"/>
              <w:marTop w:val="0"/>
              <w:marBottom w:val="0"/>
              <w:divBdr>
                <w:top w:val="none" w:sz="0" w:space="0" w:color="auto"/>
                <w:left w:val="none" w:sz="0" w:space="0" w:color="auto"/>
                <w:bottom w:val="none" w:sz="0" w:space="0" w:color="auto"/>
                <w:right w:val="none" w:sz="0" w:space="0" w:color="auto"/>
              </w:divBdr>
            </w:div>
            <w:div w:id="817041000">
              <w:marLeft w:val="0"/>
              <w:marRight w:val="0"/>
              <w:marTop w:val="0"/>
              <w:marBottom w:val="0"/>
              <w:divBdr>
                <w:top w:val="none" w:sz="0" w:space="0" w:color="auto"/>
                <w:left w:val="none" w:sz="0" w:space="0" w:color="auto"/>
                <w:bottom w:val="none" w:sz="0" w:space="0" w:color="auto"/>
                <w:right w:val="none" w:sz="0" w:space="0" w:color="auto"/>
              </w:divBdr>
            </w:div>
            <w:div w:id="843015252">
              <w:marLeft w:val="0"/>
              <w:marRight w:val="0"/>
              <w:marTop w:val="0"/>
              <w:marBottom w:val="0"/>
              <w:divBdr>
                <w:top w:val="none" w:sz="0" w:space="0" w:color="auto"/>
                <w:left w:val="none" w:sz="0" w:space="0" w:color="auto"/>
                <w:bottom w:val="none" w:sz="0" w:space="0" w:color="auto"/>
                <w:right w:val="none" w:sz="0" w:space="0" w:color="auto"/>
              </w:divBdr>
            </w:div>
            <w:div w:id="943995056">
              <w:marLeft w:val="0"/>
              <w:marRight w:val="0"/>
              <w:marTop w:val="0"/>
              <w:marBottom w:val="0"/>
              <w:divBdr>
                <w:top w:val="none" w:sz="0" w:space="0" w:color="auto"/>
                <w:left w:val="none" w:sz="0" w:space="0" w:color="auto"/>
                <w:bottom w:val="none" w:sz="0" w:space="0" w:color="auto"/>
                <w:right w:val="none" w:sz="0" w:space="0" w:color="auto"/>
              </w:divBdr>
            </w:div>
            <w:div w:id="987172759">
              <w:marLeft w:val="0"/>
              <w:marRight w:val="0"/>
              <w:marTop w:val="0"/>
              <w:marBottom w:val="0"/>
              <w:divBdr>
                <w:top w:val="none" w:sz="0" w:space="0" w:color="auto"/>
                <w:left w:val="none" w:sz="0" w:space="0" w:color="auto"/>
                <w:bottom w:val="none" w:sz="0" w:space="0" w:color="auto"/>
                <w:right w:val="none" w:sz="0" w:space="0" w:color="auto"/>
              </w:divBdr>
            </w:div>
            <w:div w:id="1035349767">
              <w:marLeft w:val="0"/>
              <w:marRight w:val="0"/>
              <w:marTop w:val="0"/>
              <w:marBottom w:val="0"/>
              <w:divBdr>
                <w:top w:val="none" w:sz="0" w:space="0" w:color="auto"/>
                <w:left w:val="none" w:sz="0" w:space="0" w:color="auto"/>
                <w:bottom w:val="none" w:sz="0" w:space="0" w:color="auto"/>
                <w:right w:val="none" w:sz="0" w:space="0" w:color="auto"/>
              </w:divBdr>
            </w:div>
            <w:div w:id="1037050112">
              <w:marLeft w:val="0"/>
              <w:marRight w:val="0"/>
              <w:marTop w:val="0"/>
              <w:marBottom w:val="0"/>
              <w:divBdr>
                <w:top w:val="none" w:sz="0" w:space="0" w:color="auto"/>
                <w:left w:val="none" w:sz="0" w:space="0" w:color="auto"/>
                <w:bottom w:val="none" w:sz="0" w:space="0" w:color="auto"/>
                <w:right w:val="none" w:sz="0" w:space="0" w:color="auto"/>
              </w:divBdr>
            </w:div>
            <w:div w:id="1073745529">
              <w:marLeft w:val="0"/>
              <w:marRight w:val="0"/>
              <w:marTop w:val="0"/>
              <w:marBottom w:val="0"/>
              <w:divBdr>
                <w:top w:val="none" w:sz="0" w:space="0" w:color="auto"/>
                <w:left w:val="none" w:sz="0" w:space="0" w:color="auto"/>
                <w:bottom w:val="none" w:sz="0" w:space="0" w:color="auto"/>
                <w:right w:val="none" w:sz="0" w:space="0" w:color="auto"/>
              </w:divBdr>
            </w:div>
            <w:div w:id="1078942250">
              <w:marLeft w:val="0"/>
              <w:marRight w:val="0"/>
              <w:marTop w:val="0"/>
              <w:marBottom w:val="0"/>
              <w:divBdr>
                <w:top w:val="none" w:sz="0" w:space="0" w:color="auto"/>
                <w:left w:val="none" w:sz="0" w:space="0" w:color="auto"/>
                <w:bottom w:val="none" w:sz="0" w:space="0" w:color="auto"/>
                <w:right w:val="none" w:sz="0" w:space="0" w:color="auto"/>
              </w:divBdr>
            </w:div>
            <w:div w:id="1110511306">
              <w:marLeft w:val="0"/>
              <w:marRight w:val="0"/>
              <w:marTop w:val="0"/>
              <w:marBottom w:val="0"/>
              <w:divBdr>
                <w:top w:val="none" w:sz="0" w:space="0" w:color="auto"/>
                <w:left w:val="none" w:sz="0" w:space="0" w:color="auto"/>
                <w:bottom w:val="none" w:sz="0" w:space="0" w:color="auto"/>
                <w:right w:val="none" w:sz="0" w:space="0" w:color="auto"/>
              </w:divBdr>
            </w:div>
            <w:div w:id="1240872280">
              <w:marLeft w:val="0"/>
              <w:marRight w:val="0"/>
              <w:marTop w:val="0"/>
              <w:marBottom w:val="0"/>
              <w:divBdr>
                <w:top w:val="none" w:sz="0" w:space="0" w:color="auto"/>
                <w:left w:val="none" w:sz="0" w:space="0" w:color="auto"/>
                <w:bottom w:val="none" w:sz="0" w:space="0" w:color="auto"/>
                <w:right w:val="none" w:sz="0" w:space="0" w:color="auto"/>
              </w:divBdr>
            </w:div>
            <w:div w:id="1354040379">
              <w:marLeft w:val="0"/>
              <w:marRight w:val="0"/>
              <w:marTop w:val="0"/>
              <w:marBottom w:val="0"/>
              <w:divBdr>
                <w:top w:val="none" w:sz="0" w:space="0" w:color="auto"/>
                <w:left w:val="none" w:sz="0" w:space="0" w:color="auto"/>
                <w:bottom w:val="none" w:sz="0" w:space="0" w:color="auto"/>
                <w:right w:val="none" w:sz="0" w:space="0" w:color="auto"/>
              </w:divBdr>
            </w:div>
            <w:div w:id="1417945880">
              <w:marLeft w:val="0"/>
              <w:marRight w:val="0"/>
              <w:marTop w:val="0"/>
              <w:marBottom w:val="0"/>
              <w:divBdr>
                <w:top w:val="none" w:sz="0" w:space="0" w:color="auto"/>
                <w:left w:val="none" w:sz="0" w:space="0" w:color="auto"/>
                <w:bottom w:val="none" w:sz="0" w:space="0" w:color="auto"/>
                <w:right w:val="none" w:sz="0" w:space="0" w:color="auto"/>
              </w:divBdr>
            </w:div>
            <w:div w:id="1528904050">
              <w:marLeft w:val="0"/>
              <w:marRight w:val="0"/>
              <w:marTop w:val="0"/>
              <w:marBottom w:val="0"/>
              <w:divBdr>
                <w:top w:val="none" w:sz="0" w:space="0" w:color="auto"/>
                <w:left w:val="none" w:sz="0" w:space="0" w:color="auto"/>
                <w:bottom w:val="none" w:sz="0" w:space="0" w:color="auto"/>
                <w:right w:val="none" w:sz="0" w:space="0" w:color="auto"/>
              </w:divBdr>
            </w:div>
            <w:div w:id="1564759236">
              <w:marLeft w:val="0"/>
              <w:marRight w:val="0"/>
              <w:marTop w:val="0"/>
              <w:marBottom w:val="0"/>
              <w:divBdr>
                <w:top w:val="none" w:sz="0" w:space="0" w:color="auto"/>
                <w:left w:val="none" w:sz="0" w:space="0" w:color="auto"/>
                <w:bottom w:val="none" w:sz="0" w:space="0" w:color="auto"/>
                <w:right w:val="none" w:sz="0" w:space="0" w:color="auto"/>
              </w:divBdr>
            </w:div>
            <w:div w:id="1615333204">
              <w:marLeft w:val="0"/>
              <w:marRight w:val="0"/>
              <w:marTop w:val="0"/>
              <w:marBottom w:val="0"/>
              <w:divBdr>
                <w:top w:val="none" w:sz="0" w:space="0" w:color="auto"/>
                <w:left w:val="none" w:sz="0" w:space="0" w:color="auto"/>
                <w:bottom w:val="none" w:sz="0" w:space="0" w:color="auto"/>
                <w:right w:val="none" w:sz="0" w:space="0" w:color="auto"/>
              </w:divBdr>
            </w:div>
            <w:div w:id="1625886033">
              <w:marLeft w:val="0"/>
              <w:marRight w:val="0"/>
              <w:marTop w:val="0"/>
              <w:marBottom w:val="0"/>
              <w:divBdr>
                <w:top w:val="none" w:sz="0" w:space="0" w:color="auto"/>
                <w:left w:val="none" w:sz="0" w:space="0" w:color="auto"/>
                <w:bottom w:val="none" w:sz="0" w:space="0" w:color="auto"/>
                <w:right w:val="none" w:sz="0" w:space="0" w:color="auto"/>
              </w:divBdr>
            </w:div>
            <w:div w:id="1720737071">
              <w:marLeft w:val="0"/>
              <w:marRight w:val="0"/>
              <w:marTop w:val="0"/>
              <w:marBottom w:val="0"/>
              <w:divBdr>
                <w:top w:val="none" w:sz="0" w:space="0" w:color="auto"/>
                <w:left w:val="none" w:sz="0" w:space="0" w:color="auto"/>
                <w:bottom w:val="none" w:sz="0" w:space="0" w:color="auto"/>
                <w:right w:val="none" w:sz="0" w:space="0" w:color="auto"/>
              </w:divBdr>
            </w:div>
            <w:div w:id="1798256407">
              <w:marLeft w:val="0"/>
              <w:marRight w:val="0"/>
              <w:marTop w:val="0"/>
              <w:marBottom w:val="0"/>
              <w:divBdr>
                <w:top w:val="none" w:sz="0" w:space="0" w:color="auto"/>
                <w:left w:val="none" w:sz="0" w:space="0" w:color="auto"/>
                <w:bottom w:val="none" w:sz="0" w:space="0" w:color="auto"/>
                <w:right w:val="none" w:sz="0" w:space="0" w:color="auto"/>
              </w:divBdr>
            </w:div>
            <w:div w:id="1849444064">
              <w:marLeft w:val="0"/>
              <w:marRight w:val="0"/>
              <w:marTop w:val="0"/>
              <w:marBottom w:val="0"/>
              <w:divBdr>
                <w:top w:val="none" w:sz="0" w:space="0" w:color="auto"/>
                <w:left w:val="none" w:sz="0" w:space="0" w:color="auto"/>
                <w:bottom w:val="none" w:sz="0" w:space="0" w:color="auto"/>
                <w:right w:val="none" w:sz="0" w:space="0" w:color="auto"/>
              </w:divBdr>
            </w:div>
            <w:div w:id="1865747950">
              <w:marLeft w:val="0"/>
              <w:marRight w:val="0"/>
              <w:marTop w:val="0"/>
              <w:marBottom w:val="0"/>
              <w:divBdr>
                <w:top w:val="none" w:sz="0" w:space="0" w:color="auto"/>
                <w:left w:val="none" w:sz="0" w:space="0" w:color="auto"/>
                <w:bottom w:val="none" w:sz="0" w:space="0" w:color="auto"/>
                <w:right w:val="none" w:sz="0" w:space="0" w:color="auto"/>
              </w:divBdr>
            </w:div>
            <w:div w:id="1877813928">
              <w:marLeft w:val="0"/>
              <w:marRight w:val="0"/>
              <w:marTop w:val="0"/>
              <w:marBottom w:val="0"/>
              <w:divBdr>
                <w:top w:val="none" w:sz="0" w:space="0" w:color="auto"/>
                <w:left w:val="none" w:sz="0" w:space="0" w:color="auto"/>
                <w:bottom w:val="none" w:sz="0" w:space="0" w:color="auto"/>
                <w:right w:val="none" w:sz="0" w:space="0" w:color="auto"/>
              </w:divBdr>
            </w:div>
            <w:div w:id="1894461364">
              <w:marLeft w:val="0"/>
              <w:marRight w:val="0"/>
              <w:marTop w:val="0"/>
              <w:marBottom w:val="0"/>
              <w:divBdr>
                <w:top w:val="none" w:sz="0" w:space="0" w:color="auto"/>
                <w:left w:val="none" w:sz="0" w:space="0" w:color="auto"/>
                <w:bottom w:val="none" w:sz="0" w:space="0" w:color="auto"/>
                <w:right w:val="none" w:sz="0" w:space="0" w:color="auto"/>
              </w:divBdr>
            </w:div>
            <w:div w:id="1927230123">
              <w:marLeft w:val="0"/>
              <w:marRight w:val="0"/>
              <w:marTop w:val="0"/>
              <w:marBottom w:val="0"/>
              <w:divBdr>
                <w:top w:val="none" w:sz="0" w:space="0" w:color="auto"/>
                <w:left w:val="none" w:sz="0" w:space="0" w:color="auto"/>
                <w:bottom w:val="none" w:sz="0" w:space="0" w:color="auto"/>
                <w:right w:val="none" w:sz="0" w:space="0" w:color="auto"/>
              </w:divBdr>
            </w:div>
            <w:div w:id="1967928591">
              <w:marLeft w:val="0"/>
              <w:marRight w:val="0"/>
              <w:marTop w:val="0"/>
              <w:marBottom w:val="0"/>
              <w:divBdr>
                <w:top w:val="none" w:sz="0" w:space="0" w:color="auto"/>
                <w:left w:val="none" w:sz="0" w:space="0" w:color="auto"/>
                <w:bottom w:val="none" w:sz="0" w:space="0" w:color="auto"/>
                <w:right w:val="none" w:sz="0" w:space="0" w:color="auto"/>
              </w:divBdr>
            </w:div>
            <w:div w:id="2051761412">
              <w:marLeft w:val="0"/>
              <w:marRight w:val="0"/>
              <w:marTop w:val="0"/>
              <w:marBottom w:val="0"/>
              <w:divBdr>
                <w:top w:val="none" w:sz="0" w:space="0" w:color="auto"/>
                <w:left w:val="none" w:sz="0" w:space="0" w:color="auto"/>
                <w:bottom w:val="none" w:sz="0" w:space="0" w:color="auto"/>
                <w:right w:val="none" w:sz="0" w:space="0" w:color="auto"/>
              </w:divBdr>
            </w:div>
            <w:div w:id="2055615413">
              <w:marLeft w:val="0"/>
              <w:marRight w:val="0"/>
              <w:marTop w:val="0"/>
              <w:marBottom w:val="0"/>
              <w:divBdr>
                <w:top w:val="none" w:sz="0" w:space="0" w:color="auto"/>
                <w:left w:val="none" w:sz="0" w:space="0" w:color="auto"/>
                <w:bottom w:val="none" w:sz="0" w:space="0" w:color="auto"/>
                <w:right w:val="none" w:sz="0" w:space="0" w:color="auto"/>
              </w:divBdr>
            </w:div>
            <w:div w:id="2069262872">
              <w:marLeft w:val="0"/>
              <w:marRight w:val="0"/>
              <w:marTop w:val="0"/>
              <w:marBottom w:val="0"/>
              <w:divBdr>
                <w:top w:val="none" w:sz="0" w:space="0" w:color="auto"/>
                <w:left w:val="none" w:sz="0" w:space="0" w:color="auto"/>
                <w:bottom w:val="none" w:sz="0" w:space="0" w:color="auto"/>
                <w:right w:val="none" w:sz="0" w:space="0" w:color="auto"/>
              </w:divBdr>
            </w:div>
            <w:div w:id="2079474345">
              <w:marLeft w:val="0"/>
              <w:marRight w:val="0"/>
              <w:marTop w:val="0"/>
              <w:marBottom w:val="0"/>
              <w:divBdr>
                <w:top w:val="none" w:sz="0" w:space="0" w:color="auto"/>
                <w:left w:val="none" w:sz="0" w:space="0" w:color="auto"/>
                <w:bottom w:val="none" w:sz="0" w:space="0" w:color="auto"/>
                <w:right w:val="none" w:sz="0" w:space="0" w:color="auto"/>
              </w:divBdr>
            </w:div>
          </w:divsChild>
        </w:div>
        <w:div w:id="1685477396">
          <w:marLeft w:val="0"/>
          <w:marRight w:val="0"/>
          <w:marTop w:val="0"/>
          <w:marBottom w:val="0"/>
          <w:divBdr>
            <w:top w:val="none" w:sz="0" w:space="0" w:color="auto"/>
            <w:left w:val="none" w:sz="0" w:space="0" w:color="auto"/>
            <w:bottom w:val="none" w:sz="0" w:space="0" w:color="auto"/>
            <w:right w:val="none" w:sz="0" w:space="0" w:color="auto"/>
          </w:divBdr>
          <w:divsChild>
            <w:div w:id="256331497">
              <w:marLeft w:val="0"/>
              <w:marRight w:val="0"/>
              <w:marTop w:val="0"/>
              <w:marBottom w:val="0"/>
              <w:divBdr>
                <w:top w:val="none" w:sz="0" w:space="0" w:color="auto"/>
                <w:left w:val="none" w:sz="0" w:space="0" w:color="auto"/>
                <w:bottom w:val="none" w:sz="0" w:space="0" w:color="auto"/>
                <w:right w:val="none" w:sz="0" w:space="0" w:color="auto"/>
              </w:divBdr>
            </w:div>
            <w:div w:id="594365324">
              <w:marLeft w:val="0"/>
              <w:marRight w:val="0"/>
              <w:marTop w:val="0"/>
              <w:marBottom w:val="0"/>
              <w:divBdr>
                <w:top w:val="none" w:sz="0" w:space="0" w:color="auto"/>
                <w:left w:val="none" w:sz="0" w:space="0" w:color="auto"/>
                <w:bottom w:val="none" w:sz="0" w:space="0" w:color="auto"/>
                <w:right w:val="none" w:sz="0" w:space="0" w:color="auto"/>
              </w:divBdr>
            </w:div>
            <w:div w:id="1464352937">
              <w:marLeft w:val="0"/>
              <w:marRight w:val="0"/>
              <w:marTop w:val="0"/>
              <w:marBottom w:val="0"/>
              <w:divBdr>
                <w:top w:val="none" w:sz="0" w:space="0" w:color="auto"/>
                <w:left w:val="none" w:sz="0" w:space="0" w:color="auto"/>
                <w:bottom w:val="none" w:sz="0" w:space="0" w:color="auto"/>
                <w:right w:val="none" w:sz="0" w:space="0" w:color="auto"/>
              </w:divBdr>
            </w:div>
          </w:divsChild>
        </w:div>
        <w:div w:id="1771077458">
          <w:marLeft w:val="0"/>
          <w:marRight w:val="0"/>
          <w:marTop w:val="0"/>
          <w:marBottom w:val="0"/>
          <w:divBdr>
            <w:top w:val="none" w:sz="0" w:space="0" w:color="auto"/>
            <w:left w:val="none" w:sz="0" w:space="0" w:color="auto"/>
            <w:bottom w:val="none" w:sz="0" w:space="0" w:color="auto"/>
            <w:right w:val="none" w:sz="0" w:space="0" w:color="auto"/>
          </w:divBdr>
          <w:divsChild>
            <w:div w:id="620576300">
              <w:marLeft w:val="0"/>
              <w:marRight w:val="0"/>
              <w:marTop w:val="0"/>
              <w:marBottom w:val="0"/>
              <w:divBdr>
                <w:top w:val="none" w:sz="0" w:space="0" w:color="auto"/>
                <w:left w:val="none" w:sz="0" w:space="0" w:color="auto"/>
                <w:bottom w:val="none" w:sz="0" w:space="0" w:color="auto"/>
                <w:right w:val="none" w:sz="0" w:space="0" w:color="auto"/>
              </w:divBdr>
            </w:div>
            <w:div w:id="7062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7395">
      <w:bodyDiv w:val="1"/>
      <w:marLeft w:val="0"/>
      <w:marRight w:val="0"/>
      <w:marTop w:val="0"/>
      <w:marBottom w:val="0"/>
      <w:divBdr>
        <w:top w:val="none" w:sz="0" w:space="0" w:color="auto"/>
        <w:left w:val="none" w:sz="0" w:space="0" w:color="auto"/>
        <w:bottom w:val="none" w:sz="0" w:space="0" w:color="auto"/>
        <w:right w:val="none" w:sz="0" w:space="0" w:color="auto"/>
      </w:divBdr>
    </w:div>
    <w:div w:id="712921725">
      <w:bodyDiv w:val="1"/>
      <w:marLeft w:val="0"/>
      <w:marRight w:val="0"/>
      <w:marTop w:val="0"/>
      <w:marBottom w:val="0"/>
      <w:divBdr>
        <w:top w:val="none" w:sz="0" w:space="0" w:color="auto"/>
        <w:left w:val="none" w:sz="0" w:space="0" w:color="auto"/>
        <w:bottom w:val="none" w:sz="0" w:space="0" w:color="auto"/>
        <w:right w:val="none" w:sz="0" w:space="0" w:color="auto"/>
      </w:divBdr>
      <w:divsChild>
        <w:div w:id="436220405">
          <w:marLeft w:val="0"/>
          <w:marRight w:val="0"/>
          <w:marTop w:val="0"/>
          <w:marBottom w:val="0"/>
          <w:divBdr>
            <w:top w:val="none" w:sz="0" w:space="0" w:color="auto"/>
            <w:left w:val="none" w:sz="0" w:space="0" w:color="auto"/>
            <w:bottom w:val="none" w:sz="0" w:space="0" w:color="auto"/>
            <w:right w:val="none" w:sz="0" w:space="0" w:color="auto"/>
          </w:divBdr>
        </w:div>
        <w:div w:id="516387302">
          <w:marLeft w:val="0"/>
          <w:marRight w:val="0"/>
          <w:marTop w:val="0"/>
          <w:marBottom w:val="0"/>
          <w:divBdr>
            <w:top w:val="none" w:sz="0" w:space="0" w:color="auto"/>
            <w:left w:val="none" w:sz="0" w:space="0" w:color="auto"/>
            <w:bottom w:val="none" w:sz="0" w:space="0" w:color="auto"/>
            <w:right w:val="none" w:sz="0" w:space="0" w:color="auto"/>
          </w:divBdr>
        </w:div>
        <w:div w:id="2080396798">
          <w:marLeft w:val="0"/>
          <w:marRight w:val="0"/>
          <w:marTop w:val="0"/>
          <w:marBottom w:val="0"/>
          <w:divBdr>
            <w:top w:val="none" w:sz="0" w:space="0" w:color="auto"/>
            <w:left w:val="none" w:sz="0" w:space="0" w:color="auto"/>
            <w:bottom w:val="none" w:sz="0" w:space="0" w:color="auto"/>
            <w:right w:val="none" w:sz="0" w:space="0" w:color="auto"/>
          </w:divBdr>
        </w:div>
      </w:divsChild>
    </w:div>
    <w:div w:id="722603561">
      <w:bodyDiv w:val="1"/>
      <w:marLeft w:val="0"/>
      <w:marRight w:val="0"/>
      <w:marTop w:val="0"/>
      <w:marBottom w:val="0"/>
      <w:divBdr>
        <w:top w:val="none" w:sz="0" w:space="0" w:color="auto"/>
        <w:left w:val="none" w:sz="0" w:space="0" w:color="auto"/>
        <w:bottom w:val="none" w:sz="0" w:space="0" w:color="auto"/>
        <w:right w:val="none" w:sz="0" w:space="0" w:color="auto"/>
      </w:divBdr>
      <w:divsChild>
        <w:div w:id="325935625">
          <w:marLeft w:val="0"/>
          <w:marRight w:val="0"/>
          <w:marTop w:val="0"/>
          <w:marBottom w:val="0"/>
          <w:divBdr>
            <w:top w:val="none" w:sz="0" w:space="0" w:color="auto"/>
            <w:left w:val="none" w:sz="0" w:space="0" w:color="auto"/>
            <w:bottom w:val="none" w:sz="0" w:space="0" w:color="auto"/>
            <w:right w:val="none" w:sz="0" w:space="0" w:color="auto"/>
          </w:divBdr>
          <w:divsChild>
            <w:div w:id="43796857">
              <w:marLeft w:val="0"/>
              <w:marRight w:val="0"/>
              <w:marTop w:val="0"/>
              <w:marBottom w:val="0"/>
              <w:divBdr>
                <w:top w:val="none" w:sz="0" w:space="0" w:color="auto"/>
                <w:left w:val="none" w:sz="0" w:space="0" w:color="auto"/>
                <w:bottom w:val="none" w:sz="0" w:space="0" w:color="auto"/>
                <w:right w:val="none" w:sz="0" w:space="0" w:color="auto"/>
              </w:divBdr>
            </w:div>
            <w:div w:id="901717565">
              <w:marLeft w:val="0"/>
              <w:marRight w:val="0"/>
              <w:marTop w:val="0"/>
              <w:marBottom w:val="0"/>
              <w:divBdr>
                <w:top w:val="none" w:sz="0" w:space="0" w:color="auto"/>
                <w:left w:val="none" w:sz="0" w:space="0" w:color="auto"/>
                <w:bottom w:val="none" w:sz="0" w:space="0" w:color="auto"/>
                <w:right w:val="none" w:sz="0" w:space="0" w:color="auto"/>
              </w:divBdr>
            </w:div>
          </w:divsChild>
        </w:div>
        <w:div w:id="401174504">
          <w:marLeft w:val="0"/>
          <w:marRight w:val="0"/>
          <w:marTop w:val="0"/>
          <w:marBottom w:val="0"/>
          <w:divBdr>
            <w:top w:val="none" w:sz="0" w:space="0" w:color="auto"/>
            <w:left w:val="none" w:sz="0" w:space="0" w:color="auto"/>
            <w:bottom w:val="none" w:sz="0" w:space="0" w:color="auto"/>
            <w:right w:val="none" w:sz="0" w:space="0" w:color="auto"/>
          </w:divBdr>
          <w:divsChild>
            <w:div w:id="564947500">
              <w:marLeft w:val="0"/>
              <w:marRight w:val="0"/>
              <w:marTop w:val="0"/>
              <w:marBottom w:val="0"/>
              <w:divBdr>
                <w:top w:val="none" w:sz="0" w:space="0" w:color="auto"/>
                <w:left w:val="none" w:sz="0" w:space="0" w:color="auto"/>
                <w:bottom w:val="none" w:sz="0" w:space="0" w:color="auto"/>
                <w:right w:val="none" w:sz="0" w:space="0" w:color="auto"/>
              </w:divBdr>
            </w:div>
            <w:div w:id="1159346384">
              <w:marLeft w:val="0"/>
              <w:marRight w:val="0"/>
              <w:marTop w:val="0"/>
              <w:marBottom w:val="0"/>
              <w:divBdr>
                <w:top w:val="none" w:sz="0" w:space="0" w:color="auto"/>
                <w:left w:val="none" w:sz="0" w:space="0" w:color="auto"/>
                <w:bottom w:val="none" w:sz="0" w:space="0" w:color="auto"/>
                <w:right w:val="none" w:sz="0" w:space="0" w:color="auto"/>
              </w:divBdr>
            </w:div>
          </w:divsChild>
        </w:div>
        <w:div w:id="603654932">
          <w:marLeft w:val="0"/>
          <w:marRight w:val="0"/>
          <w:marTop w:val="0"/>
          <w:marBottom w:val="0"/>
          <w:divBdr>
            <w:top w:val="none" w:sz="0" w:space="0" w:color="auto"/>
            <w:left w:val="none" w:sz="0" w:space="0" w:color="auto"/>
            <w:bottom w:val="none" w:sz="0" w:space="0" w:color="auto"/>
            <w:right w:val="none" w:sz="0" w:space="0" w:color="auto"/>
          </w:divBdr>
          <w:divsChild>
            <w:div w:id="348338967">
              <w:marLeft w:val="0"/>
              <w:marRight w:val="0"/>
              <w:marTop w:val="0"/>
              <w:marBottom w:val="0"/>
              <w:divBdr>
                <w:top w:val="none" w:sz="0" w:space="0" w:color="auto"/>
                <w:left w:val="none" w:sz="0" w:space="0" w:color="auto"/>
                <w:bottom w:val="none" w:sz="0" w:space="0" w:color="auto"/>
                <w:right w:val="none" w:sz="0" w:space="0" w:color="auto"/>
              </w:divBdr>
            </w:div>
            <w:div w:id="1974410356">
              <w:marLeft w:val="0"/>
              <w:marRight w:val="0"/>
              <w:marTop w:val="0"/>
              <w:marBottom w:val="0"/>
              <w:divBdr>
                <w:top w:val="none" w:sz="0" w:space="0" w:color="auto"/>
                <w:left w:val="none" w:sz="0" w:space="0" w:color="auto"/>
                <w:bottom w:val="none" w:sz="0" w:space="0" w:color="auto"/>
                <w:right w:val="none" w:sz="0" w:space="0" w:color="auto"/>
              </w:divBdr>
            </w:div>
          </w:divsChild>
        </w:div>
        <w:div w:id="624235227">
          <w:marLeft w:val="0"/>
          <w:marRight w:val="0"/>
          <w:marTop w:val="0"/>
          <w:marBottom w:val="0"/>
          <w:divBdr>
            <w:top w:val="none" w:sz="0" w:space="0" w:color="auto"/>
            <w:left w:val="none" w:sz="0" w:space="0" w:color="auto"/>
            <w:bottom w:val="none" w:sz="0" w:space="0" w:color="auto"/>
            <w:right w:val="none" w:sz="0" w:space="0" w:color="auto"/>
          </w:divBdr>
          <w:divsChild>
            <w:div w:id="350495399">
              <w:marLeft w:val="0"/>
              <w:marRight w:val="0"/>
              <w:marTop w:val="0"/>
              <w:marBottom w:val="0"/>
              <w:divBdr>
                <w:top w:val="none" w:sz="0" w:space="0" w:color="auto"/>
                <w:left w:val="none" w:sz="0" w:space="0" w:color="auto"/>
                <w:bottom w:val="none" w:sz="0" w:space="0" w:color="auto"/>
                <w:right w:val="none" w:sz="0" w:space="0" w:color="auto"/>
              </w:divBdr>
            </w:div>
            <w:div w:id="1894196698">
              <w:marLeft w:val="0"/>
              <w:marRight w:val="0"/>
              <w:marTop w:val="0"/>
              <w:marBottom w:val="0"/>
              <w:divBdr>
                <w:top w:val="none" w:sz="0" w:space="0" w:color="auto"/>
                <w:left w:val="none" w:sz="0" w:space="0" w:color="auto"/>
                <w:bottom w:val="none" w:sz="0" w:space="0" w:color="auto"/>
                <w:right w:val="none" w:sz="0" w:space="0" w:color="auto"/>
              </w:divBdr>
            </w:div>
          </w:divsChild>
        </w:div>
        <w:div w:id="1666471078">
          <w:marLeft w:val="0"/>
          <w:marRight w:val="0"/>
          <w:marTop w:val="0"/>
          <w:marBottom w:val="0"/>
          <w:divBdr>
            <w:top w:val="none" w:sz="0" w:space="0" w:color="auto"/>
            <w:left w:val="none" w:sz="0" w:space="0" w:color="auto"/>
            <w:bottom w:val="none" w:sz="0" w:space="0" w:color="auto"/>
            <w:right w:val="none" w:sz="0" w:space="0" w:color="auto"/>
          </w:divBdr>
          <w:divsChild>
            <w:div w:id="1532764031">
              <w:marLeft w:val="0"/>
              <w:marRight w:val="0"/>
              <w:marTop w:val="0"/>
              <w:marBottom w:val="0"/>
              <w:divBdr>
                <w:top w:val="none" w:sz="0" w:space="0" w:color="auto"/>
                <w:left w:val="none" w:sz="0" w:space="0" w:color="auto"/>
                <w:bottom w:val="none" w:sz="0" w:space="0" w:color="auto"/>
                <w:right w:val="none" w:sz="0" w:space="0" w:color="auto"/>
              </w:divBdr>
            </w:div>
          </w:divsChild>
        </w:div>
        <w:div w:id="1684430453">
          <w:marLeft w:val="0"/>
          <w:marRight w:val="0"/>
          <w:marTop w:val="0"/>
          <w:marBottom w:val="0"/>
          <w:divBdr>
            <w:top w:val="none" w:sz="0" w:space="0" w:color="auto"/>
            <w:left w:val="none" w:sz="0" w:space="0" w:color="auto"/>
            <w:bottom w:val="none" w:sz="0" w:space="0" w:color="auto"/>
            <w:right w:val="none" w:sz="0" w:space="0" w:color="auto"/>
          </w:divBdr>
          <w:divsChild>
            <w:div w:id="142545748">
              <w:marLeft w:val="0"/>
              <w:marRight w:val="0"/>
              <w:marTop w:val="0"/>
              <w:marBottom w:val="0"/>
              <w:divBdr>
                <w:top w:val="none" w:sz="0" w:space="0" w:color="auto"/>
                <w:left w:val="none" w:sz="0" w:space="0" w:color="auto"/>
                <w:bottom w:val="none" w:sz="0" w:space="0" w:color="auto"/>
                <w:right w:val="none" w:sz="0" w:space="0" w:color="auto"/>
              </w:divBdr>
            </w:div>
            <w:div w:id="162821021">
              <w:marLeft w:val="0"/>
              <w:marRight w:val="0"/>
              <w:marTop w:val="0"/>
              <w:marBottom w:val="0"/>
              <w:divBdr>
                <w:top w:val="none" w:sz="0" w:space="0" w:color="auto"/>
                <w:left w:val="none" w:sz="0" w:space="0" w:color="auto"/>
                <w:bottom w:val="none" w:sz="0" w:space="0" w:color="auto"/>
                <w:right w:val="none" w:sz="0" w:space="0" w:color="auto"/>
              </w:divBdr>
            </w:div>
            <w:div w:id="1986658497">
              <w:marLeft w:val="0"/>
              <w:marRight w:val="0"/>
              <w:marTop w:val="0"/>
              <w:marBottom w:val="0"/>
              <w:divBdr>
                <w:top w:val="none" w:sz="0" w:space="0" w:color="auto"/>
                <w:left w:val="none" w:sz="0" w:space="0" w:color="auto"/>
                <w:bottom w:val="none" w:sz="0" w:space="0" w:color="auto"/>
                <w:right w:val="none" w:sz="0" w:space="0" w:color="auto"/>
              </w:divBdr>
            </w:div>
          </w:divsChild>
        </w:div>
        <w:div w:id="1801916444">
          <w:marLeft w:val="0"/>
          <w:marRight w:val="0"/>
          <w:marTop w:val="0"/>
          <w:marBottom w:val="0"/>
          <w:divBdr>
            <w:top w:val="none" w:sz="0" w:space="0" w:color="auto"/>
            <w:left w:val="none" w:sz="0" w:space="0" w:color="auto"/>
            <w:bottom w:val="none" w:sz="0" w:space="0" w:color="auto"/>
            <w:right w:val="none" w:sz="0" w:space="0" w:color="auto"/>
          </w:divBdr>
          <w:divsChild>
            <w:div w:id="233395795">
              <w:marLeft w:val="0"/>
              <w:marRight w:val="0"/>
              <w:marTop w:val="0"/>
              <w:marBottom w:val="0"/>
              <w:divBdr>
                <w:top w:val="none" w:sz="0" w:space="0" w:color="auto"/>
                <w:left w:val="none" w:sz="0" w:space="0" w:color="auto"/>
                <w:bottom w:val="none" w:sz="0" w:space="0" w:color="auto"/>
                <w:right w:val="none" w:sz="0" w:space="0" w:color="auto"/>
              </w:divBdr>
            </w:div>
            <w:div w:id="613563161">
              <w:marLeft w:val="0"/>
              <w:marRight w:val="0"/>
              <w:marTop w:val="0"/>
              <w:marBottom w:val="0"/>
              <w:divBdr>
                <w:top w:val="none" w:sz="0" w:space="0" w:color="auto"/>
                <w:left w:val="none" w:sz="0" w:space="0" w:color="auto"/>
                <w:bottom w:val="none" w:sz="0" w:space="0" w:color="auto"/>
                <w:right w:val="none" w:sz="0" w:space="0" w:color="auto"/>
              </w:divBdr>
            </w:div>
            <w:div w:id="1278872133">
              <w:marLeft w:val="0"/>
              <w:marRight w:val="0"/>
              <w:marTop w:val="0"/>
              <w:marBottom w:val="0"/>
              <w:divBdr>
                <w:top w:val="none" w:sz="0" w:space="0" w:color="auto"/>
                <w:left w:val="none" w:sz="0" w:space="0" w:color="auto"/>
                <w:bottom w:val="none" w:sz="0" w:space="0" w:color="auto"/>
                <w:right w:val="none" w:sz="0" w:space="0" w:color="auto"/>
              </w:divBdr>
            </w:div>
            <w:div w:id="1471707484">
              <w:marLeft w:val="0"/>
              <w:marRight w:val="0"/>
              <w:marTop w:val="0"/>
              <w:marBottom w:val="0"/>
              <w:divBdr>
                <w:top w:val="none" w:sz="0" w:space="0" w:color="auto"/>
                <w:left w:val="none" w:sz="0" w:space="0" w:color="auto"/>
                <w:bottom w:val="none" w:sz="0" w:space="0" w:color="auto"/>
                <w:right w:val="none" w:sz="0" w:space="0" w:color="auto"/>
              </w:divBdr>
            </w:div>
            <w:div w:id="1650475155">
              <w:marLeft w:val="0"/>
              <w:marRight w:val="0"/>
              <w:marTop w:val="0"/>
              <w:marBottom w:val="0"/>
              <w:divBdr>
                <w:top w:val="none" w:sz="0" w:space="0" w:color="auto"/>
                <w:left w:val="none" w:sz="0" w:space="0" w:color="auto"/>
                <w:bottom w:val="none" w:sz="0" w:space="0" w:color="auto"/>
                <w:right w:val="none" w:sz="0" w:space="0" w:color="auto"/>
              </w:divBdr>
            </w:div>
            <w:div w:id="2146048830">
              <w:marLeft w:val="0"/>
              <w:marRight w:val="0"/>
              <w:marTop w:val="0"/>
              <w:marBottom w:val="0"/>
              <w:divBdr>
                <w:top w:val="none" w:sz="0" w:space="0" w:color="auto"/>
                <w:left w:val="none" w:sz="0" w:space="0" w:color="auto"/>
                <w:bottom w:val="none" w:sz="0" w:space="0" w:color="auto"/>
                <w:right w:val="none" w:sz="0" w:space="0" w:color="auto"/>
              </w:divBdr>
            </w:div>
          </w:divsChild>
        </w:div>
        <w:div w:id="1902205415">
          <w:marLeft w:val="0"/>
          <w:marRight w:val="0"/>
          <w:marTop w:val="0"/>
          <w:marBottom w:val="0"/>
          <w:divBdr>
            <w:top w:val="none" w:sz="0" w:space="0" w:color="auto"/>
            <w:left w:val="none" w:sz="0" w:space="0" w:color="auto"/>
            <w:bottom w:val="none" w:sz="0" w:space="0" w:color="auto"/>
            <w:right w:val="none" w:sz="0" w:space="0" w:color="auto"/>
          </w:divBdr>
          <w:divsChild>
            <w:div w:id="225576319">
              <w:marLeft w:val="0"/>
              <w:marRight w:val="0"/>
              <w:marTop w:val="0"/>
              <w:marBottom w:val="0"/>
              <w:divBdr>
                <w:top w:val="none" w:sz="0" w:space="0" w:color="auto"/>
                <w:left w:val="none" w:sz="0" w:space="0" w:color="auto"/>
                <w:bottom w:val="none" w:sz="0" w:space="0" w:color="auto"/>
                <w:right w:val="none" w:sz="0" w:space="0" w:color="auto"/>
              </w:divBdr>
            </w:div>
            <w:div w:id="1369909397">
              <w:marLeft w:val="0"/>
              <w:marRight w:val="0"/>
              <w:marTop w:val="0"/>
              <w:marBottom w:val="0"/>
              <w:divBdr>
                <w:top w:val="none" w:sz="0" w:space="0" w:color="auto"/>
                <w:left w:val="none" w:sz="0" w:space="0" w:color="auto"/>
                <w:bottom w:val="none" w:sz="0" w:space="0" w:color="auto"/>
                <w:right w:val="none" w:sz="0" w:space="0" w:color="auto"/>
              </w:divBdr>
            </w:div>
          </w:divsChild>
        </w:div>
        <w:div w:id="1956522190">
          <w:marLeft w:val="0"/>
          <w:marRight w:val="0"/>
          <w:marTop w:val="0"/>
          <w:marBottom w:val="0"/>
          <w:divBdr>
            <w:top w:val="none" w:sz="0" w:space="0" w:color="auto"/>
            <w:left w:val="none" w:sz="0" w:space="0" w:color="auto"/>
            <w:bottom w:val="none" w:sz="0" w:space="0" w:color="auto"/>
            <w:right w:val="none" w:sz="0" w:space="0" w:color="auto"/>
          </w:divBdr>
          <w:divsChild>
            <w:div w:id="701707030">
              <w:marLeft w:val="0"/>
              <w:marRight w:val="0"/>
              <w:marTop w:val="0"/>
              <w:marBottom w:val="0"/>
              <w:divBdr>
                <w:top w:val="none" w:sz="0" w:space="0" w:color="auto"/>
                <w:left w:val="none" w:sz="0" w:space="0" w:color="auto"/>
                <w:bottom w:val="none" w:sz="0" w:space="0" w:color="auto"/>
                <w:right w:val="none" w:sz="0" w:space="0" w:color="auto"/>
              </w:divBdr>
            </w:div>
            <w:div w:id="1862432520">
              <w:marLeft w:val="0"/>
              <w:marRight w:val="0"/>
              <w:marTop w:val="0"/>
              <w:marBottom w:val="0"/>
              <w:divBdr>
                <w:top w:val="none" w:sz="0" w:space="0" w:color="auto"/>
                <w:left w:val="none" w:sz="0" w:space="0" w:color="auto"/>
                <w:bottom w:val="none" w:sz="0" w:space="0" w:color="auto"/>
                <w:right w:val="none" w:sz="0" w:space="0" w:color="auto"/>
              </w:divBdr>
            </w:div>
          </w:divsChild>
        </w:div>
        <w:div w:id="1958877035">
          <w:marLeft w:val="0"/>
          <w:marRight w:val="0"/>
          <w:marTop w:val="0"/>
          <w:marBottom w:val="0"/>
          <w:divBdr>
            <w:top w:val="none" w:sz="0" w:space="0" w:color="auto"/>
            <w:left w:val="none" w:sz="0" w:space="0" w:color="auto"/>
            <w:bottom w:val="none" w:sz="0" w:space="0" w:color="auto"/>
            <w:right w:val="none" w:sz="0" w:space="0" w:color="auto"/>
          </w:divBdr>
          <w:divsChild>
            <w:div w:id="11574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313">
      <w:bodyDiv w:val="1"/>
      <w:marLeft w:val="0"/>
      <w:marRight w:val="0"/>
      <w:marTop w:val="0"/>
      <w:marBottom w:val="0"/>
      <w:divBdr>
        <w:top w:val="none" w:sz="0" w:space="0" w:color="auto"/>
        <w:left w:val="none" w:sz="0" w:space="0" w:color="auto"/>
        <w:bottom w:val="none" w:sz="0" w:space="0" w:color="auto"/>
        <w:right w:val="none" w:sz="0" w:space="0" w:color="auto"/>
      </w:divBdr>
      <w:divsChild>
        <w:div w:id="369841272">
          <w:marLeft w:val="0"/>
          <w:marRight w:val="0"/>
          <w:marTop w:val="0"/>
          <w:marBottom w:val="0"/>
          <w:divBdr>
            <w:top w:val="none" w:sz="0" w:space="0" w:color="auto"/>
            <w:left w:val="none" w:sz="0" w:space="0" w:color="auto"/>
            <w:bottom w:val="none" w:sz="0" w:space="0" w:color="auto"/>
            <w:right w:val="none" w:sz="0" w:space="0" w:color="auto"/>
          </w:divBdr>
          <w:divsChild>
            <w:div w:id="376273585">
              <w:marLeft w:val="0"/>
              <w:marRight w:val="0"/>
              <w:marTop w:val="0"/>
              <w:marBottom w:val="0"/>
              <w:divBdr>
                <w:top w:val="none" w:sz="0" w:space="0" w:color="auto"/>
                <w:left w:val="none" w:sz="0" w:space="0" w:color="auto"/>
                <w:bottom w:val="none" w:sz="0" w:space="0" w:color="auto"/>
                <w:right w:val="none" w:sz="0" w:space="0" w:color="auto"/>
              </w:divBdr>
            </w:div>
            <w:div w:id="1327510629">
              <w:marLeft w:val="0"/>
              <w:marRight w:val="0"/>
              <w:marTop w:val="0"/>
              <w:marBottom w:val="0"/>
              <w:divBdr>
                <w:top w:val="none" w:sz="0" w:space="0" w:color="auto"/>
                <w:left w:val="none" w:sz="0" w:space="0" w:color="auto"/>
                <w:bottom w:val="none" w:sz="0" w:space="0" w:color="auto"/>
                <w:right w:val="none" w:sz="0" w:space="0" w:color="auto"/>
              </w:divBdr>
            </w:div>
          </w:divsChild>
        </w:div>
        <w:div w:id="587690642">
          <w:marLeft w:val="0"/>
          <w:marRight w:val="0"/>
          <w:marTop w:val="0"/>
          <w:marBottom w:val="0"/>
          <w:divBdr>
            <w:top w:val="none" w:sz="0" w:space="0" w:color="auto"/>
            <w:left w:val="none" w:sz="0" w:space="0" w:color="auto"/>
            <w:bottom w:val="none" w:sz="0" w:space="0" w:color="auto"/>
            <w:right w:val="none" w:sz="0" w:space="0" w:color="auto"/>
          </w:divBdr>
          <w:divsChild>
            <w:div w:id="425731519">
              <w:marLeft w:val="0"/>
              <w:marRight w:val="0"/>
              <w:marTop w:val="0"/>
              <w:marBottom w:val="0"/>
              <w:divBdr>
                <w:top w:val="none" w:sz="0" w:space="0" w:color="auto"/>
                <w:left w:val="none" w:sz="0" w:space="0" w:color="auto"/>
                <w:bottom w:val="none" w:sz="0" w:space="0" w:color="auto"/>
                <w:right w:val="none" w:sz="0" w:space="0" w:color="auto"/>
              </w:divBdr>
            </w:div>
          </w:divsChild>
        </w:div>
        <w:div w:id="625428363">
          <w:marLeft w:val="0"/>
          <w:marRight w:val="0"/>
          <w:marTop w:val="0"/>
          <w:marBottom w:val="0"/>
          <w:divBdr>
            <w:top w:val="none" w:sz="0" w:space="0" w:color="auto"/>
            <w:left w:val="none" w:sz="0" w:space="0" w:color="auto"/>
            <w:bottom w:val="none" w:sz="0" w:space="0" w:color="auto"/>
            <w:right w:val="none" w:sz="0" w:space="0" w:color="auto"/>
          </w:divBdr>
          <w:divsChild>
            <w:div w:id="1398212810">
              <w:marLeft w:val="0"/>
              <w:marRight w:val="0"/>
              <w:marTop w:val="0"/>
              <w:marBottom w:val="0"/>
              <w:divBdr>
                <w:top w:val="none" w:sz="0" w:space="0" w:color="auto"/>
                <w:left w:val="none" w:sz="0" w:space="0" w:color="auto"/>
                <w:bottom w:val="none" w:sz="0" w:space="0" w:color="auto"/>
                <w:right w:val="none" w:sz="0" w:space="0" w:color="auto"/>
              </w:divBdr>
            </w:div>
            <w:div w:id="1675449375">
              <w:marLeft w:val="0"/>
              <w:marRight w:val="0"/>
              <w:marTop w:val="0"/>
              <w:marBottom w:val="0"/>
              <w:divBdr>
                <w:top w:val="none" w:sz="0" w:space="0" w:color="auto"/>
                <w:left w:val="none" w:sz="0" w:space="0" w:color="auto"/>
                <w:bottom w:val="none" w:sz="0" w:space="0" w:color="auto"/>
                <w:right w:val="none" w:sz="0" w:space="0" w:color="auto"/>
              </w:divBdr>
            </w:div>
          </w:divsChild>
        </w:div>
        <w:div w:id="881944328">
          <w:marLeft w:val="0"/>
          <w:marRight w:val="0"/>
          <w:marTop w:val="0"/>
          <w:marBottom w:val="0"/>
          <w:divBdr>
            <w:top w:val="none" w:sz="0" w:space="0" w:color="auto"/>
            <w:left w:val="none" w:sz="0" w:space="0" w:color="auto"/>
            <w:bottom w:val="none" w:sz="0" w:space="0" w:color="auto"/>
            <w:right w:val="none" w:sz="0" w:space="0" w:color="auto"/>
          </w:divBdr>
          <w:divsChild>
            <w:div w:id="477265553">
              <w:marLeft w:val="0"/>
              <w:marRight w:val="0"/>
              <w:marTop w:val="0"/>
              <w:marBottom w:val="0"/>
              <w:divBdr>
                <w:top w:val="none" w:sz="0" w:space="0" w:color="auto"/>
                <w:left w:val="none" w:sz="0" w:space="0" w:color="auto"/>
                <w:bottom w:val="none" w:sz="0" w:space="0" w:color="auto"/>
                <w:right w:val="none" w:sz="0" w:space="0" w:color="auto"/>
              </w:divBdr>
            </w:div>
            <w:div w:id="716509880">
              <w:marLeft w:val="0"/>
              <w:marRight w:val="0"/>
              <w:marTop w:val="0"/>
              <w:marBottom w:val="0"/>
              <w:divBdr>
                <w:top w:val="none" w:sz="0" w:space="0" w:color="auto"/>
                <w:left w:val="none" w:sz="0" w:space="0" w:color="auto"/>
                <w:bottom w:val="none" w:sz="0" w:space="0" w:color="auto"/>
                <w:right w:val="none" w:sz="0" w:space="0" w:color="auto"/>
              </w:divBdr>
            </w:div>
          </w:divsChild>
        </w:div>
        <w:div w:id="894126376">
          <w:marLeft w:val="0"/>
          <w:marRight w:val="0"/>
          <w:marTop w:val="0"/>
          <w:marBottom w:val="0"/>
          <w:divBdr>
            <w:top w:val="none" w:sz="0" w:space="0" w:color="auto"/>
            <w:left w:val="none" w:sz="0" w:space="0" w:color="auto"/>
            <w:bottom w:val="none" w:sz="0" w:space="0" w:color="auto"/>
            <w:right w:val="none" w:sz="0" w:space="0" w:color="auto"/>
          </w:divBdr>
          <w:divsChild>
            <w:div w:id="427701674">
              <w:marLeft w:val="0"/>
              <w:marRight w:val="0"/>
              <w:marTop w:val="0"/>
              <w:marBottom w:val="0"/>
              <w:divBdr>
                <w:top w:val="none" w:sz="0" w:space="0" w:color="auto"/>
                <w:left w:val="none" w:sz="0" w:space="0" w:color="auto"/>
                <w:bottom w:val="none" w:sz="0" w:space="0" w:color="auto"/>
                <w:right w:val="none" w:sz="0" w:space="0" w:color="auto"/>
              </w:divBdr>
            </w:div>
            <w:div w:id="1125462648">
              <w:marLeft w:val="0"/>
              <w:marRight w:val="0"/>
              <w:marTop w:val="0"/>
              <w:marBottom w:val="0"/>
              <w:divBdr>
                <w:top w:val="none" w:sz="0" w:space="0" w:color="auto"/>
                <w:left w:val="none" w:sz="0" w:space="0" w:color="auto"/>
                <w:bottom w:val="none" w:sz="0" w:space="0" w:color="auto"/>
                <w:right w:val="none" w:sz="0" w:space="0" w:color="auto"/>
              </w:divBdr>
            </w:div>
          </w:divsChild>
        </w:div>
        <w:div w:id="932709235">
          <w:marLeft w:val="0"/>
          <w:marRight w:val="0"/>
          <w:marTop w:val="0"/>
          <w:marBottom w:val="0"/>
          <w:divBdr>
            <w:top w:val="none" w:sz="0" w:space="0" w:color="auto"/>
            <w:left w:val="none" w:sz="0" w:space="0" w:color="auto"/>
            <w:bottom w:val="none" w:sz="0" w:space="0" w:color="auto"/>
            <w:right w:val="none" w:sz="0" w:space="0" w:color="auto"/>
          </w:divBdr>
          <w:divsChild>
            <w:div w:id="1419256012">
              <w:marLeft w:val="0"/>
              <w:marRight w:val="0"/>
              <w:marTop w:val="0"/>
              <w:marBottom w:val="0"/>
              <w:divBdr>
                <w:top w:val="none" w:sz="0" w:space="0" w:color="auto"/>
                <w:left w:val="none" w:sz="0" w:space="0" w:color="auto"/>
                <w:bottom w:val="none" w:sz="0" w:space="0" w:color="auto"/>
                <w:right w:val="none" w:sz="0" w:space="0" w:color="auto"/>
              </w:divBdr>
            </w:div>
          </w:divsChild>
        </w:div>
        <w:div w:id="1145780260">
          <w:marLeft w:val="0"/>
          <w:marRight w:val="0"/>
          <w:marTop w:val="0"/>
          <w:marBottom w:val="0"/>
          <w:divBdr>
            <w:top w:val="none" w:sz="0" w:space="0" w:color="auto"/>
            <w:left w:val="none" w:sz="0" w:space="0" w:color="auto"/>
            <w:bottom w:val="none" w:sz="0" w:space="0" w:color="auto"/>
            <w:right w:val="none" w:sz="0" w:space="0" w:color="auto"/>
          </w:divBdr>
          <w:divsChild>
            <w:div w:id="401758049">
              <w:marLeft w:val="0"/>
              <w:marRight w:val="0"/>
              <w:marTop w:val="0"/>
              <w:marBottom w:val="0"/>
              <w:divBdr>
                <w:top w:val="none" w:sz="0" w:space="0" w:color="auto"/>
                <w:left w:val="none" w:sz="0" w:space="0" w:color="auto"/>
                <w:bottom w:val="none" w:sz="0" w:space="0" w:color="auto"/>
                <w:right w:val="none" w:sz="0" w:space="0" w:color="auto"/>
              </w:divBdr>
            </w:div>
          </w:divsChild>
        </w:div>
        <w:div w:id="1530754560">
          <w:marLeft w:val="0"/>
          <w:marRight w:val="0"/>
          <w:marTop w:val="0"/>
          <w:marBottom w:val="0"/>
          <w:divBdr>
            <w:top w:val="none" w:sz="0" w:space="0" w:color="auto"/>
            <w:left w:val="none" w:sz="0" w:space="0" w:color="auto"/>
            <w:bottom w:val="none" w:sz="0" w:space="0" w:color="auto"/>
            <w:right w:val="none" w:sz="0" w:space="0" w:color="auto"/>
          </w:divBdr>
          <w:divsChild>
            <w:div w:id="1226379958">
              <w:marLeft w:val="0"/>
              <w:marRight w:val="0"/>
              <w:marTop w:val="0"/>
              <w:marBottom w:val="0"/>
              <w:divBdr>
                <w:top w:val="none" w:sz="0" w:space="0" w:color="auto"/>
                <w:left w:val="none" w:sz="0" w:space="0" w:color="auto"/>
                <w:bottom w:val="none" w:sz="0" w:space="0" w:color="auto"/>
                <w:right w:val="none" w:sz="0" w:space="0" w:color="auto"/>
              </w:divBdr>
            </w:div>
          </w:divsChild>
        </w:div>
        <w:div w:id="1803110716">
          <w:marLeft w:val="0"/>
          <w:marRight w:val="0"/>
          <w:marTop w:val="0"/>
          <w:marBottom w:val="0"/>
          <w:divBdr>
            <w:top w:val="none" w:sz="0" w:space="0" w:color="auto"/>
            <w:left w:val="none" w:sz="0" w:space="0" w:color="auto"/>
            <w:bottom w:val="none" w:sz="0" w:space="0" w:color="auto"/>
            <w:right w:val="none" w:sz="0" w:space="0" w:color="auto"/>
          </w:divBdr>
          <w:divsChild>
            <w:div w:id="402488336">
              <w:marLeft w:val="0"/>
              <w:marRight w:val="0"/>
              <w:marTop w:val="0"/>
              <w:marBottom w:val="0"/>
              <w:divBdr>
                <w:top w:val="none" w:sz="0" w:space="0" w:color="auto"/>
                <w:left w:val="none" w:sz="0" w:space="0" w:color="auto"/>
                <w:bottom w:val="none" w:sz="0" w:space="0" w:color="auto"/>
                <w:right w:val="none" w:sz="0" w:space="0" w:color="auto"/>
              </w:divBdr>
            </w:div>
            <w:div w:id="596254258">
              <w:marLeft w:val="0"/>
              <w:marRight w:val="0"/>
              <w:marTop w:val="0"/>
              <w:marBottom w:val="0"/>
              <w:divBdr>
                <w:top w:val="none" w:sz="0" w:space="0" w:color="auto"/>
                <w:left w:val="none" w:sz="0" w:space="0" w:color="auto"/>
                <w:bottom w:val="none" w:sz="0" w:space="0" w:color="auto"/>
                <w:right w:val="none" w:sz="0" w:space="0" w:color="auto"/>
              </w:divBdr>
            </w:div>
          </w:divsChild>
        </w:div>
        <w:div w:id="2127845690">
          <w:marLeft w:val="0"/>
          <w:marRight w:val="0"/>
          <w:marTop w:val="0"/>
          <w:marBottom w:val="0"/>
          <w:divBdr>
            <w:top w:val="none" w:sz="0" w:space="0" w:color="auto"/>
            <w:left w:val="none" w:sz="0" w:space="0" w:color="auto"/>
            <w:bottom w:val="none" w:sz="0" w:space="0" w:color="auto"/>
            <w:right w:val="none" w:sz="0" w:space="0" w:color="auto"/>
          </w:divBdr>
          <w:divsChild>
            <w:div w:id="73211404">
              <w:marLeft w:val="0"/>
              <w:marRight w:val="0"/>
              <w:marTop w:val="0"/>
              <w:marBottom w:val="0"/>
              <w:divBdr>
                <w:top w:val="none" w:sz="0" w:space="0" w:color="auto"/>
                <w:left w:val="none" w:sz="0" w:space="0" w:color="auto"/>
                <w:bottom w:val="none" w:sz="0" w:space="0" w:color="auto"/>
                <w:right w:val="none" w:sz="0" w:space="0" w:color="auto"/>
              </w:divBdr>
            </w:div>
            <w:div w:id="209728002">
              <w:marLeft w:val="0"/>
              <w:marRight w:val="0"/>
              <w:marTop w:val="0"/>
              <w:marBottom w:val="0"/>
              <w:divBdr>
                <w:top w:val="none" w:sz="0" w:space="0" w:color="auto"/>
                <w:left w:val="none" w:sz="0" w:space="0" w:color="auto"/>
                <w:bottom w:val="none" w:sz="0" w:space="0" w:color="auto"/>
                <w:right w:val="none" w:sz="0" w:space="0" w:color="auto"/>
              </w:divBdr>
            </w:div>
            <w:div w:id="271131292">
              <w:marLeft w:val="0"/>
              <w:marRight w:val="0"/>
              <w:marTop w:val="0"/>
              <w:marBottom w:val="0"/>
              <w:divBdr>
                <w:top w:val="none" w:sz="0" w:space="0" w:color="auto"/>
                <w:left w:val="none" w:sz="0" w:space="0" w:color="auto"/>
                <w:bottom w:val="none" w:sz="0" w:space="0" w:color="auto"/>
                <w:right w:val="none" w:sz="0" w:space="0" w:color="auto"/>
              </w:divBdr>
            </w:div>
            <w:div w:id="742799708">
              <w:marLeft w:val="0"/>
              <w:marRight w:val="0"/>
              <w:marTop w:val="0"/>
              <w:marBottom w:val="0"/>
              <w:divBdr>
                <w:top w:val="none" w:sz="0" w:space="0" w:color="auto"/>
                <w:left w:val="none" w:sz="0" w:space="0" w:color="auto"/>
                <w:bottom w:val="none" w:sz="0" w:space="0" w:color="auto"/>
                <w:right w:val="none" w:sz="0" w:space="0" w:color="auto"/>
              </w:divBdr>
            </w:div>
            <w:div w:id="1308436856">
              <w:marLeft w:val="0"/>
              <w:marRight w:val="0"/>
              <w:marTop w:val="0"/>
              <w:marBottom w:val="0"/>
              <w:divBdr>
                <w:top w:val="none" w:sz="0" w:space="0" w:color="auto"/>
                <w:left w:val="none" w:sz="0" w:space="0" w:color="auto"/>
                <w:bottom w:val="none" w:sz="0" w:space="0" w:color="auto"/>
                <w:right w:val="none" w:sz="0" w:space="0" w:color="auto"/>
              </w:divBdr>
            </w:div>
            <w:div w:id="14125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2853">
      <w:bodyDiv w:val="1"/>
      <w:marLeft w:val="0"/>
      <w:marRight w:val="0"/>
      <w:marTop w:val="0"/>
      <w:marBottom w:val="0"/>
      <w:divBdr>
        <w:top w:val="none" w:sz="0" w:space="0" w:color="auto"/>
        <w:left w:val="none" w:sz="0" w:space="0" w:color="auto"/>
        <w:bottom w:val="none" w:sz="0" w:space="0" w:color="auto"/>
        <w:right w:val="none" w:sz="0" w:space="0" w:color="auto"/>
      </w:divBdr>
    </w:div>
    <w:div w:id="813644002">
      <w:bodyDiv w:val="1"/>
      <w:marLeft w:val="0"/>
      <w:marRight w:val="0"/>
      <w:marTop w:val="0"/>
      <w:marBottom w:val="0"/>
      <w:divBdr>
        <w:top w:val="none" w:sz="0" w:space="0" w:color="auto"/>
        <w:left w:val="none" w:sz="0" w:space="0" w:color="auto"/>
        <w:bottom w:val="none" w:sz="0" w:space="0" w:color="auto"/>
        <w:right w:val="none" w:sz="0" w:space="0" w:color="auto"/>
      </w:divBdr>
      <w:divsChild>
        <w:div w:id="497305263">
          <w:marLeft w:val="0"/>
          <w:marRight w:val="0"/>
          <w:marTop w:val="0"/>
          <w:marBottom w:val="0"/>
          <w:divBdr>
            <w:top w:val="none" w:sz="0" w:space="0" w:color="auto"/>
            <w:left w:val="none" w:sz="0" w:space="0" w:color="auto"/>
            <w:bottom w:val="none" w:sz="0" w:space="0" w:color="auto"/>
            <w:right w:val="none" w:sz="0" w:space="0" w:color="auto"/>
          </w:divBdr>
        </w:div>
        <w:div w:id="715201118">
          <w:marLeft w:val="0"/>
          <w:marRight w:val="0"/>
          <w:marTop w:val="0"/>
          <w:marBottom w:val="0"/>
          <w:divBdr>
            <w:top w:val="none" w:sz="0" w:space="0" w:color="auto"/>
            <w:left w:val="none" w:sz="0" w:space="0" w:color="auto"/>
            <w:bottom w:val="none" w:sz="0" w:space="0" w:color="auto"/>
            <w:right w:val="none" w:sz="0" w:space="0" w:color="auto"/>
          </w:divBdr>
        </w:div>
        <w:div w:id="1045058968">
          <w:marLeft w:val="0"/>
          <w:marRight w:val="0"/>
          <w:marTop w:val="0"/>
          <w:marBottom w:val="0"/>
          <w:divBdr>
            <w:top w:val="none" w:sz="0" w:space="0" w:color="auto"/>
            <w:left w:val="none" w:sz="0" w:space="0" w:color="auto"/>
            <w:bottom w:val="none" w:sz="0" w:space="0" w:color="auto"/>
            <w:right w:val="none" w:sz="0" w:space="0" w:color="auto"/>
          </w:divBdr>
        </w:div>
        <w:div w:id="1213924326">
          <w:marLeft w:val="0"/>
          <w:marRight w:val="0"/>
          <w:marTop w:val="0"/>
          <w:marBottom w:val="0"/>
          <w:divBdr>
            <w:top w:val="none" w:sz="0" w:space="0" w:color="auto"/>
            <w:left w:val="none" w:sz="0" w:space="0" w:color="auto"/>
            <w:bottom w:val="none" w:sz="0" w:space="0" w:color="auto"/>
            <w:right w:val="none" w:sz="0" w:space="0" w:color="auto"/>
          </w:divBdr>
        </w:div>
        <w:div w:id="1456825538">
          <w:marLeft w:val="0"/>
          <w:marRight w:val="0"/>
          <w:marTop w:val="0"/>
          <w:marBottom w:val="0"/>
          <w:divBdr>
            <w:top w:val="none" w:sz="0" w:space="0" w:color="auto"/>
            <w:left w:val="none" w:sz="0" w:space="0" w:color="auto"/>
            <w:bottom w:val="none" w:sz="0" w:space="0" w:color="auto"/>
            <w:right w:val="none" w:sz="0" w:space="0" w:color="auto"/>
          </w:divBdr>
        </w:div>
        <w:div w:id="1649043960">
          <w:marLeft w:val="0"/>
          <w:marRight w:val="0"/>
          <w:marTop w:val="0"/>
          <w:marBottom w:val="0"/>
          <w:divBdr>
            <w:top w:val="none" w:sz="0" w:space="0" w:color="auto"/>
            <w:left w:val="none" w:sz="0" w:space="0" w:color="auto"/>
            <w:bottom w:val="none" w:sz="0" w:space="0" w:color="auto"/>
            <w:right w:val="none" w:sz="0" w:space="0" w:color="auto"/>
          </w:divBdr>
        </w:div>
        <w:div w:id="1743016917">
          <w:marLeft w:val="0"/>
          <w:marRight w:val="0"/>
          <w:marTop w:val="0"/>
          <w:marBottom w:val="0"/>
          <w:divBdr>
            <w:top w:val="none" w:sz="0" w:space="0" w:color="auto"/>
            <w:left w:val="none" w:sz="0" w:space="0" w:color="auto"/>
            <w:bottom w:val="none" w:sz="0" w:space="0" w:color="auto"/>
            <w:right w:val="none" w:sz="0" w:space="0" w:color="auto"/>
          </w:divBdr>
        </w:div>
        <w:div w:id="1921214813">
          <w:marLeft w:val="0"/>
          <w:marRight w:val="0"/>
          <w:marTop w:val="0"/>
          <w:marBottom w:val="0"/>
          <w:divBdr>
            <w:top w:val="none" w:sz="0" w:space="0" w:color="auto"/>
            <w:left w:val="none" w:sz="0" w:space="0" w:color="auto"/>
            <w:bottom w:val="none" w:sz="0" w:space="0" w:color="auto"/>
            <w:right w:val="none" w:sz="0" w:space="0" w:color="auto"/>
          </w:divBdr>
        </w:div>
        <w:div w:id="2066638298">
          <w:marLeft w:val="0"/>
          <w:marRight w:val="0"/>
          <w:marTop w:val="0"/>
          <w:marBottom w:val="0"/>
          <w:divBdr>
            <w:top w:val="none" w:sz="0" w:space="0" w:color="auto"/>
            <w:left w:val="none" w:sz="0" w:space="0" w:color="auto"/>
            <w:bottom w:val="none" w:sz="0" w:space="0" w:color="auto"/>
            <w:right w:val="none" w:sz="0" w:space="0" w:color="auto"/>
          </w:divBdr>
        </w:div>
      </w:divsChild>
    </w:div>
    <w:div w:id="890387764">
      <w:bodyDiv w:val="1"/>
      <w:marLeft w:val="0"/>
      <w:marRight w:val="0"/>
      <w:marTop w:val="0"/>
      <w:marBottom w:val="0"/>
      <w:divBdr>
        <w:top w:val="none" w:sz="0" w:space="0" w:color="auto"/>
        <w:left w:val="none" w:sz="0" w:space="0" w:color="auto"/>
        <w:bottom w:val="none" w:sz="0" w:space="0" w:color="auto"/>
        <w:right w:val="none" w:sz="0" w:space="0" w:color="auto"/>
      </w:divBdr>
      <w:divsChild>
        <w:div w:id="76097297">
          <w:marLeft w:val="0"/>
          <w:marRight w:val="0"/>
          <w:marTop w:val="0"/>
          <w:marBottom w:val="0"/>
          <w:divBdr>
            <w:top w:val="none" w:sz="0" w:space="0" w:color="auto"/>
            <w:left w:val="none" w:sz="0" w:space="0" w:color="auto"/>
            <w:bottom w:val="none" w:sz="0" w:space="0" w:color="auto"/>
            <w:right w:val="none" w:sz="0" w:space="0" w:color="auto"/>
          </w:divBdr>
          <w:divsChild>
            <w:div w:id="141388758">
              <w:marLeft w:val="0"/>
              <w:marRight w:val="0"/>
              <w:marTop w:val="0"/>
              <w:marBottom w:val="0"/>
              <w:divBdr>
                <w:top w:val="none" w:sz="0" w:space="0" w:color="auto"/>
                <w:left w:val="none" w:sz="0" w:space="0" w:color="auto"/>
                <w:bottom w:val="none" w:sz="0" w:space="0" w:color="auto"/>
                <w:right w:val="none" w:sz="0" w:space="0" w:color="auto"/>
              </w:divBdr>
            </w:div>
            <w:div w:id="328555733">
              <w:marLeft w:val="0"/>
              <w:marRight w:val="0"/>
              <w:marTop w:val="0"/>
              <w:marBottom w:val="0"/>
              <w:divBdr>
                <w:top w:val="none" w:sz="0" w:space="0" w:color="auto"/>
                <w:left w:val="none" w:sz="0" w:space="0" w:color="auto"/>
                <w:bottom w:val="none" w:sz="0" w:space="0" w:color="auto"/>
                <w:right w:val="none" w:sz="0" w:space="0" w:color="auto"/>
              </w:divBdr>
            </w:div>
            <w:div w:id="1886139252">
              <w:marLeft w:val="0"/>
              <w:marRight w:val="0"/>
              <w:marTop w:val="0"/>
              <w:marBottom w:val="0"/>
              <w:divBdr>
                <w:top w:val="none" w:sz="0" w:space="0" w:color="auto"/>
                <w:left w:val="none" w:sz="0" w:space="0" w:color="auto"/>
                <w:bottom w:val="none" w:sz="0" w:space="0" w:color="auto"/>
                <w:right w:val="none" w:sz="0" w:space="0" w:color="auto"/>
              </w:divBdr>
            </w:div>
            <w:div w:id="2115705744">
              <w:marLeft w:val="0"/>
              <w:marRight w:val="0"/>
              <w:marTop w:val="0"/>
              <w:marBottom w:val="0"/>
              <w:divBdr>
                <w:top w:val="none" w:sz="0" w:space="0" w:color="auto"/>
                <w:left w:val="none" w:sz="0" w:space="0" w:color="auto"/>
                <w:bottom w:val="none" w:sz="0" w:space="0" w:color="auto"/>
                <w:right w:val="none" w:sz="0" w:space="0" w:color="auto"/>
              </w:divBdr>
            </w:div>
            <w:div w:id="2132893930">
              <w:marLeft w:val="0"/>
              <w:marRight w:val="0"/>
              <w:marTop w:val="0"/>
              <w:marBottom w:val="0"/>
              <w:divBdr>
                <w:top w:val="none" w:sz="0" w:space="0" w:color="auto"/>
                <w:left w:val="none" w:sz="0" w:space="0" w:color="auto"/>
                <w:bottom w:val="none" w:sz="0" w:space="0" w:color="auto"/>
                <w:right w:val="none" w:sz="0" w:space="0" w:color="auto"/>
              </w:divBdr>
            </w:div>
          </w:divsChild>
        </w:div>
        <w:div w:id="619412582">
          <w:marLeft w:val="0"/>
          <w:marRight w:val="0"/>
          <w:marTop w:val="0"/>
          <w:marBottom w:val="0"/>
          <w:divBdr>
            <w:top w:val="none" w:sz="0" w:space="0" w:color="auto"/>
            <w:left w:val="none" w:sz="0" w:space="0" w:color="auto"/>
            <w:bottom w:val="none" w:sz="0" w:space="0" w:color="auto"/>
            <w:right w:val="none" w:sz="0" w:space="0" w:color="auto"/>
          </w:divBdr>
          <w:divsChild>
            <w:div w:id="1486553152">
              <w:marLeft w:val="0"/>
              <w:marRight w:val="0"/>
              <w:marTop w:val="0"/>
              <w:marBottom w:val="0"/>
              <w:divBdr>
                <w:top w:val="none" w:sz="0" w:space="0" w:color="auto"/>
                <w:left w:val="none" w:sz="0" w:space="0" w:color="auto"/>
                <w:bottom w:val="none" w:sz="0" w:space="0" w:color="auto"/>
                <w:right w:val="none" w:sz="0" w:space="0" w:color="auto"/>
              </w:divBdr>
            </w:div>
            <w:div w:id="1851602176">
              <w:marLeft w:val="0"/>
              <w:marRight w:val="0"/>
              <w:marTop w:val="0"/>
              <w:marBottom w:val="0"/>
              <w:divBdr>
                <w:top w:val="none" w:sz="0" w:space="0" w:color="auto"/>
                <w:left w:val="none" w:sz="0" w:space="0" w:color="auto"/>
                <w:bottom w:val="none" w:sz="0" w:space="0" w:color="auto"/>
                <w:right w:val="none" w:sz="0" w:space="0" w:color="auto"/>
              </w:divBdr>
            </w:div>
          </w:divsChild>
        </w:div>
        <w:div w:id="705368066">
          <w:marLeft w:val="0"/>
          <w:marRight w:val="0"/>
          <w:marTop w:val="0"/>
          <w:marBottom w:val="0"/>
          <w:divBdr>
            <w:top w:val="none" w:sz="0" w:space="0" w:color="auto"/>
            <w:left w:val="none" w:sz="0" w:space="0" w:color="auto"/>
            <w:bottom w:val="none" w:sz="0" w:space="0" w:color="auto"/>
            <w:right w:val="none" w:sz="0" w:space="0" w:color="auto"/>
          </w:divBdr>
          <w:divsChild>
            <w:div w:id="1591743724">
              <w:marLeft w:val="0"/>
              <w:marRight w:val="0"/>
              <w:marTop w:val="0"/>
              <w:marBottom w:val="0"/>
              <w:divBdr>
                <w:top w:val="none" w:sz="0" w:space="0" w:color="auto"/>
                <w:left w:val="none" w:sz="0" w:space="0" w:color="auto"/>
                <w:bottom w:val="none" w:sz="0" w:space="0" w:color="auto"/>
                <w:right w:val="none" w:sz="0" w:space="0" w:color="auto"/>
              </w:divBdr>
            </w:div>
          </w:divsChild>
        </w:div>
        <w:div w:id="805468935">
          <w:marLeft w:val="0"/>
          <w:marRight w:val="0"/>
          <w:marTop w:val="0"/>
          <w:marBottom w:val="0"/>
          <w:divBdr>
            <w:top w:val="none" w:sz="0" w:space="0" w:color="auto"/>
            <w:left w:val="none" w:sz="0" w:space="0" w:color="auto"/>
            <w:bottom w:val="none" w:sz="0" w:space="0" w:color="auto"/>
            <w:right w:val="none" w:sz="0" w:space="0" w:color="auto"/>
          </w:divBdr>
          <w:divsChild>
            <w:div w:id="402995869">
              <w:marLeft w:val="0"/>
              <w:marRight w:val="0"/>
              <w:marTop w:val="0"/>
              <w:marBottom w:val="0"/>
              <w:divBdr>
                <w:top w:val="none" w:sz="0" w:space="0" w:color="auto"/>
                <w:left w:val="none" w:sz="0" w:space="0" w:color="auto"/>
                <w:bottom w:val="none" w:sz="0" w:space="0" w:color="auto"/>
                <w:right w:val="none" w:sz="0" w:space="0" w:color="auto"/>
              </w:divBdr>
            </w:div>
            <w:div w:id="1475298039">
              <w:marLeft w:val="0"/>
              <w:marRight w:val="0"/>
              <w:marTop w:val="0"/>
              <w:marBottom w:val="0"/>
              <w:divBdr>
                <w:top w:val="none" w:sz="0" w:space="0" w:color="auto"/>
                <w:left w:val="none" w:sz="0" w:space="0" w:color="auto"/>
                <w:bottom w:val="none" w:sz="0" w:space="0" w:color="auto"/>
                <w:right w:val="none" w:sz="0" w:space="0" w:color="auto"/>
              </w:divBdr>
            </w:div>
          </w:divsChild>
        </w:div>
        <w:div w:id="891230825">
          <w:marLeft w:val="0"/>
          <w:marRight w:val="0"/>
          <w:marTop w:val="0"/>
          <w:marBottom w:val="0"/>
          <w:divBdr>
            <w:top w:val="none" w:sz="0" w:space="0" w:color="auto"/>
            <w:left w:val="none" w:sz="0" w:space="0" w:color="auto"/>
            <w:bottom w:val="none" w:sz="0" w:space="0" w:color="auto"/>
            <w:right w:val="none" w:sz="0" w:space="0" w:color="auto"/>
          </w:divBdr>
          <w:divsChild>
            <w:div w:id="64452017">
              <w:marLeft w:val="0"/>
              <w:marRight w:val="0"/>
              <w:marTop w:val="0"/>
              <w:marBottom w:val="0"/>
              <w:divBdr>
                <w:top w:val="none" w:sz="0" w:space="0" w:color="auto"/>
                <w:left w:val="none" w:sz="0" w:space="0" w:color="auto"/>
                <w:bottom w:val="none" w:sz="0" w:space="0" w:color="auto"/>
                <w:right w:val="none" w:sz="0" w:space="0" w:color="auto"/>
              </w:divBdr>
            </w:div>
            <w:div w:id="601304311">
              <w:marLeft w:val="0"/>
              <w:marRight w:val="0"/>
              <w:marTop w:val="0"/>
              <w:marBottom w:val="0"/>
              <w:divBdr>
                <w:top w:val="none" w:sz="0" w:space="0" w:color="auto"/>
                <w:left w:val="none" w:sz="0" w:space="0" w:color="auto"/>
                <w:bottom w:val="none" w:sz="0" w:space="0" w:color="auto"/>
                <w:right w:val="none" w:sz="0" w:space="0" w:color="auto"/>
              </w:divBdr>
            </w:div>
          </w:divsChild>
        </w:div>
        <w:div w:id="1057823657">
          <w:marLeft w:val="0"/>
          <w:marRight w:val="0"/>
          <w:marTop w:val="0"/>
          <w:marBottom w:val="0"/>
          <w:divBdr>
            <w:top w:val="none" w:sz="0" w:space="0" w:color="auto"/>
            <w:left w:val="none" w:sz="0" w:space="0" w:color="auto"/>
            <w:bottom w:val="none" w:sz="0" w:space="0" w:color="auto"/>
            <w:right w:val="none" w:sz="0" w:space="0" w:color="auto"/>
          </w:divBdr>
          <w:divsChild>
            <w:div w:id="1570923388">
              <w:marLeft w:val="0"/>
              <w:marRight w:val="0"/>
              <w:marTop w:val="0"/>
              <w:marBottom w:val="0"/>
              <w:divBdr>
                <w:top w:val="none" w:sz="0" w:space="0" w:color="auto"/>
                <w:left w:val="none" w:sz="0" w:space="0" w:color="auto"/>
                <w:bottom w:val="none" w:sz="0" w:space="0" w:color="auto"/>
                <w:right w:val="none" w:sz="0" w:space="0" w:color="auto"/>
              </w:divBdr>
            </w:div>
          </w:divsChild>
        </w:div>
        <w:div w:id="1291588035">
          <w:marLeft w:val="0"/>
          <w:marRight w:val="0"/>
          <w:marTop w:val="0"/>
          <w:marBottom w:val="0"/>
          <w:divBdr>
            <w:top w:val="none" w:sz="0" w:space="0" w:color="auto"/>
            <w:left w:val="none" w:sz="0" w:space="0" w:color="auto"/>
            <w:bottom w:val="none" w:sz="0" w:space="0" w:color="auto"/>
            <w:right w:val="none" w:sz="0" w:space="0" w:color="auto"/>
          </w:divBdr>
          <w:divsChild>
            <w:div w:id="792792857">
              <w:marLeft w:val="0"/>
              <w:marRight w:val="0"/>
              <w:marTop w:val="0"/>
              <w:marBottom w:val="0"/>
              <w:divBdr>
                <w:top w:val="none" w:sz="0" w:space="0" w:color="auto"/>
                <w:left w:val="none" w:sz="0" w:space="0" w:color="auto"/>
                <w:bottom w:val="none" w:sz="0" w:space="0" w:color="auto"/>
                <w:right w:val="none" w:sz="0" w:space="0" w:color="auto"/>
              </w:divBdr>
            </w:div>
            <w:div w:id="1332413012">
              <w:marLeft w:val="0"/>
              <w:marRight w:val="0"/>
              <w:marTop w:val="0"/>
              <w:marBottom w:val="0"/>
              <w:divBdr>
                <w:top w:val="none" w:sz="0" w:space="0" w:color="auto"/>
                <w:left w:val="none" w:sz="0" w:space="0" w:color="auto"/>
                <w:bottom w:val="none" w:sz="0" w:space="0" w:color="auto"/>
                <w:right w:val="none" w:sz="0" w:space="0" w:color="auto"/>
              </w:divBdr>
            </w:div>
          </w:divsChild>
        </w:div>
        <w:div w:id="1385258080">
          <w:marLeft w:val="0"/>
          <w:marRight w:val="0"/>
          <w:marTop w:val="0"/>
          <w:marBottom w:val="0"/>
          <w:divBdr>
            <w:top w:val="none" w:sz="0" w:space="0" w:color="auto"/>
            <w:left w:val="none" w:sz="0" w:space="0" w:color="auto"/>
            <w:bottom w:val="none" w:sz="0" w:space="0" w:color="auto"/>
            <w:right w:val="none" w:sz="0" w:space="0" w:color="auto"/>
          </w:divBdr>
          <w:divsChild>
            <w:div w:id="1768575438">
              <w:marLeft w:val="0"/>
              <w:marRight w:val="0"/>
              <w:marTop w:val="0"/>
              <w:marBottom w:val="0"/>
              <w:divBdr>
                <w:top w:val="none" w:sz="0" w:space="0" w:color="auto"/>
                <w:left w:val="none" w:sz="0" w:space="0" w:color="auto"/>
                <w:bottom w:val="none" w:sz="0" w:space="0" w:color="auto"/>
                <w:right w:val="none" w:sz="0" w:space="0" w:color="auto"/>
              </w:divBdr>
            </w:div>
            <w:div w:id="1786535247">
              <w:marLeft w:val="0"/>
              <w:marRight w:val="0"/>
              <w:marTop w:val="0"/>
              <w:marBottom w:val="0"/>
              <w:divBdr>
                <w:top w:val="none" w:sz="0" w:space="0" w:color="auto"/>
                <w:left w:val="none" w:sz="0" w:space="0" w:color="auto"/>
                <w:bottom w:val="none" w:sz="0" w:space="0" w:color="auto"/>
                <w:right w:val="none" w:sz="0" w:space="0" w:color="auto"/>
              </w:divBdr>
            </w:div>
            <w:div w:id="1786652317">
              <w:marLeft w:val="0"/>
              <w:marRight w:val="0"/>
              <w:marTop w:val="0"/>
              <w:marBottom w:val="0"/>
              <w:divBdr>
                <w:top w:val="none" w:sz="0" w:space="0" w:color="auto"/>
                <w:left w:val="none" w:sz="0" w:space="0" w:color="auto"/>
                <w:bottom w:val="none" w:sz="0" w:space="0" w:color="auto"/>
                <w:right w:val="none" w:sz="0" w:space="0" w:color="auto"/>
              </w:divBdr>
            </w:div>
          </w:divsChild>
        </w:div>
        <w:div w:id="1455715489">
          <w:marLeft w:val="0"/>
          <w:marRight w:val="0"/>
          <w:marTop w:val="0"/>
          <w:marBottom w:val="0"/>
          <w:divBdr>
            <w:top w:val="none" w:sz="0" w:space="0" w:color="auto"/>
            <w:left w:val="none" w:sz="0" w:space="0" w:color="auto"/>
            <w:bottom w:val="none" w:sz="0" w:space="0" w:color="auto"/>
            <w:right w:val="none" w:sz="0" w:space="0" w:color="auto"/>
          </w:divBdr>
          <w:divsChild>
            <w:div w:id="874848053">
              <w:marLeft w:val="0"/>
              <w:marRight w:val="0"/>
              <w:marTop w:val="0"/>
              <w:marBottom w:val="0"/>
              <w:divBdr>
                <w:top w:val="none" w:sz="0" w:space="0" w:color="auto"/>
                <w:left w:val="none" w:sz="0" w:space="0" w:color="auto"/>
                <w:bottom w:val="none" w:sz="0" w:space="0" w:color="auto"/>
                <w:right w:val="none" w:sz="0" w:space="0" w:color="auto"/>
              </w:divBdr>
            </w:div>
          </w:divsChild>
        </w:div>
        <w:div w:id="2124035331">
          <w:marLeft w:val="0"/>
          <w:marRight w:val="0"/>
          <w:marTop w:val="0"/>
          <w:marBottom w:val="0"/>
          <w:divBdr>
            <w:top w:val="none" w:sz="0" w:space="0" w:color="auto"/>
            <w:left w:val="none" w:sz="0" w:space="0" w:color="auto"/>
            <w:bottom w:val="none" w:sz="0" w:space="0" w:color="auto"/>
            <w:right w:val="none" w:sz="0" w:space="0" w:color="auto"/>
          </w:divBdr>
          <w:divsChild>
            <w:div w:id="1044524208">
              <w:marLeft w:val="0"/>
              <w:marRight w:val="0"/>
              <w:marTop w:val="0"/>
              <w:marBottom w:val="0"/>
              <w:divBdr>
                <w:top w:val="none" w:sz="0" w:space="0" w:color="auto"/>
                <w:left w:val="none" w:sz="0" w:space="0" w:color="auto"/>
                <w:bottom w:val="none" w:sz="0" w:space="0" w:color="auto"/>
                <w:right w:val="none" w:sz="0" w:space="0" w:color="auto"/>
              </w:divBdr>
            </w:div>
            <w:div w:id="21140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4091">
      <w:bodyDiv w:val="1"/>
      <w:marLeft w:val="0"/>
      <w:marRight w:val="0"/>
      <w:marTop w:val="0"/>
      <w:marBottom w:val="0"/>
      <w:divBdr>
        <w:top w:val="none" w:sz="0" w:space="0" w:color="auto"/>
        <w:left w:val="none" w:sz="0" w:space="0" w:color="auto"/>
        <w:bottom w:val="none" w:sz="0" w:space="0" w:color="auto"/>
        <w:right w:val="none" w:sz="0" w:space="0" w:color="auto"/>
      </w:divBdr>
      <w:divsChild>
        <w:div w:id="76557821">
          <w:marLeft w:val="0"/>
          <w:marRight w:val="0"/>
          <w:marTop w:val="0"/>
          <w:marBottom w:val="0"/>
          <w:divBdr>
            <w:top w:val="none" w:sz="0" w:space="0" w:color="auto"/>
            <w:left w:val="none" w:sz="0" w:space="0" w:color="auto"/>
            <w:bottom w:val="none" w:sz="0" w:space="0" w:color="auto"/>
            <w:right w:val="none" w:sz="0" w:space="0" w:color="auto"/>
          </w:divBdr>
          <w:divsChild>
            <w:div w:id="822701884">
              <w:marLeft w:val="0"/>
              <w:marRight w:val="0"/>
              <w:marTop w:val="0"/>
              <w:marBottom w:val="0"/>
              <w:divBdr>
                <w:top w:val="none" w:sz="0" w:space="0" w:color="auto"/>
                <w:left w:val="none" w:sz="0" w:space="0" w:color="auto"/>
                <w:bottom w:val="none" w:sz="0" w:space="0" w:color="auto"/>
                <w:right w:val="none" w:sz="0" w:space="0" w:color="auto"/>
              </w:divBdr>
            </w:div>
            <w:div w:id="1069765108">
              <w:marLeft w:val="0"/>
              <w:marRight w:val="0"/>
              <w:marTop w:val="0"/>
              <w:marBottom w:val="0"/>
              <w:divBdr>
                <w:top w:val="none" w:sz="0" w:space="0" w:color="auto"/>
                <w:left w:val="none" w:sz="0" w:space="0" w:color="auto"/>
                <w:bottom w:val="none" w:sz="0" w:space="0" w:color="auto"/>
                <w:right w:val="none" w:sz="0" w:space="0" w:color="auto"/>
              </w:divBdr>
            </w:div>
          </w:divsChild>
        </w:div>
        <w:div w:id="176819241">
          <w:marLeft w:val="0"/>
          <w:marRight w:val="0"/>
          <w:marTop w:val="0"/>
          <w:marBottom w:val="0"/>
          <w:divBdr>
            <w:top w:val="none" w:sz="0" w:space="0" w:color="auto"/>
            <w:left w:val="none" w:sz="0" w:space="0" w:color="auto"/>
            <w:bottom w:val="none" w:sz="0" w:space="0" w:color="auto"/>
            <w:right w:val="none" w:sz="0" w:space="0" w:color="auto"/>
          </w:divBdr>
          <w:divsChild>
            <w:div w:id="1843472116">
              <w:marLeft w:val="0"/>
              <w:marRight w:val="0"/>
              <w:marTop w:val="0"/>
              <w:marBottom w:val="0"/>
              <w:divBdr>
                <w:top w:val="none" w:sz="0" w:space="0" w:color="auto"/>
                <w:left w:val="none" w:sz="0" w:space="0" w:color="auto"/>
                <w:bottom w:val="none" w:sz="0" w:space="0" w:color="auto"/>
                <w:right w:val="none" w:sz="0" w:space="0" w:color="auto"/>
              </w:divBdr>
            </w:div>
            <w:div w:id="1861239696">
              <w:marLeft w:val="0"/>
              <w:marRight w:val="0"/>
              <w:marTop w:val="0"/>
              <w:marBottom w:val="0"/>
              <w:divBdr>
                <w:top w:val="none" w:sz="0" w:space="0" w:color="auto"/>
                <w:left w:val="none" w:sz="0" w:space="0" w:color="auto"/>
                <w:bottom w:val="none" w:sz="0" w:space="0" w:color="auto"/>
                <w:right w:val="none" w:sz="0" w:space="0" w:color="auto"/>
              </w:divBdr>
            </w:div>
          </w:divsChild>
        </w:div>
        <w:div w:id="340397128">
          <w:marLeft w:val="0"/>
          <w:marRight w:val="0"/>
          <w:marTop w:val="0"/>
          <w:marBottom w:val="0"/>
          <w:divBdr>
            <w:top w:val="none" w:sz="0" w:space="0" w:color="auto"/>
            <w:left w:val="none" w:sz="0" w:space="0" w:color="auto"/>
            <w:bottom w:val="none" w:sz="0" w:space="0" w:color="auto"/>
            <w:right w:val="none" w:sz="0" w:space="0" w:color="auto"/>
          </w:divBdr>
          <w:divsChild>
            <w:div w:id="494758805">
              <w:marLeft w:val="0"/>
              <w:marRight w:val="0"/>
              <w:marTop w:val="0"/>
              <w:marBottom w:val="0"/>
              <w:divBdr>
                <w:top w:val="none" w:sz="0" w:space="0" w:color="auto"/>
                <w:left w:val="none" w:sz="0" w:space="0" w:color="auto"/>
                <w:bottom w:val="none" w:sz="0" w:space="0" w:color="auto"/>
                <w:right w:val="none" w:sz="0" w:space="0" w:color="auto"/>
              </w:divBdr>
            </w:div>
            <w:div w:id="1343359307">
              <w:marLeft w:val="0"/>
              <w:marRight w:val="0"/>
              <w:marTop w:val="0"/>
              <w:marBottom w:val="0"/>
              <w:divBdr>
                <w:top w:val="none" w:sz="0" w:space="0" w:color="auto"/>
                <w:left w:val="none" w:sz="0" w:space="0" w:color="auto"/>
                <w:bottom w:val="none" w:sz="0" w:space="0" w:color="auto"/>
                <w:right w:val="none" w:sz="0" w:space="0" w:color="auto"/>
              </w:divBdr>
            </w:div>
          </w:divsChild>
        </w:div>
        <w:div w:id="880173329">
          <w:marLeft w:val="0"/>
          <w:marRight w:val="0"/>
          <w:marTop w:val="0"/>
          <w:marBottom w:val="0"/>
          <w:divBdr>
            <w:top w:val="none" w:sz="0" w:space="0" w:color="auto"/>
            <w:left w:val="none" w:sz="0" w:space="0" w:color="auto"/>
            <w:bottom w:val="none" w:sz="0" w:space="0" w:color="auto"/>
            <w:right w:val="none" w:sz="0" w:space="0" w:color="auto"/>
          </w:divBdr>
          <w:divsChild>
            <w:div w:id="275676956">
              <w:marLeft w:val="0"/>
              <w:marRight w:val="0"/>
              <w:marTop w:val="0"/>
              <w:marBottom w:val="0"/>
              <w:divBdr>
                <w:top w:val="none" w:sz="0" w:space="0" w:color="auto"/>
                <w:left w:val="none" w:sz="0" w:space="0" w:color="auto"/>
                <w:bottom w:val="none" w:sz="0" w:space="0" w:color="auto"/>
                <w:right w:val="none" w:sz="0" w:space="0" w:color="auto"/>
              </w:divBdr>
            </w:div>
            <w:div w:id="278222551">
              <w:marLeft w:val="0"/>
              <w:marRight w:val="0"/>
              <w:marTop w:val="0"/>
              <w:marBottom w:val="0"/>
              <w:divBdr>
                <w:top w:val="none" w:sz="0" w:space="0" w:color="auto"/>
                <w:left w:val="none" w:sz="0" w:space="0" w:color="auto"/>
                <w:bottom w:val="none" w:sz="0" w:space="0" w:color="auto"/>
                <w:right w:val="none" w:sz="0" w:space="0" w:color="auto"/>
              </w:divBdr>
            </w:div>
            <w:div w:id="279801094">
              <w:marLeft w:val="0"/>
              <w:marRight w:val="0"/>
              <w:marTop w:val="0"/>
              <w:marBottom w:val="0"/>
              <w:divBdr>
                <w:top w:val="none" w:sz="0" w:space="0" w:color="auto"/>
                <w:left w:val="none" w:sz="0" w:space="0" w:color="auto"/>
                <w:bottom w:val="none" w:sz="0" w:space="0" w:color="auto"/>
                <w:right w:val="none" w:sz="0" w:space="0" w:color="auto"/>
              </w:divBdr>
            </w:div>
            <w:div w:id="318194246">
              <w:marLeft w:val="0"/>
              <w:marRight w:val="0"/>
              <w:marTop w:val="0"/>
              <w:marBottom w:val="0"/>
              <w:divBdr>
                <w:top w:val="none" w:sz="0" w:space="0" w:color="auto"/>
                <w:left w:val="none" w:sz="0" w:space="0" w:color="auto"/>
                <w:bottom w:val="none" w:sz="0" w:space="0" w:color="auto"/>
                <w:right w:val="none" w:sz="0" w:space="0" w:color="auto"/>
              </w:divBdr>
            </w:div>
            <w:div w:id="367031970">
              <w:marLeft w:val="0"/>
              <w:marRight w:val="0"/>
              <w:marTop w:val="0"/>
              <w:marBottom w:val="0"/>
              <w:divBdr>
                <w:top w:val="none" w:sz="0" w:space="0" w:color="auto"/>
                <w:left w:val="none" w:sz="0" w:space="0" w:color="auto"/>
                <w:bottom w:val="none" w:sz="0" w:space="0" w:color="auto"/>
                <w:right w:val="none" w:sz="0" w:space="0" w:color="auto"/>
              </w:divBdr>
            </w:div>
            <w:div w:id="410391817">
              <w:marLeft w:val="0"/>
              <w:marRight w:val="0"/>
              <w:marTop w:val="0"/>
              <w:marBottom w:val="0"/>
              <w:divBdr>
                <w:top w:val="none" w:sz="0" w:space="0" w:color="auto"/>
                <w:left w:val="none" w:sz="0" w:space="0" w:color="auto"/>
                <w:bottom w:val="none" w:sz="0" w:space="0" w:color="auto"/>
                <w:right w:val="none" w:sz="0" w:space="0" w:color="auto"/>
              </w:divBdr>
            </w:div>
            <w:div w:id="550310541">
              <w:marLeft w:val="0"/>
              <w:marRight w:val="0"/>
              <w:marTop w:val="0"/>
              <w:marBottom w:val="0"/>
              <w:divBdr>
                <w:top w:val="none" w:sz="0" w:space="0" w:color="auto"/>
                <w:left w:val="none" w:sz="0" w:space="0" w:color="auto"/>
                <w:bottom w:val="none" w:sz="0" w:space="0" w:color="auto"/>
                <w:right w:val="none" w:sz="0" w:space="0" w:color="auto"/>
              </w:divBdr>
            </w:div>
            <w:div w:id="584191022">
              <w:marLeft w:val="0"/>
              <w:marRight w:val="0"/>
              <w:marTop w:val="0"/>
              <w:marBottom w:val="0"/>
              <w:divBdr>
                <w:top w:val="none" w:sz="0" w:space="0" w:color="auto"/>
                <w:left w:val="none" w:sz="0" w:space="0" w:color="auto"/>
                <w:bottom w:val="none" w:sz="0" w:space="0" w:color="auto"/>
                <w:right w:val="none" w:sz="0" w:space="0" w:color="auto"/>
              </w:divBdr>
            </w:div>
            <w:div w:id="598292698">
              <w:marLeft w:val="0"/>
              <w:marRight w:val="0"/>
              <w:marTop w:val="0"/>
              <w:marBottom w:val="0"/>
              <w:divBdr>
                <w:top w:val="none" w:sz="0" w:space="0" w:color="auto"/>
                <w:left w:val="none" w:sz="0" w:space="0" w:color="auto"/>
                <w:bottom w:val="none" w:sz="0" w:space="0" w:color="auto"/>
                <w:right w:val="none" w:sz="0" w:space="0" w:color="auto"/>
              </w:divBdr>
            </w:div>
            <w:div w:id="681204720">
              <w:marLeft w:val="0"/>
              <w:marRight w:val="0"/>
              <w:marTop w:val="0"/>
              <w:marBottom w:val="0"/>
              <w:divBdr>
                <w:top w:val="none" w:sz="0" w:space="0" w:color="auto"/>
                <w:left w:val="none" w:sz="0" w:space="0" w:color="auto"/>
                <w:bottom w:val="none" w:sz="0" w:space="0" w:color="auto"/>
                <w:right w:val="none" w:sz="0" w:space="0" w:color="auto"/>
              </w:divBdr>
            </w:div>
            <w:div w:id="708338486">
              <w:marLeft w:val="0"/>
              <w:marRight w:val="0"/>
              <w:marTop w:val="0"/>
              <w:marBottom w:val="0"/>
              <w:divBdr>
                <w:top w:val="none" w:sz="0" w:space="0" w:color="auto"/>
                <w:left w:val="none" w:sz="0" w:space="0" w:color="auto"/>
                <w:bottom w:val="none" w:sz="0" w:space="0" w:color="auto"/>
                <w:right w:val="none" w:sz="0" w:space="0" w:color="auto"/>
              </w:divBdr>
            </w:div>
            <w:div w:id="708578769">
              <w:marLeft w:val="0"/>
              <w:marRight w:val="0"/>
              <w:marTop w:val="0"/>
              <w:marBottom w:val="0"/>
              <w:divBdr>
                <w:top w:val="none" w:sz="0" w:space="0" w:color="auto"/>
                <w:left w:val="none" w:sz="0" w:space="0" w:color="auto"/>
                <w:bottom w:val="none" w:sz="0" w:space="0" w:color="auto"/>
                <w:right w:val="none" w:sz="0" w:space="0" w:color="auto"/>
              </w:divBdr>
            </w:div>
            <w:div w:id="1008218947">
              <w:marLeft w:val="0"/>
              <w:marRight w:val="0"/>
              <w:marTop w:val="0"/>
              <w:marBottom w:val="0"/>
              <w:divBdr>
                <w:top w:val="none" w:sz="0" w:space="0" w:color="auto"/>
                <w:left w:val="none" w:sz="0" w:space="0" w:color="auto"/>
                <w:bottom w:val="none" w:sz="0" w:space="0" w:color="auto"/>
                <w:right w:val="none" w:sz="0" w:space="0" w:color="auto"/>
              </w:divBdr>
            </w:div>
            <w:div w:id="1187671115">
              <w:marLeft w:val="0"/>
              <w:marRight w:val="0"/>
              <w:marTop w:val="0"/>
              <w:marBottom w:val="0"/>
              <w:divBdr>
                <w:top w:val="none" w:sz="0" w:space="0" w:color="auto"/>
                <w:left w:val="none" w:sz="0" w:space="0" w:color="auto"/>
                <w:bottom w:val="none" w:sz="0" w:space="0" w:color="auto"/>
                <w:right w:val="none" w:sz="0" w:space="0" w:color="auto"/>
              </w:divBdr>
            </w:div>
            <w:div w:id="1199665330">
              <w:marLeft w:val="0"/>
              <w:marRight w:val="0"/>
              <w:marTop w:val="0"/>
              <w:marBottom w:val="0"/>
              <w:divBdr>
                <w:top w:val="none" w:sz="0" w:space="0" w:color="auto"/>
                <w:left w:val="none" w:sz="0" w:space="0" w:color="auto"/>
                <w:bottom w:val="none" w:sz="0" w:space="0" w:color="auto"/>
                <w:right w:val="none" w:sz="0" w:space="0" w:color="auto"/>
              </w:divBdr>
            </w:div>
            <w:div w:id="1425105032">
              <w:marLeft w:val="0"/>
              <w:marRight w:val="0"/>
              <w:marTop w:val="0"/>
              <w:marBottom w:val="0"/>
              <w:divBdr>
                <w:top w:val="none" w:sz="0" w:space="0" w:color="auto"/>
                <w:left w:val="none" w:sz="0" w:space="0" w:color="auto"/>
                <w:bottom w:val="none" w:sz="0" w:space="0" w:color="auto"/>
                <w:right w:val="none" w:sz="0" w:space="0" w:color="auto"/>
              </w:divBdr>
            </w:div>
            <w:div w:id="1524828731">
              <w:marLeft w:val="0"/>
              <w:marRight w:val="0"/>
              <w:marTop w:val="0"/>
              <w:marBottom w:val="0"/>
              <w:divBdr>
                <w:top w:val="none" w:sz="0" w:space="0" w:color="auto"/>
                <w:left w:val="none" w:sz="0" w:space="0" w:color="auto"/>
                <w:bottom w:val="none" w:sz="0" w:space="0" w:color="auto"/>
                <w:right w:val="none" w:sz="0" w:space="0" w:color="auto"/>
              </w:divBdr>
            </w:div>
            <w:div w:id="2070030199">
              <w:marLeft w:val="0"/>
              <w:marRight w:val="0"/>
              <w:marTop w:val="0"/>
              <w:marBottom w:val="0"/>
              <w:divBdr>
                <w:top w:val="none" w:sz="0" w:space="0" w:color="auto"/>
                <w:left w:val="none" w:sz="0" w:space="0" w:color="auto"/>
                <w:bottom w:val="none" w:sz="0" w:space="0" w:color="auto"/>
                <w:right w:val="none" w:sz="0" w:space="0" w:color="auto"/>
              </w:divBdr>
            </w:div>
          </w:divsChild>
        </w:div>
        <w:div w:id="997147858">
          <w:marLeft w:val="0"/>
          <w:marRight w:val="0"/>
          <w:marTop w:val="0"/>
          <w:marBottom w:val="0"/>
          <w:divBdr>
            <w:top w:val="none" w:sz="0" w:space="0" w:color="auto"/>
            <w:left w:val="none" w:sz="0" w:space="0" w:color="auto"/>
            <w:bottom w:val="none" w:sz="0" w:space="0" w:color="auto"/>
            <w:right w:val="none" w:sz="0" w:space="0" w:color="auto"/>
          </w:divBdr>
          <w:divsChild>
            <w:div w:id="580257220">
              <w:marLeft w:val="0"/>
              <w:marRight w:val="0"/>
              <w:marTop w:val="0"/>
              <w:marBottom w:val="0"/>
              <w:divBdr>
                <w:top w:val="none" w:sz="0" w:space="0" w:color="auto"/>
                <w:left w:val="none" w:sz="0" w:space="0" w:color="auto"/>
                <w:bottom w:val="none" w:sz="0" w:space="0" w:color="auto"/>
                <w:right w:val="none" w:sz="0" w:space="0" w:color="auto"/>
              </w:divBdr>
            </w:div>
            <w:div w:id="596140075">
              <w:marLeft w:val="0"/>
              <w:marRight w:val="0"/>
              <w:marTop w:val="0"/>
              <w:marBottom w:val="0"/>
              <w:divBdr>
                <w:top w:val="none" w:sz="0" w:space="0" w:color="auto"/>
                <w:left w:val="none" w:sz="0" w:space="0" w:color="auto"/>
                <w:bottom w:val="none" w:sz="0" w:space="0" w:color="auto"/>
                <w:right w:val="none" w:sz="0" w:space="0" w:color="auto"/>
              </w:divBdr>
            </w:div>
            <w:div w:id="630667880">
              <w:marLeft w:val="0"/>
              <w:marRight w:val="0"/>
              <w:marTop w:val="0"/>
              <w:marBottom w:val="0"/>
              <w:divBdr>
                <w:top w:val="none" w:sz="0" w:space="0" w:color="auto"/>
                <w:left w:val="none" w:sz="0" w:space="0" w:color="auto"/>
                <w:bottom w:val="none" w:sz="0" w:space="0" w:color="auto"/>
                <w:right w:val="none" w:sz="0" w:space="0" w:color="auto"/>
              </w:divBdr>
            </w:div>
            <w:div w:id="1183323859">
              <w:marLeft w:val="0"/>
              <w:marRight w:val="0"/>
              <w:marTop w:val="0"/>
              <w:marBottom w:val="0"/>
              <w:divBdr>
                <w:top w:val="none" w:sz="0" w:space="0" w:color="auto"/>
                <w:left w:val="none" w:sz="0" w:space="0" w:color="auto"/>
                <w:bottom w:val="none" w:sz="0" w:space="0" w:color="auto"/>
                <w:right w:val="none" w:sz="0" w:space="0" w:color="auto"/>
              </w:divBdr>
            </w:div>
            <w:div w:id="1590114399">
              <w:marLeft w:val="0"/>
              <w:marRight w:val="0"/>
              <w:marTop w:val="0"/>
              <w:marBottom w:val="0"/>
              <w:divBdr>
                <w:top w:val="none" w:sz="0" w:space="0" w:color="auto"/>
                <w:left w:val="none" w:sz="0" w:space="0" w:color="auto"/>
                <w:bottom w:val="none" w:sz="0" w:space="0" w:color="auto"/>
                <w:right w:val="none" w:sz="0" w:space="0" w:color="auto"/>
              </w:divBdr>
            </w:div>
            <w:div w:id="1672640815">
              <w:marLeft w:val="0"/>
              <w:marRight w:val="0"/>
              <w:marTop w:val="0"/>
              <w:marBottom w:val="0"/>
              <w:divBdr>
                <w:top w:val="none" w:sz="0" w:space="0" w:color="auto"/>
                <w:left w:val="none" w:sz="0" w:space="0" w:color="auto"/>
                <w:bottom w:val="none" w:sz="0" w:space="0" w:color="auto"/>
                <w:right w:val="none" w:sz="0" w:space="0" w:color="auto"/>
              </w:divBdr>
            </w:div>
          </w:divsChild>
        </w:div>
        <w:div w:id="1082488660">
          <w:marLeft w:val="0"/>
          <w:marRight w:val="0"/>
          <w:marTop w:val="0"/>
          <w:marBottom w:val="0"/>
          <w:divBdr>
            <w:top w:val="none" w:sz="0" w:space="0" w:color="auto"/>
            <w:left w:val="none" w:sz="0" w:space="0" w:color="auto"/>
            <w:bottom w:val="none" w:sz="0" w:space="0" w:color="auto"/>
            <w:right w:val="none" w:sz="0" w:space="0" w:color="auto"/>
          </w:divBdr>
          <w:divsChild>
            <w:div w:id="1144809629">
              <w:marLeft w:val="0"/>
              <w:marRight w:val="0"/>
              <w:marTop w:val="0"/>
              <w:marBottom w:val="0"/>
              <w:divBdr>
                <w:top w:val="none" w:sz="0" w:space="0" w:color="auto"/>
                <w:left w:val="none" w:sz="0" w:space="0" w:color="auto"/>
                <w:bottom w:val="none" w:sz="0" w:space="0" w:color="auto"/>
                <w:right w:val="none" w:sz="0" w:space="0" w:color="auto"/>
              </w:divBdr>
            </w:div>
            <w:div w:id="2040353316">
              <w:marLeft w:val="0"/>
              <w:marRight w:val="0"/>
              <w:marTop w:val="0"/>
              <w:marBottom w:val="0"/>
              <w:divBdr>
                <w:top w:val="none" w:sz="0" w:space="0" w:color="auto"/>
                <w:left w:val="none" w:sz="0" w:space="0" w:color="auto"/>
                <w:bottom w:val="none" w:sz="0" w:space="0" w:color="auto"/>
                <w:right w:val="none" w:sz="0" w:space="0" w:color="auto"/>
              </w:divBdr>
            </w:div>
          </w:divsChild>
        </w:div>
        <w:div w:id="1509320968">
          <w:marLeft w:val="0"/>
          <w:marRight w:val="0"/>
          <w:marTop w:val="0"/>
          <w:marBottom w:val="0"/>
          <w:divBdr>
            <w:top w:val="none" w:sz="0" w:space="0" w:color="auto"/>
            <w:left w:val="none" w:sz="0" w:space="0" w:color="auto"/>
            <w:bottom w:val="none" w:sz="0" w:space="0" w:color="auto"/>
            <w:right w:val="none" w:sz="0" w:space="0" w:color="auto"/>
          </w:divBdr>
          <w:divsChild>
            <w:div w:id="1584534818">
              <w:marLeft w:val="0"/>
              <w:marRight w:val="0"/>
              <w:marTop w:val="0"/>
              <w:marBottom w:val="0"/>
              <w:divBdr>
                <w:top w:val="none" w:sz="0" w:space="0" w:color="auto"/>
                <w:left w:val="none" w:sz="0" w:space="0" w:color="auto"/>
                <w:bottom w:val="none" w:sz="0" w:space="0" w:color="auto"/>
                <w:right w:val="none" w:sz="0" w:space="0" w:color="auto"/>
              </w:divBdr>
            </w:div>
          </w:divsChild>
        </w:div>
        <w:div w:id="1637181012">
          <w:marLeft w:val="0"/>
          <w:marRight w:val="0"/>
          <w:marTop w:val="0"/>
          <w:marBottom w:val="0"/>
          <w:divBdr>
            <w:top w:val="none" w:sz="0" w:space="0" w:color="auto"/>
            <w:left w:val="none" w:sz="0" w:space="0" w:color="auto"/>
            <w:bottom w:val="none" w:sz="0" w:space="0" w:color="auto"/>
            <w:right w:val="none" w:sz="0" w:space="0" w:color="auto"/>
          </w:divBdr>
          <w:divsChild>
            <w:div w:id="41289709">
              <w:marLeft w:val="0"/>
              <w:marRight w:val="0"/>
              <w:marTop w:val="0"/>
              <w:marBottom w:val="0"/>
              <w:divBdr>
                <w:top w:val="none" w:sz="0" w:space="0" w:color="auto"/>
                <w:left w:val="none" w:sz="0" w:space="0" w:color="auto"/>
                <w:bottom w:val="none" w:sz="0" w:space="0" w:color="auto"/>
                <w:right w:val="none" w:sz="0" w:space="0" w:color="auto"/>
              </w:divBdr>
            </w:div>
            <w:div w:id="599071071">
              <w:marLeft w:val="0"/>
              <w:marRight w:val="0"/>
              <w:marTop w:val="0"/>
              <w:marBottom w:val="0"/>
              <w:divBdr>
                <w:top w:val="none" w:sz="0" w:space="0" w:color="auto"/>
                <w:left w:val="none" w:sz="0" w:space="0" w:color="auto"/>
                <w:bottom w:val="none" w:sz="0" w:space="0" w:color="auto"/>
                <w:right w:val="none" w:sz="0" w:space="0" w:color="auto"/>
              </w:divBdr>
            </w:div>
          </w:divsChild>
        </w:div>
        <w:div w:id="1973320718">
          <w:marLeft w:val="0"/>
          <w:marRight w:val="0"/>
          <w:marTop w:val="0"/>
          <w:marBottom w:val="0"/>
          <w:divBdr>
            <w:top w:val="none" w:sz="0" w:space="0" w:color="auto"/>
            <w:left w:val="none" w:sz="0" w:space="0" w:color="auto"/>
            <w:bottom w:val="none" w:sz="0" w:space="0" w:color="auto"/>
            <w:right w:val="none" w:sz="0" w:space="0" w:color="auto"/>
          </w:divBdr>
          <w:divsChild>
            <w:div w:id="38628603">
              <w:marLeft w:val="0"/>
              <w:marRight w:val="0"/>
              <w:marTop w:val="0"/>
              <w:marBottom w:val="0"/>
              <w:divBdr>
                <w:top w:val="none" w:sz="0" w:space="0" w:color="auto"/>
                <w:left w:val="none" w:sz="0" w:space="0" w:color="auto"/>
                <w:bottom w:val="none" w:sz="0" w:space="0" w:color="auto"/>
                <w:right w:val="none" w:sz="0" w:space="0" w:color="auto"/>
              </w:divBdr>
            </w:div>
            <w:div w:id="1665552787">
              <w:marLeft w:val="0"/>
              <w:marRight w:val="0"/>
              <w:marTop w:val="0"/>
              <w:marBottom w:val="0"/>
              <w:divBdr>
                <w:top w:val="none" w:sz="0" w:space="0" w:color="auto"/>
                <w:left w:val="none" w:sz="0" w:space="0" w:color="auto"/>
                <w:bottom w:val="none" w:sz="0" w:space="0" w:color="auto"/>
                <w:right w:val="none" w:sz="0" w:space="0" w:color="auto"/>
              </w:divBdr>
            </w:div>
          </w:divsChild>
        </w:div>
        <w:div w:id="2004699911">
          <w:marLeft w:val="0"/>
          <w:marRight w:val="0"/>
          <w:marTop w:val="0"/>
          <w:marBottom w:val="0"/>
          <w:divBdr>
            <w:top w:val="none" w:sz="0" w:space="0" w:color="auto"/>
            <w:left w:val="none" w:sz="0" w:space="0" w:color="auto"/>
            <w:bottom w:val="none" w:sz="0" w:space="0" w:color="auto"/>
            <w:right w:val="none" w:sz="0" w:space="0" w:color="auto"/>
          </w:divBdr>
          <w:divsChild>
            <w:div w:id="1524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4226">
      <w:bodyDiv w:val="1"/>
      <w:marLeft w:val="0"/>
      <w:marRight w:val="0"/>
      <w:marTop w:val="0"/>
      <w:marBottom w:val="0"/>
      <w:divBdr>
        <w:top w:val="none" w:sz="0" w:space="0" w:color="auto"/>
        <w:left w:val="none" w:sz="0" w:space="0" w:color="auto"/>
        <w:bottom w:val="none" w:sz="0" w:space="0" w:color="auto"/>
        <w:right w:val="none" w:sz="0" w:space="0" w:color="auto"/>
      </w:divBdr>
      <w:divsChild>
        <w:div w:id="415635766">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
            <w:div w:id="398331401">
              <w:marLeft w:val="0"/>
              <w:marRight w:val="0"/>
              <w:marTop w:val="0"/>
              <w:marBottom w:val="0"/>
              <w:divBdr>
                <w:top w:val="none" w:sz="0" w:space="0" w:color="auto"/>
                <w:left w:val="none" w:sz="0" w:space="0" w:color="auto"/>
                <w:bottom w:val="none" w:sz="0" w:space="0" w:color="auto"/>
                <w:right w:val="none" w:sz="0" w:space="0" w:color="auto"/>
              </w:divBdr>
            </w:div>
            <w:div w:id="1130051799">
              <w:marLeft w:val="0"/>
              <w:marRight w:val="0"/>
              <w:marTop w:val="0"/>
              <w:marBottom w:val="0"/>
              <w:divBdr>
                <w:top w:val="none" w:sz="0" w:space="0" w:color="auto"/>
                <w:left w:val="none" w:sz="0" w:space="0" w:color="auto"/>
                <w:bottom w:val="none" w:sz="0" w:space="0" w:color="auto"/>
                <w:right w:val="none" w:sz="0" w:space="0" w:color="auto"/>
              </w:divBdr>
            </w:div>
            <w:div w:id="1878544446">
              <w:marLeft w:val="0"/>
              <w:marRight w:val="0"/>
              <w:marTop w:val="0"/>
              <w:marBottom w:val="0"/>
              <w:divBdr>
                <w:top w:val="none" w:sz="0" w:space="0" w:color="auto"/>
                <w:left w:val="none" w:sz="0" w:space="0" w:color="auto"/>
                <w:bottom w:val="none" w:sz="0" w:space="0" w:color="auto"/>
                <w:right w:val="none" w:sz="0" w:space="0" w:color="auto"/>
              </w:divBdr>
            </w:div>
            <w:div w:id="1891721183">
              <w:marLeft w:val="0"/>
              <w:marRight w:val="0"/>
              <w:marTop w:val="0"/>
              <w:marBottom w:val="0"/>
              <w:divBdr>
                <w:top w:val="none" w:sz="0" w:space="0" w:color="auto"/>
                <w:left w:val="none" w:sz="0" w:space="0" w:color="auto"/>
                <w:bottom w:val="none" w:sz="0" w:space="0" w:color="auto"/>
                <w:right w:val="none" w:sz="0" w:space="0" w:color="auto"/>
              </w:divBdr>
            </w:div>
          </w:divsChild>
        </w:div>
        <w:div w:id="569732913">
          <w:marLeft w:val="0"/>
          <w:marRight w:val="0"/>
          <w:marTop w:val="0"/>
          <w:marBottom w:val="0"/>
          <w:divBdr>
            <w:top w:val="none" w:sz="0" w:space="0" w:color="auto"/>
            <w:left w:val="none" w:sz="0" w:space="0" w:color="auto"/>
            <w:bottom w:val="none" w:sz="0" w:space="0" w:color="auto"/>
            <w:right w:val="none" w:sz="0" w:space="0" w:color="auto"/>
          </w:divBdr>
          <w:divsChild>
            <w:div w:id="91825959">
              <w:marLeft w:val="0"/>
              <w:marRight w:val="0"/>
              <w:marTop w:val="0"/>
              <w:marBottom w:val="0"/>
              <w:divBdr>
                <w:top w:val="none" w:sz="0" w:space="0" w:color="auto"/>
                <w:left w:val="none" w:sz="0" w:space="0" w:color="auto"/>
                <w:bottom w:val="none" w:sz="0" w:space="0" w:color="auto"/>
                <w:right w:val="none" w:sz="0" w:space="0" w:color="auto"/>
              </w:divBdr>
            </w:div>
            <w:div w:id="2051369354">
              <w:marLeft w:val="0"/>
              <w:marRight w:val="0"/>
              <w:marTop w:val="0"/>
              <w:marBottom w:val="0"/>
              <w:divBdr>
                <w:top w:val="none" w:sz="0" w:space="0" w:color="auto"/>
                <w:left w:val="none" w:sz="0" w:space="0" w:color="auto"/>
                <w:bottom w:val="none" w:sz="0" w:space="0" w:color="auto"/>
                <w:right w:val="none" w:sz="0" w:space="0" w:color="auto"/>
              </w:divBdr>
            </w:div>
          </w:divsChild>
        </w:div>
        <w:div w:id="590427985">
          <w:marLeft w:val="0"/>
          <w:marRight w:val="0"/>
          <w:marTop w:val="0"/>
          <w:marBottom w:val="0"/>
          <w:divBdr>
            <w:top w:val="none" w:sz="0" w:space="0" w:color="auto"/>
            <w:left w:val="none" w:sz="0" w:space="0" w:color="auto"/>
            <w:bottom w:val="none" w:sz="0" w:space="0" w:color="auto"/>
            <w:right w:val="none" w:sz="0" w:space="0" w:color="auto"/>
          </w:divBdr>
          <w:divsChild>
            <w:div w:id="798451083">
              <w:marLeft w:val="0"/>
              <w:marRight w:val="0"/>
              <w:marTop w:val="0"/>
              <w:marBottom w:val="0"/>
              <w:divBdr>
                <w:top w:val="none" w:sz="0" w:space="0" w:color="auto"/>
                <w:left w:val="none" w:sz="0" w:space="0" w:color="auto"/>
                <w:bottom w:val="none" w:sz="0" w:space="0" w:color="auto"/>
                <w:right w:val="none" w:sz="0" w:space="0" w:color="auto"/>
              </w:divBdr>
            </w:div>
          </w:divsChild>
        </w:div>
        <w:div w:id="623927554">
          <w:marLeft w:val="0"/>
          <w:marRight w:val="0"/>
          <w:marTop w:val="0"/>
          <w:marBottom w:val="0"/>
          <w:divBdr>
            <w:top w:val="none" w:sz="0" w:space="0" w:color="auto"/>
            <w:left w:val="none" w:sz="0" w:space="0" w:color="auto"/>
            <w:bottom w:val="none" w:sz="0" w:space="0" w:color="auto"/>
            <w:right w:val="none" w:sz="0" w:space="0" w:color="auto"/>
          </w:divBdr>
          <w:divsChild>
            <w:div w:id="1102799917">
              <w:marLeft w:val="0"/>
              <w:marRight w:val="0"/>
              <w:marTop w:val="0"/>
              <w:marBottom w:val="0"/>
              <w:divBdr>
                <w:top w:val="none" w:sz="0" w:space="0" w:color="auto"/>
                <w:left w:val="none" w:sz="0" w:space="0" w:color="auto"/>
                <w:bottom w:val="none" w:sz="0" w:space="0" w:color="auto"/>
                <w:right w:val="none" w:sz="0" w:space="0" w:color="auto"/>
              </w:divBdr>
            </w:div>
          </w:divsChild>
        </w:div>
        <w:div w:id="808478193">
          <w:marLeft w:val="0"/>
          <w:marRight w:val="0"/>
          <w:marTop w:val="0"/>
          <w:marBottom w:val="0"/>
          <w:divBdr>
            <w:top w:val="none" w:sz="0" w:space="0" w:color="auto"/>
            <w:left w:val="none" w:sz="0" w:space="0" w:color="auto"/>
            <w:bottom w:val="none" w:sz="0" w:space="0" w:color="auto"/>
            <w:right w:val="none" w:sz="0" w:space="0" w:color="auto"/>
          </w:divBdr>
          <w:divsChild>
            <w:div w:id="249194322">
              <w:marLeft w:val="0"/>
              <w:marRight w:val="0"/>
              <w:marTop w:val="0"/>
              <w:marBottom w:val="0"/>
              <w:divBdr>
                <w:top w:val="none" w:sz="0" w:space="0" w:color="auto"/>
                <w:left w:val="none" w:sz="0" w:space="0" w:color="auto"/>
                <w:bottom w:val="none" w:sz="0" w:space="0" w:color="auto"/>
                <w:right w:val="none" w:sz="0" w:space="0" w:color="auto"/>
              </w:divBdr>
            </w:div>
            <w:div w:id="587692360">
              <w:marLeft w:val="0"/>
              <w:marRight w:val="0"/>
              <w:marTop w:val="0"/>
              <w:marBottom w:val="0"/>
              <w:divBdr>
                <w:top w:val="none" w:sz="0" w:space="0" w:color="auto"/>
                <w:left w:val="none" w:sz="0" w:space="0" w:color="auto"/>
                <w:bottom w:val="none" w:sz="0" w:space="0" w:color="auto"/>
                <w:right w:val="none" w:sz="0" w:space="0" w:color="auto"/>
              </w:divBdr>
            </w:div>
            <w:div w:id="882518793">
              <w:marLeft w:val="0"/>
              <w:marRight w:val="0"/>
              <w:marTop w:val="0"/>
              <w:marBottom w:val="0"/>
              <w:divBdr>
                <w:top w:val="none" w:sz="0" w:space="0" w:color="auto"/>
                <w:left w:val="none" w:sz="0" w:space="0" w:color="auto"/>
                <w:bottom w:val="none" w:sz="0" w:space="0" w:color="auto"/>
                <w:right w:val="none" w:sz="0" w:space="0" w:color="auto"/>
              </w:divBdr>
            </w:div>
            <w:div w:id="1303467726">
              <w:marLeft w:val="0"/>
              <w:marRight w:val="0"/>
              <w:marTop w:val="0"/>
              <w:marBottom w:val="0"/>
              <w:divBdr>
                <w:top w:val="none" w:sz="0" w:space="0" w:color="auto"/>
                <w:left w:val="none" w:sz="0" w:space="0" w:color="auto"/>
                <w:bottom w:val="none" w:sz="0" w:space="0" w:color="auto"/>
                <w:right w:val="none" w:sz="0" w:space="0" w:color="auto"/>
              </w:divBdr>
            </w:div>
            <w:div w:id="1347639631">
              <w:marLeft w:val="0"/>
              <w:marRight w:val="0"/>
              <w:marTop w:val="0"/>
              <w:marBottom w:val="0"/>
              <w:divBdr>
                <w:top w:val="none" w:sz="0" w:space="0" w:color="auto"/>
                <w:left w:val="none" w:sz="0" w:space="0" w:color="auto"/>
                <w:bottom w:val="none" w:sz="0" w:space="0" w:color="auto"/>
                <w:right w:val="none" w:sz="0" w:space="0" w:color="auto"/>
              </w:divBdr>
            </w:div>
            <w:div w:id="1514223858">
              <w:marLeft w:val="0"/>
              <w:marRight w:val="0"/>
              <w:marTop w:val="0"/>
              <w:marBottom w:val="0"/>
              <w:divBdr>
                <w:top w:val="none" w:sz="0" w:space="0" w:color="auto"/>
                <w:left w:val="none" w:sz="0" w:space="0" w:color="auto"/>
                <w:bottom w:val="none" w:sz="0" w:space="0" w:color="auto"/>
                <w:right w:val="none" w:sz="0" w:space="0" w:color="auto"/>
              </w:divBdr>
            </w:div>
            <w:div w:id="1679386585">
              <w:marLeft w:val="0"/>
              <w:marRight w:val="0"/>
              <w:marTop w:val="0"/>
              <w:marBottom w:val="0"/>
              <w:divBdr>
                <w:top w:val="none" w:sz="0" w:space="0" w:color="auto"/>
                <w:left w:val="none" w:sz="0" w:space="0" w:color="auto"/>
                <w:bottom w:val="none" w:sz="0" w:space="0" w:color="auto"/>
                <w:right w:val="none" w:sz="0" w:space="0" w:color="auto"/>
              </w:divBdr>
            </w:div>
            <w:div w:id="1777288903">
              <w:marLeft w:val="0"/>
              <w:marRight w:val="0"/>
              <w:marTop w:val="0"/>
              <w:marBottom w:val="0"/>
              <w:divBdr>
                <w:top w:val="none" w:sz="0" w:space="0" w:color="auto"/>
                <w:left w:val="none" w:sz="0" w:space="0" w:color="auto"/>
                <w:bottom w:val="none" w:sz="0" w:space="0" w:color="auto"/>
                <w:right w:val="none" w:sz="0" w:space="0" w:color="auto"/>
              </w:divBdr>
            </w:div>
            <w:div w:id="1825975928">
              <w:marLeft w:val="0"/>
              <w:marRight w:val="0"/>
              <w:marTop w:val="0"/>
              <w:marBottom w:val="0"/>
              <w:divBdr>
                <w:top w:val="none" w:sz="0" w:space="0" w:color="auto"/>
                <w:left w:val="none" w:sz="0" w:space="0" w:color="auto"/>
                <w:bottom w:val="none" w:sz="0" w:space="0" w:color="auto"/>
                <w:right w:val="none" w:sz="0" w:space="0" w:color="auto"/>
              </w:divBdr>
            </w:div>
          </w:divsChild>
        </w:div>
        <w:div w:id="1079786239">
          <w:marLeft w:val="0"/>
          <w:marRight w:val="0"/>
          <w:marTop w:val="0"/>
          <w:marBottom w:val="0"/>
          <w:divBdr>
            <w:top w:val="none" w:sz="0" w:space="0" w:color="auto"/>
            <w:left w:val="none" w:sz="0" w:space="0" w:color="auto"/>
            <w:bottom w:val="none" w:sz="0" w:space="0" w:color="auto"/>
            <w:right w:val="none" w:sz="0" w:space="0" w:color="auto"/>
          </w:divBdr>
          <w:divsChild>
            <w:div w:id="1261642833">
              <w:marLeft w:val="0"/>
              <w:marRight w:val="0"/>
              <w:marTop w:val="0"/>
              <w:marBottom w:val="0"/>
              <w:divBdr>
                <w:top w:val="none" w:sz="0" w:space="0" w:color="auto"/>
                <w:left w:val="none" w:sz="0" w:space="0" w:color="auto"/>
                <w:bottom w:val="none" w:sz="0" w:space="0" w:color="auto"/>
                <w:right w:val="none" w:sz="0" w:space="0" w:color="auto"/>
              </w:divBdr>
            </w:div>
          </w:divsChild>
        </w:div>
        <w:div w:id="1103914530">
          <w:marLeft w:val="0"/>
          <w:marRight w:val="0"/>
          <w:marTop w:val="0"/>
          <w:marBottom w:val="0"/>
          <w:divBdr>
            <w:top w:val="none" w:sz="0" w:space="0" w:color="auto"/>
            <w:left w:val="none" w:sz="0" w:space="0" w:color="auto"/>
            <w:bottom w:val="none" w:sz="0" w:space="0" w:color="auto"/>
            <w:right w:val="none" w:sz="0" w:space="0" w:color="auto"/>
          </w:divBdr>
          <w:divsChild>
            <w:div w:id="230241094">
              <w:marLeft w:val="0"/>
              <w:marRight w:val="0"/>
              <w:marTop w:val="0"/>
              <w:marBottom w:val="0"/>
              <w:divBdr>
                <w:top w:val="none" w:sz="0" w:space="0" w:color="auto"/>
                <w:left w:val="none" w:sz="0" w:space="0" w:color="auto"/>
                <w:bottom w:val="none" w:sz="0" w:space="0" w:color="auto"/>
                <w:right w:val="none" w:sz="0" w:space="0" w:color="auto"/>
              </w:divBdr>
            </w:div>
            <w:div w:id="668675741">
              <w:marLeft w:val="0"/>
              <w:marRight w:val="0"/>
              <w:marTop w:val="0"/>
              <w:marBottom w:val="0"/>
              <w:divBdr>
                <w:top w:val="none" w:sz="0" w:space="0" w:color="auto"/>
                <w:left w:val="none" w:sz="0" w:space="0" w:color="auto"/>
                <w:bottom w:val="none" w:sz="0" w:space="0" w:color="auto"/>
                <w:right w:val="none" w:sz="0" w:space="0" w:color="auto"/>
              </w:divBdr>
            </w:div>
          </w:divsChild>
        </w:div>
        <w:div w:id="1165627656">
          <w:marLeft w:val="0"/>
          <w:marRight w:val="0"/>
          <w:marTop w:val="0"/>
          <w:marBottom w:val="0"/>
          <w:divBdr>
            <w:top w:val="none" w:sz="0" w:space="0" w:color="auto"/>
            <w:left w:val="none" w:sz="0" w:space="0" w:color="auto"/>
            <w:bottom w:val="none" w:sz="0" w:space="0" w:color="auto"/>
            <w:right w:val="none" w:sz="0" w:space="0" w:color="auto"/>
          </w:divBdr>
          <w:divsChild>
            <w:div w:id="1189216913">
              <w:marLeft w:val="0"/>
              <w:marRight w:val="0"/>
              <w:marTop w:val="0"/>
              <w:marBottom w:val="0"/>
              <w:divBdr>
                <w:top w:val="none" w:sz="0" w:space="0" w:color="auto"/>
                <w:left w:val="none" w:sz="0" w:space="0" w:color="auto"/>
                <w:bottom w:val="none" w:sz="0" w:space="0" w:color="auto"/>
                <w:right w:val="none" w:sz="0" w:space="0" w:color="auto"/>
              </w:divBdr>
            </w:div>
            <w:div w:id="2124643615">
              <w:marLeft w:val="0"/>
              <w:marRight w:val="0"/>
              <w:marTop w:val="0"/>
              <w:marBottom w:val="0"/>
              <w:divBdr>
                <w:top w:val="none" w:sz="0" w:space="0" w:color="auto"/>
                <w:left w:val="none" w:sz="0" w:space="0" w:color="auto"/>
                <w:bottom w:val="none" w:sz="0" w:space="0" w:color="auto"/>
                <w:right w:val="none" w:sz="0" w:space="0" w:color="auto"/>
              </w:divBdr>
            </w:div>
          </w:divsChild>
        </w:div>
        <w:div w:id="1347100149">
          <w:marLeft w:val="0"/>
          <w:marRight w:val="0"/>
          <w:marTop w:val="0"/>
          <w:marBottom w:val="0"/>
          <w:divBdr>
            <w:top w:val="none" w:sz="0" w:space="0" w:color="auto"/>
            <w:left w:val="none" w:sz="0" w:space="0" w:color="auto"/>
            <w:bottom w:val="none" w:sz="0" w:space="0" w:color="auto"/>
            <w:right w:val="none" w:sz="0" w:space="0" w:color="auto"/>
          </w:divBdr>
          <w:divsChild>
            <w:div w:id="1055853859">
              <w:marLeft w:val="0"/>
              <w:marRight w:val="0"/>
              <w:marTop w:val="0"/>
              <w:marBottom w:val="0"/>
              <w:divBdr>
                <w:top w:val="none" w:sz="0" w:space="0" w:color="auto"/>
                <w:left w:val="none" w:sz="0" w:space="0" w:color="auto"/>
                <w:bottom w:val="none" w:sz="0" w:space="0" w:color="auto"/>
                <w:right w:val="none" w:sz="0" w:space="0" w:color="auto"/>
              </w:divBdr>
            </w:div>
            <w:div w:id="2138404581">
              <w:marLeft w:val="0"/>
              <w:marRight w:val="0"/>
              <w:marTop w:val="0"/>
              <w:marBottom w:val="0"/>
              <w:divBdr>
                <w:top w:val="none" w:sz="0" w:space="0" w:color="auto"/>
                <w:left w:val="none" w:sz="0" w:space="0" w:color="auto"/>
                <w:bottom w:val="none" w:sz="0" w:space="0" w:color="auto"/>
                <w:right w:val="none" w:sz="0" w:space="0" w:color="auto"/>
              </w:divBdr>
            </w:div>
          </w:divsChild>
        </w:div>
        <w:div w:id="1762604397">
          <w:marLeft w:val="0"/>
          <w:marRight w:val="0"/>
          <w:marTop w:val="0"/>
          <w:marBottom w:val="0"/>
          <w:divBdr>
            <w:top w:val="none" w:sz="0" w:space="0" w:color="auto"/>
            <w:left w:val="none" w:sz="0" w:space="0" w:color="auto"/>
            <w:bottom w:val="none" w:sz="0" w:space="0" w:color="auto"/>
            <w:right w:val="none" w:sz="0" w:space="0" w:color="auto"/>
          </w:divBdr>
          <w:divsChild>
            <w:div w:id="1612282174">
              <w:marLeft w:val="0"/>
              <w:marRight w:val="0"/>
              <w:marTop w:val="0"/>
              <w:marBottom w:val="0"/>
              <w:divBdr>
                <w:top w:val="none" w:sz="0" w:space="0" w:color="auto"/>
                <w:left w:val="none" w:sz="0" w:space="0" w:color="auto"/>
                <w:bottom w:val="none" w:sz="0" w:space="0" w:color="auto"/>
                <w:right w:val="none" w:sz="0" w:space="0" w:color="auto"/>
              </w:divBdr>
            </w:div>
            <w:div w:id="19238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328">
      <w:bodyDiv w:val="1"/>
      <w:marLeft w:val="0"/>
      <w:marRight w:val="0"/>
      <w:marTop w:val="0"/>
      <w:marBottom w:val="0"/>
      <w:divBdr>
        <w:top w:val="none" w:sz="0" w:space="0" w:color="auto"/>
        <w:left w:val="none" w:sz="0" w:space="0" w:color="auto"/>
        <w:bottom w:val="none" w:sz="0" w:space="0" w:color="auto"/>
        <w:right w:val="none" w:sz="0" w:space="0" w:color="auto"/>
      </w:divBdr>
      <w:divsChild>
        <w:div w:id="78599557">
          <w:marLeft w:val="0"/>
          <w:marRight w:val="0"/>
          <w:marTop w:val="0"/>
          <w:marBottom w:val="0"/>
          <w:divBdr>
            <w:top w:val="none" w:sz="0" w:space="0" w:color="auto"/>
            <w:left w:val="none" w:sz="0" w:space="0" w:color="auto"/>
            <w:bottom w:val="none" w:sz="0" w:space="0" w:color="auto"/>
            <w:right w:val="none" w:sz="0" w:space="0" w:color="auto"/>
          </w:divBdr>
          <w:divsChild>
            <w:div w:id="916091287">
              <w:marLeft w:val="0"/>
              <w:marRight w:val="0"/>
              <w:marTop w:val="0"/>
              <w:marBottom w:val="0"/>
              <w:divBdr>
                <w:top w:val="none" w:sz="0" w:space="0" w:color="auto"/>
                <w:left w:val="none" w:sz="0" w:space="0" w:color="auto"/>
                <w:bottom w:val="none" w:sz="0" w:space="0" w:color="auto"/>
                <w:right w:val="none" w:sz="0" w:space="0" w:color="auto"/>
              </w:divBdr>
            </w:div>
            <w:div w:id="1277755954">
              <w:marLeft w:val="0"/>
              <w:marRight w:val="0"/>
              <w:marTop w:val="0"/>
              <w:marBottom w:val="0"/>
              <w:divBdr>
                <w:top w:val="none" w:sz="0" w:space="0" w:color="auto"/>
                <w:left w:val="none" w:sz="0" w:space="0" w:color="auto"/>
                <w:bottom w:val="none" w:sz="0" w:space="0" w:color="auto"/>
                <w:right w:val="none" w:sz="0" w:space="0" w:color="auto"/>
              </w:divBdr>
            </w:div>
            <w:div w:id="1549492701">
              <w:marLeft w:val="0"/>
              <w:marRight w:val="0"/>
              <w:marTop w:val="0"/>
              <w:marBottom w:val="0"/>
              <w:divBdr>
                <w:top w:val="none" w:sz="0" w:space="0" w:color="auto"/>
                <w:left w:val="none" w:sz="0" w:space="0" w:color="auto"/>
                <w:bottom w:val="none" w:sz="0" w:space="0" w:color="auto"/>
                <w:right w:val="none" w:sz="0" w:space="0" w:color="auto"/>
              </w:divBdr>
            </w:div>
          </w:divsChild>
        </w:div>
        <w:div w:id="132337864">
          <w:marLeft w:val="0"/>
          <w:marRight w:val="0"/>
          <w:marTop w:val="0"/>
          <w:marBottom w:val="0"/>
          <w:divBdr>
            <w:top w:val="none" w:sz="0" w:space="0" w:color="auto"/>
            <w:left w:val="none" w:sz="0" w:space="0" w:color="auto"/>
            <w:bottom w:val="none" w:sz="0" w:space="0" w:color="auto"/>
            <w:right w:val="none" w:sz="0" w:space="0" w:color="auto"/>
          </w:divBdr>
          <w:divsChild>
            <w:div w:id="8335583">
              <w:marLeft w:val="0"/>
              <w:marRight w:val="0"/>
              <w:marTop w:val="0"/>
              <w:marBottom w:val="0"/>
              <w:divBdr>
                <w:top w:val="none" w:sz="0" w:space="0" w:color="auto"/>
                <w:left w:val="none" w:sz="0" w:space="0" w:color="auto"/>
                <w:bottom w:val="none" w:sz="0" w:space="0" w:color="auto"/>
                <w:right w:val="none" w:sz="0" w:space="0" w:color="auto"/>
              </w:divBdr>
            </w:div>
            <w:div w:id="2050716917">
              <w:marLeft w:val="0"/>
              <w:marRight w:val="0"/>
              <w:marTop w:val="0"/>
              <w:marBottom w:val="0"/>
              <w:divBdr>
                <w:top w:val="none" w:sz="0" w:space="0" w:color="auto"/>
                <w:left w:val="none" w:sz="0" w:space="0" w:color="auto"/>
                <w:bottom w:val="none" w:sz="0" w:space="0" w:color="auto"/>
                <w:right w:val="none" w:sz="0" w:space="0" w:color="auto"/>
              </w:divBdr>
            </w:div>
          </w:divsChild>
        </w:div>
        <w:div w:id="134953920">
          <w:marLeft w:val="0"/>
          <w:marRight w:val="0"/>
          <w:marTop w:val="0"/>
          <w:marBottom w:val="0"/>
          <w:divBdr>
            <w:top w:val="none" w:sz="0" w:space="0" w:color="auto"/>
            <w:left w:val="none" w:sz="0" w:space="0" w:color="auto"/>
            <w:bottom w:val="none" w:sz="0" w:space="0" w:color="auto"/>
            <w:right w:val="none" w:sz="0" w:space="0" w:color="auto"/>
          </w:divBdr>
          <w:divsChild>
            <w:div w:id="2025933025">
              <w:marLeft w:val="0"/>
              <w:marRight w:val="0"/>
              <w:marTop w:val="0"/>
              <w:marBottom w:val="0"/>
              <w:divBdr>
                <w:top w:val="none" w:sz="0" w:space="0" w:color="auto"/>
                <w:left w:val="none" w:sz="0" w:space="0" w:color="auto"/>
                <w:bottom w:val="none" w:sz="0" w:space="0" w:color="auto"/>
                <w:right w:val="none" w:sz="0" w:space="0" w:color="auto"/>
              </w:divBdr>
            </w:div>
          </w:divsChild>
        </w:div>
        <w:div w:id="179323908">
          <w:marLeft w:val="0"/>
          <w:marRight w:val="0"/>
          <w:marTop w:val="0"/>
          <w:marBottom w:val="0"/>
          <w:divBdr>
            <w:top w:val="none" w:sz="0" w:space="0" w:color="auto"/>
            <w:left w:val="none" w:sz="0" w:space="0" w:color="auto"/>
            <w:bottom w:val="none" w:sz="0" w:space="0" w:color="auto"/>
            <w:right w:val="none" w:sz="0" w:space="0" w:color="auto"/>
          </w:divBdr>
          <w:divsChild>
            <w:div w:id="471338608">
              <w:marLeft w:val="0"/>
              <w:marRight w:val="0"/>
              <w:marTop w:val="0"/>
              <w:marBottom w:val="0"/>
              <w:divBdr>
                <w:top w:val="none" w:sz="0" w:space="0" w:color="auto"/>
                <w:left w:val="none" w:sz="0" w:space="0" w:color="auto"/>
                <w:bottom w:val="none" w:sz="0" w:space="0" w:color="auto"/>
                <w:right w:val="none" w:sz="0" w:space="0" w:color="auto"/>
              </w:divBdr>
            </w:div>
            <w:div w:id="1499341346">
              <w:marLeft w:val="0"/>
              <w:marRight w:val="0"/>
              <w:marTop w:val="0"/>
              <w:marBottom w:val="0"/>
              <w:divBdr>
                <w:top w:val="none" w:sz="0" w:space="0" w:color="auto"/>
                <w:left w:val="none" w:sz="0" w:space="0" w:color="auto"/>
                <w:bottom w:val="none" w:sz="0" w:space="0" w:color="auto"/>
                <w:right w:val="none" w:sz="0" w:space="0" w:color="auto"/>
              </w:divBdr>
            </w:div>
          </w:divsChild>
        </w:div>
        <w:div w:id="878737848">
          <w:marLeft w:val="0"/>
          <w:marRight w:val="0"/>
          <w:marTop w:val="0"/>
          <w:marBottom w:val="0"/>
          <w:divBdr>
            <w:top w:val="none" w:sz="0" w:space="0" w:color="auto"/>
            <w:left w:val="none" w:sz="0" w:space="0" w:color="auto"/>
            <w:bottom w:val="none" w:sz="0" w:space="0" w:color="auto"/>
            <w:right w:val="none" w:sz="0" w:space="0" w:color="auto"/>
          </w:divBdr>
          <w:divsChild>
            <w:div w:id="316962148">
              <w:marLeft w:val="0"/>
              <w:marRight w:val="0"/>
              <w:marTop w:val="0"/>
              <w:marBottom w:val="0"/>
              <w:divBdr>
                <w:top w:val="none" w:sz="0" w:space="0" w:color="auto"/>
                <w:left w:val="none" w:sz="0" w:space="0" w:color="auto"/>
                <w:bottom w:val="none" w:sz="0" w:space="0" w:color="auto"/>
                <w:right w:val="none" w:sz="0" w:space="0" w:color="auto"/>
              </w:divBdr>
            </w:div>
            <w:div w:id="1091121933">
              <w:marLeft w:val="0"/>
              <w:marRight w:val="0"/>
              <w:marTop w:val="0"/>
              <w:marBottom w:val="0"/>
              <w:divBdr>
                <w:top w:val="none" w:sz="0" w:space="0" w:color="auto"/>
                <w:left w:val="none" w:sz="0" w:space="0" w:color="auto"/>
                <w:bottom w:val="none" w:sz="0" w:space="0" w:color="auto"/>
                <w:right w:val="none" w:sz="0" w:space="0" w:color="auto"/>
              </w:divBdr>
            </w:div>
          </w:divsChild>
        </w:div>
        <w:div w:id="1035740732">
          <w:marLeft w:val="0"/>
          <w:marRight w:val="0"/>
          <w:marTop w:val="0"/>
          <w:marBottom w:val="0"/>
          <w:divBdr>
            <w:top w:val="none" w:sz="0" w:space="0" w:color="auto"/>
            <w:left w:val="none" w:sz="0" w:space="0" w:color="auto"/>
            <w:bottom w:val="none" w:sz="0" w:space="0" w:color="auto"/>
            <w:right w:val="none" w:sz="0" w:space="0" w:color="auto"/>
          </w:divBdr>
          <w:divsChild>
            <w:div w:id="709912565">
              <w:marLeft w:val="0"/>
              <w:marRight w:val="0"/>
              <w:marTop w:val="0"/>
              <w:marBottom w:val="0"/>
              <w:divBdr>
                <w:top w:val="none" w:sz="0" w:space="0" w:color="auto"/>
                <w:left w:val="none" w:sz="0" w:space="0" w:color="auto"/>
                <w:bottom w:val="none" w:sz="0" w:space="0" w:color="auto"/>
                <w:right w:val="none" w:sz="0" w:space="0" w:color="auto"/>
              </w:divBdr>
            </w:div>
            <w:div w:id="903374956">
              <w:marLeft w:val="0"/>
              <w:marRight w:val="0"/>
              <w:marTop w:val="0"/>
              <w:marBottom w:val="0"/>
              <w:divBdr>
                <w:top w:val="none" w:sz="0" w:space="0" w:color="auto"/>
                <w:left w:val="none" w:sz="0" w:space="0" w:color="auto"/>
                <w:bottom w:val="none" w:sz="0" w:space="0" w:color="auto"/>
                <w:right w:val="none" w:sz="0" w:space="0" w:color="auto"/>
              </w:divBdr>
            </w:div>
          </w:divsChild>
        </w:div>
        <w:div w:id="1038512807">
          <w:marLeft w:val="0"/>
          <w:marRight w:val="0"/>
          <w:marTop w:val="0"/>
          <w:marBottom w:val="0"/>
          <w:divBdr>
            <w:top w:val="none" w:sz="0" w:space="0" w:color="auto"/>
            <w:left w:val="none" w:sz="0" w:space="0" w:color="auto"/>
            <w:bottom w:val="none" w:sz="0" w:space="0" w:color="auto"/>
            <w:right w:val="none" w:sz="0" w:space="0" w:color="auto"/>
          </w:divBdr>
          <w:divsChild>
            <w:div w:id="182670830">
              <w:marLeft w:val="0"/>
              <w:marRight w:val="0"/>
              <w:marTop w:val="0"/>
              <w:marBottom w:val="0"/>
              <w:divBdr>
                <w:top w:val="none" w:sz="0" w:space="0" w:color="auto"/>
                <w:left w:val="none" w:sz="0" w:space="0" w:color="auto"/>
                <w:bottom w:val="none" w:sz="0" w:space="0" w:color="auto"/>
                <w:right w:val="none" w:sz="0" w:space="0" w:color="auto"/>
              </w:divBdr>
            </w:div>
            <w:div w:id="248463436">
              <w:marLeft w:val="0"/>
              <w:marRight w:val="0"/>
              <w:marTop w:val="0"/>
              <w:marBottom w:val="0"/>
              <w:divBdr>
                <w:top w:val="none" w:sz="0" w:space="0" w:color="auto"/>
                <w:left w:val="none" w:sz="0" w:space="0" w:color="auto"/>
                <w:bottom w:val="none" w:sz="0" w:space="0" w:color="auto"/>
                <w:right w:val="none" w:sz="0" w:space="0" w:color="auto"/>
              </w:divBdr>
            </w:div>
            <w:div w:id="287779922">
              <w:marLeft w:val="0"/>
              <w:marRight w:val="0"/>
              <w:marTop w:val="0"/>
              <w:marBottom w:val="0"/>
              <w:divBdr>
                <w:top w:val="none" w:sz="0" w:space="0" w:color="auto"/>
                <w:left w:val="none" w:sz="0" w:space="0" w:color="auto"/>
                <w:bottom w:val="none" w:sz="0" w:space="0" w:color="auto"/>
                <w:right w:val="none" w:sz="0" w:space="0" w:color="auto"/>
              </w:divBdr>
            </w:div>
            <w:div w:id="332412725">
              <w:marLeft w:val="0"/>
              <w:marRight w:val="0"/>
              <w:marTop w:val="0"/>
              <w:marBottom w:val="0"/>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779109160">
              <w:marLeft w:val="0"/>
              <w:marRight w:val="0"/>
              <w:marTop w:val="0"/>
              <w:marBottom w:val="0"/>
              <w:divBdr>
                <w:top w:val="none" w:sz="0" w:space="0" w:color="auto"/>
                <w:left w:val="none" w:sz="0" w:space="0" w:color="auto"/>
                <w:bottom w:val="none" w:sz="0" w:space="0" w:color="auto"/>
                <w:right w:val="none" w:sz="0" w:space="0" w:color="auto"/>
              </w:divBdr>
            </w:div>
            <w:div w:id="890969564">
              <w:marLeft w:val="0"/>
              <w:marRight w:val="0"/>
              <w:marTop w:val="0"/>
              <w:marBottom w:val="0"/>
              <w:divBdr>
                <w:top w:val="none" w:sz="0" w:space="0" w:color="auto"/>
                <w:left w:val="none" w:sz="0" w:space="0" w:color="auto"/>
                <w:bottom w:val="none" w:sz="0" w:space="0" w:color="auto"/>
                <w:right w:val="none" w:sz="0" w:space="0" w:color="auto"/>
              </w:divBdr>
            </w:div>
            <w:div w:id="1351450512">
              <w:marLeft w:val="0"/>
              <w:marRight w:val="0"/>
              <w:marTop w:val="0"/>
              <w:marBottom w:val="0"/>
              <w:divBdr>
                <w:top w:val="none" w:sz="0" w:space="0" w:color="auto"/>
                <w:left w:val="none" w:sz="0" w:space="0" w:color="auto"/>
                <w:bottom w:val="none" w:sz="0" w:space="0" w:color="auto"/>
                <w:right w:val="none" w:sz="0" w:space="0" w:color="auto"/>
              </w:divBdr>
            </w:div>
            <w:div w:id="1442918528">
              <w:marLeft w:val="0"/>
              <w:marRight w:val="0"/>
              <w:marTop w:val="0"/>
              <w:marBottom w:val="0"/>
              <w:divBdr>
                <w:top w:val="none" w:sz="0" w:space="0" w:color="auto"/>
                <w:left w:val="none" w:sz="0" w:space="0" w:color="auto"/>
                <w:bottom w:val="none" w:sz="0" w:space="0" w:color="auto"/>
                <w:right w:val="none" w:sz="0" w:space="0" w:color="auto"/>
              </w:divBdr>
            </w:div>
            <w:div w:id="1698921848">
              <w:marLeft w:val="0"/>
              <w:marRight w:val="0"/>
              <w:marTop w:val="0"/>
              <w:marBottom w:val="0"/>
              <w:divBdr>
                <w:top w:val="none" w:sz="0" w:space="0" w:color="auto"/>
                <w:left w:val="none" w:sz="0" w:space="0" w:color="auto"/>
                <w:bottom w:val="none" w:sz="0" w:space="0" w:color="auto"/>
                <w:right w:val="none" w:sz="0" w:space="0" w:color="auto"/>
              </w:divBdr>
            </w:div>
            <w:div w:id="1760522831">
              <w:marLeft w:val="0"/>
              <w:marRight w:val="0"/>
              <w:marTop w:val="0"/>
              <w:marBottom w:val="0"/>
              <w:divBdr>
                <w:top w:val="none" w:sz="0" w:space="0" w:color="auto"/>
                <w:left w:val="none" w:sz="0" w:space="0" w:color="auto"/>
                <w:bottom w:val="none" w:sz="0" w:space="0" w:color="auto"/>
                <w:right w:val="none" w:sz="0" w:space="0" w:color="auto"/>
              </w:divBdr>
            </w:div>
            <w:div w:id="1793011104">
              <w:marLeft w:val="0"/>
              <w:marRight w:val="0"/>
              <w:marTop w:val="0"/>
              <w:marBottom w:val="0"/>
              <w:divBdr>
                <w:top w:val="none" w:sz="0" w:space="0" w:color="auto"/>
                <w:left w:val="none" w:sz="0" w:space="0" w:color="auto"/>
                <w:bottom w:val="none" w:sz="0" w:space="0" w:color="auto"/>
                <w:right w:val="none" w:sz="0" w:space="0" w:color="auto"/>
              </w:divBdr>
            </w:div>
            <w:div w:id="1876693280">
              <w:marLeft w:val="0"/>
              <w:marRight w:val="0"/>
              <w:marTop w:val="0"/>
              <w:marBottom w:val="0"/>
              <w:divBdr>
                <w:top w:val="none" w:sz="0" w:space="0" w:color="auto"/>
                <w:left w:val="none" w:sz="0" w:space="0" w:color="auto"/>
                <w:bottom w:val="none" w:sz="0" w:space="0" w:color="auto"/>
                <w:right w:val="none" w:sz="0" w:space="0" w:color="auto"/>
              </w:divBdr>
            </w:div>
            <w:div w:id="1928927397">
              <w:marLeft w:val="0"/>
              <w:marRight w:val="0"/>
              <w:marTop w:val="0"/>
              <w:marBottom w:val="0"/>
              <w:divBdr>
                <w:top w:val="none" w:sz="0" w:space="0" w:color="auto"/>
                <w:left w:val="none" w:sz="0" w:space="0" w:color="auto"/>
                <w:bottom w:val="none" w:sz="0" w:space="0" w:color="auto"/>
                <w:right w:val="none" w:sz="0" w:space="0" w:color="auto"/>
              </w:divBdr>
            </w:div>
            <w:div w:id="1996836909">
              <w:marLeft w:val="0"/>
              <w:marRight w:val="0"/>
              <w:marTop w:val="0"/>
              <w:marBottom w:val="0"/>
              <w:divBdr>
                <w:top w:val="none" w:sz="0" w:space="0" w:color="auto"/>
                <w:left w:val="none" w:sz="0" w:space="0" w:color="auto"/>
                <w:bottom w:val="none" w:sz="0" w:space="0" w:color="auto"/>
                <w:right w:val="none" w:sz="0" w:space="0" w:color="auto"/>
              </w:divBdr>
            </w:div>
          </w:divsChild>
        </w:div>
        <w:div w:id="1040087974">
          <w:marLeft w:val="0"/>
          <w:marRight w:val="0"/>
          <w:marTop w:val="0"/>
          <w:marBottom w:val="0"/>
          <w:divBdr>
            <w:top w:val="none" w:sz="0" w:space="0" w:color="auto"/>
            <w:left w:val="none" w:sz="0" w:space="0" w:color="auto"/>
            <w:bottom w:val="none" w:sz="0" w:space="0" w:color="auto"/>
            <w:right w:val="none" w:sz="0" w:space="0" w:color="auto"/>
          </w:divBdr>
          <w:divsChild>
            <w:div w:id="559369623">
              <w:marLeft w:val="0"/>
              <w:marRight w:val="0"/>
              <w:marTop w:val="0"/>
              <w:marBottom w:val="0"/>
              <w:divBdr>
                <w:top w:val="none" w:sz="0" w:space="0" w:color="auto"/>
                <w:left w:val="none" w:sz="0" w:space="0" w:color="auto"/>
                <w:bottom w:val="none" w:sz="0" w:space="0" w:color="auto"/>
                <w:right w:val="none" w:sz="0" w:space="0" w:color="auto"/>
              </w:divBdr>
            </w:div>
            <w:div w:id="699668980">
              <w:marLeft w:val="0"/>
              <w:marRight w:val="0"/>
              <w:marTop w:val="0"/>
              <w:marBottom w:val="0"/>
              <w:divBdr>
                <w:top w:val="none" w:sz="0" w:space="0" w:color="auto"/>
                <w:left w:val="none" w:sz="0" w:space="0" w:color="auto"/>
                <w:bottom w:val="none" w:sz="0" w:space="0" w:color="auto"/>
                <w:right w:val="none" w:sz="0" w:space="0" w:color="auto"/>
              </w:divBdr>
            </w:div>
          </w:divsChild>
        </w:div>
        <w:div w:id="1206717699">
          <w:marLeft w:val="0"/>
          <w:marRight w:val="0"/>
          <w:marTop w:val="0"/>
          <w:marBottom w:val="0"/>
          <w:divBdr>
            <w:top w:val="none" w:sz="0" w:space="0" w:color="auto"/>
            <w:left w:val="none" w:sz="0" w:space="0" w:color="auto"/>
            <w:bottom w:val="none" w:sz="0" w:space="0" w:color="auto"/>
            <w:right w:val="none" w:sz="0" w:space="0" w:color="auto"/>
          </w:divBdr>
          <w:divsChild>
            <w:div w:id="263224006">
              <w:marLeft w:val="0"/>
              <w:marRight w:val="0"/>
              <w:marTop w:val="0"/>
              <w:marBottom w:val="0"/>
              <w:divBdr>
                <w:top w:val="none" w:sz="0" w:space="0" w:color="auto"/>
                <w:left w:val="none" w:sz="0" w:space="0" w:color="auto"/>
                <w:bottom w:val="none" w:sz="0" w:space="0" w:color="auto"/>
                <w:right w:val="none" w:sz="0" w:space="0" w:color="auto"/>
              </w:divBdr>
            </w:div>
            <w:div w:id="532840172">
              <w:marLeft w:val="0"/>
              <w:marRight w:val="0"/>
              <w:marTop w:val="0"/>
              <w:marBottom w:val="0"/>
              <w:divBdr>
                <w:top w:val="none" w:sz="0" w:space="0" w:color="auto"/>
                <w:left w:val="none" w:sz="0" w:space="0" w:color="auto"/>
                <w:bottom w:val="none" w:sz="0" w:space="0" w:color="auto"/>
                <w:right w:val="none" w:sz="0" w:space="0" w:color="auto"/>
              </w:divBdr>
            </w:div>
          </w:divsChild>
        </w:div>
        <w:div w:id="1733699563">
          <w:marLeft w:val="0"/>
          <w:marRight w:val="0"/>
          <w:marTop w:val="0"/>
          <w:marBottom w:val="0"/>
          <w:divBdr>
            <w:top w:val="none" w:sz="0" w:space="0" w:color="auto"/>
            <w:left w:val="none" w:sz="0" w:space="0" w:color="auto"/>
            <w:bottom w:val="none" w:sz="0" w:space="0" w:color="auto"/>
            <w:right w:val="none" w:sz="0" w:space="0" w:color="auto"/>
          </w:divBdr>
          <w:divsChild>
            <w:div w:id="1319067811">
              <w:marLeft w:val="0"/>
              <w:marRight w:val="0"/>
              <w:marTop w:val="0"/>
              <w:marBottom w:val="0"/>
              <w:divBdr>
                <w:top w:val="none" w:sz="0" w:space="0" w:color="auto"/>
                <w:left w:val="none" w:sz="0" w:space="0" w:color="auto"/>
                <w:bottom w:val="none" w:sz="0" w:space="0" w:color="auto"/>
                <w:right w:val="none" w:sz="0" w:space="0" w:color="auto"/>
              </w:divBdr>
            </w:div>
            <w:div w:id="16601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482">
      <w:bodyDiv w:val="1"/>
      <w:marLeft w:val="0"/>
      <w:marRight w:val="0"/>
      <w:marTop w:val="0"/>
      <w:marBottom w:val="0"/>
      <w:divBdr>
        <w:top w:val="none" w:sz="0" w:space="0" w:color="auto"/>
        <w:left w:val="none" w:sz="0" w:space="0" w:color="auto"/>
        <w:bottom w:val="none" w:sz="0" w:space="0" w:color="auto"/>
        <w:right w:val="none" w:sz="0" w:space="0" w:color="auto"/>
      </w:divBdr>
      <w:divsChild>
        <w:div w:id="188181733">
          <w:marLeft w:val="0"/>
          <w:marRight w:val="0"/>
          <w:marTop w:val="0"/>
          <w:marBottom w:val="0"/>
          <w:divBdr>
            <w:top w:val="none" w:sz="0" w:space="0" w:color="auto"/>
            <w:left w:val="none" w:sz="0" w:space="0" w:color="auto"/>
            <w:bottom w:val="none" w:sz="0" w:space="0" w:color="auto"/>
            <w:right w:val="none" w:sz="0" w:space="0" w:color="auto"/>
          </w:divBdr>
          <w:divsChild>
            <w:div w:id="1358309789">
              <w:marLeft w:val="0"/>
              <w:marRight w:val="0"/>
              <w:marTop w:val="0"/>
              <w:marBottom w:val="0"/>
              <w:divBdr>
                <w:top w:val="none" w:sz="0" w:space="0" w:color="auto"/>
                <w:left w:val="none" w:sz="0" w:space="0" w:color="auto"/>
                <w:bottom w:val="none" w:sz="0" w:space="0" w:color="auto"/>
                <w:right w:val="none" w:sz="0" w:space="0" w:color="auto"/>
              </w:divBdr>
            </w:div>
          </w:divsChild>
        </w:div>
        <w:div w:id="217056447">
          <w:marLeft w:val="0"/>
          <w:marRight w:val="0"/>
          <w:marTop w:val="0"/>
          <w:marBottom w:val="0"/>
          <w:divBdr>
            <w:top w:val="none" w:sz="0" w:space="0" w:color="auto"/>
            <w:left w:val="none" w:sz="0" w:space="0" w:color="auto"/>
            <w:bottom w:val="none" w:sz="0" w:space="0" w:color="auto"/>
            <w:right w:val="none" w:sz="0" w:space="0" w:color="auto"/>
          </w:divBdr>
          <w:divsChild>
            <w:div w:id="167837916">
              <w:marLeft w:val="0"/>
              <w:marRight w:val="0"/>
              <w:marTop w:val="0"/>
              <w:marBottom w:val="0"/>
              <w:divBdr>
                <w:top w:val="none" w:sz="0" w:space="0" w:color="auto"/>
                <w:left w:val="none" w:sz="0" w:space="0" w:color="auto"/>
                <w:bottom w:val="none" w:sz="0" w:space="0" w:color="auto"/>
                <w:right w:val="none" w:sz="0" w:space="0" w:color="auto"/>
              </w:divBdr>
            </w:div>
            <w:div w:id="1942255978">
              <w:marLeft w:val="0"/>
              <w:marRight w:val="0"/>
              <w:marTop w:val="0"/>
              <w:marBottom w:val="0"/>
              <w:divBdr>
                <w:top w:val="none" w:sz="0" w:space="0" w:color="auto"/>
                <w:left w:val="none" w:sz="0" w:space="0" w:color="auto"/>
                <w:bottom w:val="none" w:sz="0" w:space="0" w:color="auto"/>
                <w:right w:val="none" w:sz="0" w:space="0" w:color="auto"/>
              </w:divBdr>
            </w:div>
          </w:divsChild>
        </w:div>
        <w:div w:id="736903640">
          <w:marLeft w:val="0"/>
          <w:marRight w:val="0"/>
          <w:marTop w:val="0"/>
          <w:marBottom w:val="0"/>
          <w:divBdr>
            <w:top w:val="none" w:sz="0" w:space="0" w:color="auto"/>
            <w:left w:val="none" w:sz="0" w:space="0" w:color="auto"/>
            <w:bottom w:val="none" w:sz="0" w:space="0" w:color="auto"/>
            <w:right w:val="none" w:sz="0" w:space="0" w:color="auto"/>
          </w:divBdr>
          <w:divsChild>
            <w:div w:id="1071539860">
              <w:marLeft w:val="0"/>
              <w:marRight w:val="0"/>
              <w:marTop w:val="0"/>
              <w:marBottom w:val="0"/>
              <w:divBdr>
                <w:top w:val="none" w:sz="0" w:space="0" w:color="auto"/>
                <w:left w:val="none" w:sz="0" w:space="0" w:color="auto"/>
                <w:bottom w:val="none" w:sz="0" w:space="0" w:color="auto"/>
                <w:right w:val="none" w:sz="0" w:space="0" w:color="auto"/>
              </w:divBdr>
            </w:div>
            <w:div w:id="1359354029">
              <w:marLeft w:val="0"/>
              <w:marRight w:val="0"/>
              <w:marTop w:val="0"/>
              <w:marBottom w:val="0"/>
              <w:divBdr>
                <w:top w:val="none" w:sz="0" w:space="0" w:color="auto"/>
                <w:left w:val="none" w:sz="0" w:space="0" w:color="auto"/>
                <w:bottom w:val="none" w:sz="0" w:space="0" w:color="auto"/>
                <w:right w:val="none" w:sz="0" w:space="0" w:color="auto"/>
              </w:divBdr>
            </w:div>
          </w:divsChild>
        </w:div>
        <w:div w:id="829445680">
          <w:marLeft w:val="0"/>
          <w:marRight w:val="0"/>
          <w:marTop w:val="0"/>
          <w:marBottom w:val="0"/>
          <w:divBdr>
            <w:top w:val="none" w:sz="0" w:space="0" w:color="auto"/>
            <w:left w:val="none" w:sz="0" w:space="0" w:color="auto"/>
            <w:bottom w:val="none" w:sz="0" w:space="0" w:color="auto"/>
            <w:right w:val="none" w:sz="0" w:space="0" w:color="auto"/>
          </w:divBdr>
          <w:divsChild>
            <w:div w:id="91558162">
              <w:marLeft w:val="0"/>
              <w:marRight w:val="0"/>
              <w:marTop w:val="0"/>
              <w:marBottom w:val="0"/>
              <w:divBdr>
                <w:top w:val="none" w:sz="0" w:space="0" w:color="auto"/>
                <w:left w:val="none" w:sz="0" w:space="0" w:color="auto"/>
                <w:bottom w:val="none" w:sz="0" w:space="0" w:color="auto"/>
                <w:right w:val="none" w:sz="0" w:space="0" w:color="auto"/>
              </w:divBdr>
            </w:div>
            <w:div w:id="1075780126">
              <w:marLeft w:val="0"/>
              <w:marRight w:val="0"/>
              <w:marTop w:val="0"/>
              <w:marBottom w:val="0"/>
              <w:divBdr>
                <w:top w:val="none" w:sz="0" w:space="0" w:color="auto"/>
                <w:left w:val="none" w:sz="0" w:space="0" w:color="auto"/>
                <w:bottom w:val="none" w:sz="0" w:space="0" w:color="auto"/>
                <w:right w:val="none" w:sz="0" w:space="0" w:color="auto"/>
              </w:divBdr>
            </w:div>
            <w:div w:id="1366444773">
              <w:marLeft w:val="0"/>
              <w:marRight w:val="0"/>
              <w:marTop w:val="0"/>
              <w:marBottom w:val="0"/>
              <w:divBdr>
                <w:top w:val="none" w:sz="0" w:space="0" w:color="auto"/>
                <w:left w:val="none" w:sz="0" w:space="0" w:color="auto"/>
                <w:bottom w:val="none" w:sz="0" w:space="0" w:color="auto"/>
                <w:right w:val="none" w:sz="0" w:space="0" w:color="auto"/>
              </w:divBdr>
            </w:div>
            <w:div w:id="1430928577">
              <w:marLeft w:val="0"/>
              <w:marRight w:val="0"/>
              <w:marTop w:val="0"/>
              <w:marBottom w:val="0"/>
              <w:divBdr>
                <w:top w:val="none" w:sz="0" w:space="0" w:color="auto"/>
                <w:left w:val="none" w:sz="0" w:space="0" w:color="auto"/>
                <w:bottom w:val="none" w:sz="0" w:space="0" w:color="auto"/>
                <w:right w:val="none" w:sz="0" w:space="0" w:color="auto"/>
              </w:divBdr>
            </w:div>
            <w:div w:id="1574268110">
              <w:marLeft w:val="0"/>
              <w:marRight w:val="0"/>
              <w:marTop w:val="0"/>
              <w:marBottom w:val="0"/>
              <w:divBdr>
                <w:top w:val="none" w:sz="0" w:space="0" w:color="auto"/>
                <w:left w:val="none" w:sz="0" w:space="0" w:color="auto"/>
                <w:bottom w:val="none" w:sz="0" w:space="0" w:color="auto"/>
                <w:right w:val="none" w:sz="0" w:space="0" w:color="auto"/>
              </w:divBdr>
            </w:div>
            <w:div w:id="1897428561">
              <w:marLeft w:val="0"/>
              <w:marRight w:val="0"/>
              <w:marTop w:val="0"/>
              <w:marBottom w:val="0"/>
              <w:divBdr>
                <w:top w:val="none" w:sz="0" w:space="0" w:color="auto"/>
                <w:left w:val="none" w:sz="0" w:space="0" w:color="auto"/>
                <w:bottom w:val="none" w:sz="0" w:space="0" w:color="auto"/>
                <w:right w:val="none" w:sz="0" w:space="0" w:color="auto"/>
              </w:divBdr>
            </w:div>
          </w:divsChild>
        </w:div>
        <w:div w:id="1269191858">
          <w:marLeft w:val="0"/>
          <w:marRight w:val="0"/>
          <w:marTop w:val="0"/>
          <w:marBottom w:val="0"/>
          <w:divBdr>
            <w:top w:val="none" w:sz="0" w:space="0" w:color="auto"/>
            <w:left w:val="none" w:sz="0" w:space="0" w:color="auto"/>
            <w:bottom w:val="none" w:sz="0" w:space="0" w:color="auto"/>
            <w:right w:val="none" w:sz="0" w:space="0" w:color="auto"/>
          </w:divBdr>
          <w:divsChild>
            <w:div w:id="224994636">
              <w:marLeft w:val="0"/>
              <w:marRight w:val="0"/>
              <w:marTop w:val="0"/>
              <w:marBottom w:val="0"/>
              <w:divBdr>
                <w:top w:val="none" w:sz="0" w:space="0" w:color="auto"/>
                <w:left w:val="none" w:sz="0" w:space="0" w:color="auto"/>
                <w:bottom w:val="none" w:sz="0" w:space="0" w:color="auto"/>
                <w:right w:val="none" w:sz="0" w:space="0" w:color="auto"/>
              </w:divBdr>
            </w:div>
            <w:div w:id="1815945030">
              <w:marLeft w:val="0"/>
              <w:marRight w:val="0"/>
              <w:marTop w:val="0"/>
              <w:marBottom w:val="0"/>
              <w:divBdr>
                <w:top w:val="none" w:sz="0" w:space="0" w:color="auto"/>
                <w:left w:val="none" w:sz="0" w:space="0" w:color="auto"/>
                <w:bottom w:val="none" w:sz="0" w:space="0" w:color="auto"/>
                <w:right w:val="none" w:sz="0" w:space="0" w:color="auto"/>
              </w:divBdr>
            </w:div>
          </w:divsChild>
        </w:div>
        <w:div w:id="1495949945">
          <w:marLeft w:val="0"/>
          <w:marRight w:val="0"/>
          <w:marTop w:val="0"/>
          <w:marBottom w:val="0"/>
          <w:divBdr>
            <w:top w:val="none" w:sz="0" w:space="0" w:color="auto"/>
            <w:left w:val="none" w:sz="0" w:space="0" w:color="auto"/>
            <w:bottom w:val="none" w:sz="0" w:space="0" w:color="auto"/>
            <w:right w:val="none" w:sz="0" w:space="0" w:color="auto"/>
          </w:divBdr>
          <w:divsChild>
            <w:div w:id="79764267">
              <w:marLeft w:val="0"/>
              <w:marRight w:val="0"/>
              <w:marTop w:val="0"/>
              <w:marBottom w:val="0"/>
              <w:divBdr>
                <w:top w:val="none" w:sz="0" w:space="0" w:color="auto"/>
                <w:left w:val="none" w:sz="0" w:space="0" w:color="auto"/>
                <w:bottom w:val="none" w:sz="0" w:space="0" w:color="auto"/>
                <w:right w:val="none" w:sz="0" w:space="0" w:color="auto"/>
              </w:divBdr>
            </w:div>
            <w:div w:id="1109591617">
              <w:marLeft w:val="0"/>
              <w:marRight w:val="0"/>
              <w:marTop w:val="0"/>
              <w:marBottom w:val="0"/>
              <w:divBdr>
                <w:top w:val="none" w:sz="0" w:space="0" w:color="auto"/>
                <w:left w:val="none" w:sz="0" w:space="0" w:color="auto"/>
                <w:bottom w:val="none" w:sz="0" w:space="0" w:color="auto"/>
                <w:right w:val="none" w:sz="0" w:space="0" w:color="auto"/>
              </w:divBdr>
            </w:div>
          </w:divsChild>
        </w:div>
        <w:div w:id="1581213595">
          <w:marLeft w:val="0"/>
          <w:marRight w:val="0"/>
          <w:marTop w:val="0"/>
          <w:marBottom w:val="0"/>
          <w:divBdr>
            <w:top w:val="none" w:sz="0" w:space="0" w:color="auto"/>
            <w:left w:val="none" w:sz="0" w:space="0" w:color="auto"/>
            <w:bottom w:val="none" w:sz="0" w:space="0" w:color="auto"/>
            <w:right w:val="none" w:sz="0" w:space="0" w:color="auto"/>
          </w:divBdr>
          <w:divsChild>
            <w:div w:id="676927152">
              <w:marLeft w:val="0"/>
              <w:marRight w:val="0"/>
              <w:marTop w:val="0"/>
              <w:marBottom w:val="0"/>
              <w:divBdr>
                <w:top w:val="none" w:sz="0" w:space="0" w:color="auto"/>
                <w:left w:val="none" w:sz="0" w:space="0" w:color="auto"/>
                <w:bottom w:val="none" w:sz="0" w:space="0" w:color="auto"/>
                <w:right w:val="none" w:sz="0" w:space="0" w:color="auto"/>
              </w:divBdr>
            </w:div>
            <w:div w:id="749546120">
              <w:marLeft w:val="0"/>
              <w:marRight w:val="0"/>
              <w:marTop w:val="0"/>
              <w:marBottom w:val="0"/>
              <w:divBdr>
                <w:top w:val="none" w:sz="0" w:space="0" w:color="auto"/>
                <w:left w:val="none" w:sz="0" w:space="0" w:color="auto"/>
                <w:bottom w:val="none" w:sz="0" w:space="0" w:color="auto"/>
                <w:right w:val="none" w:sz="0" w:space="0" w:color="auto"/>
              </w:divBdr>
            </w:div>
          </w:divsChild>
        </w:div>
        <w:div w:id="1713648642">
          <w:marLeft w:val="0"/>
          <w:marRight w:val="0"/>
          <w:marTop w:val="0"/>
          <w:marBottom w:val="0"/>
          <w:divBdr>
            <w:top w:val="none" w:sz="0" w:space="0" w:color="auto"/>
            <w:left w:val="none" w:sz="0" w:space="0" w:color="auto"/>
            <w:bottom w:val="none" w:sz="0" w:space="0" w:color="auto"/>
            <w:right w:val="none" w:sz="0" w:space="0" w:color="auto"/>
          </w:divBdr>
          <w:divsChild>
            <w:div w:id="1742750601">
              <w:marLeft w:val="0"/>
              <w:marRight w:val="0"/>
              <w:marTop w:val="0"/>
              <w:marBottom w:val="0"/>
              <w:divBdr>
                <w:top w:val="none" w:sz="0" w:space="0" w:color="auto"/>
                <w:left w:val="none" w:sz="0" w:space="0" w:color="auto"/>
                <w:bottom w:val="none" w:sz="0" w:space="0" w:color="auto"/>
                <w:right w:val="none" w:sz="0" w:space="0" w:color="auto"/>
              </w:divBdr>
            </w:div>
            <w:div w:id="2063405146">
              <w:marLeft w:val="0"/>
              <w:marRight w:val="0"/>
              <w:marTop w:val="0"/>
              <w:marBottom w:val="0"/>
              <w:divBdr>
                <w:top w:val="none" w:sz="0" w:space="0" w:color="auto"/>
                <w:left w:val="none" w:sz="0" w:space="0" w:color="auto"/>
                <w:bottom w:val="none" w:sz="0" w:space="0" w:color="auto"/>
                <w:right w:val="none" w:sz="0" w:space="0" w:color="auto"/>
              </w:divBdr>
            </w:div>
          </w:divsChild>
        </w:div>
        <w:div w:id="1799689539">
          <w:marLeft w:val="0"/>
          <w:marRight w:val="0"/>
          <w:marTop w:val="0"/>
          <w:marBottom w:val="0"/>
          <w:divBdr>
            <w:top w:val="none" w:sz="0" w:space="0" w:color="auto"/>
            <w:left w:val="none" w:sz="0" w:space="0" w:color="auto"/>
            <w:bottom w:val="none" w:sz="0" w:space="0" w:color="auto"/>
            <w:right w:val="none" w:sz="0" w:space="0" w:color="auto"/>
          </w:divBdr>
          <w:divsChild>
            <w:div w:id="593788422">
              <w:marLeft w:val="0"/>
              <w:marRight w:val="0"/>
              <w:marTop w:val="0"/>
              <w:marBottom w:val="0"/>
              <w:divBdr>
                <w:top w:val="none" w:sz="0" w:space="0" w:color="auto"/>
                <w:left w:val="none" w:sz="0" w:space="0" w:color="auto"/>
                <w:bottom w:val="none" w:sz="0" w:space="0" w:color="auto"/>
                <w:right w:val="none" w:sz="0" w:space="0" w:color="auto"/>
              </w:divBdr>
            </w:div>
          </w:divsChild>
        </w:div>
        <w:div w:id="2095853638">
          <w:marLeft w:val="0"/>
          <w:marRight w:val="0"/>
          <w:marTop w:val="0"/>
          <w:marBottom w:val="0"/>
          <w:divBdr>
            <w:top w:val="none" w:sz="0" w:space="0" w:color="auto"/>
            <w:left w:val="none" w:sz="0" w:space="0" w:color="auto"/>
            <w:bottom w:val="none" w:sz="0" w:space="0" w:color="auto"/>
            <w:right w:val="none" w:sz="0" w:space="0" w:color="auto"/>
          </w:divBdr>
          <w:divsChild>
            <w:div w:id="705519051">
              <w:marLeft w:val="0"/>
              <w:marRight w:val="0"/>
              <w:marTop w:val="0"/>
              <w:marBottom w:val="0"/>
              <w:divBdr>
                <w:top w:val="none" w:sz="0" w:space="0" w:color="auto"/>
                <w:left w:val="none" w:sz="0" w:space="0" w:color="auto"/>
                <w:bottom w:val="none" w:sz="0" w:space="0" w:color="auto"/>
                <w:right w:val="none" w:sz="0" w:space="0" w:color="auto"/>
              </w:divBdr>
            </w:div>
            <w:div w:id="1561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944">
      <w:bodyDiv w:val="1"/>
      <w:marLeft w:val="0"/>
      <w:marRight w:val="0"/>
      <w:marTop w:val="0"/>
      <w:marBottom w:val="0"/>
      <w:divBdr>
        <w:top w:val="none" w:sz="0" w:space="0" w:color="auto"/>
        <w:left w:val="none" w:sz="0" w:space="0" w:color="auto"/>
        <w:bottom w:val="none" w:sz="0" w:space="0" w:color="auto"/>
        <w:right w:val="none" w:sz="0" w:space="0" w:color="auto"/>
      </w:divBdr>
    </w:div>
    <w:div w:id="1395156170">
      <w:bodyDiv w:val="1"/>
      <w:marLeft w:val="0"/>
      <w:marRight w:val="0"/>
      <w:marTop w:val="0"/>
      <w:marBottom w:val="0"/>
      <w:divBdr>
        <w:top w:val="none" w:sz="0" w:space="0" w:color="auto"/>
        <w:left w:val="none" w:sz="0" w:space="0" w:color="auto"/>
        <w:bottom w:val="none" w:sz="0" w:space="0" w:color="auto"/>
        <w:right w:val="none" w:sz="0" w:space="0" w:color="auto"/>
      </w:divBdr>
    </w:div>
    <w:div w:id="1432779681">
      <w:bodyDiv w:val="1"/>
      <w:marLeft w:val="0"/>
      <w:marRight w:val="0"/>
      <w:marTop w:val="0"/>
      <w:marBottom w:val="0"/>
      <w:divBdr>
        <w:top w:val="none" w:sz="0" w:space="0" w:color="auto"/>
        <w:left w:val="none" w:sz="0" w:space="0" w:color="auto"/>
        <w:bottom w:val="none" w:sz="0" w:space="0" w:color="auto"/>
        <w:right w:val="none" w:sz="0" w:space="0" w:color="auto"/>
      </w:divBdr>
    </w:div>
    <w:div w:id="1434011229">
      <w:bodyDiv w:val="1"/>
      <w:marLeft w:val="0"/>
      <w:marRight w:val="0"/>
      <w:marTop w:val="0"/>
      <w:marBottom w:val="0"/>
      <w:divBdr>
        <w:top w:val="none" w:sz="0" w:space="0" w:color="auto"/>
        <w:left w:val="none" w:sz="0" w:space="0" w:color="auto"/>
        <w:bottom w:val="none" w:sz="0" w:space="0" w:color="auto"/>
        <w:right w:val="none" w:sz="0" w:space="0" w:color="auto"/>
      </w:divBdr>
      <w:divsChild>
        <w:div w:id="54284179">
          <w:marLeft w:val="0"/>
          <w:marRight w:val="0"/>
          <w:marTop w:val="0"/>
          <w:marBottom w:val="0"/>
          <w:divBdr>
            <w:top w:val="none" w:sz="0" w:space="0" w:color="auto"/>
            <w:left w:val="none" w:sz="0" w:space="0" w:color="auto"/>
            <w:bottom w:val="none" w:sz="0" w:space="0" w:color="auto"/>
            <w:right w:val="none" w:sz="0" w:space="0" w:color="auto"/>
          </w:divBdr>
          <w:divsChild>
            <w:div w:id="141427912">
              <w:marLeft w:val="0"/>
              <w:marRight w:val="0"/>
              <w:marTop w:val="0"/>
              <w:marBottom w:val="0"/>
              <w:divBdr>
                <w:top w:val="none" w:sz="0" w:space="0" w:color="auto"/>
                <w:left w:val="none" w:sz="0" w:space="0" w:color="auto"/>
                <w:bottom w:val="none" w:sz="0" w:space="0" w:color="auto"/>
                <w:right w:val="none" w:sz="0" w:space="0" w:color="auto"/>
              </w:divBdr>
            </w:div>
            <w:div w:id="1904639382">
              <w:marLeft w:val="0"/>
              <w:marRight w:val="0"/>
              <w:marTop w:val="0"/>
              <w:marBottom w:val="0"/>
              <w:divBdr>
                <w:top w:val="none" w:sz="0" w:space="0" w:color="auto"/>
                <w:left w:val="none" w:sz="0" w:space="0" w:color="auto"/>
                <w:bottom w:val="none" w:sz="0" w:space="0" w:color="auto"/>
                <w:right w:val="none" w:sz="0" w:space="0" w:color="auto"/>
              </w:divBdr>
            </w:div>
          </w:divsChild>
        </w:div>
        <w:div w:id="135685313">
          <w:marLeft w:val="0"/>
          <w:marRight w:val="0"/>
          <w:marTop w:val="0"/>
          <w:marBottom w:val="0"/>
          <w:divBdr>
            <w:top w:val="none" w:sz="0" w:space="0" w:color="auto"/>
            <w:left w:val="none" w:sz="0" w:space="0" w:color="auto"/>
            <w:bottom w:val="none" w:sz="0" w:space="0" w:color="auto"/>
            <w:right w:val="none" w:sz="0" w:space="0" w:color="auto"/>
          </w:divBdr>
          <w:divsChild>
            <w:div w:id="1604413834">
              <w:marLeft w:val="0"/>
              <w:marRight w:val="0"/>
              <w:marTop w:val="0"/>
              <w:marBottom w:val="0"/>
              <w:divBdr>
                <w:top w:val="none" w:sz="0" w:space="0" w:color="auto"/>
                <w:left w:val="none" w:sz="0" w:space="0" w:color="auto"/>
                <w:bottom w:val="none" w:sz="0" w:space="0" w:color="auto"/>
                <w:right w:val="none" w:sz="0" w:space="0" w:color="auto"/>
              </w:divBdr>
            </w:div>
          </w:divsChild>
        </w:div>
        <w:div w:id="654450580">
          <w:marLeft w:val="0"/>
          <w:marRight w:val="0"/>
          <w:marTop w:val="0"/>
          <w:marBottom w:val="0"/>
          <w:divBdr>
            <w:top w:val="none" w:sz="0" w:space="0" w:color="auto"/>
            <w:left w:val="none" w:sz="0" w:space="0" w:color="auto"/>
            <w:bottom w:val="none" w:sz="0" w:space="0" w:color="auto"/>
            <w:right w:val="none" w:sz="0" w:space="0" w:color="auto"/>
          </w:divBdr>
          <w:divsChild>
            <w:div w:id="232661529">
              <w:marLeft w:val="0"/>
              <w:marRight w:val="0"/>
              <w:marTop w:val="0"/>
              <w:marBottom w:val="0"/>
              <w:divBdr>
                <w:top w:val="none" w:sz="0" w:space="0" w:color="auto"/>
                <w:left w:val="none" w:sz="0" w:space="0" w:color="auto"/>
                <w:bottom w:val="none" w:sz="0" w:space="0" w:color="auto"/>
                <w:right w:val="none" w:sz="0" w:space="0" w:color="auto"/>
              </w:divBdr>
            </w:div>
            <w:div w:id="1063066813">
              <w:marLeft w:val="0"/>
              <w:marRight w:val="0"/>
              <w:marTop w:val="0"/>
              <w:marBottom w:val="0"/>
              <w:divBdr>
                <w:top w:val="none" w:sz="0" w:space="0" w:color="auto"/>
                <w:left w:val="none" w:sz="0" w:space="0" w:color="auto"/>
                <w:bottom w:val="none" w:sz="0" w:space="0" w:color="auto"/>
                <w:right w:val="none" w:sz="0" w:space="0" w:color="auto"/>
              </w:divBdr>
            </w:div>
          </w:divsChild>
        </w:div>
        <w:div w:id="673069345">
          <w:marLeft w:val="0"/>
          <w:marRight w:val="0"/>
          <w:marTop w:val="0"/>
          <w:marBottom w:val="0"/>
          <w:divBdr>
            <w:top w:val="none" w:sz="0" w:space="0" w:color="auto"/>
            <w:left w:val="none" w:sz="0" w:space="0" w:color="auto"/>
            <w:bottom w:val="none" w:sz="0" w:space="0" w:color="auto"/>
            <w:right w:val="none" w:sz="0" w:space="0" w:color="auto"/>
          </w:divBdr>
          <w:divsChild>
            <w:div w:id="1218739857">
              <w:marLeft w:val="0"/>
              <w:marRight w:val="0"/>
              <w:marTop w:val="0"/>
              <w:marBottom w:val="0"/>
              <w:divBdr>
                <w:top w:val="none" w:sz="0" w:space="0" w:color="auto"/>
                <w:left w:val="none" w:sz="0" w:space="0" w:color="auto"/>
                <w:bottom w:val="none" w:sz="0" w:space="0" w:color="auto"/>
                <w:right w:val="none" w:sz="0" w:space="0" w:color="auto"/>
              </w:divBdr>
            </w:div>
            <w:div w:id="1890529839">
              <w:marLeft w:val="0"/>
              <w:marRight w:val="0"/>
              <w:marTop w:val="0"/>
              <w:marBottom w:val="0"/>
              <w:divBdr>
                <w:top w:val="none" w:sz="0" w:space="0" w:color="auto"/>
                <w:left w:val="none" w:sz="0" w:space="0" w:color="auto"/>
                <w:bottom w:val="none" w:sz="0" w:space="0" w:color="auto"/>
                <w:right w:val="none" w:sz="0" w:space="0" w:color="auto"/>
              </w:divBdr>
            </w:div>
          </w:divsChild>
        </w:div>
        <w:div w:id="960847069">
          <w:marLeft w:val="0"/>
          <w:marRight w:val="0"/>
          <w:marTop w:val="0"/>
          <w:marBottom w:val="0"/>
          <w:divBdr>
            <w:top w:val="none" w:sz="0" w:space="0" w:color="auto"/>
            <w:left w:val="none" w:sz="0" w:space="0" w:color="auto"/>
            <w:bottom w:val="none" w:sz="0" w:space="0" w:color="auto"/>
            <w:right w:val="none" w:sz="0" w:space="0" w:color="auto"/>
          </w:divBdr>
          <w:divsChild>
            <w:div w:id="1313757649">
              <w:marLeft w:val="0"/>
              <w:marRight w:val="0"/>
              <w:marTop w:val="0"/>
              <w:marBottom w:val="0"/>
              <w:divBdr>
                <w:top w:val="none" w:sz="0" w:space="0" w:color="auto"/>
                <w:left w:val="none" w:sz="0" w:space="0" w:color="auto"/>
                <w:bottom w:val="none" w:sz="0" w:space="0" w:color="auto"/>
                <w:right w:val="none" w:sz="0" w:space="0" w:color="auto"/>
              </w:divBdr>
            </w:div>
            <w:div w:id="2132168405">
              <w:marLeft w:val="0"/>
              <w:marRight w:val="0"/>
              <w:marTop w:val="0"/>
              <w:marBottom w:val="0"/>
              <w:divBdr>
                <w:top w:val="none" w:sz="0" w:space="0" w:color="auto"/>
                <w:left w:val="none" w:sz="0" w:space="0" w:color="auto"/>
                <w:bottom w:val="none" w:sz="0" w:space="0" w:color="auto"/>
                <w:right w:val="none" w:sz="0" w:space="0" w:color="auto"/>
              </w:divBdr>
            </w:div>
          </w:divsChild>
        </w:div>
        <w:div w:id="1352998110">
          <w:marLeft w:val="0"/>
          <w:marRight w:val="0"/>
          <w:marTop w:val="0"/>
          <w:marBottom w:val="0"/>
          <w:divBdr>
            <w:top w:val="none" w:sz="0" w:space="0" w:color="auto"/>
            <w:left w:val="none" w:sz="0" w:space="0" w:color="auto"/>
            <w:bottom w:val="none" w:sz="0" w:space="0" w:color="auto"/>
            <w:right w:val="none" w:sz="0" w:space="0" w:color="auto"/>
          </w:divBdr>
          <w:divsChild>
            <w:div w:id="433793656">
              <w:marLeft w:val="0"/>
              <w:marRight w:val="0"/>
              <w:marTop w:val="0"/>
              <w:marBottom w:val="0"/>
              <w:divBdr>
                <w:top w:val="none" w:sz="0" w:space="0" w:color="auto"/>
                <w:left w:val="none" w:sz="0" w:space="0" w:color="auto"/>
                <w:bottom w:val="none" w:sz="0" w:space="0" w:color="auto"/>
                <w:right w:val="none" w:sz="0" w:space="0" w:color="auto"/>
              </w:divBdr>
            </w:div>
            <w:div w:id="560217937">
              <w:marLeft w:val="0"/>
              <w:marRight w:val="0"/>
              <w:marTop w:val="0"/>
              <w:marBottom w:val="0"/>
              <w:divBdr>
                <w:top w:val="none" w:sz="0" w:space="0" w:color="auto"/>
                <w:left w:val="none" w:sz="0" w:space="0" w:color="auto"/>
                <w:bottom w:val="none" w:sz="0" w:space="0" w:color="auto"/>
                <w:right w:val="none" w:sz="0" w:space="0" w:color="auto"/>
              </w:divBdr>
            </w:div>
            <w:div w:id="1084187489">
              <w:marLeft w:val="0"/>
              <w:marRight w:val="0"/>
              <w:marTop w:val="0"/>
              <w:marBottom w:val="0"/>
              <w:divBdr>
                <w:top w:val="none" w:sz="0" w:space="0" w:color="auto"/>
                <w:left w:val="none" w:sz="0" w:space="0" w:color="auto"/>
                <w:bottom w:val="none" w:sz="0" w:space="0" w:color="auto"/>
                <w:right w:val="none" w:sz="0" w:space="0" w:color="auto"/>
              </w:divBdr>
            </w:div>
            <w:div w:id="1468157579">
              <w:marLeft w:val="0"/>
              <w:marRight w:val="0"/>
              <w:marTop w:val="0"/>
              <w:marBottom w:val="0"/>
              <w:divBdr>
                <w:top w:val="none" w:sz="0" w:space="0" w:color="auto"/>
                <w:left w:val="none" w:sz="0" w:space="0" w:color="auto"/>
                <w:bottom w:val="none" w:sz="0" w:space="0" w:color="auto"/>
                <w:right w:val="none" w:sz="0" w:space="0" w:color="auto"/>
              </w:divBdr>
            </w:div>
            <w:div w:id="1529878625">
              <w:marLeft w:val="0"/>
              <w:marRight w:val="0"/>
              <w:marTop w:val="0"/>
              <w:marBottom w:val="0"/>
              <w:divBdr>
                <w:top w:val="none" w:sz="0" w:space="0" w:color="auto"/>
                <w:left w:val="none" w:sz="0" w:space="0" w:color="auto"/>
                <w:bottom w:val="none" w:sz="0" w:space="0" w:color="auto"/>
                <w:right w:val="none" w:sz="0" w:space="0" w:color="auto"/>
              </w:divBdr>
            </w:div>
          </w:divsChild>
        </w:div>
        <w:div w:id="1422798799">
          <w:marLeft w:val="0"/>
          <w:marRight w:val="0"/>
          <w:marTop w:val="0"/>
          <w:marBottom w:val="0"/>
          <w:divBdr>
            <w:top w:val="none" w:sz="0" w:space="0" w:color="auto"/>
            <w:left w:val="none" w:sz="0" w:space="0" w:color="auto"/>
            <w:bottom w:val="none" w:sz="0" w:space="0" w:color="auto"/>
            <w:right w:val="none" w:sz="0" w:space="0" w:color="auto"/>
          </w:divBdr>
          <w:divsChild>
            <w:div w:id="145320449">
              <w:marLeft w:val="0"/>
              <w:marRight w:val="0"/>
              <w:marTop w:val="0"/>
              <w:marBottom w:val="0"/>
              <w:divBdr>
                <w:top w:val="none" w:sz="0" w:space="0" w:color="auto"/>
                <w:left w:val="none" w:sz="0" w:space="0" w:color="auto"/>
                <w:bottom w:val="none" w:sz="0" w:space="0" w:color="auto"/>
                <w:right w:val="none" w:sz="0" w:space="0" w:color="auto"/>
              </w:divBdr>
            </w:div>
            <w:div w:id="161743736">
              <w:marLeft w:val="0"/>
              <w:marRight w:val="0"/>
              <w:marTop w:val="0"/>
              <w:marBottom w:val="0"/>
              <w:divBdr>
                <w:top w:val="none" w:sz="0" w:space="0" w:color="auto"/>
                <w:left w:val="none" w:sz="0" w:space="0" w:color="auto"/>
                <w:bottom w:val="none" w:sz="0" w:space="0" w:color="auto"/>
                <w:right w:val="none" w:sz="0" w:space="0" w:color="auto"/>
              </w:divBdr>
            </w:div>
            <w:div w:id="242297017">
              <w:marLeft w:val="0"/>
              <w:marRight w:val="0"/>
              <w:marTop w:val="0"/>
              <w:marBottom w:val="0"/>
              <w:divBdr>
                <w:top w:val="none" w:sz="0" w:space="0" w:color="auto"/>
                <w:left w:val="none" w:sz="0" w:space="0" w:color="auto"/>
                <w:bottom w:val="none" w:sz="0" w:space="0" w:color="auto"/>
                <w:right w:val="none" w:sz="0" w:space="0" w:color="auto"/>
              </w:divBdr>
            </w:div>
            <w:div w:id="383918434">
              <w:marLeft w:val="0"/>
              <w:marRight w:val="0"/>
              <w:marTop w:val="0"/>
              <w:marBottom w:val="0"/>
              <w:divBdr>
                <w:top w:val="none" w:sz="0" w:space="0" w:color="auto"/>
                <w:left w:val="none" w:sz="0" w:space="0" w:color="auto"/>
                <w:bottom w:val="none" w:sz="0" w:space="0" w:color="auto"/>
                <w:right w:val="none" w:sz="0" w:space="0" w:color="auto"/>
              </w:divBdr>
            </w:div>
            <w:div w:id="620913744">
              <w:marLeft w:val="0"/>
              <w:marRight w:val="0"/>
              <w:marTop w:val="0"/>
              <w:marBottom w:val="0"/>
              <w:divBdr>
                <w:top w:val="none" w:sz="0" w:space="0" w:color="auto"/>
                <w:left w:val="none" w:sz="0" w:space="0" w:color="auto"/>
                <w:bottom w:val="none" w:sz="0" w:space="0" w:color="auto"/>
                <w:right w:val="none" w:sz="0" w:space="0" w:color="auto"/>
              </w:divBdr>
            </w:div>
            <w:div w:id="703752569">
              <w:marLeft w:val="0"/>
              <w:marRight w:val="0"/>
              <w:marTop w:val="0"/>
              <w:marBottom w:val="0"/>
              <w:divBdr>
                <w:top w:val="none" w:sz="0" w:space="0" w:color="auto"/>
                <w:left w:val="none" w:sz="0" w:space="0" w:color="auto"/>
                <w:bottom w:val="none" w:sz="0" w:space="0" w:color="auto"/>
                <w:right w:val="none" w:sz="0" w:space="0" w:color="auto"/>
              </w:divBdr>
            </w:div>
            <w:div w:id="802388186">
              <w:marLeft w:val="0"/>
              <w:marRight w:val="0"/>
              <w:marTop w:val="0"/>
              <w:marBottom w:val="0"/>
              <w:divBdr>
                <w:top w:val="none" w:sz="0" w:space="0" w:color="auto"/>
                <w:left w:val="none" w:sz="0" w:space="0" w:color="auto"/>
                <w:bottom w:val="none" w:sz="0" w:space="0" w:color="auto"/>
                <w:right w:val="none" w:sz="0" w:space="0" w:color="auto"/>
              </w:divBdr>
            </w:div>
            <w:div w:id="804199185">
              <w:marLeft w:val="0"/>
              <w:marRight w:val="0"/>
              <w:marTop w:val="0"/>
              <w:marBottom w:val="0"/>
              <w:divBdr>
                <w:top w:val="none" w:sz="0" w:space="0" w:color="auto"/>
                <w:left w:val="none" w:sz="0" w:space="0" w:color="auto"/>
                <w:bottom w:val="none" w:sz="0" w:space="0" w:color="auto"/>
                <w:right w:val="none" w:sz="0" w:space="0" w:color="auto"/>
              </w:divBdr>
            </w:div>
            <w:div w:id="936713428">
              <w:marLeft w:val="0"/>
              <w:marRight w:val="0"/>
              <w:marTop w:val="0"/>
              <w:marBottom w:val="0"/>
              <w:divBdr>
                <w:top w:val="none" w:sz="0" w:space="0" w:color="auto"/>
                <w:left w:val="none" w:sz="0" w:space="0" w:color="auto"/>
                <w:bottom w:val="none" w:sz="0" w:space="0" w:color="auto"/>
                <w:right w:val="none" w:sz="0" w:space="0" w:color="auto"/>
              </w:divBdr>
            </w:div>
            <w:div w:id="952976074">
              <w:marLeft w:val="0"/>
              <w:marRight w:val="0"/>
              <w:marTop w:val="0"/>
              <w:marBottom w:val="0"/>
              <w:divBdr>
                <w:top w:val="none" w:sz="0" w:space="0" w:color="auto"/>
                <w:left w:val="none" w:sz="0" w:space="0" w:color="auto"/>
                <w:bottom w:val="none" w:sz="0" w:space="0" w:color="auto"/>
                <w:right w:val="none" w:sz="0" w:space="0" w:color="auto"/>
              </w:divBdr>
            </w:div>
            <w:div w:id="999162889">
              <w:marLeft w:val="0"/>
              <w:marRight w:val="0"/>
              <w:marTop w:val="0"/>
              <w:marBottom w:val="0"/>
              <w:divBdr>
                <w:top w:val="none" w:sz="0" w:space="0" w:color="auto"/>
                <w:left w:val="none" w:sz="0" w:space="0" w:color="auto"/>
                <w:bottom w:val="none" w:sz="0" w:space="0" w:color="auto"/>
                <w:right w:val="none" w:sz="0" w:space="0" w:color="auto"/>
              </w:divBdr>
            </w:div>
            <w:div w:id="1069309283">
              <w:marLeft w:val="0"/>
              <w:marRight w:val="0"/>
              <w:marTop w:val="0"/>
              <w:marBottom w:val="0"/>
              <w:divBdr>
                <w:top w:val="none" w:sz="0" w:space="0" w:color="auto"/>
                <w:left w:val="none" w:sz="0" w:space="0" w:color="auto"/>
                <w:bottom w:val="none" w:sz="0" w:space="0" w:color="auto"/>
                <w:right w:val="none" w:sz="0" w:space="0" w:color="auto"/>
              </w:divBdr>
            </w:div>
            <w:div w:id="1140921667">
              <w:marLeft w:val="0"/>
              <w:marRight w:val="0"/>
              <w:marTop w:val="0"/>
              <w:marBottom w:val="0"/>
              <w:divBdr>
                <w:top w:val="none" w:sz="0" w:space="0" w:color="auto"/>
                <w:left w:val="none" w:sz="0" w:space="0" w:color="auto"/>
                <w:bottom w:val="none" w:sz="0" w:space="0" w:color="auto"/>
                <w:right w:val="none" w:sz="0" w:space="0" w:color="auto"/>
              </w:divBdr>
            </w:div>
            <w:div w:id="1562643029">
              <w:marLeft w:val="0"/>
              <w:marRight w:val="0"/>
              <w:marTop w:val="0"/>
              <w:marBottom w:val="0"/>
              <w:divBdr>
                <w:top w:val="none" w:sz="0" w:space="0" w:color="auto"/>
                <w:left w:val="none" w:sz="0" w:space="0" w:color="auto"/>
                <w:bottom w:val="none" w:sz="0" w:space="0" w:color="auto"/>
                <w:right w:val="none" w:sz="0" w:space="0" w:color="auto"/>
              </w:divBdr>
            </w:div>
            <w:div w:id="1575507399">
              <w:marLeft w:val="0"/>
              <w:marRight w:val="0"/>
              <w:marTop w:val="0"/>
              <w:marBottom w:val="0"/>
              <w:divBdr>
                <w:top w:val="none" w:sz="0" w:space="0" w:color="auto"/>
                <w:left w:val="none" w:sz="0" w:space="0" w:color="auto"/>
                <w:bottom w:val="none" w:sz="0" w:space="0" w:color="auto"/>
                <w:right w:val="none" w:sz="0" w:space="0" w:color="auto"/>
              </w:divBdr>
            </w:div>
            <w:div w:id="1646347680">
              <w:marLeft w:val="0"/>
              <w:marRight w:val="0"/>
              <w:marTop w:val="0"/>
              <w:marBottom w:val="0"/>
              <w:divBdr>
                <w:top w:val="none" w:sz="0" w:space="0" w:color="auto"/>
                <w:left w:val="none" w:sz="0" w:space="0" w:color="auto"/>
                <w:bottom w:val="none" w:sz="0" w:space="0" w:color="auto"/>
                <w:right w:val="none" w:sz="0" w:space="0" w:color="auto"/>
              </w:divBdr>
            </w:div>
            <w:div w:id="1704788326">
              <w:marLeft w:val="0"/>
              <w:marRight w:val="0"/>
              <w:marTop w:val="0"/>
              <w:marBottom w:val="0"/>
              <w:divBdr>
                <w:top w:val="none" w:sz="0" w:space="0" w:color="auto"/>
                <w:left w:val="none" w:sz="0" w:space="0" w:color="auto"/>
                <w:bottom w:val="none" w:sz="0" w:space="0" w:color="auto"/>
                <w:right w:val="none" w:sz="0" w:space="0" w:color="auto"/>
              </w:divBdr>
            </w:div>
            <w:div w:id="1705985830">
              <w:marLeft w:val="0"/>
              <w:marRight w:val="0"/>
              <w:marTop w:val="0"/>
              <w:marBottom w:val="0"/>
              <w:divBdr>
                <w:top w:val="none" w:sz="0" w:space="0" w:color="auto"/>
                <w:left w:val="none" w:sz="0" w:space="0" w:color="auto"/>
                <w:bottom w:val="none" w:sz="0" w:space="0" w:color="auto"/>
                <w:right w:val="none" w:sz="0" w:space="0" w:color="auto"/>
              </w:divBdr>
            </w:div>
            <w:div w:id="1724980043">
              <w:marLeft w:val="0"/>
              <w:marRight w:val="0"/>
              <w:marTop w:val="0"/>
              <w:marBottom w:val="0"/>
              <w:divBdr>
                <w:top w:val="none" w:sz="0" w:space="0" w:color="auto"/>
                <w:left w:val="none" w:sz="0" w:space="0" w:color="auto"/>
                <w:bottom w:val="none" w:sz="0" w:space="0" w:color="auto"/>
                <w:right w:val="none" w:sz="0" w:space="0" w:color="auto"/>
              </w:divBdr>
            </w:div>
            <w:div w:id="1760760082">
              <w:marLeft w:val="0"/>
              <w:marRight w:val="0"/>
              <w:marTop w:val="0"/>
              <w:marBottom w:val="0"/>
              <w:divBdr>
                <w:top w:val="none" w:sz="0" w:space="0" w:color="auto"/>
                <w:left w:val="none" w:sz="0" w:space="0" w:color="auto"/>
                <w:bottom w:val="none" w:sz="0" w:space="0" w:color="auto"/>
                <w:right w:val="none" w:sz="0" w:space="0" w:color="auto"/>
              </w:divBdr>
            </w:div>
            <w:div w:id="1812944633">
              <w:marLeft w:val="0"/>
              <w:marRight w:val="0"/>
              <w:marTop w:val="0"/>
              <w:marBottom w:val="0"/>
              <w:divBdr>
                <w:top w:val="none" w:sz="0" w:space="0" w:color="auto"/>
                <w:left w:val="none" w:sz="0" w:space="0" w:color="auto"/>
                <w:bottom w:val="none" w:sz="0" w:space="0" w:color="auto"/>
                <w:right w:val="none" w:sz="0" w:space="0" w:color="auto"/>
              </w:divBdr>
            </w:div>
            <w:div w:id="1852068576">
              <w:marLeft w:val="0"/>
              <w:marRight w:val="0"/>
              <w:marTop w:val="0"/>
              <w:marBottom w:val="0"/>
              <w:divBdr>
                <w:top w:val="none" w:sz="0" w:space="0" w:color="auto"/>
                <w:left w:val="none" w:sz="0" w:space="0" w:color="auto"/>
                <w:bottom w:val="none" w:sz="0" w:space="0" w:color="auto"/>
                <w:right w:val="none" w:sz="0" w:space="0" w:color="auto"/>
              </w:divBdr>
            </w:div>
            <w:div w:id="2108885365">
              <w:marLeft w:val="0"/>
              <w:marRight w:val="0"/>
              <w:marTop w:val="0"/>
              <w:marBottom w:val="0"/>
              <w:divBdr>
                <w:top w:val="none" w:sz="0" w:space="0" w:color="auto"/>
                <w:left w:val="none" w:sz="0" w:space="0" w:color="auto"/>
                <w:bottom w:val="none" w:sz="0" w:space="0" w:color="auto"/>
                <w:right w:val="none" w:sz="0" w:space="0" w:color="auto"/>
              </w:divBdr>
            </w:div>
          </w:divsChild>
        </w:div>
        <w:div w:id="1589729544">
          <w:marLeft w:val="0"/>
          <w:marRight w:val="0"/>
          <w:marTop w:val="0"/>
          <w:marBottom w:val="0"/>
          <w:divBdr>
            <w:top w:val="none" w:sz="0" w:space="0" w:color="auto"/>
            <w:left w:val="none" w:sz="0" w:space="0" w:color="auto"/>
            <w:bottom w:val="none" w:sz="0" w:space="0" w:color="auto"/>
            <w:right w:val="none" w:sz="0" w:space="0" w:color="auto"/>
          </w:divBdr>
          <w:divsChild>
            <w:div w:id="1947495701">
              <w:marLeft w:val="0"/>
              <w:marRight w:val="0"/>
              <w:marTop w:val="0"/>
              <w:marBottom w:val="0"/>
              <w:divBdr>
                <w:top w:val="none" w:sz="0" w:space="0" w:color="auto"/>
                <w:left w:val="none" w:sz="0" w:space="0" w:color="auto"/>
                <w:bottom w:val="none" w:sz="0" w:space="0" w:color="auto"/>
                <w:right w:val="none" w:sz="0" w:space="0" w:color="auto"/>
              </w:divBdr>
            </w:div>
          </w:divsChild>
        </w:div>
        <w:div w:id="1592540991">
          <w:marLeft w:val="0"/>
          <w:marRight w:val="0"/>
          <w:marTop w:val="0"/>
          <w:marBottom w:val="0"/>
          <w:divBdr>
            <w:top w:val="none" w:sz="0" w:space="0" w:color="auto"/>
            <w:left w:val="none" w:sz="0" w:space="0" w:color="auto"/>
            <w:bottom w:val="none" w:sz="0" w:space="0" w:color="auto"/>
            <w:right w:val="none" w:sz="0" w:space="0" w:color="auto"/>
          </w:divBdr>
          <w:divsChild>
            <w:div w:id="1439763502">
              <w:marLeft w:val="0"/>
              <w:marRight w:val="0"/>
              <w:marTop w:val="0"/>
              <w:marBottom w:val="0"/>
              <w:divBdr>
                <w:top w:val="none" w:sz="0" w:space="0" w:color="auto"/>
                <w:left w:val="none" w:sz="0" w:space="0" w:color="auto"/>
                <w:bottom w:val="none" w:sz="0" w:space="0" w:color="auto"/>
                <w:right w:val="none" w:sz="0" w:space="0" w:color="auto"/>
              </w:divBdr>
            </w:div>
          </w:divsChild>
        </w:div>
        <w:div w:id="2051762843">
          <w:marLeft w:val="0"/>
          <w:marRight w:val="0"/>
          <w:marTop w:val="0"/>
          <w:marBottom w:val="0"/>
          <w:divBdr>
            <w:top w:val="none" w:sz="0" w:space="0" w:color="auto"/>
            <w:left w:val="none" w:sz="0" w:space="0" w:color="auto"/>
            <w:bottom w:val="none" w:sz="0" w:space="0" w:color="auto"/>
            <w:right w:val="none" w:sz="0" w:space="0" w:color="auto"/>
          </w:divBdr>
          <w:divsChild>
            <w:div w:id="632560383">
              <w:marLeft w:val="0"/>
              <w:marRight w:val="0"/>
              <w:marTop w:val="0"/>
              <w:marBottom w:val="0"/>
              <w:divBdr>
                <w:top w:val="none" w:sz="0" w:space="0" w:color="auto"/>
                <w:left w:val="none" w:sz="0" w:space="0" w:color="auto"/>
                <w:bottom w:val="none" w:sz="0" w:space="0" w:color="auto"/>
                <w:right w:val="none" w:sz="0" w:space="0" w:color="auto"/>
              </w:divBdr>
            </w:div>
            <w:div w:id="1067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3259">
      <w:bodyDiv w:val="1"/>
      <w:marLeft w:val="0"/>
      <w:marRight w:val="0"/>
      <w:marTop w:val="0"/>
      <w:marBottom w:val="0"/>
      <w:divBdr>
        <w:top w:val="none" w:sz="0" w:space="0" w:color="auto"/>
        <w:left w:val="none" w:sz="0" w:space="0" w:color="auto"/>
        <w:bottom w:val="none" w:sz="0" w:space="0" w:color="auto"/>
        <w:right w:val="none" w:sz="0" w:space="0" w:color="auto"/>
      </w:divBdr>
      <w:divsChild>
        <w:div w:id="373580584">
          <w:marLeft w:val="0"/>
          <w:marRight w:val="0"/>
          <w:marTop w:val="0"/>
          <w:marBottom w:val="0"/>
          <w:divBdr>
            <w:top w:val="none" w:sz="0" w:space="0" w:color="auto"/>
            <w:left w:val="none" w:sz="0" w:space="0" w:color="auto"/>
            <w:bottom w:val="none" w:sz="0" w:space="0" w:color="auto"/>
            <w:right w:val="none" w:sz="0" w:space="0" w:color="auto"/>
          </w:divBdr>
          <w:divsChild>
            <w:div w:id="903174279">
              <w:marLeft w:val="0"/>
              <w:marRight w:val="0"/>
              <w:marTop w:val="0"/>
              <w:marBottom w:val="0"/>
              <w:divBdr>
                <w:top w:val="none" w:sz="0" w:space="0" w:color="auto"/>
                <w:left w:val="none" w:sz="0" w:space="0" w:color="auto"/>
                <w:bottom w:val="none" w:sz="0" w:space="0" w:color="auto"/>
                <w:right w:val="none" w:sz="0" w:space="0" w:color="auto"/>
              </w:divBdr>
            </w:div>
            <w:div w:id="1420905491">
              <w:marLeft w:val="0"/>
              <w:marRight w:val="0"/>
              <w:marTop w:val="0"/>
              <w:marBottom w:val="0"/>
              <w:divBdr>
                <w:top w:val="none" w:sz="0" w:space="0" w:color="auto"/>
                <w:left w:val="none" w:sz="0" w:space="0" w:color="auto"/>
                <w:bottom w:val="none" w:sz="0" w:space="0" w:color="auto"/>
                <w:right w:val="none" w:sz="0" w:space="0" w:color="auto"/>
              </w:divBdr>
            </w:div>
          </w:divsChild>
        </w:div>
        <w:div w:id="468790071">
          <w:marLeft w:val="0"/>
          <w:marRight w:val="0"/>
          <w:marTop w:val="0"/>
          <w:marBottom w:val="0"/>
          <w:divBdr>
            <w:top w:val="none" w:sz="0" w:space="0" w:color="auto"/>
            <w:left w:val="none" w:sz="0" w:space="0" w:color="auto"/>
            <w:bottom w:val="none" w:sz="0" w:space="0" w:color="auto"/>
            <w:right w:val="none" w:sz="0" w:space="0" w:color="auto"/>
          </w:divBdr>
          <w:divsChild>
            <w:div w:id="45181213">
              <w:marLeft w:val="0"/>
              <w:marRight w:val="0"/>
              <w:marTop w:val="0"/>
              <w:marBottom w:val="0"/>
              <w:divBdr>
                <w:top w:val="none" w:sz="0" w:space="0" w:color="auto"/>
                <w:left w:val="none" w:sz="0" w:space="0" w:color="auto"/>
                <w:bottom w:val="none" w:sz="0" w:space="0" w:color="auto"/>
                <w:right w:val="none" w:sz="0" w:space="0" w:color="auto"/>
              </w:divBdr>
            </w:div>
            <w:div w:id="618873348">
              <w:marLeft w:val="0"/>
              <w:marRight w:val="0"/>
              <w:marTop w:val="0"/>
              <w:marBottom w:val="0"/>
              <w:divBdr>
                <w:top w:val="none" w:sz="0" w:space="0" w:color="auto"/>
                <w:left w:val="none" w:sz="0" w:space="0" w:color="auto"/>
                <w:bottom w:val="none" w:sz="0" w:space="0" w:color="auto"/>
                <w:right w:val="none" w:sz="0" w:space="0" w:color="auto"/>
              </w:divBdr>
            </w:div>
          </w:divsChild>
        </w:div>
        <w:div w:id="1012074761">
          <w:marLeft w:val="0"/>
          <w:marRight w:val="0"/>
          <w:marTop w:val="0"/>
          <w:marBottom w:val="0"/>
          <w:divBdr>
            <w:top w:val="none" w:sz="0" w:space="0" w:color="auto"/>
            <w:left w:val="none" w:sz="0" w:space="0" w:color="auto"/>
            <w:bottom w:val="none" w:sz="0" w:space="0" w:color="auto"/>
            <w:right w:val="none" w:sz="0" w:space="0" w:color="auto"/>
          </w:divBdr>
          <w:divsChild>
            <w:div w:id="162673986">
              <w:marLeft w:val="0"/>
              <w:marRight w:val="0"/>
              <w:marTop w:val="0"/>
              <w:marBottom w:val="0"/>
              <w:divBdr>
                <w:top w:val="none" w:sz="0" w:space="0" w:color="auto"/>
                <w:left w:val="none" w:sz="0" w:space="0" w:color="auto"/>
                <w:bottom w:val="none" w:sz="0" w:space="0" w:color="auto"/>
                <w:right w:val="none" w:sz="0" w:space="0" w:color="auto"/>
              </w:divBdr>
            </w:div>
            <w:div w:id="2113088802">
              <w:marLeft w:val="0"/>
              <w:marRight w:val="0"/>
              <w:marTop w:val="0"/>
              <w:marBottom w:val="0"/>
              <w:divBdr>
                <w:top w:val="none" w:sz="0" w:space="0" w:color="auto"/>
                <w:left w:val="none" w:sz="0" w:space="0" w:color="auto"/>
                <w:bottom w:val="none" w:sz="0" w:space="0" w:color="auto"/>
                <w:right w:val="none" w:sz="0" w:space="0" w:color="auto"/>
              </w:divBdr>
            </w:div>
          </w:divsChild>
        </w:div>
        <w:div w:id="1296761758">
          <w:marLeft w:val="0"/>
          <w:marRight w:val="0"/>
          <w:marTop w:val="0"/>
          <w:marBottom w:val="0"/>
          <w:divBdr>
            <w:top w:val="none" w:sz="0" w:space="0" w:color="auto"/>
            <w:left w:val="none" w:sz="0" w:space="0" w:color="auto"/>
            <w:bottom w:val="none" w:sz="0" w:space="0" w:color="auto"/>
            <w:right w:val="none" w:sz="0" w:space="0" w:color="auto"/>
          </w:divBdr>
          <w:divsChild>
            <w:div w:id="936983231">
              <w:marLeft w:val="0"/>
              <w:marRight w:val="0"/>
              <w:marTop w:val="0"/>
              <w:marBottom w:val="0"/>
              <w:divBdr>
                <w:top w:val="none" w:sz="0" w:space="0" w:color="auto"/>
                <w:left w:val="none" w:sz="0" w:space="0" w:color="auto"/>
                <w:bottom w:val="none" w:sz="0" w:space="0" w:color="auto"/>
                <w:right w:val="none" w:sz="0" w:space="0" w:color="auto"/>
              </w:divBdr>
            </w:div>
          </w:divsChild>
        </w:div>
        <w:div w:id="1382899277">
          <w:marLeft w:val="0"/>
          <w:marRight w:val="0"/>
          <w:marTop w:val="0"/>
          <w:marBottom w:val="0"/>
          <w:divBdr>
            <w:top w:val="none" w:sz="0" w:space="0" w:color="auto"/>
            <w:left w:val="none" w:sz="0" w:space="0" w:color="auto"/>
            <w:bottom w:val="none" w:sz="0" w:space="0" w:color="auto"/>
            <w:right w:val="none" w:sz="0" w:space="0" w:color="auto"/>
          </w:divBdr>
          <w:divsChild>
            <w:div w:id="552693293">
              <w:marLeft w:val="0"/>
              <w:marRight w:val="0"/>
              <w:marTop w:val="0"/>
              <w:marBottom w:val="0"/>
              <w:divBdr>
                <w:top w:val="none" w:sz="0" w:space="0" w:color="auto"/>
                <w:left w:val="none" w:sz="0" w:space="0" w:color="auto"/>
                <w:bottom w:val="none" w:sz="0" w:space="0" w:color="auto"/>
                <w:right w:val="none" w:sz="0" w:space="0" w:color="auto"/>
              </w:divBdr>
            </w:div>
          </w:divsChild>
        </w:div>
        <w:div w:id="1475413270">
          <w:marLeft w:val="0"/>
          <w:marRight w:val="0"/>
          <w:marTop w:val="0"/>
          <w:marBottom w:val="0"/>
          <w:divBdr>
            <w:top w:val="none" w:sz="0" w:space="0" w:color="auto"/>
            <w:left w:val="none" w:sz="0" w:space="0" w:color="auto"/>
            <w:bottom w:val="none" w:sz="0" w:space="0" w:color="auto"/>
            <w:right w:val="none" w:sz="0" w:space="0" w:color="auto"/>
          </w:divBdr>
          <w:divsChild>
            <w:div w:id="25713839">
              <w:marLeft w:val="0"/>
              <w:marRight w:val="0"/>
              <w:marTop w:val="0"/>
              <w:marBottom w:val="0"/>
              <w:divBdr>
                <w:top w:val="none" w:sz="0" w:space="0" w:color="auto"/>
                <w:left w:val="none" w:sz="0" w:space="0" w:color="auto"/>
                <w:bottom w:val="none" w:sz="0" w:space="0" w:color="auto"/>
                <w:right w:val="none" w:sz="0" w:space="0" w:color="auto"/>
              </w:divBdr>
            </w:div>
            <w:div w:id="83189124">
              <w:marLeft w:val="0"/>
              <w:marRight w:val="0"/>
              <w:marTop w:val="0"/>
              <w:marBottom w:val="0"/>
              <w:divBdr>
                <w:top w:val="none" w:sz="0" w:space="0" w:color="auto"/>
                <w:left w:val="none" w:sz="0" w:space="0" w:color="auto"/>
                <w:bottom w:val="none" w:sz="0" w:space="0" w:color="auto"/>
                <w:right w:val="none" w:sz="0" w:space="0" w:color="auto"/>
              </w:divBdr>
            </w:div>
            <w:div w:id="419371750">
              <w:marLeft w:val="0"/>
              <w:marRight w:val="0"/>
              <w:marTop w:val="0"/>
              <w:marBottom w:val="0"/>
              <w:divBdr>
                <w:top w:val="none" w:sz="0" w:space="0" w:color="auto"/>
                <w:left w:val="none" w:sz="0" w:space="0" w:color="auto"/>
                <w:bottom w:val="none" w:sz="0" w:space="0" w:color="auto"/>
                <w:right w:val="none" w:sz="0" w:space="0" w:color="auto"/>
              </w:divBdr>
            </w:div>
            <w:div w:id="607390591">
              <w:marLeft w:val="0"/>
              <w:marRight w:val="0"/>
              <w:marTop w:val="0"/>
              <w:marBottom w:val="0"/>
              <w:divBdr>
                <w:top w:val="none" w:sz="0" w:space="0" w:color="auto"/>
                <w:left w:val="none" w:sz="0" w:space="0" w:color="auto"/>
                <w:bottom w:val="none" w:sz="0" w:space="0" w:color="auto"/>
                <w:right w:val="none" w:sz="0" w:space="0" w:color="auto"/>
              </w:divBdr>
            </w:div>
            <w:div w:id="1119683827">
              <w:marLeft w:val="0"/>
              <w:marRight w:val="0"/>
              <w:marTop w:val="0"/>
              <w:marBottom w:val="0"/>
              <w:divBdr>
                <w:top w:val="none" w:sz="0" w:space="0" w:color="auto"/>
                <w:left w:val="none" w:sz="0" w:space="0" w:color="auto"/>
                <w:bottom w:val="none" w:sz="0" w:space="0" w:color="auto"/>
                <w:right w:val="none" w:sz="0" w:space="0" w:color="auto"/>
              </w:divBdr>
            </w:div>
            <w:div w:id="1430738183">
              <w:marLeft w:val="0"/>
              <w:marRight w:val="0"/>
              <w:marTop w:val="0"/>
              <w:marBottom w:val="0"/>
              <w:divBdr>
                <w:top w:val="none" w:sz="0" w:space="0" w:color="auto"/>
                <w:left w:val="none" w:sz="0" w:space="0" w:color="auto"/>
                <w:bottom w:val="none" w:sz="0" w:space="0" w:color="auto"/>
                <w:right w:val="none" w:sz="0" w:space="0" w:color="auto"/>
              </w:divBdr>
            </w:div>
          </w:divsChild>
        </w:div>
        <w:div w:id="1548445498">
          <w:marLeft w:val="0"/>
          <w:marRight w:val="0"/>
          <w:marTop w:val="0"/>
          <w:marBottom w:val="0"/>
          <w:divBdr>
            <w:top w:val="none" w:sz="0" w:space="0" w:color="auto"/>
            <w:left w:val="none" w:sz="0" w:space="0" w:color="auto"/>
            <w:bottom w:val="none" w:sz="0" w:space="0" w:color="auto"/>
            <w:right w:val="none" w:sz="0" w:space="0" w:color="auto"/>
          </w:divBdr>
          <w:divsChild>
            <w:div w:id="1653631032">
              <w:marLeft w:val="0"/>
              <w:marRight w:val="0"/>
              <w:marTop w:val="0"/>
              <w:marBottom w:val="0"/>
              <w:divBdr>
                <w:top w:val="none" w:sz="0" w:space="0" w:color="auto"/>
                <w:left w:val="none" w:sz="0" w:space="0" w:color="auto"/>
                <w:bottom w:val="none" w:sz="0" w:space="0" w:color="auto"/>
                <w:right w:val="none" w:sz="0" w:space="0" w:color="auto"/>
              </w:divBdr>
            </w:div>
          </w:divsChild>
        </w:div>
        <w:div w:id="1873805387">
          <w:marLeft w:val="0"/>
          <w:marRight w:val="0"/>
          <w:marTop w:val="0"/>
          <w:marBottom w:val="0"/>
          <w:divBdr>
            <w:top w:val="none" w:sz="0" w:space="0" w:color="auto"/>
            <w:left w:val="none" w:sz="0" w:space="0" w:color="auto"/>
            <w:bottom w:val="none" w:sz="0" w:space="0" w:color="auto"/>
            <w:right w:val="none" w:sz="0" w:space="0" w:color="auto"/>
          </w:divBdr>
          <w:divsChild>
            <w:div w:id="1652979123">
              <w:marLeft w:val="0"/>
              <w:marRight w:val="0"/>
              <w:marTop w:val="0"/>
              <w:marBottom w:val="0"/>
              <w:divBdr>
                <w:top w:val="none" w:sz="0" w:space="0" w:color="auto"/>
                <w:left w:val="none" w:sz="0" w:space="0" w:color="auto"/>
                <w:bottom w:val="none" w:sz="0" w:space="0" w:color="auto"/>
                <w:right w:val="none" w:sz="0" w:space="0" w:color="auto"/>
              </w:divBdr>
            </w:div>
            <w:div w:id="2134980695">
              <w:marLeft w:val="0"/>
              <w:marRight w:val="0"/>
              <w:marTop w:val="0"/>
              <w:marBottom w:val="0"/>
              <w:divBdr>
                <w:top w:val="none" w:sz="0" w:space="0" w:color="auto"/>
                <w:left w:val="none" w:sz="0" w:space="0" w:color="auto"/>
                <w:bottom w:val="none" w:sz="0" w:space="0" w:color="auto"/>
                <w:right w:val="none" w:sz="0" w:space="0" w:color="auto"/>
              </w:divBdr>
            </w:div>
          </w:divsChild>
        </w:div>
        <w:div w:id="1904023330">
          <w:marLeft w:val="0"/>
          <w:marRight w:val="0"/>
          <w:marTop w:val="0"/>
          <w:marBottom w:val="0"/>
          <w:divBdr>
            <w:top w:val="none" w:sz="0" w:space="0" w:color="auto"/>
            <w:left w:val="none" w:sz="0" w:space="0" w:color="auto"/>
            <w:bottom w:val="none" w:sz="0" w:space="0" w:color="auto"/>
            <w:right w:val="none" w:sz="0" w:space="0" w:color="auto"/>
          </w:divBdr>
          <w:divsChild>
            <w:div w:id="1133601752">
              <w:marLeft w:val="0"/>
              <w:marRight w:val="0"/>
              <w:marTop w:val="0"/>
              <w:marBottom w:val="0"/>
              <w:divBdr>
                <w:top w:val="none" w:sz="0" w:space="0" w:color="auto"/>
                <w:left w:val="none" w:sz="0" w:space="0" w:color="auto"/>
                <w:bottom w:val="none" w:sz="0" w:space="0" w:color="auto"/>
                <w:right w:val="none" w:sz="0" w:space="0" w:color="auto"/>
              </w:divBdr>
            </w:div>
            <w:div w:id="1366061694">
              <w:marLeft w:val="0"/>
              <w:marRight w:val="0"/>
              <w:marTop w:val="0"/>
              <w:marBottom w:val="0"/>
              <w:divBdr>
                <w:top w:val="none" w:sz="0" w:space="0" w:color="auto"/>
                <w:left w:val="none" w:sz="0" w:space="0" w:color="auto"/>
                <w:bottom w:val="none" w:sz="0" w:space="0" w:color="auto"/>
                <w:right w:val="none" w:sz="0" w:space="0" w:color="auto"/>
              </w:divBdr>
            </w:div>
            <w:div w:id="1455367023">
              <w:marLeft w:val="0"/>
              <w:marRight w:val="0"/>
              <w:marTop w:val="0"/>
              <w:marBottom w:val="0"/>
              <w:divBdr>
                <w:top w:val="none" w:sz="0" w:space="0" w:color="auto"/>
                <w:left w:val="none" w:sz="0" w:space="0" w:color="auto"/>
                <w:bottom w:val="none" w:sz="0" w:space="0" w:color="auto"/>
                <w:right w:val="none" w:sz="0" w:space="0" w:color="auto"/>
              </w:divBdr>
            </w:div>
            <w:div w:id="1902904199">
              <w:marLeft w:val="0"/>
              <w:marRight w:val="0"/>
              <w:marTop w:val="0"/>
              <w:marBottom w:val="0"/>
              <w:divBdr>
                <w:top w:val="none" w:sz="0" w:space="0" w:color="auto"/>
                <w:left w:val="none" w:sz="0" w:space="0" w:color="auto"/>
                <w:bottom w:val="none" w:sz="0" w:space="0" w:color="auto"/>
                <w:right w:val="none" w:sz="0" w:space="0" w:color="auto"/>
              </w:divBdr>
            </w:div>
            <w:div w:id="2015254990">
              <w:marLeft w:val="0"/>
              <w:marRight w:val="0"/>
              <w:marTop w:val="0"/>
              <w:marBottom w:val="0"/>
              <w:divBdr>
                <w:top w:val="none" w:sz="0" w:space="0" w:color="auto"/>
                <w:left w:val="none" w:sz="0" w:space="0" w:color="auto"/>
                <w:bottom w:val="none" w:sz="0" w:space="0" w:color="auto"/>
                <w:right w:val="none" w:sz="0" w:space="0" w:color="auto"/>
              </w:divBdr>
            </w:div>
          </w:divsChild>
        </w:div>
        <w:div w:id="1980836088">
          <w:marLeft w:val="0"/>
          <w:marRight w:val="0"/>
          <w:marTop w:val="0"/>
          <w:marBottom w:val="0"/>
          <w:divBdr>
            <w:top w:val="none" w:sz="0" w:space="0" w:color="auto"/>
            <w:left w:val="none" w:sz="0" w:space="0" w:color="auto"/>
            <w:bottom w:val="none" w:sz="0" w:space="0" w:color="auto"/>
            <w:right w:val="none" w:sz="0" w:space="0" w:color="auto"/>
          </w:divBdr>
          <w:divsChild>
            <w:div w:id="116917488">
              <w:marLeft w:val="0"/>
              <w:marRight w:val="0"/>
              <w:marTop w:val="0"/>
              <w:marBottom w:val="0"/>
              <w:divBdr>
                <w:top w:val="none" w:sz="0" w:space="0" w:color="auto"/>
                <w:left w:val="none" w:sz="0" w:space="0" w:color="auto"/>
                <w:bottom w:val="none" w:sz="0" w:space="0" w:color="auto"/>
                <w:right w:val="none" w:sz="0" w:space="0" w:color="auto"/>
              </w:divBdr>
            </w:div>
            <w:div w:id="5177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987">
      <w:bodyDiv w:val="1"/>
      <w:marLeft w:val="0"/>
      <w:marRight w:val="0"/>
      <w:marTop w:val="0"/>
      <w:marBottom w:val="0"/>
      <w:divBdr>
        <w:top w:val="none" w:sz="0" w:space="0" w:color="auto"/>
        <w:left w:val="none" w:sz="0" w:space="0" w:color="auto"/>
        <w:bottom w:val="none" w:sz="0" w:space="0" w:color="auto"/>
        <w:right w:val="none" w:sz="0" w:space="0" w:color="auto"/>
      </w:divBdr>
    </w:div>
    <w:div w:id="1528789599">
      <w:bodyDiv w:val="1"/>
      <w:marLeft w:val="0"/>
      <w:marRight w:val="0"/>
      <w:marTop w:val="0"/>
      <w:marBottom w:val="0"/>
      <w:divBdr>
        <w:top w:val="none" w:sz="0" w:space="0" w:color="auto"/>
        <w:left w:val="none" w:sz="0" w:space="0" w:color="auto"/>
        <w:bottom w:val="none" w:sz="0" w:space="0" w:color="auto"/>
        <w:right w:val="none" w:sz="0" w:space="0" w:color="auto"/>
      </w:divBdr>
      <w:divsChild>
        <w:div w:id="38601057">
          <w:marLeft w:val="0"/>
          <w:marRight w:val="0"/>
          <w:marTop w:val="0"/>
          <w:marBottom w:val="0"/>
          <w:divBdr>
            <w:top w:val="none" w:sz="0" w:space="0" w:color="auto"/>
            <w:left w:val="none" w:sz="0" w:space="0" w:color="auto"/>
            <w:bottom w:val="none" w:sz="0" w:space="0" w:color="auto"/>
            <w:right w:val="none" w:sz="0" w:space="0" w:color="auto"/>
          </w:divBdr>
          <w:divsChild>
            <w:div w:id="681930245">
              <w:marLeft w:val="0"/>
              <w:marRight w:val="0"/>
              <w:marTop w:val="0"/>
              <w:marBottom w:val="0"/>
              <w:divBdr>
                <w:top w:val="none" w:sz="0" w:space="0" w:color="auto"/>
                <w:left w:val="none" w:sz="0" w:space="0" w:color="auto"/>
                <w:bottom w:val="none" w:sz="0" w:space="0" w:color="auto"/>
                <w:right w:val="none" w:sz="0" w:space="0" w:color="auto"/>
              </w:divBdr>
            </w:div>
            <w:div w:id="1376615439">
              <w:marLeft w:val="0"/>
              <w:marRight w:val="0"/>
              <w:marTop w:val="0"/>
              <w:marBottom w:val="0"/>
              <w:divBdr>
                <w:top w:val="none" w:sz="0" w:space="0" w:color="auto"/>
                <w:left w:val="none" w:sz="0" w:space="0" w:color="auto"/>
                <w:bottom w:val="none" w:sz="0" w:space="0" w:color="auto"/>
                <w:right w:val="none" w:sz="0" w:space="0" w:color="auto"/>
              </w:divBdr>
            </w:div>
            <w:div w:id="2124643957">
              <w:marLeft w:val="0"/>
              <w:marRight w:val="0"/>
              <w:marTop w:val="0"/>
              <w:marBottom w:val="0"/>
              <w:divBdr>
                <w:top w:val="none" w:sz="0" w:space="0" w:color="auto"/>
                <w:left w:val="none" w:sz="0" w:space="0" w:color="auto"/>
                <w:bottom w:val="none" w:sz="0" w:space="0" w:color="auto"/>
                <w:right w:val="none" w:sz="0" w:space="0" w:color="auto"/>
              </w:divBdr>
            </w:div>
          </w:divsChild>
        </w:div>
        <w:div w:id="199632478">
          <w:marLeft w:val="0"/>
          <w:marRight w:val="0"/>
          <w:marTop w:val="0"/>
          <w:marBottom w:val="0"/>
          <w:divBdr>
            <w:top w:val="none" w:sz="0" w:space="0" w:color="auto"/>
            <w:left w:val="none" w:sz="0" w:space="0" w:color="auto"/>
            <w:bottom w:val="none" w:sz="0" w:space="0" w:color="auto"/>
            <w:right w:val="none" w:sz="0" w:space="0" w:color="auto"/>
          </w:divBdr>
          <w:divsChild>
            <w:div w:id="25252430">
              <w:marLeft w:val="0"/>
              <w:marRight w:val="0"/>
              <w:marTop w:val="0"/>
              <w:marBottom w:val="0"/>
              <w:divBdr>
                <w:top w:val="none" w:sz="0" w:space="0" w:color="auto"/>
                <w:left w:val="none" w:sz="0" w:space="0" w:color="auto"/>
                <w:bottom w:val="none" w:sz="0" w:space="0" w:color="auto"/>
                <w:right w:val="none" w:sz="0" w:space="0" w:color="auto"/>
              </w:divBdr>
            </w:div>
            <w:div w:id="1518688195">
              <w:marLeft w:val="0"/>
              <w:marRight w:val="0"/>
              <w:marTop w:val="0"/>
              <w:marBottom w:val="0"/>
              <w:divBdr>
                <w:top w:val="none" w:sz="0" w:space="0" w:color="auto"/>
                <w:left w:val="none" w:sz="0" w:space="0" w:color="auto"/>
                <w:bottom w:val="none" w:sz="0" w:space="0" w:color="auto"/>
                <w:right w:val="none" w:sz="0" w:space="0" w:color="auto"/>
              </w:divBdr>
            </w:div>
          </w:divsChild>
        </w:div>
        <w:div w:id="295569267">
          <w:marLeft w:val="0"/>
          <w:marRight w:val="0"/>
          <w:marTop w:val="0"/>
          <w:marBottom w:val="0"/>
          <w:divBdr>
            <w:top w:val="none" w:sz="0" w:space="0" w:color="auto"/>
            <w:left w:val="none" w:sz="0" w:space="0" w:color="auto"/>
            <w:bottom w:val="none" w:sz="0" w:space="0" w:color="auto"/>
            <w:right w:val="none" w:sz="0" w:space="0" w:color="auto"/>
          </w:divBdr>
          <w:divsChild>
            <w:div w:id="822088847">
              <w:marLeft w:val="0"/>
              <w:marRight w:val="0"/>
              <w:marTop w:val="0"/>
              <w:marBottom w:val="0"/>
              <w:divBdr>
                <w:top w:val="none" w:sz="0" w:space="0" w:color="auto"/>
                <w:left w:val="none" w:sz="0" w:space="0" w:color="auto"/>
                <w:bottom w:val="none" w:sz="0" w:space="0" w:color="auto"/>
                <w:right w:val="none" w:sz="0" w:space="0" w:color="auto"/>
              </w:divBdr>
            </w:div>
            <w:div w:id="944272392">
              <w:marLeft w:val="0"/>
              <w:marRight w:val="0"/>
              <w:marTop w:val="0"/>
              <w:marBottom w:val="0"/>
              <w:divBdr>
                <w:top w:val="none" w:sz="0" w:space="0" w:color="auto"/>
                <w:left w:val="none" w:sz="0" w:space="0" w:color="auto"/>
                <w:bottom w:val="none" w:sz="0" w:space="0" w:color="auto"/>
                <w:right w:val="none" w:sz="0" w:space="0" w:color="auto"/>
              </w:divBdr>
            </w:div>
          </w:divsChild>
        </w:div>
        <w:div w:id="479927139">
          <w:marLeft w:val="0"/>
          <w:marRight w:val="0"/>
          <w:marTop w:val="0"/>
          <w:marBottom w:val="0"/>
          <w:divBdr>
            <w:top w:val="none" w:sz="0" w:space="0" w:color="auto"/>
            <w:left w:val="none" w:sz="0" w:space="0" w:color="auto"/>
            <w:bottom w:val="none" w:sz="0" w:space="0" w:color="auto"/>
            <w:right w:val="none" w:sz="0" w:space="0" w:color="auto"/>
          </w:divBdr>
          <w:divsChild>
            <w:div w:id="560556761">
              <w:marLeft w:val="0"/>
              <w:marRight w:val="0"/>
              <w:marTop w:val="0"/>
              <w:marBottom w:val="0"/>
              <w:divBdr>
                <w:top w:val="none" w:sz="0" w:space="0" w:color="auto"/>
                <w:left w:val="none" w:sz="0" w:space="0" w:color="auto"/>
                <w:bottom w:val="none" w:sz="0" w:space="0" w:color="auto"/>
                <w:right w:val="none" w:sz="0" w:space="0" w:color="auto"/>
              </w:divBdr>
            </w:div>
            <w:div w:id="1919171542">
              <w:marLeft w:val="0"/>
              <w:marRight w:val="0"/>
              <w:marTop w:val="0"/>
              <w:marBottom w:val="0"/>
              <w:divBdr>
                <w:top w:val="none" w:sz="0" w:space="0" w:color="auto"/>
                <w:left w:val="none" w:sz="0" w:space="0" w:color="auto"/>
                <w:bottom w:val="none" w:sz="0" w:space="0" w:color="auto"/>
                <w:right w:val="none" w:sz="0" w:space="0" w:color="auto"/>
              </w:divBdr>
            </w:div>
          </w:divsChild>
        </w:div>
        <w:div w:id="494801168">
          <w:marLeft w:val="0"/>
          <w:marRight w:val="0"/>
          <w:marTop w:val="0"/>
          <w:marBottom w:val="0"/>
          <w:divBdr>
            <w:top w:val="none" w:sz="0" w:space="0" w:color="auto"/>
            <w:left w:val="none" w:sz="0" w:space="0" w:color="auto"/>
            <w:bottom w:val="none" w:sz="0" w:space="0" w:color="auto"/>
            <w:right w:val="none" w:sz="0" w:space="0" w:color="auto"/>
          </w:divBdr>
          <w:divsChild>
            <w:div w:id="967904738">
              <w:marLeft w:val="0"/>
              <w:marRight w:val="0"/>
              <w:marTop w:val="0"/>
              <w:marBottom w:val="0"/>
              <w:divBdr>
                <w:top w:val="none" w:sz="0" w:space="0" w:color="auto"/>
                <w:left w:val="none" w:sz="0" w:space="0" w:color="auto"/>
                <w:bottom w:val="none" w:sz="0" w:space="0" w:color="auto"/>
                <w:right w:val="none" w:sz="0" w:space="0" w:color="auto"/>
              </w:divBdr>
            </w:div>
            <w:div w:id="1774669180">
              <w:marLeft w:val="0"/>
              <w:marRight w:val="0"/>
              <w:marTop w:val="0"/>
              <w:marBottom w:val="0"/>
              <w:divBdr>
                <w:top w:val="none" w:sz="0" w:space="0" w:color="auto"/>
                <w:left w:val="none" w:sz="0" w:space="0" w:color="auto"/>
                <w:bottom w:val="none" w:sz="0" w:space="0" w:color="auto"/>
                <w:right w:val="none" w:sz="0" w:space="0" w:color="auto"/>
              </w:divBdr>
            </w:div>
          </w:divsChild>
        </w:div>
        <w:div w:id="1356034164">
          <w:marLeft w:val="0"/>
          <w:marRight w:val="0"/>
          <w:marTop w:val="0"/>
          <w:marBottom w:val="0"/>
          <w:divBdr>
            <w:top w:val="none" w:sz="0" w:space="0" w:color="auto"/>
            <w:left w:val="none" w:sz="0" w:space="0" w:color="auto"/>
            <w:bottom w:val="none" w:sz="0" w:space="0" w:color="auto"/>
            <w:right w:val="none" w:sz="0" w:space="0" w:color="auto"/>
          </w:divBdr>
          <w:divsChild>
            <w:div w:id="598953602">
              <w:marLeft w:val="0"/>
              <w:marRight w:val="0"/>
              <w:marTop w:val="0"/>
              <w:marBottom w:val="0"/>
              <w:divBdr>
                <w:top w:val="none" w:sz="0" w:space="0" w:color="auto"/>
                <w:left w:val="none" w:sz="0" w:space="0" w:color="auto"/>
                <w:bottom w:val="none" w:sz="0" w:space="0" w:color="auto"/>
                <w:right w:val="none" w:sz="0" w:space="0" w:color="auto"/>
              </w:divBdr>
            </w:div>
            <w:div w:id="1568110472">
              <w:marLeft w:val="0"/>
              <w:marRight w:val="0"/>
              <w:marTop w:val="0"/>
              <w:marBottom w:val="0"/>
              <w:divBdr>
                <w:top w:val="none" w:sz="0" w:space="0" w:color="auto"/>
                <w:left w:val="none" w:sz="0" w:space="0" w:color="auto"/>
                <w:bottom w:val="none" w:sz="0" w:space="0" w:color="auto"/>
                <w:right w:val="none" w:sz="0" w:space="0" w:color="auto"/>
              </w:divBdr>
            </w:div>
          </w:divsChild>
        </w:div>
        <w:div w:id="1415664974">
          <w:marLeft w:val="0"/>
          <w:marRight w:val="0"/>
          <w:marTop w:val="0"/>
          <w:marBottom w:val="0"/>
          <w:divBdr>
            <w:top w:val="none" w:sz="0" w:space="0" w:color="auto"/>
            <w:left w:val="none" w:sz="0" w:space="0" w:color="auto"/>
            <w:bottom w:val="none" w:sz="0" w:space="0" w:color="auto"/>
            <w:right w:val="none" w:sz="0" w:space="0" w:color="auto"/>
          </w:divBdr>
          <w:divsChild>
            <w:div w:id="1769883982">
              <w:marLeft w:val="0"/>
              <w:marRight w:val="0"/>
              <w:marTop w:val="0"/>
              <w:marBottom w:val="0"/>
              <w:divBdr>
                <w:top w:val="none" w:sz="0" w:space="0" w:color="auto"/>
                <w:left w:val="none" w:sz="0" w:space="0" w:color="auto"/>
                <w:bottom w:val="none" w:sz="0" w:space="0" w:color="auto"/>
                <w:right w:val="none" w:sz="0" w:space="0" w:color="auto"/>
              </w:divBdr>
            </w:div>
          </w:divsChild>
        </w:div>
        <w:div w:id="1983386487">
          <w:marLeft w:val="0"/>
          <w:marRight w:val="0"/>
          <w:marTop w:val="0"/>
          <w:marBottom w:val="0"/>
          <w:divBdr>
            <w:top w:val="none" w:sz="0" w:space="0" w:color="auto"/>
            <w:left w:val="none" w:sz="0" w:space="0" w:color="auto"/>
            <w:bottom w:val="none" w:sz="0" w:space="0" w:color="auto"/>
            <w:right w:val="none" w:sz="0" w:space="0" w:color="auto"/>
          </w:divBdr>
          <w:divsChild>
            <w:div w:id="229852344">
              <w:marLeft w:val="0"/>
              <w:marRight w:val="0"/>
              <w:marTop w:val="0"/>
              <w:marBottom w:val="0"/>
              <w:divBdr>
                <w:top w:val="none" w:sz="0" w:space="0" w:color="auto"/>
                <w:left w:val="none" w:sz="0" w:space="0" w:color="auto"/>
                <w:bottom w:val="none" w:sz="0" w:space="0" w:color="auto"/>
                <w:right w:val="none" w:sz="0" w:space="0" w:color="auto"/>
              </w:divBdr>
            </w:div>
            <w:div w:id="329411430">
              <w:marLeft w:val="0"/>
              <w:marRight w:val="0"/>
              <w:marTop w:val="0"/>
              <w:marBottom w:val="0"/>
              <w:divBdr>
                <w:top w:val="none" w:sz="0" w:space="0" w:color="auto"/>
                <w:left w:val="none" w:sz="0" w:space="0" w:color="auto"/>
                <w:bottom w:val="none" w:sz="0" w:space="0" w:color="auto"/>
                <w:right w:val="none" w:sz="0" w:space="0" w:color="auto"/>
              </w:divBdr>
            </w:div>
            <w:div w:id="453603169">
              <w:marLeft w:val="0"/>
              <w:marRight w:val="0"/>
              <w:marTop w:val="0"/>
              <w:marBottom w:val="0"/>
              <w:divBdr>
                <w:top w:val="none" w:sz="0" w:space="0" w:color="auto"/>
                <w:left w:val="none" w:sz="0" w:space="0" w:color="auto"/>
                <w:bottom w:val="none" w:sz="0" w:space="0" w:color="auto"/>
                <w:right w:val="none" w:sz="0" w:space="0" w:color="auto"/>
              </w:divBdr>
            </w:div>
            <w:div w:id="469590936">
              <w:marLeft w:val="0"/>
              <w:marRight w:val="0"/>
              <w:marTop w:val="0"/>
              <w:marBottom w:val="0"/>
              <w:divBdr>
                <w:top w:val="none" w:sz="0" w:space="0" w:color="auto"/>
                <w:left w:val="none" w:sz="0" w:space="0" w:color="auto"/>
                <w:bottom w:val="none" w:sz="0" w:space="0" w:color="auto"/>
                <w:right w:val="none" w:sz="0" w:space="0" w:color="auto"/>
              </w:divBdr>
            </w:div>
            <w:div w:id="1071194073">
              <w:marLeft w:val="0"/>
              <w:marRight w:val="0"/>
              <w:marTop w:val="0"/>
              <w:marBottom w:val="0"/>
              <w:divBdr>
                <w:top w:val="none" w:sz="0" w:space="0" w:color="auto"/>
                <w:left w:val="none" w:sz="0" w:space="0" w:color="auto"/>
                <w:bottom w:val="none" w:sz="0" w:space="0" w:color="auto"/>
                <w:right w:val="none" w:sz="0" w:space="0" w:color="auto"/>
              </w:divBdr>
            </w:div>
            <w:div w:id="1195311404">
              <w:marLeft w:val="0"/>
              <w:marRight w:val="0"/>
              <w:marTop w:val="0"/>
              <w:marBottom w:val="0"/>
              <w:divBdr>
                <w:top w:val="none" w:sz="0" w:space="0" w:color="auto"/>
                <w:left w:val="none" w:sz="0" w:space="0" w:color="auto"/>
                <w:bottom w:val="none" w:sz="0" w:space="0" w:color="auto"/>
                <w:right w:val="none" w:sz="0" w:space="0" w:color="auto"/>
              </w:divBdr>
            </w:div>
            <w:div w:id="1230261444">
              <w:marLeft w:val="0"/>
              <w:marRight w:val="0"/>
              <w:marTop w:val="0"/>
              <w:marBottom w:val="0"/>
              <w:divBdr>
                <w:top w:val="none" w:sz="0" w:space="0" w:color="auto"/>
                <w:left w:val="none" w:sz="0" w:space="0" w:color="auto"/>
                <w:bottom w:val="none" w:sz="0" w:space="0" w:color="auto"/>
                <w:right w:val="none" w:sz="0" w:space="0" w:color="auto"/>
              </w:divBdr>
            </w:div>
            <w:div w:id="1274249141">
              <w:marLeft w:val="0"/>
              <w:marRight w:val="0"/>
              <w:marTop w:val="0"/>
              <w:marBottom w:val="0"/>
              <w:divBdr>
                <w:top w:val="none" w:sz="0" w:space="0" w:color="auto"/>
                <w:left w:val="none" w:sz="0" w:space="0" w:color="auto"/>
                <w:bottom w:val="none" w:sz="0" w:space="0" w:color="auto"/>
                <w:right w:val="none" w:sz="0" w:space="0" w:color="auto"/>
              </w:divBdr>
            </w:div>
            <w:div w:id="1659074946">
              <w:marLeft w:val="0"/>
              <w:marRight w:val="0"/>
              <w:marTop w:val="0"/>
              <w:marBottom w:val="0"/>
              <w:divBdr>
                <w:top w:val="none" w:sz="0" w:space="0" w:color="auto"/>
                <w:left w:val="none" w:sz="0" w:space="0" w:color="auto"/>
                <w:bottom w:val="none" w:sz="0" w:space="0" w:color="auto"/>
                <w:right w:val="none" w:sz="0" w:space="0" w:color="auto"/>
              </w:divBdr>
            </w:div>
            <w:div w:id="1736316032">
              <w:marLeft w:val="0"/>
              <w:marRight w:val="0"/>
              <w:marTop w:val="0"/>
              <w:marBottom w:val="0"/>
              <w:divBdr>
                <w:top w:val="none" w:sz="0" w:space="0" w:color="auto"/>
                <w:left w:val="none" w:sz="0" w:space="0" w:color="auto"/>
                <w:bottom w:val="none" w:sz="0" w:space="0" w:color="auto"/>
                <w:right w:val="none" w:sz="0" w:space="0" w:color="auto"/>
              </w:divBdr>
            </w:div>
            <w:div w:id="1765570944">
              <w:marLeft w:val="0"/>
              <w:marRight w:val="0"/>
              <w:marTop w:val="0"/>
              <w:marBottom w:val="0"/>
              <w:divBdr>
                <w:top w:val="none" w:sz="0" w:space="0" w:color="auto"/>
                <w:left w:val="none" w:sz="0" w:space="0" w:color="auto"/>
                <w:bottom w:val="none" w:sz="0" w:space="0" w:color="auto"/>
                <w:right w:val="none" w:sz="0" w:space="0" w:color="auto"/>
              </w:divBdr>
            </w:div>
            <w:div w:id="1936747389">
              <w:marLeft w:val="0"/>
              <w:marRight w:val="0"/>
              <w:marTop w:val="0"/>
              <w:marBottom w:val="0"/>
              <w:divBdr>
                <w:top w:val="none" w:sz="0" w:space="0" w:color="auto"/>
                <w:left w:val="none" w:sz="0" w:space="0" w:color="auto"/>
                <w:bottom w:val="none" w:sz="0" w:space="0" w:color="auto"/>
                <w:right w:val="none" w:sz="0" w:space="0" w:color="auto"/>
              </w:divBdr>
            </w:div>
            <w:div w:id="2059864659">
              <w:marLeft w:val="0"/>
              <w:marRight w:val="0"/>
              <w:marTop w:val="0"/>
              <w:marBottom w:val="0"/>
              <w:divBdr>
                <w:top w:val="none" w:sz="0" w:space="0" w:color="auto"/>
                <w:left w:val="none" w:sz="0" w:space="0" w:color="auto"/>
                <w:bottom w:val="none" w:sz="0" w:space="0" w:color="auto"/>
                <w:right w:val="none" w:sz="0" w:space="0" w:color="auto"/>
              </w:divBdr>
            </w:div>
          </w:divsChild>
        </w:div>
        <w:div w:id="2033191102">
          <w:marLeft w:val="0"/>
          <w:marRight w:val="0"/>
          <w:marTop w:val="0"/>
          <w:marBottom w:val="0"/>
          <w:divBdr>
            <w:top w:val="none" w:sz="0" w:space="0" w:color="auto"/>
            <w:left w:val="none" w:sz="0" w:space="0" w:color="auto"/>
            <w:bottom w:val="none" w:sz="0" w:space="0" w:color="auto"/>
            <w:right w:val="none" w:sz="0" w:space="0" w:color="auto"/>
          </w:divBdr>
          <w:divsChild>
            <w:div w:id="783234625">
              <w:marLeft w:val="0"/>
              <w:marRight w:val="0"/>
              <w:marTop w:val="0"/>
              <w:marBottom w:val="0"/>
              <w:divBdr>
                <w:top w:val="none" w:sz="0" w:space="0" w:color="auto"/>
                <w:left w:val="none" w:sz="0" w:space="0" w:color="auto"/>
                <w:bottom w:val="none" w:sz="0" w:space="0" w:color="auto"/>
                <w:right w:val="none" w:sz="0" w:space="0" w:color="auto"/>
              </w:divBdr>
            </w:div>
          </w:divsChild>
        </w:div>
        <w:div w:id="2132281727">
          <w:marLeft w:val="0"/>
          <w:marRight w:val="0"/>
          <w:marTop w:val="0"/>
          <w:marBottom w:val="0"/>
          <w:divBdr>
            <w:top w:val="none" w:sz="0" w:space="0" w:color="auto"/>
            <w:left w:val="none" w:sz="0" w:space="0" w:color="auto"/>
            <w:bottom w:val="none" w:sz="0" w:space="0" w:color="auto"/>
            <w:right w:val="none" w:sz="0" w:space="0" w:color="auto"/>
          </w:divBdr>
          <w:divsChild>
            <w:div w:id="1217006960">
              <w:marLeft w:val="0"/>
              <w:marRight w:val="0"/>
              <w:marTop w:val="0"/>
              <w:marBottom w:val="0"/>
              <w:divBdr>
                <w:top w:val="none" w:sz="0" w:space="0" w:color="auto"/>
                <w:left w:val="none" w:sz="0" w:space="0" w:color="auto"/>
                <w:bottom w:val="none" w:sz="0" w:space="0" w:color="auto"/>
                <w:right w:val="none" w:sz="0" w:space="0" w:color="auto"/>
              </w:divBdr>
            </w:div>
            <w:div w:id="14633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19992">
      <w:bodyDiv w:val="1"/>
      <w:marLeft w:val="0"/>
      <w:marRight w:val="0"/>
      <w:marTop w:val="0"/>
      <w:marBottom w:val="0"/>
      <w:divBdr>
        <w:top w:val="none" w:sz="0" w:space="0" w:color="auto"/>
        <w:left w:val="none" w:sz="0" w:space="0" w:color="auto"/>
        <w:bottom w:val="none" w:sz="0" w:space="0" w:color="auto"/>
        <w:right w:val="none" w:sz="0" w:space="0" w:color="auto"/>
      </w:divBdr>
    </w:div>
    <w:div w:id="1551766676">
      <w:bodyDiv w:val="1"/>
      <w:marLeft w:val="0"/>
      <w:marRight w:val="0"/>
      <w:marTop w:val="0"/>
      <w:marBottom w:val="0"/>
      <w:divBdr>
        <w:top w:val="none" w:sz="0" w:space="0" w:color="auto"/>
        <w:left w:val="none" w:sz="0" w:space="0" w:color="auto"/>
        <w:bottom w:val="none" w:sz="0" w:space="0" w:color="auto"/>
        <w:right w:val="none" w:sz="0" w:space="0" w:color="auto"/>
      </w:divBdr>
      <w:divsChild>
        <w:div w:id="133067031">
          <w:marLeft w:val="0"/>
          <w:marRight w:val="0"/>
          <w:marTop w:val="0"/>
          <w:marBottom w:val="0"/>
          <w:divBdr>
            <w:top w:val="none" w:sz="0" w:space="0" w:color="auto"/>
            <w:left w:val="none" w:sz="0" w:space="0" w:color="auto"/>
            <w:bottom w:val="none" w:sz="0" w:space="0" w:color="auto"/>
            <w:right w:val="none" w:sz="0" w:space="0" w:color="auto"/>
          </w:divBdr>
          <w:divsChild>
            <w:div w:id="1016923703">
              <w:marLeft w:val="0"/>
              <w:marRight w:val="0"/>
              <w:marTop w:val="0"/>
              <w:marBottom w:val="0"/>
              <w:divBdr>
                <w:top w:val="none" w:sz="0" w:space="0" w:color="auto"/>
                <w:left w:val="none" w:sz="0" w:space="0" w:color="auto"/>
                <w:bottom w:val="none" w:sz="0" w:space="0" w:color="auto"/>
                <w:right w:val="none" w:sz="0" w:space="0" w:color="auto"/>
              </w:divBdr>
            </w:div>
          </w:divsChild>
        </w:div>
        <w:div w:id="218398204">
          <w:marLeft w:val="0"/>
          <w:marRight w:val="0"/>
          <w:marTop w:val="0"/>
          <w:marBottom w:val="0"/>
          <w:divBdr>
            <w:top w:val="none" w:sz="0" w:space="0" w:color="auto"/>
            <w:left w:val="none" w:sz="0" w:space="0" w:color="auto"/>
            <w:bottom w:val="none" w:sz="0" w:space="0" w:color="auto"/>
            <w:right w:val="none" w:sz="0" w:space="0" w:color="auto"/>
          </w:divBdr>
          <w:divsChild>
            <w:div w:id="1617712754">
              <w:marLeft w:val="0"/>
              <w:marRight w:val="0"/>
              <w:marTop w:val="0"/>
              <w:marBottom w:val="0"/>
              <w:divBdr>
                <w:top w:val="none" w:sz="0" w:space="0" w:color="auto"/>
                <w:left w:val="none" w:sz="0" w:space="0" w:color="auto"/>
                <w:bottom w:val="none" w:sz="0" w:space="0" w:color="auto"/>
                <w:right w:val="none" w:sz="0" w:space="0" w:color="auto"/>
              </w:divBdr>
            </w:div>
            <w:div w:id="1861116038">
              <w:marLeft w:val="0"/>
              <w:marRight w:val="0"/>
              <w:marTop w:val="0"/>
              <w:marBottom w:val="0"/>
              <w:divBdr>
                <w:top w:val="none" w:sz="0" w:space="0" w:color="auto"/>
                <w:left w:val="none" w:sz="0" w:space="0" w:color="auto"/>
                <w:bottom w:val="none" w:sz="0" w:space="0" w:color="auto"/>
                <w:right w:val="none" w:sz="0" w:space="0" w:color="auto"/>
              </w:divBdr>
            </w:div>
          </w:divsChild>
        </w:div>
        <w:div w:id="250894470">
          <w:marLeft w:val="0"/>
          <w:marRight w:val="0"/>
          <w:marTop w:val="0"/>
          <w:marBottom w:val="0"/>
          <w:divBdr>
            <w:top w:val="none" w:sz="0" w:space="0" w:color="auto"/>
            <w:left w:val="none" w:sz="0" w:space="0" w:color="auto"/>
            <w:bottom w:val="none" w:sz="0" w:space="0" w:color="auto"/>
            <w:right w:val="none" w:sz="0" w:space="0" w:color="auto"/>
          </w:divBdr>
          <w:divsChild>
            <w:div w:id="492529915">
              <w:marLeft w:val="0"/>
              <w:marRight w:val="0"/>
              <w:marTop w:val="0"/>
              <w:marBottom w:val="0"/>
              <w:divBdr>
                <w:top w:val="none" w:sz="0" w:space="0" w:color="auto"/>
                <w:left w:val="none" w:sz="0" w:space="0" w:color="auto"/>
                <w:bottom w:val="none" w:sz="0" w:space="0" w:color="auto"/>
                <w:right w:val="none" w:sz="0" w:space="0" w:color="auto"/>
              </w:divBdr>
            </w:div>
          </w:divsChild>
        </w:div>
        <w:div w:id="671372873">
          <w:marLeft w:val="0"/>
          <w:marRight w:val="0"/>
          <w:marTop w:val="0"/>
          <w:marBottom w:val="0"/>
          <w:divBdr>
            <w:top w:val="none" w:sz="0" w:space="0" w:color="auto"/>
            <w:left w:val="none" w:sz="0" w:space="0" w:color="auto"/>
            <w:bottom w:val="none" w:sz="0" w:space="0" w:color="auto"/>
            <w:right w:val="none" w:sz="0" w:space="0" w:color="auto"/>
          </w:divBdr>
          <w:divsChild>
            <w:div w:id="195050921">
              <w:marLeft w:val="0"/>
              <w:marRight w:val="0"/>
              <w:marTop w:val="0"/>
              <w:marBottom w:val="0"/>
              <w:divBdr>
                <w:top w:val="none" w:sz="0" w:space="0" w:color="auto"/>
                <w:left w:val="none" w:sz="0" w:space="0" w:color="auto"/>
                <w:bottom w:val="none" w:sz="0" w:space="0" w:color="auto"/>
                <w:right w:val="none" w:sz="0" w:space="0" w:color="auto"/>
              </w:divBdr>
            </w:div>
          </w:divsChild>
        </w:div>
        <w:div w:id="944193969">
          <w:marLeft w:val="0"/>
          <w:marRight w:val="0"/>
          <w:marTop w:val="0"/>
          <w:marBottom w:val="0"/>
          <w:divBdr>
            <w:top w:val="none" w:sz="0" w:space="0" w:color="auto"/>
            <w:left w:val="none" w:sz="0" w:space="0" w:color="auto"/>
            <w:bottom w:val="none" w:sz="0" w:space="0" w:color="auto"/>
            <w:right w:val="none" w:sz="0" w:space="0" w:color="auto"/>
          </w:divBdr>
          <w:divsChild>
            <w:div w:id="431316526">
              <w:marLeft w:val="0"/>
              <w:marRight w:val="0"/>
              <w:marTop w:val="0"/>
              <w:marBottom w:val="0"/>
              <w:divBdr>
                <w:top w:val="none" w:sz="0" w:space="0" w:color="auto"/>
                <w:left w:val="none" w:sz="0" w:space="0" w:color="auto"/>
                <w:bottom w:val="none" w:sz="0" w:space="0" w:color="auto"/>
                <w:right w:val="none" w:sz="0" w:space="0" w:color="auto"/>
              </w:divBdr>
            </w:div>
          </w:divsChild>
        </w:div>
        <w:div w:id="949161655">
          <w:marLeft w:val="0"/>
          <w:marRight w:val="0"/>
          <w:marTop w:val="0"/>
          <w:marBottom w:val="0"/>
          <w:divBdr>
            <w:top w:val="none" w:sz="0" w:space="0" w:color="auto"/>
            <w:left w:val="none" w:sz="0" w:space="0" w:color="auto"/>
            <w:bottom w:val="none" w:sz="0" w:space="0" w:color="auto"/>
            <w:right w:val="none" w:sz="0" w:space="0" w:color="auto"/>
          </w:divBdr>
          <w:divsChild>
            <w:div w:id="1384059176">
              <w:marLeft w:val="0"/>
              <w:marRight w:val="0"/>
              <w:marTop w:val="0"/>
              <w:marBottom w:val="0"/>
              <w:divBdr>
                <w:top w:val="none" w:sz="0" w:space="0" w:color="auto"/>
                <w:left w:val="none" w:sz="0" w:space="0" w:color="auto"/>
                <w:bottom w:val="none" w:sz="0" w:space="0" w:color="auto"/>
                <w:right w:val="none" w:sz="0" w:space="0" w:color="auto"/>
              </w:divBdr>
            </w:div>
          </w:divsChild>
        </w:div>
        <w:div w:id="1023942574">
          <w:marLeft w:val="0"/>
          <w:marRight w:val="0"/>
          <w:marTop w:val="0"/>
          <w:marBottom w:val="0"/>
          <w:divBdr>
            <w:top w:val="none" w:sz="0" w:space="0" w:color="auto"/>
            <w:left w:val="none" w:sz="0" w:space="0" w:color="auto"/>
            <w:bottom w:val="none" w:sz="0" w:space="0" w:color="auto"/>
            <w:right w:val="none" w:sz="0" w:space="0" w:color="auto"/>
          </w:divBdr>
          <w:divsChild>
            <w:div w:id="1483085297">
              <w:marLeft w:val="0"/>
              <w:marRight w:val="0"/>
              <w:marTop w:val="0"/>
              <w:marBottom w:val="0"/>
              <w:divBdr>
                <w:top w:val="none" w:sz="0" w:space="0" w:color="auto"/>
                <w:left w:val="none" w:sz="0" w:space="0" w:color="auto"/>
                <w:bottom w:val="none" w:sz="0" w:space="0" w:color="auto"/>
                <w:right w:val="none" w:sz="0" w:space="0" w:color="auto"/>
              </w:divBdr>
            </w:div>
          </w:divsChild>
        </w:div>
        <w:div w:id="1066343901">
          <w:marLeft w:val="0"/>
          <w:marRight w:val="0"/>
          <w:marTop w:val="0"/>
          <w:marBottom w:val="0"/>
          <w:divBdr>
            <w:top w:val="none" w:sz="0" w:space="0" w:color="auto"/>
            <w:left w:val="none" w:sz="0" w:space="0" w:color="auto"/>
            <w:bottom w:val="none" w:sz="0" w:space="0" w:color="auto"/>
            <w:right w:val="none" w:sz="0" w:space="0" w:color="auto"/>
          </w:divBdr>
          <w:divsChild>
            <w:div w:id="1746413696">
              <w:marLeft w:val="0"/>
              <w:marRight w:val="0"/>
              <w:marTop w:val="0"/>
              <w:marBottom w:val="0"/>
              <w:divBdr>
                <w:top w:val="none" w:sz="0" w:space="0" w:color="auto"/>
                <w:left w:val="none" w:sz="0" w:space="0" w:color="auto"/>
                <w:bottom w:val="none" w:sz="0" w:space="0" w:color="auto"/>
                <w:right w:val="none" w:sz="0" w:space="0" w:color="auto"/>
              </w:divBdr>
            </w:div>
          </w:divsChild>
        </w:div>
        <w:div w:id="1225795938">
          <w:marLeft w:val="0"/>
          <w:marRight w:val="0"/>
          <w:marTop w:val="0"/>
          <w:marBottom w:val="0"/>
          <w:divBdr>
            <w:top w:val="none" w:sz="0" w:space="0" w:color="auto"/>
            <w:left w:val="none" w:sz="0" w:space="0" w:color="auto"/>
            <w:bottom w:val="none" w:sz="0" w:space="0" w:color="auto"/>
            <w:right w:val="none" w:sz="0" w:space="0" w:color="auto"/>
          </w:divBdr>
          <w:divsChild>
            <w:div w:id="346564529">
              <w:marLeft w:val="0"/>
              <w:marRight w:val="0"/>
              <w:marTop w:val="0"/>
              <w:marBottom w:val="0"/>
              <w:divBdr>
                <w:top w:val="none" w:sz="0" w:space="0" w:color="auto"/>
                <w:left w:val="none" w:sz="0" w:space="0" w:color="auto"/>
                <w:bottom w:val="none" w:sz="0" w:space="0" w:color="auto"/>
                <w:right w:val="none" w:sz="0" w:space="0" w:color="auto"/>
              </w:divBdr>
            </w:div>
            <w:div w:id="1228030868">
              <w:marLeft w:val="0"/>
              <w:marRight w:val="0"/>
              <w:marTop w:val="0"/>
              <w:marBottom w:val="0"/>
              <w:divBdr>
                <w:top w:val="none" w:sz="0" w:space="0" w:color="auto"/>
                <w:left w:val="none" w:sz="0" w:space="0" w:color="auto"/>
                <w:bottom w:val="none" w:sz="0" w:space="0" w:color="auto"/>
                <w:right w:val="none" w:sz="0" w:space="0" w:color="auto"/>
              </w:divBdr>
            </w:div>
          </w:divsChild>
        </w:div>
        <w:div w:id="1233468043">
          <w:marLeft w:val="0"/>
          <w:marRight w:val="0"/>
          <w:marTop w:val="0"/>
          <w:marBottom w:val="0"/>
          <w:divBdr>
            <w:top w:val="none" w:sz="0" w:space="0" w:color="auto"/>
            <w:left w:val="none" w:sz="0" w:space="0" w:color="auto"/>
            <w:bottom w:val="none" w:sz="0" w:space="0" w:color="auto"/>
            <w:right w:val="none" w:sz="0" w:space="0" w:color="auto"/>
          </w:divBdr>
          <w:divsChild>
            <w:div w:id="125007592">
              <w:marLeft w:val="0"/>
              <w:marRight w:val="0"/>
              <w:marTop w:val="0"/>
              <w:marBottom w:val="0"/>
              <w:divBdr>
                <w:top w:val="none" w:sz="0" w:space="0" w:color="auto"/>
                <w:left w:val="none" w:sz="0" w:space="0" w:color="auto"/>
                <w:bottom w:val="none" w:sz="0" w:space="0" w:color="auto"/>
                <w:right w:val="none" w:sz="0" w:space="0" w:color="auto"/>
              </w:divBdr>
            </w:div>
            <w:div w:id="1138767647">
              <w:marLeft w:val="0"/>
              <w:marRight w:val="0"/>
              <w:marTop w:val="0"/>
              <w:marBottom w:val="0"/>
              <w:divBdr>
                <w:top w:val="none" w:sz="0" w:space="0" w:color="auto"/>
                <w:left w:val="none" w:sz="0" w:space="0" w:color="auto"/>
                <w:bottom w:val="none" w:sz="0" w:space="0" w:color="auto"/>
                <w:right w:val="none" w:sz="0" w:space="0" w:color="auto"/>
              </w:divBdr>
            </w:div>
          </w:divsChild>
        </w:div>
        <w:div w:id="1252006159">
          <w:marLeft w:val="0"/>
          <w:marRight w:val="0"/>
          <w:marTop w:val="0"/>
          <w:marBottom w:val="0"/>
          <w:divBdr>
            <w:top w:val="none" w:sz="0" w:space="0" w:color="auto"/>
            <w:left w:val="none" w:sz="0" w:space="0" w:color="auto"/>
            <w:bottom w:val="none" w:sz="0" w:space="0" w:color="auto"/>
            <w:right w:val="none" w:sz="0" w:space="0" w:color="auto"/>
          </w:divBdr>
          <w:divsChild>
            <w:div w:id="1105461266">
              <w:marLeft w:val="0"/>
              <w:marRight w:val="0"/>
              <w:marTop w:val="0"/>
              <w:marBottom w:val="0"/>
              <w:divBdr>
                <w:top w:val="none" w:sz="0" w:space="0" w:color="auto"/>
                <w:left w:val="none" w:sz="0" w:space="0" w:color="auto"/>
                <w:bottom w:val="none" w:sz="0" w:space="0" w:color="auto"/>
                <w:right w:val="none" w:sz="0" w:space="0" w:color="auto"/>
              </w:divBdr>
            </w:div>
          </w:divsChild>
        </w:div>
        <w:div w:id="1485197171">
          <w:marLeft w:val="0"/>
          <w:marRight w:val="0"/>
          <w:marTop w:val="0"/>
          <w:marBottom w:val="0"/>
          <w:divBdr>
            <w:top w:val="none" w:sz="0" w:space="0" w:color="auto"/>
            <w:left w:val="none" w:sz="0" w:space="0" w:color="auto"/>
            <w:bottom w:val="none" w:sz="0" w:space="0" w:color="auto"/>
            <w:right w:val="none" w:sz="0" w:space="0" w:color="auto"/>
          </w:divBdr>
          <w:divsChild>
            <w:div w:id="792594161">
              <w:marLeft w:val="0"/>
              <w:marRight w:val="0"/>
              <w:marTop w:val="0"/>
              <w:marBottom w:val="0"/>
              <w:divBdr>
                <w:top w:val="none" w:sz="0" w:space="0" w:color="auto"/>
                <w:left w:val="none" w:sz="0" w:space="0" w:color="auto"/>
                <w:bottom w:val="none" w:sz="0" w:space="0" w:color="auto"/>
                <w:right w:val="none" w:sz="0" w:space="0" w:color="auto"/>
              </w:divBdr>
            </w:div>
          </w:divsChild>
        </w:div>
        <w:div w:id="1615794028">
          <w:marLeft w:val="0"/>
          <w:marRight w:val="0"/>
          <w:marTop w:val="0"/>
          <w:marBottom w:val="0"/>
          <w:divBdr>
            <w:top w:val="none" w:sz="0" w:space="0" w:color="auto"/>
            <w:left w:val="none" w:sz="0" w:space="0" w:color="auto"/>
            <w:bottom w:val="none" w:sz="0" w:space="0" w:color="auto"/>
            <w:right w:val="none" w:sz="0" w:space="0" w:color="auto"/>
          </w:divBdr>
          <w:divsChild>
            <w:div w:id="930549810">
              <w:marLeft w:val="0"/>
              <w:marRight w:val="0"/>
              <w:marTop w:val="0"/>
              <w:marBottom w:val="0"/>
              <w:divBdr>
                <w:top w:val="none" w:sz="0" w:space="0" w:color="auto"/>
                <w:left w:val="none" w:sz="0" w:space="0" w:color="auto"/>
                <w:bottom w:val="none" w:sz="0" w:space="0" w:color="auto"/>
                <w:right w:val="none" w:sz="0" w:space="0" w:color="auto"/>
              </w:divBdr>
            </w:div>
          </w:divsChild>
        </w:div>
        <w:div w:id="1623733433">
          <w:marLeft w:val="0"/>
          <w:marRight w:val="0"/>
          <w:marTop w:val="0"/>
          <w:marBottom w:val="0"/>
          <w:divBdr>
            <w:top w:val="none" w:sz="0" w:space="0" w:color="auto"/>
            <w:left w:val="none" w:sz="0" w:space="0" w:color="auto"/>
            <w:bottom w:val="none" w:sz="0" w:space="0" w:color="auto"/>
            <w:right w:val="none" w:sz="0" w:space="0" w:color="auto"/>
          </w:divBdr>
          <w:divsChild>
            <w:div w:id="2048139956">
              <w:marLeft w:val="0"/>
              <w:marRight w:val="0"/>
              <w:marTop w:val="0"/>
              <w:marBottom w:val="0"/>
              <w:divBdr>
                <w:top w:val="none" w:sz="0" w:space="0" w:color="auto"/>
                <w:left w:val="none" w:sz="0" w:space="0" w:color="auto"/>
                <w:bottom w:val="none" w:sz="0" w:space="0" w:color="auto"/>
                <w:right w:val="none" w:sz="0" w:space="0" w:color="auto"/>
              </w:divBdr>
            </w:div>
          </w:divsChild>
        </w:div>
        <w:div w:id="1733310862">
          <w:marLeft w:val="0"/>
          <w:marRight w:val="0"/>
          <w:marTop w:val="0"/>
          <w:marBottom w:val="0"/>
          <w:divBdr>
            <w:top w:val="none" w:sz="0" w:space="0" w:color="auto"/>
            <w:left w:val="none" w:sz="0" w:space="0" w:color="auto"/>
            <w:bottom w:val="none" w:sz="0" w:space="0" w:color="auto"/>
            <w:right w:val="none" w:sz="0" w:space="0" w:color="auto"/>
          </w:divBdr>
          <w:divsChild>
            <w:div w:id="617834109">
              <w:marLeft w:val="0"/>
              <w:marRight w:val="0"/>
              <w:marTop w:val="0"/>
              <w:marBottom w:val="0"/>
              <w:divBdr>
                <w:top w:val="none" w:sz="0" w:space="0" w:color="auto"/>
                <w:left w:val="none" w:sz="0" w:space="0" w:color="auto"/>
                <w:bottom w:val="none" w:sz="0" w:space="0" w:color="auto"/>
                <w:right w:val="none" w:sz="0" w:space="0" w:color="auto"/>
              </w:divBdr>
            </w:div>
          </w:divsChild>
        </w:div>
        <w:div w:id="1770272724">
          <w:marLeft w:val="0"/>
          <w:marRight w:val="0"/>
          <w:marTop w:val="0"/>
          <w:marBottom w:val="0"/>
          <w:divBdr>
            <w:top w:val="none" w:sz="0" w:space="0" w:color="auto"/>
            <w:left w:val="none" w:sz="0" w:space="0" w:color="auto"/>
            <w:bottom w:val="none" w:sz="0" w:space="0" w:color="auto"/>
            <w:right w:val="none" w:sz="0" w:space="0" w:color="auto"/>
          </w:divBdr>
          <w:divsChild>
            <w:div w:id="1633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5687">
      <w:bodyDiv w:val="1"/>
      <w:marLeft w:val="0"/>
      <w:marRight w:val="0"/>
      <w:marTop w:val="0"/>
      <w:marBottom w:val="0"/>
      <w:divBdr>
        <w:top w:val="none" w:sz="0" w:space="0" w:color="auto"/>
        <w:left w:val="none" w:sz="0" w:space="0" w:color="auto"/>
        <w:bottom w:val="none" w:sz="0" w:space="0" w:color="auto"/>
        <w:right w:val="none" w:sz="0" w:space="0" w:color="auto"/>
      </w:divBdr>
    </w:div>
    <w:div w:id="1658001134">
      <w:bodyDiv w:val="1"/>
      <w:marLeft w:val="0"/>
      <w:marRight w:val="0"/>
      <w:marTop w:val="0"/>
      <w:marBottom w:val="0"/>
      <w:divBdr>
        <w:top w:val="none" w:sz="0" w:space="0" w:color="auto"/>
        <w:left w:val="none" w:sz="0" w:space="0" w:color="auto"/>
        <w:bottom w:val="none" w:sz="0" w:space="0" w:color="auto"/>
        <w:right w:val="none" w:sz="0" w:space="0" w:color="auto"/>
      </w:divBdr>
      <w:divsChild>
        <w:div w:id="234125168">
          <w:marLeft w:val="0"/>
          <w:marRight w:val="0"/>
          <w:marTop w:val="0"/>
          <w:marBottom w:val="0"/>
          <w:divBdr>
            <w:top w:val="none" w:sz="0" w:space="0" w:color="auto"/>
            <w:left w:val="none" w:sz="0" w:space="0" w:color="auto"/>
            <w:bottom w:val="none" w:sz="0" w:space="0" w:color="auto"/>
            <w:right w:val="none" w:sz="0" w:space="0" w:color="auto"/>
          </w:divBdr>
          <w:divsChild>
            <w:div w:id="715543428">
              <w:marLeft w:val="0"/>
              <w:marRight w:val="0"/>
              <w:marTop w:val="0"/>
              <w:marBottom w:val="0"/>
              <w:divBdr>
                <w:top w:val="none" w:sz="0" w:space="0" w:color="auto"/>
                <w:left w:val="none" w:sz="0" w:space="0" w:color="auto"/>
                <w:bottom w:val="none" w:sz="0" w:space="0" w:color="auto"/>
                <w:right w:val="none" w:sz="0" w:space="0" w:color="auto"/>
              </w:divBdr>
            </w:div>
            <w:div w:id="1853640771">
              <w:marLeft w:val="0"/>
              <w:marRight w:val="0"/>
              <w:marTop w:val="0"/>
              <w:marBottom w:val="0"/>
              <w:divBdr>
                <w:top w:val="none" w:sz="0" w:space="0" w:color="auto"/>
                <w:left w:val="none" w:sz="0" w:space="0" w:color="auto"/>
                <w:bottom w:val="none" w:sz="0" w:space="0" w:color="auto"/>
                <w:right w:val="none" w:sz="0" w:space="0" w:color="auto"/>
              </w:divBdr>
            </w:div>
          </w:divsChild>
        </w:div>
        <w:div w:id="242110509">
          <w:marLeft w:val="0"/>
          <w:marRight w:val="0"/>
          <w:marTop w:val="0"/>
          <w:marBottom w:val="0"/>
          <w:divBdr>
            <w:top w:val="none" w:sz="0" w:space="0" w:color="auto"/>
            <w:left w:val="none" w:sz="0" w:space="0" w:color="auto"/>
            <w:bottom w:val="none" w:sz="0" w:space="0" w:color="auto"/>
            <w:right w:val="none" w:sz="0" w:space="0" w:color="auto"/>
          </w:divBdr>
          <w:divsChild>
            <w:div w:id="1011227854">
              <w:marLeft w:val="0"/>
              <w:marRight w:val="0"/>
              <w:marTop w:val="0"/>
              <w:marBottom w:val="0"/>
              <w:divBdr>
                <w:top w:val="none" w:sz="0" w:space="0" w:color="auto"/>
                <w:left w:val="none" w:sz="0" w:space="0" w:color="auto"/>
                <w:bottom w:val="none" w:sz="0" w:space="0" w:color="auto"/>
                <w:right w:val="none" w:sz="0" w:space="0" w:color="auto"/>
              </w:divBdr>
            </w:div>
          </w:divsChild>
        </w:div>
        <w:div w:id="301622173">
          <w:marLeft w:val="0"/>
          <w:marRight w:val="0"/>
          <w:marTop w:val="0"/>
          <w:marBottom w:val="0"/>
          <w:divBdr>
            <w:top w:val="none" w:sz="0" w:space="0" w:color="auto"/>
            <w:left w:val="none" w:sz="0" w:space="0" w:color="auto"/>
            <w:bottom w:val="none" w:sz="0" w:space="0" w:color="auto"/>
            <w:right w:val="none" w:sz="0" w:space="0" w:color="auto"/>
          </w:divBdr>
          <w:divsChild>
            <w:div w:id="685864860">
              <w:marLeft w:val="0"/>
              <w:marRight w:val="0"/>
              <w:marTop w:val="0"/>
              <w:marBottom w:val="0"/>
              <w:divBdr>
                <w:top w:val="none" w:sz="0" w:space="0" w:color="auto"/>
                <w:left w:val="none" w:sz="0" w:space="0" w:color="auto"/>
                <w:bottom w:val="none" w:sz="0" w:space="0" w:color="auto"/>
                <w:right w:val="none" w:sz="0" w:space="0" w:color="auto"/>
              </w:divBdr>
            </w:div>
            <w:div w:id="1262645176">
              <w:marLeft w:val="0"/>
              <w:marRight w:val="0"/>
              <w:marTop w:val="0"/>
              <w:marBottom w:val="0"/>
              <w:divBdr>
                <w:top w:val="none" w:sz="0" w:space="0" w:color="auto"/>
                <w:left w:val="none" w:sz="0" w:space="0" w:color="auto"/>
                <w:bottom w:val="none" w:sz="0" w:space="0" w:color="auto"/>
                <w:right w:val="none" w:sz="0" w:space="0" w:color="auto"/>
              </w:divBdr>
            </w:div>
          </w:divsChild>
        </w:div>
        <w:div w:id="457769058">
          <w:marLeft w:val="0"/>
          <w:marRight w:val="0"/>
          <w:marTop w:val="0"/>
          <w:marBottom w:val="0"/>
          <w:divBdr>
            <w:top w:val="none" w:sz="0" w:space="0" w:color="auto"/>
            <w:left w:val="none" w:sz="0" w:space="0" w:color="auto"/>
            <w:bottom w:val="none" w:sz="0" w:space="0" w:color="auto"/>
            <w:right w:val="none" w:sz="0" w:space="0" w:color="auto"/>
          </w:divBdr>
          <w:divsChild>
            <w:div w:id="182522301">
              <w:marLeft w:val="0"/>
              <w:marRight w:val="0"/>
              <w:marTop w:val="0"/>
              <w:marBottom w:val="0"/>
              <w:divBdr>
                <w:top w:val="none" w:sz="0" w:space="0" w:color="auto"/>
                <w:left w:val="none" w:sz="0" w:space="0" w:color="auto"/>
                <w:bottom w:val="none" w:sz="0" w:space="0" w:color="auto"/>
                <w:right w:val="none" w:sz="0" w:space="0" w:color="auto"/>
              </w:divBdr>
            </w:div>
            <w:div w:id="920599022">
              <w:marLeft w:val="0"/>
              <w:marRight w:val="0"/>
              <w:marTop w:val="0"/>
              <w:marBottom w:val="0"/>
              <w:divBdr>
                <w:top w:val="none" w:sz="0" w:space="0" w:color="auto"/>
                <w:left w:val="none" w:sz="0" w:space="0" w:color="auto"/>
                <w:bottom w:val="none" w:sz="0" w:space="0" w:color="auto"/>
                <w:right w:val="none" w:sz="0" w:space="0" w:color="auto"/>
              </w:divBdr>
            </w:div>
          </w:divsChild>
        </w:div>
        <w:div w:id="674066859">
          <w:marLeft w:val="0"/>
          <w:marRight w:val="0"/>
          <w:marTop w:val="0"/>
          <w:marBottom w:val="0"/>
          <w:divBdr>
            <w:top w:val="none" w:sz="0" w:space="0" w:color="auto"/>
            <w:left w:val="none" w:sz="0" w:space="0" w:color="auto"/>
            <w:bottom w:val="none" w:sz="0" w:space="0" w:color="auto"/>
            <w:right w:val="none" w:sz="0" w:space="0" w:color="auto"/>
          </w:divBdr>
          <w:divsChild>
            <w:div w:id="972715517">
              <w:marLeft w:val="0"/>
              <w:marRight w:val="0"/>
              <w:marTop w:val="0"/>
              <w:marBottom w:val="0"/>
              <w:divBdr>
                <w:top w:val="none" w:sz="0" w:space="0" w:color="auto"/>
                <w:left w:val="none" w:sz="0" w:space="0" w:color="auto"/>
                <w:bottom w:val="none" w:sz="0" w:space="0" w:color="auto"/>
                <w:right w:val="none" w:sz="0" w:space="0" w:color="auto"/>
              </w:divBdr>
            </w:div>
          </w:divsChild>
        </w:div>
        <w:div w:id="743839403">
          <w:marLeft w:val="0"/>
          <w:marRight w:val="0"/>
          <w:marTop w:val="0"/>
          <w:marBottom w:val="0"/>
          <w:divBdr>
            <w:top w:val="none" w:sz="0" w:space="0" w:color="auto"/>
            <w:left w:val="none" w:sz="0" w:space="0" w:color="auto"/>
            <w:bottom w:val="none" w:sz="0" w:space="0" w:color="auto"/>
            <w:right w:val="none" w:sz="0" w:space="0" w:color="auto"/>
          </w:divBdr>
          <w:divsChild>
            <w:div w:id="1599826290">
              <w:marLeft w:val="0"/>
              <w:marRight w:val="0"/>
              <w:marTop w:val="0"/>
              <w:marBottom w:val="0"/>
              <w:divBdr>
                <w:top w:val="none" w:sz="0" w:space="0" w:color="auto"/>
                <w:left w:val="none" w:sz="0" w:space="0" w:color="auto"/>
                <w:bottom w:val="none" w:sz="0" w:space="0" w:color="auto"/>
                <w:right w:val="none" w:sz="0" w:space="0" w:color="auto"/>
              </w:divBdr>
            </w:div>
            <w:div w:id="1693457531">
              <w:marLeft w:val="0"/>
              <w:marRight w:val="0"/>
              <w:marTop w:val="0"/>
              <w:marBottom w:val="0"/>
              <w:divBdr>
                <w:top w:val="none" w:sz="0" w:space="0" w:color="auto"/>
                <w:left w:val="none" w:sz="0" w:space="0" w:color="auto"/>
                <w:bottom w:val="none" w:sz="0" w:space="0" w:color="auto"/>
                <w:right w:val="none" w:sz="0" w:space="0" w:color="auto"/>
              </w:divBdr>
            </w:div>
          </w:divsChild>
        </w:div>
        <w:div w:id="1204906631">
          <w:marLeft w:val="0"/>
          <w:marRight w:val="0"/>
          <w:marTop w:val="0"/>
          <w:marBottom w:val="0"/>
          <w:divBdr>
            <w:top w:val="none" w:sz="0" w:space="0" w:color="auto"/>
            <w:left w:val="none" w:sz="0" w:space="0" w:color="auto"/>
            <w:bottom w:val="none" w:sz="0" w:space="0" w:color="auto"/>
            <w:right w:val="none" w:sz="0" w:space="0" w:color="auto"/>
          </w:divBdr>
          <w:divsChild>
            <w:div w:id="714622702">
              <w:marLeft w:val="0"/>
              <w:marRight w:val="0"/>
              <w:marTop w:val="0"/>
              <w:marBottom w:val="0"/>
              <w:divBdr>
                <w:top w:val="none" w:sz="0" w:space="0" w:color="auto"/>
                <w:left w:val="none" w:sz="0" w:space="0" w:color="auto"/>
                <w:bottom w:val="none" w:sz="0" w:space="0" w:color="auto"/>
                <w:right w:val="none" w:sz="0" w:space="0" w:color="auto"/>
              </w:divBdr>
            </w:div>
            <w:div w:id="727848837">
              <w:marLeft w:val="0"/>
              <w:marRight w:val="0"/>
              <w:marTop w:val="0"/>
              <w:marBottom w:val="0"/>
              <w:divBdr>
                <w:top w:val="none" w:sz="0" w:space="0" w:color="auto"/>
                <w:left w:val="none" w:sz="0" w:space="0" w:color="auto"/>
                <w:bottom w:val="none" w:sz="0" w:space="0" w:color="auto"/>
                <w:right w:val="none" w:sz="0" w:space="0" w:color="auto"/>
              </w:divBdr>
            </w:div>
            <w:div w:id="769156711">
              <w:marLeft w:val="0"/>
              <w:marRight w:val="0"/>
              <w:marTop w:val="0"/>
              <w:marBottom w:val="0"/>
              <w:divBdr>
                <w:top w:val="none" w:sz="0" w:space="0" w:color="auto"/>
                <w:left w:val="none" w:sz="0" w:space="0" w:color="auto"/>
                <w:bottom w:val="none" w:sz="0" w:space="0" w:color="auto"/>
                <w:right w:val="none" w:sz="0" w:space="0" w:color="auto"/>
              </w:divBdr>
            </w:div>
            <w:div w:id="862015985">
              <w:marLeft w:val="0"/>
              <w:marRight w:val="0"/>
              <w:marTop w:val="0"/>
              <w:marBottom w:val="0"/>
              <w:divBdr>
                <w:top w:val="none" w:sz="0" w:space="0" w:color="auto"/>
                <w:left w:val="none" w:sz="0" w:space="0" w:color="auto"/>
                <w:bottom w:val="none" w:sz="0" w:space="0" w:color="auto"/>
                <w:right w:val="none" w:sz="0" w:space="0" w:color="auto"/>
              </w:divBdr>
            </w:div>
            <w:div w:id="970332283">
              <w:marLeft w:val="0"/>
              <w:marRight w:val="0"/>
              <w:marTop w:val="0"/>
              <w:marBottom w:val="0"/>
              <w:divBdr>
                <w:top w:val="none" w:sz="0" w:space="0" w:color="auto"/>
                <w:left w:val="none" w:sz="0" w:space="0" w:color="auto"/>
                <w:bottom w:val="none" w:sz="0" w:space="0" w:color="auto"/>
                <w:right w:val="none" w:sz="0" w:space="0" w:color="auto"/>
              </w:divBdr>
            </w:div>
            <w:div w:id="1038093845">
              <w:marLeft w:val="0"/>
              <w:marRight w:val="0"/>
              <w:marTop w:val="0"/>
              <w:marBottom w:val="0"/>
              <w:divBdr>
                <w:top w:val="none" w:sz="0" w:space="0" w:color="auto"/>
                <w:left w:val="none" w:sz="0" w:space="0" w:color="auto"/>
                <w:bottom w:val="none" w:sz="0" w:space="0" w:color="auto"/>
                <w:right w:val="none" w:sz="0" w:space="0" w:color="auto"/>
              </w:divBdr>
            </w:div>
            <w:div w:id="1103764602">
              <w:marLeft w:val="0"/>
              <w:marRight w:val="0"/>
              <w:marTop w:val="0"/>
              <w:marBottom w:val="0"/>
              <w:divBdr>
                <w:top w:val="none" w:sz="0" w:space="0" w:color="auto"/>
                <w:left w:val="none" w:sz="0" w:space="0" w:color="auto"/>
                <w:bottom w:val="none" w:sz="0" w:space="0" w:color="auto"/>
                <w:right w:val="none" w:sz="0" w:space="0" w:color="auto"/>
              </w:divBdr>
            </w:div>
            <w:div w:id="1343509032">
              <w:marLeft w:val="0"/>
              <w:marRight w:val="0"/>
              <w:marTop w:val="0"/>
              <w:marBottom w:val="0"/>
              <w:divBdr>
                <w:top w:val="none" w:sz="0" w:space="0" w:color="auto"/>
                <w:left w:val="none" w:sz="0" w:space="0" w:color="auto"/>
                <w:bottom w:val="none" w:sz="0" w:space="0" w:color="auto"/>
                <w:right w:val="none" w:sz="0" w:space="0" w:color="auto"/>
              </w:divBdr>
            </w:div>
            <w:div w:id="1371880073">
              <w:marLeft w:val="0"/>
              <w:marRight w:val="0"/>
              <w:marTop w:val="0"/>
              <w:marBottom w:val="0"/>
              <w:divBdr>
                <w:top w:val="none" w:sz="0" w:space="0" w:color="auto"/>
                <w:left w:val="none" w:sz="0" w:space="0" w:color="auto"/>
                <w:bottom w:val="none" w:sz="0" w:space="0" w:color="auto"/>
                <w:right w:val="none" w:sz="0" w:space="0" w:color="auto"/>
              </w:divBdr>
            </w:div>
            <w:div w:id="1461801251">
              <w:marLeft w:val="0"/>
              <w:marRight w:val="0"/>
              <w:marTop w:val="0"/>
              <w:marBottom w:val="0"/>
              <w:divBdr>
                <w:top w:val="none" w:sz="0" w:space="0" w:color="auto"/>
                <w:left w:val="none" w:sz="0" w:space="0" w:color="auto"/>
                <w:bottom w:val="none" w:sz="0" w:space="0" w:color="auto"/>
                <w:right w:val="none" w:sz="0" w:space="0" w:color="auto"/>
              </w:divBdr>
            </w:div>
            <w:div w:id="1516767381">
              <w:marLeft w:val="0"/>
              <w:marRight w:val="0"/>
              <w:marTop w:val="0"/>
              <w:marBottom w:val="0"/>
              <w:divBdr>
                <w:top w:val="none" w:sz="0" w:space="0" w:color="auto"/>
                <w:left w:val="none" w:sz="0" w:space="0" w:color="auto"/>
                <w:bottom w:val="none" w:sz="0" w:space="0" w:color="auto"/>
                <w:right w:val="none" w:sz="0" w:space="0" w:color="auto"/>
              </w:divBdr>
            </w:div>
            <w:div w:id="1625576255">
              <w:marLeft w:val="0"/>
              <w:marRight w:val="0"/>
              <w:marTop w:val="0"/>
              <w:marBottom w:val="0"/>
              <w:divBdr>
                <w:top w:val="none" w:sz="0" w:space="0" w:color="auto"/>
                <w:left w:val="none" w:sz="0" w:space="0" w:color="auto"/>
                <w:bottom w:val="none" w:sz="0" w:space="0" w:color="auto"/>
                <w:right w:val="none" w:sz="0" w:space="0" w:color="auto"/>
              </w:divBdr>
            </w:div>
            <w:div w:id="2107191804">
              <w:marLeft w:val="0"/>
              <w:marRight w:val="0"/>
              <w:marTop w:val="0"/>
              <w:marBottom w:val="0"/>
              <w:divBdr>
                <w:top w:val="none" w:sz="0" w:space="0" w:color="auto"/>
                <w:left w:val="none" w:sz="0" w:space="0" w:color="auto"/>
                <w:bottom w:val="none" w:sz="0" w:space="0" w:color="auto"/>
                <w:right w:val="none" w:sz="0" w:space="0" w:color="auto"/>
              </w:divBdr>
            </w:div>
          </w:divsChild>
        </w:div>
        <w:div w:id="1663581549">
          <w:marLeft w:val="0"/>
          <w:marRight w:val="0"/>
          <w:marTop w:val="0"/>
          <w:marBottom w:val="0"/>
          <w:divBdr>
            <w:top w:val="none" w:sz="0" w:space="0" w:color="auto"/>
            <w:left w:val="none" w:sz="0" w:space="0" w:color="auto"/>
            <w:bottom w:val="none" w:sz="0" w:space="0" w:color="auto"/>
            <w:right w:val="none" w:sz="0" w:space="0" w:color="auto"/>
          </w:divBdr>
          <w:divsChild>
            <w:div w:id="27221902">
              <w:marLeft w:val="0"/>
              <w:marRight w:val="0"/>
              <w:marTop w:val="0"/>
              <w:marBottom w:val="0"/>
              <w:divBdr>
                <w:top w:val="none" w:sz="0" w:space="0" w:color="auto"/>
                <w:left w:val="none" w:sz="0" w:space="0" w:color="auto"/>
                <w:bottom w:val="none" w:sz="0" w:space="0" w:color="auto"/>
                <w:right w:val="none" w:sz="0" w:space="0" w:color="auto"/>
              </w:divBdr>
            </w:div>
            <w:div w:id="1551844917">
              <w:marLeft w:val="0"/>
              <w:marRight w:val="0"/>
              <w:marTop w:val="0"/>
              <w:marBottom w:val="0"/>
              <w:divBdr>
                <w:top w:val="none" w:sz="0" w:space="0" w:color="auto"/>
                <w:left w:val="none" w:sz="0" w:space="0" w:color="auto"/>
                <w:bottom w:val="none" w:sz="0" w:space="0" w:color="auto"/>
                <w:right w:val="none" w:sz="0" w:space="0" w:color="auto"/>
              </w:divBdr>
            </w:div>
          </w:divsChild>
        </w:div>
        <w:div w:id="1739204282">
          <w:marLeft w:val="0"/>
          <w:marRight w:val="0"/>
          <w:marTop w:val="0"/>
          <w:marBottom w:val="0"/>
          <w:divBdr>
            <w:top w:val="none" w:sz="0" w:space="0" w:color="auto"/>
            <w:left w:val="none" w:sz="0" w:space="0" w:color="auto"/>
            <w:bottom w:val="none" w:sz="0" w:space="0" w:color="auto"/>
            <w:right w:val="none" w:sz="0" w:space="0" w:color="auto"/>
          </w:divBdr>
          <w:divsChild>
            <w:div w:id="1202549784">
              <w:marLeft w:val="0"/>
              <w:marRight w:val="0"/>
              <w:marTop w:val="0"/>
              <w:marBottom w:val="0"/>
              <w:divBdr>
                <w:top w:val="none" w:sz="0" w:space="0" w:color="auto"/>
                <w:left w:val="none" w:sz="0" w:space="0" w:color="auto"/>
                <w:bottom w:val="none" w:sz="0" w:space="0" w:color="auto"/>
                <w:right w:val="none" w:sz="0" w:space="0" w:color="auto"/>
              </w:divBdr>
            </w:div>
            <w:div w:id="1568690855">
              <w:marLeft w:val="0"/>
              <w:marRight w:val="0"/>
              <w:marTop w:val="0"/>
              <w:marBottom w:val="0"/>
              <w:divBdr>
                <w:top w:val="none" w:sz="0" w:space="0" w:color="auto"/>
                <w:left w:val="none" w:sz="0" w:space="0" w:color="auto"/>
                <w:bottom w:val="none" w:sz="0" w:space="0" w:color="auto"/>
                <w:right w:val="none" w:sz="0" w:space="0" w:color="auto"/>
              </w:divBdr>
            </w:div>
            <w:div w:id="1940873351">
              <w:marLeft w:val="0"/>
              <w:marRight w:val="0"/>
              <w:marTop w:val="0"/>
              <w:marBottom w:val="0"/>
              <w:divBdr>
                <w:top w:val="none" w:sz="0" w:space="0" w:color="auto"/>
                <w:left w:val="none" w:sz="0" w:space="0" w:color="auto"/>
                <w:bottom w:val="none" w:sz="0" w:space="0" w:color="auto"/>
                <w:right w:val="none" w:sz="0" w:space="0" w:color="auto"/>
              </w:divBdr>
            </w:div>
          </w:divsChild>
        </w:div>
        <w:div w:id="1824351488">
          <w:marLeft w:val="0"/>
          <w:marRight w:val="0"/>
          <w:marTop w:val="0"/>
          <w:marBottom w:val="0"/>
          <w:divBdr>
            <w:top w:val="none" w:sz="0" w:space="0" w:color="auto"/>
            <w:left w:val="none" w:sz="0" w:space="0" w:color="auto"/>
            <w:bottom w:val="none" w:sz="0" w:space="0" w:color="auto"/>
            <w:right w:val="none" w:sz="0" w:space="0" w:color="auto"/>
          </w:divBdr>
          <w:divsChild>
            <w:div w:id="618991212">
              <w:marLeft w:val="0"/>
              <w:marRight w:val="0"/>
              <w:marTop w:val="0"/>
              <w:marBottom w:val="0"/>
              <w:divBdr>
                <w:top w:val="none" w:sz="0" w:space="0" w:color="auto"/>
                <w:left w:val="none" w:sz="0" w:space="0" w:color="auto"/>
                <w:bottom w:val="none" w:sz="0" w:space="0" w:color="auto"/>
                <w:right w:val="none" w:sz="0" w:space="0" w:color="auto"/>
              </w:divBdr>
            </w:div>
            <w:div w:id="15613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0027">
      <w:bodyDiv w:val="1"/>
      <w:marLeft w:val="0"/>
      <w:marRight w:val="0"/>
      <w:marTop w:val="0"/>
      <w:marBottom w:val="0"/>
      <w:divBdr>
        <w:top w:val="none" w:sz="0" w:space="0" w:color="auto"/>
        <w:left w:val="none" w:sz="0" w:space="0" w:color="auto"/>
        <w:bottom w:val="none" w:sz="0" w:space="0" w:color="auto"/>
        <w:right w:val="none" w:sz="0" w:space="0" w:color="auto"/>
      </w:divBdr>
    </w:div>
    <w:div w:id="1783258178">
      <w:bodyDiv w:val="1"/>
      <w:marLeft w:val="0"/>
      <w:marRight w:val="0"/>
      <w:marTop w:val="0"/>
      <w:marBottom w:val="0"/>
      <w:divBdr>
        <w:top w:val="none" w:sz="0" w:space="0" w:color="auto"/>
        <w:left w:val="none" w:sz="0" w:space="0" w:color="auto"/>
        <w:bottom w:val="none" w:sz="0" w:space="0" w:color="auto"/>
        <w:right w:val="none" w:sz="0" w:space="0" w:color="auto"/>
      </w:divBdr>
    </w:div>
    <w:div w:id="1829057152">
      <w:bodyDiv w:val="1"/>
      <w:marLeft w:val="0"/>
      <w:marRight w:val="0"/>
      <w:marTop w:val="0"/>
      <w:marBottom w:val="0"/>
      <w:divBdr>
        <w:top w:val="none" w:sz="0" w:space="0" w:color="auto"/>
        <w:left w:val="none" w:sz="0" w:space="0" w:color="auto"/>
        <w:bottom w:val="none" w:sz="0" w:space="0" w:color="auto"/>
        <w:right w:val="none" w:sz="0" w:space="0" w:color="auto"/>
      </w:divBdr>
      <w:divsChild>
        <w:div w:id="1709990888">
          <w:marLeft w:val="0"/>
          <w:marRight w:val="0"/>
          <w:marTop w:val="0"/>
          <w:marBottom w:val="0"/>
          <w:divBdr>
            <w:top w:val="none" w:sz="0" w:space="0" w:color="auto"/>
            <w:left w:val="none" w:sz="0" w:space="0" w:color="auto"/>
            <w:bottom w:val="none" w:sz="0" w:space="0" w:color="auto"/>
            <w:right w:val="none" w:sz="0" w:space="0" w:color="auto"/>
          </w:divBdr>
        </w:div>
        <w:div w:id="1798448554">
          <w:marLeft w:val="0"/>
          <w:marRight w:val="0"/>
          <w:marTop w:val="0"/>
          <w:marBottom w:val="0"/>
          <w:divBdr>
            <w:top w:val="none" w:sz="0" w:space="0" w:color="auto"/>
            <w:left w:val="none" w:sz="0" w:space="0" w:color="auto"/>
            <w:bottom w:val="none" w:sz="0" w:space="0" w:color="auto"/>
            <w:right w:val="none" w:sz="0" w:space="0" w:color="auto"/>
          </w:divBdr>
        </w:div>
        <w:div w:id="1900819739">
          <w:marLeft w:val="0"/>
          <w:marRight w:val="0"/>
          <w:marTop w:val="0"/>
          <w:marBottom w:val="0"/>
          <w:divBdr>
            <w:top w:val="none" w:sz="0" w:space="0" w:color="auto"/>
            <w:left w:val="none" w:sz="0" w:space="0" w:color="auto"/>
            <w:bottom w:val="none" w:sz="0" w:space="0" w:color="auto"/>
            <w:right w:val="none" w:sz="0" w:space="0" w:color="auto"/>
          </w:divBdr>
        </w:div>
      </w:divsChild>
    </w:div>
    <w:div w:id="1856262959">
      <w:bodyDiv w:val="1"/>
      <w:marLeft w:val="0"/>
      <w:marRight w:val="0"/>
      <w:marTop w:val="0"/>
      <w:marBottom w:val="0"/>
      <w:divBdr>
        <w:top w:val="none" w:sz="0" w:space="0" w:color="auto"/>
        <w:left w:val="none" w:sz="0" w:space="0" w:color="auto"/>
        <w:bottom w:val="none" w:sz="0" w:space="0" w:color="auto"/>
        <w:right w:val="none" w:sz="0" w:space="0" w:color="auto"/>
      </w:divBdr>
    </w:div>
    <w:div w:id="1872565995">
      <w:bodyDiv w:val="1"/>
      <w:marLeft w:val="0"/>
      <w:marRight w:val="0"/>
      <w:marTop w:val="0"/>
      <w:marBottom w:val="0"/>
      <w:divBdr>
        <w:top w:val="none" w:sz="0" w:space="0" w:color="auto"/>
        <w:left w:val="none" w:sz="0" w:space="0" w:color="auto"/>
        <w:bottom w:val="none" w:sz="0" w:space="0" w:color="auto"/>
        <w:right w:val="none" w:sz="0" w:space="0" w:color="auto"/>
      </w:divBdr>
      <w:divsChild>
        <w:div w:id="17198772">
          <w:marLeft w:val="0"/>
          <w:marRight w:val="0"/>
          <w:marTop w:val="0"/>
          <w:marBottom w:val="0"/>
          <w:divBdr>
            <w:top w:val="none" w:sz="0" w:space="0" w:color="auto"/>
            <w:left w:val="none" w:sz="0" w:space="0" w:color="auto"/>
            <w:bottom w:val="none" w:sz="0" w:space="0" w:color="auto"/>
            <w:right w:val="none" w:sz="0" w:space="0" w:color="auto"/>
          </w:divBdr>
          <w:divsChild>
            <w:div w:id="341132686">
              <w:marLeft w:val="0"/>
              <w:marRight w:val="0"/>
              <w:marTop w:val="0"/>
              <w:marBottom w:val="0"/>
              <w:divBdr>
                <w:top w:val="none" w:sz="0" w:space="0" w:color="auto"/>
                <w:left w:val="none" w:sz="0" w:space="0" w:color="auto"/>
                <w:bottom w:val="none" w:sz="0" w:space="0" w:color="auto"/>
                <w:right w:val="none" w:sz="0" w:space="0" w:color="auto"/>
              </w:divBdr>
            </w:div>
          </w:divsChild>
        </w:div>
        <w:div w:id="585383171">
          <w:marLeft w:val="0"/>
          <w:marRight w:val="0"/>
          <w:marTop w:val="0"/>
          <w:marBottom w:val="0"/>
          <w:divBdr>
            <w:top w:val="none" w:sz="0" w:space="0" w:color="auto"/>
            <w:left w:val="none" w:sz="0" w:space="0" w:color="auto"/>
            <w:bottom w:val="none" w:sz="0" w:space="0" w:color="auto"/>
            <w:right w:val="none" w:sz="0" w:space="0" w:color="auto"/>
          </w:divBdr>
          <w:divsChild>
            <w:div w:id="776407709">
              <w:marLeft w:val="0"/>
              <w:marRight w:val="0"/>
              <w:marTop w:val="0"/>
              <w:marBottom w:val="0"/>
              <w:divBdr>
                <w:top w:val="none" w:sz="0" w:space="0" w:color="auto"/>
                <w:left w:val="none" w:sz="0" w:space="0" w:color="auto"/>
                <w:bottom w:val="none" w:sz="0" w:space="0" w:color="auto"/>
                <w:right w:val="none" w:sz="0" w:space="0" w:color="auto"/>
              </w:divBdr>
            </w:div>
            <w:div w:id="1264413014">
              <w:marLeft w:val="0"/>
              <w:marRight w:val="0"/>
              <w:marTop w:val="0"/>
              <w:marBottom w:val="0"/>
              <w:divBdr>
                <w:top w:val="none" w:sz="0" w:space="0" w:color="auto"/>
                <w:left w:val="none" w:sz="0" w:space="0" w:color="auto"/>
                <w:bottom w:val="none" w:sz="0" w:space="0" w:color="auto"/>
                <w:right w:val="none" w:sz="0" w:space="0" w:color="auto"/>
              </w:divBdr>
            </w:div>
          </w:divsChild>
        </w:div>
        <w:div w:id="736321078">
          <w:marLeft w:val="0"/>
          <w:marRight w:val="0"/>
          <w:marTop w:val="0"/>
          <w:marBottom w:val="0"/>
          <w:divBdr>
            <w:top w:val="none" w:sz="0" w:space="0" w:color="auto"/>
            <w:left w:val="none" w:sz="0" w:space="0" w:color="auto"/>
            <w:bottom w:val="none" w:sz="0" w:space="0" w:color="auto"/>
            <w:right w:val="none" w:sz="0" w:space="0" w:color="auto"/>
          </w:divBdr>
          <w:divsChild>
            <w:div w:id="1317802940">
              <w:marLeft w:val="0"/>
              <w:marRight w:val="0"/>
              <w:marTop w:val="0"/>
              <w:marBottom w:val="0"/>
              <w:divBdr>
                <w:top w:val="none" w:sz="0" w:space="0" w:color="auto"/>
                <w:left w:val="none" w:sz="0" w:space="0" w:color="auto"/>
                <w:bottom w:val="none" w:sz="0" w:space="0" w:color="auto"/>
                <w:right w:val="none" w:sz="0" w:space="0" w:color="auto"/>
              </w:divBdr>
            </w:div>
            <w:div w:id="1882014660">
              <w:marLeft w:val="0"/>
              <w:marRight w:val="0"/>
              <w:marTop w:val="0"/>
              <w:marBottom w:val="0"/>
              <w:divBdr>
                <w:top w:val="none" w:sz="0" w:space="0" w:color="auto"/>
                <w:left w:val="none" w:sz="0" w:space="0" w:color="auto"/>
                <w:bottom w:val="none" w:sz="0" w:space="0" w:color="auto"/>
                <w:right w:val="none" w:sz="0" w:space="0" w:color="auto"/>
              </w:divBdr>
            </w:div>
          </w:divsChild>
        </w:div>
        <w:div w:id="905991756">
          <w:marLeft w:val="0"/>
          <w:marRight w:val="0"/>
          <w:marTop w:val="0"/>
          <w:marBottom w:val="0"/>
          <w:divBdr>
            <w:top w:val="none" w:sz="0" w:space="0" w:color="auto"/>
            <w:left w:val="none" w:sz="0" w:space="0" w:color="auto"/>
            <w:bottom w:val="none" w:sz="0" w:space="0" w:color="auto"/>
            <w:right w:val="none" w:sz="0" w:space="0" w:color="auto"/>
          </w:divBdr>
          <w:divsChild>
            <w:div w:id="1293631167">
              <w:marLeft w:val="0"/>
              <w:marRight w:val="0"/>
              <w:marTop w:val="0"/>
              <w:marBottom w:val="0"/>
              <w:divBdr>
                <w:top w:val="none" w:sz="0" w:space="0" w:color="auto"/>
                <w:left w:val="none" w:sz="0" w:space="0" w:color="auto"/>
                <w:bottom w:val="none" w:sz="0" w:space="0" w:color="auto"/>
                <w:right w:val="none" w:sz="0" w:space="0" w:color="auto"/>
              </w:divBdr>
            </w:div>
            <w:div w:id="1831022597">
              <w:marLeft w:val="0"/>
              <w:marRight w:val="0"/>
              <w:marTop w:val="0"/>
              <w:marBottom w:val="0"/>
              <w:divBdr>
                <w:top w:val="none" w:sz="0" w:space="0" w:color="auto"/>
                <w:left w:val="none" w:sz="0" w:space="0" w:color="auto"/>
                <w:bottom w:val="none" w:sz="0" w:space="0" w:color="auto"/>
                <w:right w:val="none" w:sz="0" w:space="0" w:color="auto"/>
              </w:divBdr>
            </w:div>
          </w:divsChild>
        </w:div>
        <w:div w:id="965551701">
          <w:marLeft w:val="0"/>
          <w:marRight w:val="0"/>
          <w:marTop w:val="0"/>
          <w:marBottom w:val="0"/>
          <w:divBdr>
            <w:top w:val="none" w:sz="0" w:space="0" w:color="auto"/>
            <w:left w:val="none" w:sz="0" w:space="0" w:color="auto"/>
            <w:bottom w:val="none" w:sz="0" w:space="0" w:color="auto"/>
            <w:right w:val="none" w:sz="0" w:space="0" w:color="auto"/>
          </w:divBdr>
          <w:divsChild>
            <w:div w:id="742410413">
              <w:marLeft w:val="0"/>
              <w:marRight w:val="0"/>
              <w:marTop w:val="0"/>
              <w:marBottom w:val="0"/>
              <w:divBdr>
                <w:top w:val="none" w:sz="0" w:space="0" w:color="auto"/>
                <w:left w:val="none" w:sz="0" w:space="0" w:color="auto"/>
                <w:bottom w:val="none" w:sz="0" w:space="0" w:color="auto"/>
                <w:right w:val="none" w:sz="0" w:space="0" w:color="auto"/>
              </w:divBdr>
            </w:div>
            <w:div w:id="1802577083">
              <w:marLeft w:val="0"/>
              <w:marRight w:val="0"/>
              <w:marTop w:val="0"/>
              <w:marBottom w:val="0"/>
              <w:divBdr>
                <w:top w:val="none" w:sz="0" w:space="0" w:color="auto"/>
                <w:left w:val="none" w:sz="0" w:space="0" w:color="auto"/>
                <w:bottom w:val="none" w:sz="0" w:space="0" w:color="auto"/>
                <w:right w:val="none" w:sz="0" w:space="0" w:color="auto"/>
              </w:divBdr>
            </w:div>
          </w:divsChild>
        </w:div>
        <w:div w:id="1157453833">
          <w:marLeft w:val="0"/>
          <w:marRight w:val="0"/>
          <w:marTop w:val="0"/>
          <w:marBottom w:val="0"/>
          <w:divBdr>
            <w:top w:val="none" w:sz="0" w:space="0" w:color="auto"/>
            <w:left w:val="none" w:sz="0" w:space="0" w:color="auto"/>
            <w:bottom w:val="none" w:sz="0" w:space="0" w:color="auto"/>
            <w:right w:val="none" w:sz="0" w:space="0" w:color="auto"/>
          </w:divBdr>
          <w:divsChild>
            <w:div w:id="106894295">
              <w:marLeft w:val="0"/>
              <w:marRight w:val="0"/>
              <w:marTop w:val="0"/>
              <w:marBottom w:val="0"/>
              <w:divBdr>
                <w:top w:val="none" w:sz="0" w:space="0" w:color="auto"/>
                <w:left w:val="none" w:sz="0" w:space="0" w:color="auto"/>
                <w:bottom w:val="none" w:sz="0" w:space="0" w:color="auto"/>
                <w:right w:val="none" w:sz="0" w:space="0" w:color="auto"/>
              </w:divBdr>
            </w:div>
            <w:div w:id="287976331">
              <w:marLeft w:val="0"/>
              <w:marRight w:val="0"/>
              <w:marTop w:val="0"/>
              <w:marBottom w:val="0"/>
              <w:divBdr>
                <w:top w:val="none" w:sz="0" w:space="0" w:color="auto"/>
                <w:left w:val="none" w:sz="0" w:space="0" w:color="auto"/>
                <w:bottom w:val="none" w:sz="0" w:space="0" w:color="auto"/>
                <w:right w:val="none" w:sz="0" w:space="0" w:color="auto"/>
              </w:divBdr>
            </w:div>
            <w:div w:id="440884323">
              <w:marLeft w:val="0"/>
              <w:marRight w:val="0"/>
              <w:marTop w:val="0"/>
              <w:marBottom w:val="0"/>
              <w:divBdr>
                <w:top w:val="none" w:sz="0" w:space="0" w:color="auto"/>
                <w:left w:val="none" w:sz="0" w:space="0" w:color="auto"/>
                <w:bottom w:val="none" w:sz="0" w:space="0" w:color="auto"/>
                <w:right w:val="none" w:sz="0" w:space="0" w:color="auto"/>
              </w:divBdr>
            </w:div>
            <w:div w:id="593514929">
              <w:marLeft w:val="0"/>
              <w:marRight w:val="0"/>
              <w:marTop w:val="0"/>
              <w:marBottom w:val="0"/>
              <w:divBdr>
                <w:top w:val="none" w:sz="0" w:space="0" w:color="auto"/>
                <w:left w:val="none" w:sz="0" w:space="0" w:color="auto"/>
                <w:bottom w:val="none" w:sz="0" w:space="0" w:color="auto"/>
                <w:right w:val="none" w:sz="0" w:space="0" w:color="auto"/>
              </w:divBdr>
            </w:div>
            <w:div w:id="1393118188">
              <w:marLeft w:val="0"/>
              <w:marRight w:val="0"/>
              <w:marTop w:val="0"/>
              <w:marBottom w:val="0"/>
              <w:divBdr>
                <w:top w:val="none" w:sz="0" w:space="0" w:color="auto"/>
                <w:left w:val="none" w:sz="0" w:space="0" w:color="auto"/>
                <w:bottom w:val="none" w:sz="0" w:space="0" w:color="auto"/>
                <w:right w:val="none" w:sz="0" w:space="0" w:color="auto"/>
              </w:divBdr>
            </w:div>
            <w:div w:id="1812018877">
              <w:marLeft w:val="0"/>
              <w:marRight w:val="0"/>
              <w:marTop w:val="0"/>
              <w:marBottom w:val="0"/>
              <w:divBdr>
                <w:top w:val="none" w:sz="0" w:space="0" w:color="auto"/>
                <w:left w:val="none" w:sz="0" w:space="0" w:color="auto"/>
                <w:bottom w:val="none" w:sz="0" w:space="0" w:color="auto"/>
                <w:right w:val="none" w:sz="0" w:space="0" w:color="auto"/>
              </w:divBdr>
            </w:div>
            <w:div w:id="2004815863">
              <w:marLeft w:val="0"/>
              <w:marRight w:val="0"/>
              <w:marTop w:val="0"/>
              <w:marBottom w:val="0"/>
              <w:divBdr>
                <w:top w:val="none" w:sz="0" w:space="0" w:color="auto"/>
                <w:left w:val="none" w:sz="0" w:space="0" w:color="auto"/>
                <w:bottom w:val="none" w:sz="0" w:space="0" w:color="auto"/>
                <w:right w:val="none" w:sz="0" w:space="0" w:color="auto"/>
              </w:divBdr>
            </w:div>
            <w:div w:id="2143841771">
              <w:marLeft w:val="0"/>
              <w:marRight w:val="0"/>
              <w:marTop w:val="0"/>
              <w:marBottom w:val="0"/>
              <w:divBdr>
                <w:top w:val="none" w:sz="0" w:space="0" w:color="auto"/>
                <w:left w:val="none" w:sz="0" w:space="0" w:color="auto"/>
                <w:bottom w:val="none" w:sz="0" w:space="0" w:color="auto"/>
                <w:right w:val="none" w:sz="0" w:space="0" w:color="auto"/>
              </w:divBdr>
            </w:div>
          </w:divsChild>
        </w:div>
        <w:div w:id="1167667964">
          <w:marLeft w:val="0"/>
          <w:marRight w:val="0"/>
          <w:marTop w:val="0"/>
          <w:marBottom w:val="0"/>
          <w:divBdr>
            <w:top w:val="none" w:sz="0" w:space="0" w:color="auto"/>
            <w:left w:val="none" w:sz="0" w:space="0" w:color="auto"/>
            <w:bottom w:val="none" w:sz="0" w:space="0" w:color="auto"/>
            <w:right w:val="none" w:sz="0" w:space="0" w:color="auto"/>
          </w:divBdr>
          <w:divsChild>
            <w:div w:id="584337459">
              <w:marLeft w:val="0"/>
              <w:marRight w:val="0"/>
              <w:marTop w:val="0"/>
              <w:marBottom w:val="0"/>
              <w:divBdr>
                <w:top w:val="none" w:sz="0" w:space="0" w:color="auto"/>
                <w:left w:val="none" w:sz="0" w:space="0" w:color="auto"/>
                <w:bottom w:val="none" w:sz="0" w:space="0" w:color="auto"/>
                <w:right w:val="none" w:sz="0" w:space="0" w:color="auto"/>
              </w:divBdr>
            </w:div>
            <w:div w:id="1823695590">
              <w:marLeft w:val="0"/>
              <w:marRight w:val="0"/>
              <w:marTop w:val="0"/>
              <w:marBottom w:val="0"/>
              <w:divBdr>
                <w:top w:val="none" w:sz="0" w:space="0" w:color="auto"/>
                <w:left w:val="none" w:sz="0" w:space="0" w:color="auto"/>
                <w:bottom w:val="none" w:sz="0" w:space="0" w:color="auto"/>
                <w:right w:val="none" w:sz="0" w:space="0" w:color="auto"/>
              </w:divBdr>
            </w:div>
          </w:divsChild>
        </w:div>
        <w:div w:id="1345282368">
          <w:marLeft w:val="0"/>
          <w:marRight w:val="0"/>
          <w:marTop w:val="0"/>
          <w:marBottom w:val="0"/>
          <w:divBdr>
            <w:top w:val="none" w:sz="0" w:space="0" w:color="auto"/>
            <w:left w:val="none" w:sz="0" w:space="0" w:color="auto"/>
            <w:bottom w:val="none" w:sz="0" w:space="0" w:color="auto"/>
            <w:right w:val="none" w:sz="0" w:space="0" w:color="auto"/>
          </w:divBdr>
          <w:divsChild>
            <w:div w:id="642127702">
              <w:marLeft w:val="0"/>
              <w:marRight w:val="0"/>
              <w:marTop w:val="0"/>
              <w:marBottom w:val="0"/>
              <w:divBdr>
                <w:top w:val="none" w:sz="0" w:space="0" w:color="auto"/>
                <w:left w:val="none" w:sz="0" w:space="0" w:color="auto"/>
                <w:bottom w:val="none" w:sz="0" w:space="0" w:color="auto"/>
                <w:right w:val="none" w:sz="0" w:space="0" w:color="auto"/>
              </w:divBdr>
            </w:div>
          </w:divsChild>
        </w:div>
        <w:div w:id="1656757906">
          <w:marLeft w:val="0"/>
          <w:marRight w:val="0"/>
          <w:marTop w:val="0"/>
          <w:marBottom w:val="0"/>
          <w:divBdr>
            <w:top w:val="none" w:sz="0" w:space="0" w:color="auto"/>
            <w:left w:val="none" w:sz="0" w:space="0" w:color="auto"/>
            <w:bottom w:val="none" w:sz="0" w:space="0" w:color="auto"/>
            <w:right w:val="none" w:sz="0" w:space="0" w:color="auto"/>
          </w:divBdr>
          <w:divsChild>
            <w:div w:id="140779244">
              <w:marLeft w:val="0"/>
              <w:marRight w:val="0"/>
              <w:marTop w:val="0"/>
              <w:marBottom w:val="0"/>
              <w:divBdr>
                <w:top w:val="none" w:sz="0" w:space="0" w:color="auto"/>
                <w:left w:val="none" w:sz="0" w:space="0" w:color="auto"/>
                <w:bottom w:val="none" w:sz="0" w:space="0" w:color="auto"/>
                <w:right w:val="none" w:sz="0" w:space="0" w:color="auto"/>
              </w:divBdr>
            </w:div>
            <w:div w:id="1518959571">
              <w:marLeft w:val="0"/>
              <w:marRight w:val="0"/>
              <w:marTop w:val="0"/>
              <w:marBottom w:val="0"/>
              <w:divBdr>
                <w:top w:val="none" w:sz="0" w:space="0" w:color="auto"/>
                <w:left w:val="none" w:sz="0" w:space="0" w:color="auto"/>
                <w:bottom w:val="none" w:sz="0" w:space="0" w:color="auto"/>
                <w:right w:val="none" w:sz="0" w:space="0" w:color="auto"/>
              </w:divBdr>
            </w:div>
            <w:div w:id="1689528943">
              <w:marLeft w:val="0"/>
              <w:marRight w:val="0"/>
              <w:marTop w:val="0"/>
              <w:marBottom w:val="0"/>
              <w:divBdr>
                <w:top w:val="none" w:sz="0" w:space="0" w:color="auto"/>
                <w:left w:val="none" w:sz="0" w:space="0" w:color="auto"/>
                <w:bottom w:val="none" w:sz="0" w:space="0" w:color="auto"/>
                <w:right w:val="none" w:sz="0" w:space="0" w:color="auto"/>
              </w:divBdr>
            </w:div>
            <w:div w:id="1720124997">
              <w:marLeft w:val="0"/>
              <w:marRight w:val="0"/>
              <w:marTop w:val="0"/>
              <w:marBottom w:val="0"/>
              <w:divBdr>
                <w:top w:val="none" w:sz="0" w:space="0" w:color="auto"/>
                <w:left w:val="none" w:sz="0" w:space="0" w:color="auto"/>
                <w:bottom w:val="none" w:sz="0" w:space="0" w:color="auto"/>
                <w:right w:val="none" w:sz="0" w:space="0" w:color="auto"/>
              </w:divBdr>
            </w:div>
            <w:div w:id="2072532170">
              <w:marLeft w:val="0"/>
              <w:marRight w:val="0"/>
              <w:marTop w:val="0"/>
              <w:marBottom w:val="0"/>
              <w:divBdr>
                <w:top w:val="none" w:sz="0" w:space="0" w:color="auto"/>
                <w:left w:val="none" w:sz="0" w:space="0" w:color="auto"/>
                <w:bottom w:val="none" w:sz="0" w:space="0" w:color="auto"/>
                <w:right w:val="none" w:sz="0" w:space="0" w:color="auto"/>
              </w:divBdr>
            </w:div>
          </w:divsChild>
        </w:div>
        <w:div w:id="1741053383">
          <w:marLeft w:val="0"/>
          <w:marRight w:val="0"/>
          <w:marTop w:val="0"/>
          <w:marBottom w:val="0"/>
          <w:divBdr>
            <w:top w:val="none" w:sz="0" w:space="0" w:color="auto"/>
            <w:left w:val="none" w:sz="0" w:space="0" w:color="auto"/>
            <w:bottom w:val="none" w:sz="0" w:space="0" w:color="auto"/>
            <w:right w:val="none" w:sz="0" w:space="0" w:color="auto"/>
          </w:divBdr>
          <w:divsChild>
            <w:div w:id="12792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1415">
      <w:bodyDiv w:val="1"/>
      <w:marLeft w:val="0"/>
      <w:marRight w:val="0"/>
      <w:marTop w:val="0"/>
      <w:marBottom w:val="0"/>
      <w:divBdr>
        <w:top w:val="none" w:sz="0" w:space="0" w:color="auto"/>
        <w:left w:val="none" w:sz="0" w:space="0" w:color="auto"/>
        <w:bottom w:val="none" w:sz="0" w:space="0" w:color="auto"/>
        <w:right w:val="none" w:sz="0" w:space="0" w:color="auto"/>
      </w:divBdr>
      <w:divsChild>
        <w:div w:id="309603555">
          <w:marLeft w:val="0"/>
          <w:marRight w:val="0"/>
          <w:marTop w:val="0"/>
          <w:marBottom w:val="0"/>
          <w:divBdr>
            <w:top w:val="none" w:sz="0" w:space="0" w:color="auto"/>
            <w:left w:val="none" w:sz="0" w:space="0" w:color="auto"/>
            <w:bottom w:val="none" w:sz="0" w:space="0" w:color="auto"/>
            <w:right w:val="none" w:sz="0" w:space="0" w:color="auto"/>
          </w:divBdr>
          <w:divsChild>
            <w:div w:id="9065817">
              <w:marLeft w:val="0"/>
              <w:marRight w:val="0"/>
              <w:marTop w:val="0"/>
              <w:marBottom w:val="0"/>
              <w:divBdr>
                <w:top w:val="none" w:sz="0" w:space="0" w:color="auto"/>
                <w:left w:val="none" w:sz="0" w:space="0" w:color="auto"/>
                <w:bottom w:val="none" w:sz="0" w:space="0" w:color="auto"/>
                <w:right w:val="none" w:sz="0" w:space="0" w:color="auto"/>
              </w:divBdr>
            </w:div>
            <w:div w:id="1161894407">
              <w:marLeft w:val="0"/>
              <w:marRight w:val="0"/>
              <w:marTop w:val="0"/>
              <w:marBottom w:val="0"/>
              <w:divBdr>
                <w:top w:val="none" w:sz="0" w:space="0" w:color="auto"/>
                <w:left w:val="none" w:sz="0" w:space="0" w:color="auto"/>
                <w:bottom w:val="none" w:sz="0" w:space="0" w:color="auto"/>
                <w:right w:val="none" w:sz="0" w:space="0" w:color="auto"/>
              </w:divBdr>
            </w:div>
            <w:div w:id="1285307907">
              <w:marLeft w:val="0"/>
              <w:marRight w:val="0"/>
              <w:marTop w:val="0"/>
              <w:marBottom w:val="0"/>
              <w:divBdr>
                <w:top w:val="none" w:sz="0" w:space="0" w:color="auto"/>
                <w:left w:val="none" w:sz="0" w:space="0" w:color="auto"/>
                <w:bottom w:val="none" w:sz="0" w:space="0" w:color="auto"/>
                <w:right w:val="none" w:sz="0" w:space="0" w:color="auto"/>
              </w:divBdr>
            </w:div>
          </w:divsChild>
        </w:div>
        <w:div w:id="808979102">
          <w:marLeft w:val="0"/>
          <w:marRight w:val="0"/>
          <w:marTop w:val="0"/>
          <w:marBottom w:val="0"/>
          <w:divBdr>
            <w:top w:val="none" w:sz="0" w:space="0" w:color="auto"/>
            <w:left w:val="none" w:sz="0" w:space="0" w:color="auto"/>
            <w:bottom w:val="none" w:sz="0" w:space="0" w:color="auto"/>
            <w:right w:val="none" w:sz="0" w:space="0" w:color="auto"/>
          </w:divBdr>
          <w:divsChild>
            <w:div w:id="187986039">
              <w:marLeft w:val="0"/>
              <w:marRight w:val="0"/>
              <w:marTop w:val="0"/>
              <w:marBottom w:val="0"/>
              <w:divBdr>
                <w:top w:val="none" w:sz="0" w:space="0" w:color="auto"/>
                <w:left w:val="none" w:sz="0" w:space="0" w:color="auto"/>
                <w:bottom w:val="none" w:sz="0" w:space="0" w:color="auto"/>
                <w:right w:val="none" w:sz="0" w:space="0" w:color="auto"/>
              </w:divBdr>
            </w:div>
          </w:divsChild>
        </w:div>
        <w:div w:id="898590904">
          <w:marLeft w:val="0"/>
          <w:marRight w:val="0"/>
          <w:marTop w:val="0"/>
          <w:marBottom w:val="0"/>
          <w:divBdr>
            <w:top w:val="none" w:sz="0" w:space="0" w:color="auto"/>
            <w:left w:val="none" w:sz="0" w:space="0" w:color="auto"/>
            <w:bottom w:val="none" w:sz="0" w:space="0" w:color="auto"/>
            <w:right w:val="none" w:sz="0" w:space="0" w:color="auto"/>
          </w:divBdr>
          <w:divsChild>
            <w:div w:id="250507658">
              <w:marLeft w:val="0"/>
              <w:marRight w:val="0"/>
              <w:marTop w:val="0"/>
              <w:marBottom w:val="0"/>
              <w:divBdr>
                <w:top w:val="none" w:sz="0" w:space="0" w:color="auto"/>
                <w:left w:val="none" w:sz="0" w:space="0" w:color="auto"/>
                <w:bottom w:val="none" w:sz="0" w:space="0" w:color="auto"/>
                <w:right w:val="none" w:sz="0" w:space="0" w:color="auto"/>
              </w:divBdr>
            </w:div>
            <w:div w:id="1866557679">
              <w:marLeft w:val="0"/>
              <w:marRight w:val="0"/>
              <w:marTop w:val="0"/>
              <w:marBottom w:val="0"/>
              <w:divBdr>
                <w:top w:val="none" w:sz="0" w:space="0" w:color="auto"/>
                <w:left w:val="none" w:sz="0" w:space="0" w:color="auto"/>
                <w:bottom w:val="none" w:sz="0" w:space="0" w:color="auto"/>
                <w:right w:val="none" w:sz="0" w:space="0" w:color="auto"/>
              </w:divBdr>
            </w:div>
          </w:divsChild>
        </w:div>
        <w:div w:id="1231189939">
          <w:marLeft w:val="0"/>
          <w:marRight w:val="0"/>
          <w:marTop w:val="0"/>
          <w:marBottom w:val="0"/>
          <w:divBdr>
            <w:top w:val="none" w:sz="0" w:space="0" w:color="auto"/>
            <w:left w:val="none" w:sz="0" w:space="0" w:color="auto"/>
            <w:bottom w:val="none" w:sz="0" w:space="0" w:color="auto"/>
            <w:right w:val="none" w:sz="0" w:space="0" w:color="auto"/>
          </w:divBdr>
          <w:divsChild>
            <w:div w:id="307632705">
              <w:marLeft w:val="0"/>
              <w:marRight w:val="0"/>
              <w:marTop w:val="0"/>
              <w:marBottom w:val="0"/>
              <w:divBdr>
                <w:top w:val="none" w:sz="0" w:space="0" w:color="auto"/>
                <w:left w:val="none" w:sz="0" w:space="0" w:color="auto"/>
                <w:bottom w:val="none" w:sz="0" w:space="0" w:color="auto"/>
                <w:right w:val="none" w:sz="0" w:space="0" w:color="auto"/>
              </w:divBdr>
            </w:div>
            <w:div w:id="1433743000">
              <w:marLeft w:val="0"/>
              <w:marRight w:val="0"/>
              <w:marTop w:val="0"/>
              <w:marBottom w:val="0"/>
              <w:divBdr>
                <w:top w:val="none" w:sz="0" w:space="0" w:color="auto"/>
                <w:left w:val="none" w:sz="0" w:space="0" w:color="auto"/>
                <w:bottom w:val="none" w:sz="0" w:space="0" w:color="auto"/>
                <w:right w:val="none" w:sz="0" w:space="0" w:color="auto"/>
              </w:divBdr>
            </w:div>
          </w:divsChild>
        </w:div>
        <w:div w:id="1388458229">
          <w:marLeft w:val="0"/>
          <w:marRight w:val="0"/>
          <w:marTop w:val="0"/>
          <w:marBottom w:val="0"/>
          <w:divBdr>
            <w:top w:val="none" w:sz="0" w:space="0" w:color="auto"/>
            <w:left w:val="none" w:sz="0" w:space="0" w:color="auto"/>
            <w:bottom w:val="none" w:sz="0" w:space="0" w:color="auto"/>
            <w:right w:val="none" w:sz="0" w:space="0" w:color="auto"/>
          </w:divBdr>
          <w:divsChild>
            <w:div w:id="676351026">
              <w:marLeft w:val="0"/>
              <w:marRight w:val="0"/>
              <w:marTop w:val="0"/>
              <w:marBottom w:val="0"/>
              <w:divBdr>
                <w:top w:val="none" w:sz="0" w:space="0" w:color="auto"/>
                <w:left w:val="none" w:sz="0" w:space="0" w:color="auto"/>
                <w:bottom w:val="none" w:sz="0" w:space="0" w:color="auto"/>
                <w:right w:val="none" w:sz="0" w:space="0" w:color="auto"/>
              </w:divBdr>
            </w:div>
            <w:div w:id="1020206514">
              <w:marLeft w:val="0"/>
              <w:marRight w:val="0"/>
              <w:marTop w:val="0"/>
              <w:marBottom w:val="0"/>
              <w:divBdr>
                <w:top w:val="none" w:sz="0" w:space="0" w:color="auto"/>
                <w:left w:val="none" w:sz="0" w:space="0" w:color="auto"/>
                <w:bottom w:val="none" w:sz="0" w:space="0" w:color="auto"/>
                <w:right w:val="none" w:sz="0" w:space="0" w:color="auto"/>
              </w:divBdr>
            </w:div>
          </w:divsChild>
        </w:div>
        <w:div w:id="1456371557">
          <w:marLeft w:val="0"/>
          <w:marRight w:val="0"/>
          <w:marTop w:val="0"/>
          <w:marBottom w:val="0"/>
          <w:divBdr>
            <w:top w:val="none" w:sz="0" w:space="0" w:color="auto"/>
            <w:left w:val="none" w:sz="0" w:space="0" w:color="auto"/>
            <w:bottom w:val="none" w:sz="0" w:space="0" w:color="auto"/>
            <w:right w:val="none" w:sz="0" w:space="0" w:color="auto"/>
          </w:divBdr>
          <w:divsChild>
            <w:div w:id="429618961">
              <w:marLeft w:val="0"/>
              <w:marRight w:val="0"/>
              <w:marTop w:val="0"/>
              <w:marBottom w:val="0"/>
              <w:divBdr>
                <w:top w:val="none" w:sz="0" w:space="0" w:color="auto"/>
                <w:left w:val="none" w:sz="0" w:space="0" w:color="auto"/>
                <w:bottom w:val="none" w:sz="0" w:space="0" w:color="auto"/>
                <w:right w:val="none" w:sz="0" w:space="0" w:color="auto"/>
              </w:divBdr>
            </w:div>
            <w:div w:id="1611666082">
              <w:marLeft w:val="0"/>
              <w:marRight w:val="0"/>
              <w:marTop w:val="0"/>
              <w:marBottom w:val="0"/>
              <w:divBdr>
                <w:top w:val="none" w:sz="0" w:space="0" w:color="auto"/>
                <w:left w:val="none" w:sz="0" w:space="0" w:color="auto"/>
                <w:bottom w:val="none" w:sz="0" w:space="0" w:color="auto"/>
                <w:right w:val="none" w:sz="0" w:space="0" w:color="auto"/>
              </w:divBdr>
            </w:div>
          </w:divsChild>
        </w:div>
        <w:div w:id="1643806573">
          <w:marLeft w:val="0"/>
          <w:marRight w:val="0"/>
          <w:marTop w:val="0"/>
          <w:marBottom w:val="0"/>
          <w:divBdr>
            <w:top w:val="none" w:sz="0" w:space="0" w:color="auto"/>
            <w:left w:val="none" w:sz="0" w:space="0" w:color="auto"/>
            <w:bottom w:val="none" w:sz="0" w:space="0" w:color="auto"/>
            <w:right w:val="none" w:sz="0" w:space="0" w:color="auto"/>
          </w:divBdr>
          <w:divsChild>
            <w:div w:id="40788518">
              <w:marLeft w:val="0"/>
              <w:marRight w:val="0"/>
              <w:marTop w:val="0"/>
              <w:marBottom w:val="0"/>
              <w:divBdr>
                <w:top w:val="none" w:sz="0" w:space="0" w:color="auto"/>
                <w:left w:val="none" w:sz="0" w:space="0" w:color="auto"/>
                <w:bottom w:val="none" w:sz="0" w:space="0" w:color="auto"/>
                <w:right w:val="none" w:sz="0" w:space="0" w:color="auto"/>
              </w:divBdr>
            </w:div>
          </w:divsChild>
        </w:div>
        <w:div w:id="1814634846">
          <w:marLeft w:val="0"/>
          <w:marRight w:val="0"/>
          <w:marTop w:val="0"/>
          <w:marBottom w:val="0"/>
          <w:divBdr>
            <w:top w:val="none" w:sz="0" w:space="0" w:color="auto"/>
            <w:left w:val="none" w:sz="0" w:space="0" w:color="auto"/>
            <w:bottom w:val="none" w:sz="0" w:space="0" w:color="auto"/>
            <w:right w:val="none" w:sz="0" w:space="0" w:color="auto"/>
          </w:divBdr>
          <w:divsChild>
            <w:div w:id="100808246">
              <w:marLeft w:val="0"/>
              <w:marRight w:val="0"/>
              <w:marTop w:val="0"/>
              <w:marBottom w:val="0"/>
              <w:divBdr>
                <w:top w:val="none" w:sz="0" w:space="0" w:color="auto"/>
                <w:left w:val="none" w:sz="0" w:space="0" w:color="auto"/>
                <w:bottom w:val="none" w:sz="0" w:space="0" w:color="auto"/>
                <w:right w:val="none" w:sz="0" w:space="0" w:color="auto"/>
              </w:divBdr>
            </w:div>
            <w:div w:id="135756658">
              <w:marLeft w:val="0"/>
              <w:marRight w:val="0"/>
              <w:marTop w:val="0"/>
              <w:marBottom w:val="0"/>
              <w:divBdr>
                <w:top w:val="none" w:sz="0" w:space="0" w:color="auto"/>
                <w:left w:val="none" w:sz="0" w:space="0" w:color="auto"/>
                <w:bottom w:val="none" w:sz="0" w:space="0" w:color="auto"/>
                <w:right w:val="none" w:sz="0" w:space="0" w:color="auto"/>
              </w:divBdr>
            </w:div>
            <w:div w:id="729424643">
              <w:marLeft w:val="0"/>
              <w:marRight w:val="0"/>
              <w:marTop w:val="0"/>
              <w:marBottom w:val="0"/>
              <w:divBdr>
                <w:top w:val="none" w:sz="0" w:space="0" w:color="auto"/>
                <w:left w:val="none" w:sz="0" w:space="0" w:color="auto"/>
                <w:bottom w:val="none" w:sz="0" w:space="0" w:color="auto"/>
                <w:right w:val="none" w:sz="0" w:space="0" w:color="auto"/>
              </w:divBdr>
            </w:div>
            <w:div w:id="1326125270">
              <w:marLeft w:val="0"/>
              <w:marRight w:val="0"/>
              <w:marTop w:val="0"/>
              <w:marBottom w:val="0"/>
              <w:divBdr>
                <w:top w:val="none" w:sz="0" w:space="0" w:color="auto"/>
                <w:left w:val="none" w:sz="0" w:space="0" w:color="auto"/>
                <w:bottom w:val="none" w:sz="0" w:space="0" w:color="auto"/>
                <w:right w:val="none" w:sz="0" w:space="0" w:color="auto"/>
              </w:divBdr>
            </w:div>
            <w:div w:id="1398821193">
              <w:marLeft w:val="0"/>
              <w:marRight w:val="0"/>
              <w:marTop w:val="0"/>
              <w:marBottom w:val="0"/>
              <w:divBdr>
                <w:top w:val="none" w:sz="0" w:space="0" w:color="auto"/>
                <w:left w:val="none" w:sz="0" w:space="0" w:color="auto"/>
                <w:bottom w:val="none" w:sz="0" w:space="0" w:color="auto"/>
                <w:right w:val="none" w:sz="0" w:space="0" w:color="auto"/>
              </w:divBdr>
            </w:div>
            <w:div w:id="1404915613">
              <w:marLeft w:val="0"/>
              <w:marRight w:val="0"/>
              <w:marTop w:val="0"/>
              <w:marBottom w:val="0"/>
              <w:divBdr>
                <w:top w:val="none" w:sz="0" w:space="0" w:color="auto"/>
                <w:left w:val="none" w:sz="0" w:space="0" w:color="auto"/>
                <w:bottom w:val="none" w:sz="0" w:space="0" w:color="auto"/>
                <w:right w:val="none" w:sz="0" w:space="0" w:color="auto"/>
              </w:divBdr>
            </w:div>
            <w:div w:id="1631476803">
              <w:marLeft w:val="0"/>
              <w:marRight w:val="0"/>
              <w:marTop w:val="0"/>
              <w:marBottom w:val="0"/>
              <w:divBdr>
                <w:top w:val="none" w:sz="0" w:space="0" w:color="auto"/>
                <w:left w:val="none" w:sz="0" w:space="0" w:color="auto"/>
                <w:bottom w:val="none" w:sz="0" w:space="0" w:color="auto"/>
                <w:right w:val="none" w:sz="0" w:space="0" w:color="auto"/>
              </w:divBdr>
            </w:div>
            <w:div w:id="1800493428">
              <w:marLeft w:val="0"/>
              <w:marRight w:val="0"/>
              <w:marTop w:val="0"/>
              <w:marBottom w:val="0"/>
              <w:divBdr>
                <w:top w:val="none" w:sz="0" w:space="0" w:color="auto"/>
                <w:left w:val="none" w:sz="0" w:space="0" w:color="auto"/>
                <w:bottom w:val="none" w:sz="0" w:space="0" w:color="auto"/>
                <w:right w:val="none" w:sz="0" w:space="0" w:color="auto"/>
              </w:divBdr>
            </w:div>
            <w:div w:id="2008633936">
              <w:marLeft w:val="0"/>
              <w:marRight w:val="0"/>
              <w:marTop w:val="0"/>
              <w:marBottom w:val="0"/>
              <w:divBdr>
                <w:top w:val="none" w:sz="0" w:space="0" w:color="auto"/>
                <w:left w:val="none" w:sz="0" w:space="0" w:color="auto"/>
                <w:bottom w:val="none" w:sz="0" w:space="0" w:color="auto"/>
                <w:right w:val="none" w:sz="0" w:space="0" w:color="auto"/>
              </w:divBdr>
            </w:div>
            <w:div w:id="2043048518">
              <w:marLeft w:val="0"/>
              <w:marRight w:val="0"/>
              <w:marTop w:val="0"/>
              <w:marBottom w:val="0"/>
              <w:divBdr>
                <w:top w:val="none" w:sz="0" w:space="0" w:color="auto"/>
                <w:left w:val="none" w:sz="0" w:space="0" w:color="auto"/>
                <w:bottom w:val="none" w:sz="0" w:space="0" w:color="auto"/>
                <w:right w:val="none" w:sz="0" w:space="0" w:color="auto"/>
              </w:divBdr>
            </w:div>
          </w:divsChild>
        </w:div>
        <w:div w:id="1962687783">
          <w:marLeft w:val="0"/>
          <w:marRight w:val="0"/>
          <w:marTop w:val="0"/>
          <w:marBottom w:val="0"/>
          <w:divBdr>
            <w:top w:val="none" w:sz="0" w:space="0" w:color="auto"/>
            <w:left w:val="none" w:sz="0" w:space="0" w:color="auto"/>
            <w:bottom w:val="none" w:sz="0" w:space="0" w:color="auto"/>
            <w:right w:val="none" w:sz="0" w:space="0" w:color="auto"/>
          </w:divBdr>
          <w:divsChild>
            <w:div w:id="766539510">
              <w:marLeft w:val="0"/>
              <w:marRight w:val="0"/>
              <w:marTop w:val="0"/>
              <w:marBottom w:val="0"/>
              <w:divBdr>
                <w:top w:val="none" w:sz="0" w:space="0" w:color="auto"/>
                <w:left w:val="none" w:sz="0" w:space="0" w:color="auto"/>
                <w:bottom w:val="none" w:sz="0" w:space="0" w:color="auto"/>
                <w:right w:val="none" w:sz="0" w:space="0" w:color="auto"/>
              </w:divBdr>
            </w:div>
            <w:div w:id="2003044607">
              <w:marLeft w:val="0"/>
              <w:marRight w:val="0"/>
              <w:marTop w:val="0"/>
              <w:marBottom w:val="0"/>
              <w:divBdr>
                <w:top w:val="none" w:sz="0" w:space="0" w:color="auto"/>
                <w:left w:val="none" w:sz="0" w:space="0" w:color="auto"/>
                <w:bottom w:val="none" w:sz="0" w:space="0" w:color="auto"/>
                <w:right w:val="none" w:sz="0" w:space="0" w:color="auto"/>
              </w:divBdr>
            </w:div>
          </w:divsChild>
        </w:div>
        <w:div w:id="2016882321">
          <w:marLeft w:val="0"/>
          <w:marRight w:val="0"/>
          <w:marTop w:val="0"/>
          <w:marBottom w:val="0"/>
          <w:divBdr>
            <w:top w:val="none" w:sz="0" w:space="0" w:color="auto"/>
            <w:left w:val="none" w:sz="0" w:space="0" w:color="auto"/>
            <w:bottom w:val="none" w:sz="0" w:space="0" w:color="auto"/>
            <w:right w:val="none" w:sz="0" w:space="0" w:color="auto"/>
          </w:divBdr>
          <w:divsChild>
            <w:div w:id="401373290">
              <w:marLeft w:val="0"/>
              <w:marRight w:val="0"/>
              <w:marTop w:val="0"/>
              <w:marBottom w:val="0"/>
              <w:divBdr>
                <w:top w:val="none" w:sz="0" w:space="0" w:color="auto"/>
                <w:left w:val="none" w:sz="0" w:space="0" w:color="auto"/>
                <w:bottom w:val="none" w:sz="0" w:space="0" w:color="auto"/>
                <w:right w:val="none" w:sz="0" w:space="0" w:color="auto"/>
              </w:divBdr>
            </w:div>
            <w:div w:id="8869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7346">
      <w:bodyDiv w:val="1"/>
      <w:marLeft w:val="0"/>
      <w:marRight w:val="0"/>
      <w:marTop w:val="0"/>
      <w:marBottom w:val="0"/>
      <w:divBdr>
        <w:top w:val="none" w:sz="0" w:space="0" w:color="auto"/>
        <w:left w:val="none" w:sz="0" w:space="0" w:color="auto"/>
        <w:bottom w:val="none" w:sz="0" w:space="0" w:color="auto"/>
        <w:right w:val="none" w:sz="0" w:space="0" w:color="auto"/>
      </w:divBdr>
      <w:divsChild>
        <w:div w:id="185218351">
          <w:marLeft w:val="0"/>
          <w:marRight w:val="0"/>
          <w:marTop w:val="0"/>
          <w:marBottom w:val="0"/>
          <w:divBdr>
            <w:top w:val="none" w:sz="0" w:space="0" w:color="auto"/>
            <w:left w:val="none" w:sz="0" w:space="0" w:color="auto"/>
            <w:bottom w:val="none" w:sz="0" w:space="0" w:color="auto"/>
            <w:right w:val="none" w:sz="0" w:space="0" w:color="auto"/>
          </w:divBdr>
          <w:divsChild>
            <w:div w:id="44372026">
              <w:marLeft w:val="0"/>
              <w:marRight w:val="0"/>
              <w:marTop w:val="0"/>
              <w:marBottom w:val="0"/>
              <w:divBdr>
                <w:top w:val="none" w:sz="0" w:space="0" w:color="auto"/>
                <w:left w:val="none" w:sz="0" w:space="0" w:color="auto"/>
                <w:bottom w:val="none" w:sz="0" w:space="0" w:color="auto"/>
                <w:right w:val="none" w:sz="0" w:space="0" w:color="auto"/>
              </w:divBdr>
            </w:div>
            <w:div w:id="510727389">
              <w:marLeft w:val="0"/>
              <w:marRight w:val="0"/>
              <w:marTop w:val="0"/>
              <w:marBottom w:val="0"/>
              <w:divBdr>
                <w:top w:val="none" w:sz="0" w:space="0" w:color="auto"/>
                <w:left w:val="none" w:sz="0" w:space="0" w:color="auto"/>
                <w:bottom w:val="none" w:sz="0" w:space="0" w:color="auto"/>
                <w:right w:val="none" w:sz="0" w:space="0" w:color="auto"/>
              </w:divBdr>
            </w:div>
          </w:divsChild>
        </w:div>
        <w:div w:id="494959722">
          <w:marLeft w:val="0"/>
          <w:marRight w:val="0"/>
          <w:marTop w:val="0"/>
          <w:marBottom w:val="0"/>
          <w:divBdr>
            <w:top w:val="none" w:sz="0" w:space="0" w:color="auto"/>
            <w:left w:val="none" w:sz="0" w:space="0" w:color="auto"/>
            <w:bottom w:val="none" w:sz="0" w:space="0" w:color="auto"/>
            <w:right w:val="none" w:sz="0" w:space="0" w:color="auto"/>
          </w:divBdr>
          <w:divsChild>
            <w:div w:id="1160652862">
              <w:marLeft w:val="0"/>
              <w:marRight w:val="0"/>
              <w:marTop w:val="0"/>
              <w:marBottom w:val="0"/>
              <w:divBdr>
                <w:top w:val="none" w:sz="0" w:space="0" w:color="auto"/>
                <w:left w:val="none" w:sz="0" w:space="0" w:color="auto"/>
                <w:bottom w:val="none" w:sz="0" w:space="0" w:color="auto"/>
                <w:right w:val="none" w:sz="0" w:space="0" w:color="auto"/>
              </w:divBdr>
            </w:div>
            <w:div w:id="1763840299">
              <w:marLeft w:val="0"/>
              <w:marRight w:val="0"/>
              <w:marTop w:val="0"/>
              <w:marBottom w:val="0"/>
              <w:divBdr>
                <w:top w:val="none" w:sz="0" w:space="0" w:color="auto"/>
                <w:left w:val="none" w:sz="0" w:space="0" w:color="auto"/>
                <w:bottom w:val="none" w:sz="0" w:space="0" w:color="auto"/>
                <w:right w:val="none" w:sz="0" w:space="0" w:color="auto"/>
              </w:divBdr>
            </w:div>
          </w:divsChild>
        </w:div>
        <w:div w:id="728386579">
          <w:marLeft w:val="0"/>
          <w:marRight w:val="0"/>
          <w:marTop w:val="0"/>
          <w:marBottom w:val="0"/>
          <w:divBdr>
            <w:top w:val="none" w:sz="0" w:space="0" w:color="auto"/>
            <w:left w:val="none" w:sz="0" w:space="0" w:color="auto"/>
            <w:bottom w:val="none" w:sz="0" w:space="0" w:color="auto"/>
            <w:right w:val="none" w:sz="0" w:space="0" w:color="auto"/>
          </w:divBdr>
          <w:divsChild>
            <w:div w:id="1484276728">
              <w:marLeft w:val="0"/>
              <w:marRight w:val="0"/>
              <w:marTop w:val="0"/>
              <w:marBottom w:val="0"/>
              <w:divBdr>
                <w:top w:val="none" w:sz="0" w:space="0" w:color="auto"/>
                <w:left w:val="none" w:sz="0" w:space="0" w:color="auto"/>
                <w:bottom w:val="none" w:sz="0" w:space="0" w:color="auto"/>
                <w:right w:val="none" w:sz="0" w:space="0" w:color="auto"/>
              </w:divBdr>
            </w:div>
          </w:divsChild>
        </w:div>
        <w:div w:id="799111435">
          <w:marLeft w:val="0"/>
          <w:marRight w:val="0"/>
          <w:marTop w:val="0"/>
          <w:marBottom w:val="0"/>
          <w:divBdr>
            <w:top w:val="none" w:sz="0" w:space="0" w:color="auto"/>
            <w:left w:val="none" w:sz="0" w:space="0" w:color="auto"/>
            <w:bottom w:val="none" w:sz="0" w:space="0" w:color="auto"/>
            <w:right w:val="none" w:sz="0" w:space="0" w:color="auto"/>
          </w:divBdr>
          <w:divsChild>
            <w:div w:id="233787007">
              <w:marLeft w:val="0"/>
              <w:marRight w:val="0"/>
              <w:marTop w:val="0"/>
              <w:marBottom w:val="0"/>
              <w:divBdr>
                <w:top w:val="none" w:sz="0" w:space="0" w:color="auto"/>
                <w:left w:val="none" w:sz="0" w:space="0" w:color="auto"/>
                <w:bottom w:val="none" w:sz="0" w:space="0" w:color="auto"/>
                <w:right w:val="none" w:sz="0" w:space="0" w:color="auto"/>
              </w:divBdr>
            </w:div>
            <w:div w:id="1992054024">
              <w:marLeft w:val="0"/>
              <w:marRight w:val="0"/>
              <w:marTop w:val="0"/>
              <w:marBottom w:val="0"/>
              <w:divBdr>
                <w:top w:val="none" w:sz="0" w:space="0" w:color="auto"/>
                <w:left w:val="none" w:sz="0" w:space="0" w:color="auto"/>
                <w:bottom w:val="none" w:sz="0" w:space="0" w:color="auto"/>
                <w:right w:val="none" w:sz="0" w:space="0" w:color="auto"/>
              </w:divBdr>
            </w:div>
          </w:divsChild>
        </w:div>
        <w:div w:id="960233491">
          <w:marLeft w:val="0"/>
          <w:marRight w:val="0"/>
          <w:marTop w:val="0"/>
          <w:marBottom w:val="0"/>
          <w:divBdr>
            <w:top w:val="none" w:sz="0" w:space="0" w:color="auto"/>
            <w:left w:val="none" w:sz="0" w:space="0" w:color="auto"/>
            <w:bottom w:val="none" w:sz="0" w:space="0" w:color="auto"/>
            <w:right w:val="none" w:sz="0" w:space="0" w:color="auto"/>
          </w:divBdr>
          <w:divsChild>
            <w:div w:id="824248062">
              <w:marLeft w:val="0"/>
              <w:marRight w:val="0"/>
              <w:marTop w:val="0"/>
              <w:marBottom w:val="0"/>
              <w:divBdr>
                <w:top w:val="none" w:sz="0" w:space="0" w:color="auto"/>
                <w:left w:val="none" w:sz="0" w:space="0" w:color="auto"/>
                <w:bottom w:val="none" w:sz="0" w:space="0" w:color="auto"/>
                <w:right w:val="none" w:sz="0" w:space="0" w:color="auto"/>
              </w:divBdr>
            </w:div>
            <w:div w:id="1529219081">
              <w:marLeft w:val="0"/>
              <w:marRight w:val="0"/>
              <w:marTop w:val="0"/>
              <w:marBottom w:val="0"/>
              <w:divBdr>
                <w:top w:val="none" w:sz="0" w:space="0" w:color="auto"/>
                <w:left w:val="none" w:sz="0" w:space="0" w:color="auto"/>
                <w:bottom w:val="none" w:sz="0" w:space="0" w:color="auto"/>
                <w:right w:val="none" w:sz="0" w:space="0" w:color="auto"/>
              </w:divBdr>
            </w:div>
          </w:divsChild>
        </w:div>
        <w:div w:id="1312518372">
          <w:marLeft w:val="0"/>
          <w:marRight w:val="0"/>
          <w:marTop w:val="0"/>
          <w:marBottom w:val="0"/>
          <w:divBdr>
            <w:top w:val="none" w:sz="0" w:space="0" w:color="auto"/>
            <w:left w:val="none" w:sz="0" w:space="0" w:color="auto"/>
            <w:bottom w:val="none" w:sz="0" w:space="0" w:color="auto"/>
            <w:right w:val="none" w:sz="0" w:space="0" w:color="auto"/>
          </w:divBdr>
          <w:divsChild>
            <w:div w:id="229586509">
              <w:marLeft w:val="0"/>
              <w:marRight w:val="0"/>
              <w:marTop w:val="0"/>
              <w:marBottom w:val="0"/>
              <w:divBdr>
                <w:top w:val="none" w:sz="0" w:space="0" w:color="auto"/>
                <w:left w:val="none" w:sz="0" w:space="0" w:color="auto"/>
                <w:bottom w:val="none" w:sz="0" w:space="0" w:color="auto"/>
                <w:right w:val="none" w:sz="0" w:space="0" w:color="auto"/>
              </w:divBdr>
            </w:div>
            <w:div w:id="1370298362">
              <w:marLeft w:val="0"/>
              <w:marRight w:val="0"/>
              <w:marTop w:val="0"/>
              <w:marBottom w:val="0"/>
              <w:divBdr>
                <w:top w:val="none" w:sz="0" w:space="0" w:color="auto"/>
                <w:left w:val="none" w:sz="0" w:space="0" w:color="auto"/>
                <w:bottom w:val="none" w:sz="0" w:space="0" w:color="auto"/>
                <w:right w:val="none" w:sz="0" w:space="0" w:color="auto"/>
              </w:divBdr>
            </w:div>
          </w:divsChild>
        </w:div>
        <w:div w:id="1656764669">
          <w:marLeft w:val="0"/>
          <w:marRight w:val="0"/>
          <w:marTop w:val="0"/>
          <w:marBottom w:val="0"/>
          <w:divBdr>
            <w:top w:val="none" w:sz="0" w:space="0" w:color="auto"/>
            <w:left w:val="none" w:sz="0" w:space="0" w:color="auto"/>
            <w:bottom w:val="none" w:sz="0" w:space="0" w:color="auto"/>
            <w:right w:val="none" w:sz="0" w:space="0" w:color="auto"/>
          </w:divBdr>
          <w:divsChild>
            <w:div w:id="1318654029">
              <w:marLeft w:val="0"/>
              <w:marRight w:val="0"/>
              <w:marTop w:val="0"/>
              <w:marBottom w:val="0"/>
              <w:divBdr>
                <w:top w:val="none" w:sz="0" w:space="0" w:color="auto"/>
                <w:left w:val="none" w:sz="0" w:space="0" w:color="auto"/>
                <w:bottom w:val="none" w:sz="0" w:space="0" w:color="auto"/>
                <w:right w:val="none" w:sz="0" w:space="0" w:color="auto"/>
              </w:divBdr>
            </w:div>
            <w:div w:id="1637442950">
              <w:marLeft w:val="0"/>
              <w:marRight w:val="0"/>
              <w:marTop w:val="0"/>
              <w:marBottom w:val="0"/>
              <w:divBdr>
                <w:top w:val="none" w:sz="0" w:space="0" w:color="auto"/>
                <w:left w:val="none" w:sz="0" w:space="0" w:color="auto"/>
                <w:bottom w:val="none" w:sz="0" w:space="0" w:color="auto"/>
                <w:right w:val="none" w:sz="0" w:space="0" w:color="auto"/>
              </w:divBdr>
            </w:div>
          </w:divsChild>
        </w:div>
        <w:div w:id="1703748355">
          <w:marLeft w:val="0"/>
          <w:marRight w:val="0"/>
          <w:marTop w:val="0"/>
          <w:marBottom w:val="0"/>
          <w:divBdr>
            <w:top w:val="none" w:sz="0" w:space="0" w:color="auto"/>
            <w:left w:val="none" w:sz="0" w:space="0" w:color="auto"/>
            <w:bottom w:val="none" w:sz="0" w:space="0" w:color="auto"/>
            <w:right w:val="none" w:sz="0" w:space="0" w:color="auto"/>
          </w:divBdr>
          <w:divsChild>
            <w:div w:id="1619069448">
              <w:marLeft w:val="0"/>
              <w:marRight w:val="0"/>
              <w:marTop w:val="0"/>
              <w:marBottom w:val="0"/>
              <w:divBdr>
                <w:top w:val="none" w:sz="0" w:space="0" w:color="auto"/>
                <w:left w:val="none" w:sz="0" w:space="0" w:color="auto"/>
                <w:bottom w:val="none" w:sz="0" w:space="0" w:color="auto"/>
                <w:right w:val="none" w:sz="0" w:space="0" w:color="auto"/>
              </w:divBdr>
            </w:div>
          </w:divsChild>
        </w:div>
        <w:div w:id="1716541140">
          <w:marLeft w:val="0"/>
          <w:marRight w:val="0"/>
          <w:marTop w:val="0"/>
          <w:marBottom w:val="0"/>
          <w:divBdr>
            <w:top w:val="none" w:sz="0" w:space="0" w:color="auto"/>
            <w:left w:val="none" w:sz="0" w:space="0" w:color="auto"/>
            <w:bottom w:val="none" w:sz="0" w:space="0" w:color="auto"/>
            <w:right w:val="none" w:sz="0" w:space="0" w:color="auto"/>
          </w:divBdr>
          <w:divsChild>
            <w:div w:id="957833455">
              <w:marLeft w:val="0"/>
              <w:marRight w:val="0"/>
              <w:marTop w:val="0"/>
              <w:marBottom w:val="0"/>
              <w:divBdr>
                <w:top w:val="none" w:sz="0" w:space="0" w:color="auto"/>
                <w:left w:val="none" w:sz="0" w:space="0" w:color="auto"/>
                <w:bottom w:val="none" w:sz="0" w:space="0" w:color="auto"/>
                <w:right w:val="none" w:sz="0" w:space="0" w:color="auto"/>
              </w:divBdr>
            </w:div>
          </w:divsChild>
        </w:div>
        <w:div w:id="1846238650">
          <w:marLeft w:val="0"/>
          <w:marRight w:val="0"/>
          <w:marTop w:val="0"/>
          <w:marBottom w:val="0"/>
          <w:divBdr>
            <w:top w:val="none" w:sz="0" w:space="0" w:color="auto"/>
            <w:left w:val="none" w:sz="0" w:space="0" w:color="auto"/>
            <w:bottom w:val="none" w:sz="0" w:space="0" w:color="auto"/>
            <w:right w:val="none" w:sz="0" w:space="0" w:color="auto"/>
          </w:divBdr>
          <w:divsChild>
            <w:div w:id="1382901112">
              <w:marLeft w:val="0"/>
              <w:marRight w:val="0"/>
              <w:marTop w:val="0"/>
              <w:marBottom w:val="0"/>
              <w:divBdr>
                <w:top w:val="none" w:sz="0" w:space="0" w:color="auto"/>
                <w:left w:val="none" w:sz="0" w:space="0" w:color="auto"/>
                <w:bottom w:val="none" w:sz="0" w:space="0" w:color="auto"/>
                <w:right w:val="none" w:sz="0" w:space="0" w:color="auto"/>
              </w:divBdr>
            </w:div>
            <w:div w:id="1572034826">
              <w:marLeft w:val="0"/>
              <w:marRight w:val="0"/>
              <w:marTop w:val="0"/>
              <w:marBottom w:val="0"/>
              <w:divBdr>
                <w:top w:val="none" w:sz="0" w:space="0" w:color="auto"/>
                <w:left w:val="none" w:sz="0" w:space="0" w:color="auto"/>
                <w:bottom w:val="none" w:sz="0" w:space="0" w:color="auto"/>
                <w:right w:val="none" w:sz="0" w:space="0" w:color="auto"/>
              </w:divBdr>
            </w:div>
            <w:div w:id="16496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7615">
      <w:bodyDiv w:val="1"/>
      <w:marLeft w:val="0"/>
      <w:marRight w:val="0"/>
      <w:marTop w:val="0"/>
      <w:marBottom w:val="0"/>
      <w:divBdr>
        <w:top w:val="none" w:sz="0" w:space="0" w:color="auto"/>
        <w:left w:val="none" w:sz="0" w:space="0" w:color="auto"/>
        <w:bottom w:val="none" w:sz="0" w:space="0" w:color="auto"/>
        <w:right w:val="none" w:sz="0" w:space="0" w:color="auto"/>
      </w:divBdr>
      <w:divsChild>
        <w:div w:id="131336632">
          <w:marLeft w:val="0"/>
          <w:marRight w:val="0"/>
          <w:marTop w:val="0"/>
          <w:marBottom w:val="0"/>
          <w:divBdr>
            <w:top w:val="none" w:sz="0" w:space="0" w:color="auto"/>
            <w:left w:val="none" w:sz="0" w:space="0" w:color="auto"/>
            <w:bottom w:val="none" w:sz="0" w:space="0" w:color="auto"/>
            <w:right w:val="none" w:sz="0" w:space="0" w:color="auto"/>
          </w:divBdr>
          <w:divsChild>
            <w:div w:id="2130197955">
              <w:marLeft w:val="0"/>
              <w:marRight w:val="0"/>
              <w:marTop w:val="0"/>
              <w:marBottom w:val="0"/>
              <w:divBdr>
                <w:top w:val="none" w:sz="0" w:space="0" w:color="auto"/>
                <w:left w:val="none" w:sz="0" w:space="0" w:color="auto"/>
                <w:bottom w:val="none" w:sz="0" w:space="0" w:color="auto"/>
                <w:right w:val="none" w:sz="0" w:space="0" w:color="auto"/>
              </w:divBdr>
            </w:div>
          </w:divsChild>
        </w:div>
        <w:div w:id="189103840">
          <w:marLeft w:val="0"/>
          <w:marRight w:val="0"/>
          <w:marTop w:val="0"/>
          <w:marBottom w:val="0"/>
          <w:divBdr>
            <w:top w:val="none" w:sz="0" w:space="0" w:color="auto"/>
            <w:left w:val="none" w:sz="0" w:space="0" w:color="auto"/>
            <w:bottom w:val="none" w:sz="0" w:space="0" w:color="auto"/>
            <w:right w:val="none" w:sz="0" w:space="0" w:color="auto"/>
          </w:divBdr>
          <w:divsChild>
            <w:div w:id="538586245">
              <w:marLeft w:val="0"/>
              <w:marRight w:val="0"/>
              <w:marTop w:val="0"/>
              <w:marBottom w:val="0"/>
              <w:divBdr>
                <w:top w:val="none" w:sz="0" w:space="0" w:color="auto"/>
                <w:left w:val="none" w:sz="0" w:space="0" w:color="auto"/>
                <w:bottom w:val="none" w:sz="0" w:space="0" w:color="auto"/>
                <w:right w:val="none" w:sz="0" w:space="0" w:color="auto"/>
              </w:divBdr>
            </w:div>
          </w:divsChild>
        </w:div>
        <w:div w:id="220216661">
          <w:marLeft w:val="0"/>
          <w:marRight w:val="0"/>
          <w:marTop w:val="0"/>
          <w:marBottom w:val="0"/>
          <w:divBdr>
            <w:top w:val="none" w:sz="0" w:space="0" w:color="auto"/>
            <w:left w:val="none" w:sz="0" w:space="0" w:color="auto"/>
            <w:bottom w:val="none" w:sz="0" w:space="0" w:color="auto"/>
            <w:right w:val="none" w:sz="0" w:space="0" w:color="auto"/>
          </w:divBdr>
          <w:divsChild>
            <w:div w:id="778766874">
              <w:marLeft w:val="0"/>
              <w:marRight w:val="0"/>
              <w:marTop w:val="0"/>
              <w:marBottom w:val="0"/>
              <w:divBdr>
                <w:top w:val="none" w:sz="0" w:space="0" w:color="auto"/>
                <w:left w:val="none" w:sz="0" w:space="0" w:color="auto"/>
                <w:bottom w:val="none" w:sz="0" w:space="0" w:color="auto"/>
                <w:right w:val="none" w:sz="0" w:space="0" w:color="auto"/>
              </w:divBdr>
            </w:div>
            <w:div w:id="826283431">
              <w:marLeft w:val="0"/>
              <w:marRight w:val="0"/>
              <w:marTop w:val="0"/>
              <w:marBottom w:val="0"/>
              <w:divBdr>
                <w:top w:val="none" w:sz="0" w:space="0" w:color="auto"/>
                <w:left w:val="none" w:sz="0" w:space="0" w:color="auto"/>
                <w:bottom w:val="none" w:sz="0" w:space="0" w:color="auto"/>
                <w:right w:val="none" w:sz="0" w:space="0" w:color="auto"/>
              </w:divBdr>
            </w:div>
          </w:divsChild>
        </w:div>
        <w:div w:id="332339894">
          <w:marLeft w:val="0"/>
          <w:marRight w:val="0"/>
          <w:marTop w:val="0"/>
          <w:marBottom w:val="0"/>
          <w:divBdr>
            <w:top w:val="none" w:sz="0" w:space="0" w:color="auto"/>
            <w:left w:val="none" w:sz="0" w:space="0" w:color="auto"/>
            <w:bottom w:val="none" w:sz="0" w:space="0" w:color="auto"/>
            <w:right w:val="none" w:sz="0" w:space="0" w:color="auto"/>
          </w:divBdr>
          <w:divsChild>
            <w:div w:id="504443422">
              <w:marLeft w:val="0"/>
              <w:marRight w:val="0"/>
              <w:marTop w:val="0"/>
              <w:marBottom w:val="0"/>
              <w:divBdr>
                <w:top w:val="none" w:sz="0" w:space="0" w:color="auto"/>
                <w:left w:val="none" w:sz="0" w:space="0" w:color="auto"/>
                <w:bottom w:val="none" w:sz="0" w:space="0" w:color="auto"/>
                <w:right w:val="none" w:sz="0" w:space="0" w:color="auto"/>
              </w:divBdr>
            </w:div>
            <w:div w:id="528372535">
              <w:marLeft w:val="0"/>
              <w:marRight w:val="0"/>
              <w:marTop w:val="0"/>
              <w:marBottom w:val="0"/>
              <w:divBdr>
                <w:top w:val="none" w:sz="0" w:space="0" w:color="auto"/>
                <w:left w:val="none" w:sz="0" w:space="0" w:color="auto"/>
                <w:bottom w:val="none" w:sz="0" w:space="0" w:color="auto"/>
                <w:right w:val="none" w:sz="0" w:space="0" w:color="auto"/>
              </w:divBdr>
            </w:div>
            <w:div w:id="943268557">
              <w:marLeft w:val="0"/>
              <w:marRight w:val="0"/>
              <w:marTop w:val="0"/>
              <w:marBottom w:val="0"/>
              <w:divBdr>
                <w:top w:val="none" w:sz="0" w:space="0" w:color="auto"/>
                <w:left w:val="none" w:sz="0" w:space="0" w:color="auto"/>
                <w:bottom w:val="none" w:sz="0" w:space="0" w:color="auto"/>
                <w:right w:val="none" w:sz="0" w:space="0" w:color="auto"/>
              </w:divBdr>
            </w:div>
          </w:divsChild>
        </w:div>
        <w:div w:id="483207075">
          <w:marLeft w:val="0"/>
          <w:marRight w:val="0"/>
          <w:marTop w:val="0"/>
          <w:marBottom w:val="0"/>
          <w:divBdr>
            <w:top w:val="none" w:sz="0" w:space="0" w:color="auto"/>
            <w:left w:val="none" w:sz="0" w:space="0" w:color="auto"/>
            <w:bottom w:val="none" w:sz="0" w:space="0" w:color="auto"/>
            <w:right w:val="none" w:sz="0" w:space="0" w:color="auto"/>
          </w:divBdr>
          <w:divsChild>
            <w:div w:id="1420059027">
              <w:marLeft w:val="0"/>
              <w:marRight w:val="0"/>
              <w:marTop w:val="0"/>
              <w:marBottom w:val="0"/>
              <w:divBdr>
                <w:top w:val="none" w:sz="0" w:space="0" w:color="auto"/>
                <w:left w:val="none" w:sz="0" w:space="0" w:color="auto"/>
                <w:bottom w:val="none" w:sz="0" w:space="0" w:color="auto"/>
                <w:right w:val="none" w:sz="0" w:space="0" w:color="auto"/>
              </w:divBdr>
            </w:div>
            <w:div w:id="2058315006">
              <w:marLeft w:val="0"/>
              <w:marRight w:val="0"/>
              <w:marTop w:val="0"/>
              <w:marBottom w:val="0"/>
              <w:divBdr>
                <w:top w:val="none" w:sz="0" w:space="0" w:color="auto"/>
                <w:left w:val="none" w:sz="0" w:space="0" w:color="auto"/>
                <w:bottom w:val="none" w:sz="0" w:space="0" w:color="auto"/>
                <w:right w:val="none" w:sz="0" w:space="0" w:color="auto"/>
              </w:divBdr>
            </w:div>
          </w:divsChild>
        </w:div>
        <w:div w:id="496967716">
          <w:marLeft w:val="0"/>
          <w:marRight w:val="0"/>
          <w:marTop w:val="0"/>
          <w:marBottom w:val="0"/>
          <w:divBdr>
            <w:top w:val="none" w:sz="0" w:space="0" w:color="auto"/>
            <w:left w:val="none" w:sz="0" w:space="0" w:color="auto"/>
            <w:bottom w:val="none" w:sz="0" w:space="0" w:color="auto"/>
            <w:right w:val="none" w:sz="0" w:space="0" w:color="auto"/>
          </w:divBdr>
          <w:divsChild>
            <w:div w:id="1091126591">
              <w:marLeft w:val="0"/>
              <w:marRight w:val="0"/>
              <w:marTop w:val="0"/>
              <w:marBottom w:val="0"/>
              <w:divBdr>
                <w:top w:val="none" w:sz="0" w:space="0" w:color="auto"/>
                <w:left w:val="none" w:sz="0" w:space="0" w:color="auto"/>
                <w:bottom w:val="none" w:sz="0" w:space="0" w:color="auto"/>
                <w:right w:val="none" w:sz="0" w:space="0" w:color="auto"/>
              </w:divBdr>
            </w:div>
          </w:divsChild>
        </w:div>
        <w:div w:id="497694410">
          <w:marLeft w:val="0"/>
          <w:marRight w:val="0"/>
          <w:marTop w:val="0"/>
          <w:marBottom w:val="0"/>
          <w:divBdr>
            <w:top w:val="none" w:sz="0" w:space="0" w:color="auto"/>
            <w:left w:val="none" w:sz="0" w:space="0" w:color="auto"/>
            <w:bottom w:val="none" w:sz="0" w:space="0" w:color="auto"/>
            <w:right w:val="none" w:sz="0" w:space="0" w:color="auto"/>
          </w:divBdr>
          <w:divsChild>
            <w:div w:id="214121207">
              <w:marLeft w:val="0"/>
              <w:marRight w:val="0"/>
              <w:marTop w:val="0"/>
              <w:marBottom w:val="0"/>
              <w:divBdr>
                <w:top w:val="none" w:sz="0" w:space="0" w:color="auto"/>
                <w:left w:val="none" w:sz="0" w:space="0" w:color="auto"/>
                <w:bottom w:val="none" w:sz="0" w:space="0" w:color="auto"/>
                <w:right w:val="none" w:sz="0" w:space="0" w:color="auto"/>
              </w:divBdr>
            </w:div>
          </w:divsChild>
        </w:div>
        <w:div w:id="551430007">
          <w:marLeft w:val="0"/>
          <w:marRight w:val="0"/>
          <w:marTop w:val="0"/>
          <w:marBottom w:val="0"/>
          <w:divBdr>
            <w:top w:val="none" w:sz="0" w:space="0" w:color="auto"/>
            <w:left w:val="none" w:sz="0" w:space="0" w:color="auto"/>
            <w:bottom w:val="none" w:sz="0" w:space="0" w:color="auto"/>
            <w:right w:val="none" w:sz="0" w:space="0" w:color="auto"/>
          </w:divBdr>
          <w:divsChild>
            <w:div w:id="301617259">
              <w:marLeft w:val="0"/>
              <w:marRight w:val="0"/>
              <w:marTop w:val="0"/>
              <w:marBottom w:val="0"/>
              <w:divBdr>
                <w:top w:val="none" w:sz="0" w:space="0" w:color="auto"/>
                <w:left w:val="none" w:sz="0" w:space="0" w:color="auto"/>
                <w:bottom w:val="none" w:sz="0" w:space="0" w:color="auto"/>
                <w:right w:val="none" w:sz="0" w:space="0" w:color="auto"/>
              </w:divBdr>
            </w:div>
            <w:div w:id="482548888">
              <w:marLeft w:val="0"/>
              <w:marRight w:val="0"/>
              <w:marTop w:val="0"/>
              <w:marBottom w:val="0"/>
              <w:divBdr>
                <w:top w:val="none" w:sz="0" w:space="0" w:color="auto"/>
                <w:left w:val="none" w:sz="0" w:space="0" w:color="auto"/>
                <w:bottom w:val="none" w:sz="0" w:space="0" w:color="auto"/>
                <w:right w:val="none" w:sz="0" w:space="0" w:color="auto"/>
              </w:divBdr>
            </w:div>
            <w:div w:id="1259674984">
              <w:marLeft w:val="0"/>
              <w:marRight w:val="0"/>
              <w:marTop w:val="0"/>
              <w:marBottom w:val="0"/>
              <w:divBdr>
                <w:top w:val="none" w:sz="0" w:space="0" w:color="auto"/>
                <w:left w:val="none" w:sz="0" w:space="0" w:color="auto"/>
                <w:bottom w:val="none" w:sz="0" w:space="0" w:color="auto"/>
                <w:right w:val="none" w:sz="0" w:space="0" w:color="auto"/>
              </w:divBdr>
            </w:div>
          </w:divsChild>
        </w:div>
        <w:div w:id="590235023">
          <w:marLeft w:val="0"/>
          <w:marRight w:val="0"/>
          <w:marTop w:val="0"/>
          <w:marBottom w:val="0"/>
          <w:divBdr>
            <w:top w:val="none" w:sz="0" w:space="0" w:color="auto"/>
            <w:left w:val="none" w:sz="0" w:space="0" w:color="auto"/>
            <w:bottom w:val="none" w:sz="0" w:space="0" w:color="auto"/>
            <w:right w:val="none" w:sz="0" w:space="0" w:color="auto"/>
          </w:divBdr>
          <w:divsChild>
            <w:div w:id="546793770">
              <w:marLeft w:val="0"/>
              <w:marRight w:val="0"/>
              <w:marTop w:val="0"/>
              <w:marBottom w:val="0"/>
              <w:divBdr>
                <w:top w:val="none" w:sz="0" w:space="0" w:color="auto"/>
                <w:left w:val="none" w:sz="0" w:space="0" w:color="auto"/>
                <w:bottom w:val="none" w:sz="0" w:space="0" w:color="auto"/>
                <w:right w:val="none" w:sz="0" w:space="0" w:color="auto"/>
              </w:divBdr>
            </w:div>
          </w:divsChild>
        </w:div>
        <w:div w:id="836459874">
          <w:marLeft w:val="0"/>
          <w:marRight w:val="0"/>
          <w:marTop w:val="0"/>
          <w:marBottom w:val="0"/>
          <w:divBdr>
            <w:top w:val="none" w:sz="0" w:space="0" w:color="auto"/>
            <w:left w:val="none" w:sz="0" w:space="0" w:color="auto"/>
            <w:bottom w:val="none" w:sz="0" w:space="0" w:color="auto"/>
            <w:right w:val="none" w:sz="0" w:space="0" w:color="auto"/>
          </w:divBdr>
          <w:divsChild>
            <w:div w:id="399643937">
              <w:marLeft w:val="0"/>
              <w:marRight w:val="0"/>
              <w:marTop w:val="0"/>
              <w:marBottom w:val="0"/>
              <w:divBdr>
                <w:top w:val="none" w:sz="0" w:space="0" w:color="auto"/>
                <w:left w:val="none" w:sz="0" w:space="0" w:color="auto"/>
                <w:bottom w:val="none" w:sz="0" w:space="0" w:color="auto"/>
                <w:right w:val="none" w:sz="0" w:space="0" w:color="auto"/>
              </w:divBdr>
            </w:div>
          </w:divsChild>
        </w:div>
        <w:div w:id="907225966">
          <w:marLeft w:val="0"/>
          <w:marRight w:val="0"/>
          <w:marTop w:val="0"/>
          <w:marBottom w:val="0"/>
          <w:divBdr>
            <w:top w:val="none" w:sz="0" w:space="0" w:color="auto"/>
            <w:left w:val="none" w:sz="0" w:space="0" w:color="auto"/>
            <w:bottom w:val="none" w:sz="0" w:space="0" w:color="auto"/>
            <w:right w:val="none" w:sz="0" w:space="0" w:color="auto"/>
          </w:divBdr>
          <w:divsChild>
            <w:div w:id="13117619">
              <w:marLeft w:val="0"/>
              <w:marRight w:val="0"/>
              <w:marTop w:val="0"/>
              <w:marBottom w:val="0"/>
              <w:divBdr>
                <w:top w:val="none" w:sz="0" w:space="0" w:color="auto"/>
                <w:left w:val="none" w:sz="0" w:space="0" w:color="auto"/>
                <w:bottom w:val="none" w:sz="0" w:space="0" w:color="auto"/>
                <w:right w:val="none" w:sz="0" w:space="0" w:color="auto"/>
              </w:divBdr>
            </w:div>
            <w:div w:id="2135097355">
              <w:marLeft w:val="0"/>
              <w:marRight w:val="0"/>
              <w:marTop w:val="0"/>
              <w:marBottom w:val="0"/>
              <w:divBdr>
                <w:top w:val="none" w:sz="0" w:space="0" w:color="auto"/>
                <w:left w:val="none" w:sz="0" w:space="0" w:color="auto"/>
                <w:bottom w:val="none" w:sz="0" w:space="0" w:color="auto"/>
                <w:right w:val="none" w:sz="0" w:space="0" w:color="auto"/>
              </w:divBdr>
            </w:div>
          </w:divsChild>
        </w:div>
        <w:div w:id="1159731101">
          <w:marLeft w:val="0"/>
          <w:marRight w:val="0"/>
          <w:marTop w:val="0"/>
          <w:marBottom w:val="0"/>
          <w:divBdr>
            <w:top w:val="none" w:sz="0" w:space="0" w:color="auto"/>
            <w:left w:val="none" w:sz="0" w:space="0" w:color="auto"/>
            <w:bottom w:val="none" w:sz="0" w:space="0" w:color="auto"/>
            <w:right w:val="none" w:sz="0" w:space="0" w:color="auto"/>
          </w:divBdr>
          <w:divsChild>
            <w:div w:id="274138896">
              <w:marLeft w:val="0"/>
              <w:marRight w:val="0"/>
              <w:marTop w:val="0"/>
              <w:marBottom w:val="0"/>
              <w:divBdr>
                <w:top w:val="none" w:sz="0" w:space="0" w:color="auto"/>
                <w:left w:val="none" w:sz="0" w:space="0" w:color="auto"/>
                <w:bottom w:val="none" w:sz="0" w:space="0" w:color="auto"/>
                <w:right w:val="none" w:sz="0" w:space="0" w:color="auto"/>
              </w:divBdr>
            </w:div>
            <w:div w:id="420571615">
              <w:marLeft w:val="0"/>
              <w:marRight w:val="0"/>
              <w:marTop w:val="0"/>
              <w:marBottom w:val="0"/>
              <w:divBdr>
                <w:top w:val="none" w:sz="0" w:space="0" w:color="auto"/>
                <w:left w:val="none" w:sz="0" w:space="0" w:color="auto"/>
                <w:bottom w:val="none" w:sz="0" w:space="0" w:color="auto"/>
                <w:right w:val="none" w:sz="0" w:space="0" w:color="auto"/>
              </w:divBdr>
            </w:div>
            <w:div w:id="661154062">
              <w:marLeft w:val="0"/>
              <w:marRight w:val="0"/>
              <w:marTop w:val="0"/>
              <w:marBottom w:val="0"/>
              <w:divBdr>
                <w:top w:val="none" w:sz="0" w:space="0" w:color="auto"/>
                <w:left w:val="none" w:sz="0" w:space="0" w:color="auto"/>
                <w:bottom w:val="none" w:sz="0" w:space="0" w:color="auto"/>
                <w:right w:val="none" w:sz="0" w:space="0" w:color="auto"/>
              </w:divBdr>
            </w:div>
            <w:div w:id="739059286">
              <w:marLeft w:val="0"/>
              <w:marRight w:val="0"/>
              <w:marTop w:val="0"/>
              <w:marBottom w:val="0"/>
              <w:divBdr>
                <w:top w:val="none" w:sz="0" w:space="0" w:color="auto"/>
                <w:left w:val="none" w:sz="0" w:space="0" w:color="auto"/>
                <w:bottom w:val="none" w:sz="0" w:space="0" w:color="auto"/>
                <w:right w:val="none" w:sz="0" w:space="0" w:color="auto"/>
              </w:divBdr>
            </w:div>
            <w:div w:id="974792123">
              <w:marLeft w:val="0"/>
              <w:marRight w:val="0"/>
              <w:marTop w:val="0"/>
              <w:marBottom w:val="0"/>
              <w:divBdr>
                <w:top w:val="none" w:sz="0" w:space="0" w:color="auto"/>
                <w:left w:val="none" w:sz="0" w:space="0" w:color="auto"/>
                <w:bottom w:val="none" w:sz="0" w:space="0" w:color="auto"/>
                <w:right w:val="none" w:sz="0" w:space="0" w:color="auto"/>
              </w:divBdr>
            </w:div>
            <w:div w:id="1054626109">
              <w:marLeft w:val="0"/>
              <w:marRight w:val="0"/>
              <w:marTop w:val="0"/>
              <w:marBottom w:val="0"/>
              <w:divBdr>
                <w:top w:val="none" w:sz="0" w:space="0" w:color="auto"/>
                <w:left w:val="none" w:sz="0" w:space="0" w:color="auto"/>
                <w:bottom w:val="none" w:sz="0" w:space="0" w:color="auto"/>
                <w:right w:val="none" w:sz="0" w:space="0" w:color="auto"/>
              </w:divBdr>
            </w:div>
            <w:div w:id="1239097239">
              <w:marLeft w:val="0"/>
              <w:marRight w:val="0"/>
              <w:marTop w:val="0"/>
              <w:marBottom w:val="0"/>
              <w:divBdr>
                <w:top w:val="none" w:sz="0" w:space="0" w:color="auto"/>
                <w:left w:val="none" w:sz="0" w:space="0" w:color="auto"/>
                <w:bottom w:val="none" w:sz="0" w:space="0" w:color="auto"/>
                <w:right w:val="none" w:sz="0" w:space="0" w:color="auto"/>
              </w:divBdr>
            </w:div>
            <w:div w:id="1565949474">
              <w:marLeft w:val="0"/>
              <w:marRight w:val="0"/>
              <w:marTop w:val="0"/>
              <w:marBottom w:val="0"/>
              <w:divBdr>
                <w:top w:val="none" w:sz="0" w:space="0" w:color="auto"/>
                <w:left w:val="none" w:sz="0" w:space="0" w:color="auto"/>
                <w:bottom w:val="none" w:sz="0" w:space="0" w:color="auto"/>
                <w:right w:val="none" w:sz="0" w:space="0" w:color="auto"/>
              </w:divBdr>
            </w:div>
            <w:div w:id="1788426602">
              <w:marLeft w:val="0"/>
              <w:marRight w:val="0"/>
              <w:marTop w:val="0"/>
              <w:marBottom w:val="0"/>
              <w:divBdr>
                <w:top w:val="none" w:sz="0" w:space="0" w:color="auto"/>
                <w:left w:val="none" w:sz="0" w:space="0" w:color="auto"/>
                <w:bottom w:val="none" w:sz="0" w:space="0" w:color="auto"/>
                <w:right w:val="none" w:sz="0" w:space="0" w:color="auto"/>
              </w:divBdr>
            </w:div>
            <w:div w:id="1822190663">
              <w:marLeft w:val="0"/>
              <w:marRight w:val="0"/>
              <w:marTop w:val="0"/>
              <w:marBottom w:val="0"/>
              <w:divBdr>
                <w:top w:val="none" w:sz="0" w:space="0" w:color="auto"/>
                <w:left w:val="none" w:sz="0" w:space="0" w:color="auto"/>
                <w:bottom w:val="none" w:sz="0" w:space="0" w:color="auto"/>
                <w:right w:val="none" w:sz="0" w:space="0" w:color="auto"/>
              </w:divBdr>
            </w:div>
            <w:div w:id="2116554180">
              <w:marLeft w:val="0"/>
              <w:marRight w:val="0"/>
              <w:marTop w:val="0"/>
              <w:marBottom w:val="0"/>
              <w:divBdr>
                <w:top w:val="none" w:sz="0" w:space="0" w:color="auto"/>
                <w:left w:val="none" w:sz="0" w:space="0" w:color="auto"/>
                <w:bottom w:val="none" w:sz="0" w:space="0" w:color="auto"/>
                <w:right w:val="none" w:sz="0" w:space="0" w:color="auto"/>
              </w:divBdr>
            </w:div>
          </w:divsChild>
        </w:div>
        <w:div w:id="1323850142">
          <w:marLeft w:val="0"/>
          <w:marRight w:val="0"/>
          <w:marTop w:val="0"/>
          <w:marBottom w:val="0"/>
          <w:divBdr>
            <w:top w:val="none" w:sz="0" w:space="0" w:color="auto"/>
            <w:left w:val="none" w:sz="0" w:space="0" w:color="auto"/>
            <w:bottom w:val="none" w:sz="0" w:space="0" w:color="auto"/>
            <w:right w:val="none" w:sz="0" w:space="0" w:color="auto"/>
          </w:divBdr>
          <w:divsChild>
            <w:div w:id="488639924">
              <w:marLeft w:val="0"/>
              <w:marRight w:val="0"/>
              <w:marTop w:val="0"/>
              <w:marBottom w:val="0"/>
              <w:divBdr>
                <w:top w:val="none" w:sz="0" w:space="0" w:color="auto"/>
                <w:left w:val="none" w:sz="0" w:space="0" w:color="auto"/>
                <w:bottom w:val="none" w:sz="0" w:space="0" w:color="auto"/>
                <w:right w:val="none" w:sz="0" w:space="0" w:color="auto"/>
              </w:divBdr>
            </w:div>
            <w:div w:id="1906719325">
              <w:marLeft w:val="0"/>
              <w:marRight w:val="0"/>
              <w:marTop w:val="0"/>
              <w:marBottom w:val="0"/>
              <w:divBdr>
                <w:top w:val="none" w:sz="0" w:space="0" w:color="auto"/>
                <w:left w:val="none" w:sz="0" w:space="0" w:color="auto"/>
                <w:bottom w:val="none" w:sz="0" w:space="0" w:color="auto"/>
                <w:right w:val="none" w:sz="0" w:space="0" w:color="auto"/>
              </w:divBdr>
            </w:div>
          </w:divsChild>
        </w:div>
        <w:div w:id="1432236193">
          <w:marLeft w:val="0"/>
          <w:marRight w:val="0"/>
          <w:marTop w:val="0"/>
          <w:marBottom w:val="0"/>
          <w:divBdr>
            <w:top w:val="none" w:sz="0" w:space="0" w:color="auto"/>
            <w:left w:val="none" w:sz="0" w:space="0" w:color="auto"/>
            <w:bottom w:val="none" w:sz="0" w:space="0" w:color="auto"/>
            <w:right w:val="none" w:sz="0" w:space="0" w:color="auto"/>
          </w:divBdr>
          <w:divsChild>
            <w:div w:id="633750448">
              <w:marLeft w:val="0"/>
              <w:marRight w:val="0"/>
              <w:marTop w:val="0"/>
              <w:marBottom w:val="0"/>
              <w:divBdr>
                <w:top w:val="none" w:sz="0" w:space="0" w:color="auto"/>
                <w:left w:val="none" w:sz="0" w:space="0" w:color="auto"/>
                <w:bottom w:val="none" w:sz="0" w:space="0" w:color="auto"/>
                <w:right w:val="none" w:sz="0" w:space="0" w:color="auto"/>
              </w:divBdr>
            </w:div>
            <w:div w:id="1332635777">
              <w:marLeft w:val="0"/>
              <w:marRight w:val="0"/>
              <w:marTop w:val="0"/>
              <w:marBottom w:val="0"/>
              <w:divBdr>
                <w:top w:val="none" w:sz="0" w:space="0" w:color="auto"/>
                <w:left w:val="none" w:sz="0" w:space="0" w:color="auto"/>
                <w:bottom w:val="none" w:sz="0" w:space="0" w:color="auto"/>
                <w:right w:val="none" w:sz="0" w:space="0" w:color="auto"/>
              </w:divBdr>
            </w:div>
          </w:divsChild>
        </w:div>
        <w:div w:id="1489596507">
          <w:marLeft w:val="0"/>
          <w:marRight w:val="0"/>
          <w:marTop w:val="0"/>
          <w:marBottom w:val="0"/>
          <w:divBdr>
            <w:top w:val="none" w:sz="0" w:space="0" w:color="auto"/>
            <w:left w:val="none" w:sz="0" w:space="0" w:color="auto"/>
            <w:bottom w:val="none" w:sz="0" w:space="0" w:color="auto"/>
            <w:right w:val="none" w:sz="0" w:space="0" w:color="auto"/>
          </w:divBdr>
          <w:divsChild>
            <w:div w:id="127676169">
              <w:marLeft w:val="0"/>
              <w:marRight w:val="0"/>
              <w:marTop w:val="0"/>
              <w:marBottom w:val="0"/>
              <w:divBdr>
                <w:top w:val="none" w:sz="0" w:space="0" w:color="auto"/>
                <w:left w:val="none" w:sz="0" w:space="0" w:color="auto"/>
                <w:bottom w:val="none" w:sz="0" w:space="0" w:color="auto"/>
                <w:right w:val="none" w:sz="0" w:space="0" w:color="auto"/>
              </w:divBdr>
            </w:div>
            <w:div w:id="1934196080">
              <w:marLeft w:val="0"/>
              <w:marRight w:val="0"/>
              <w:marTop w:val="0"/>
              <w:marBottom w:val="0"/>
              <w:divBdr>
                <w:top w:val="none" w:sz="0" w:space="0" w:color="auto"/>
                <w:left w:val="none" w:sz="0" w:space="0" w:color="auto"/>
                <w:bottom w:val="none" w:sz="0" w:space="0" w:color="auto"/>
                <w:right w:val="none" w:sz="0" w:space="0" w:color="auto"/>
              </w:divBdr>
            </w:div>
          </w:divsChild>
        </w:div>
        <w:div w:id="1535118969">
          <w:marLeft w:val="0"/>
          <w:marRight w:val="0"/>
          <w:marTop w:val="0"/>
          <w:marBottom w:val="0"/>
          <w:divBdr>
            <w:top w:val="none" w:sz="0" w:space="0" w:color="auto"/>
            <w:left w:val="none" w:sz="0" w:space="0" w:color="auto"/>
            <w:bottom w:val="none" w:sz="0" w:space="0" w:color="auto"/>
            <w:right w:val="none" w:sz="0" w:space="0" w:color="auto"/>
          </w:divBdr>
          <w:divsChild>
            <w:div w:id="160699956">
              <w:marLeft w:val="0"/>
              <w:marRight w:val="0"/>
              <w:marTop w:val="0"/>
              <w:marBottom w:val="0"/>
              <w:divBdr>
                <w:top w:val="none" w:sz="0" w:space="0" w:color="auto"/>
                <w:left w:val="none" w:sz="0" w:space="0" w:color="auto"/>
                <w:bottom w:val="none" w:sz="0" w:space="0" w:color="auto"/>
                <w:right w:val="none" w:sz="0" w:space="0" w:color="auto"/>
              </w:divBdr>
            </w:div>
          </w:divsChild>
        </w:div>
        <w:div w:id="1555501598">
          <w:marLeft w:val="0"/>
          <w:marRight w:val="0"/>
          <w:marTop w:val="0"/>
          <w:marBottom w:val="0"/>
          <w:divBdr>
            <w:top w:val="none" w:sz="0" w:space="0" w:color="auto"/>
            <w:left w:val="none" w:sz="0" w:space="0" w:color="auto"/>
            <w:bottom w:val="none" w:sz="0" w:space="0" w:color="auto"/>
            <w:right w:val="none" w:sz="0" w:space="0" w:color="auto"/>
          </w:divBdr>
          <w:divsChild>
            <w:div w:id="1238319835">
              <w:marLeft w:val="0"/>
              <w:marRight w:val="0"/>
              <w:marTop w:val="0"/>
              <w:marBottom w:val="0"/>
              <w:divBdr>
                <w:top w:val="none" w:sz="0" w:space="0" w:color="auto"/>
                <w:left w:val="none" w:sz="0" w:space="0" w:color="auto"/>
                <w:bottom w:val="none" w:sz="0" w:space="0" w:color="auto"/>
                <w:right w:val="none" w:sz="0" w:space="0" w:color="auto"/>
              </w:divBdr>
            </w:div>
            <w:div w:id="1909343943">
              <w:marLeft w:val="0"/>
              <w:marRight w:val="0"/>
              <w:marTop w:val="0"/>
              <w:marBottom w:val="0"/>
              <w:divBdr>
                <w:top w:val="none" w:sz="0" w:space="0" w:color="auto"/>
                <w:left w:val="none" w:sz="0" w:space="0" w:color="auto"/>
                <w:bottom w:val="none" w:sz="0" w:space="0" w:color="auto"/>
                <w:right w:val="none" w:sz="0" w:space="0" w:color="auto"/>
              </w:divBdr>
            </w:div>
          </w:divsChild>
        </w:div>
        <w:div w:id="1581134461">
          <w:marLeft w:val="0"/>
          <w:marRight w:val="0"/>
          <w:marTop w:val="0"/>
          <w:marBottom w:val="0"/>
          <w:divBdr>
            <w:top w:val="none" w:sz="0" w:space="0" w:color="auto"/>
            <w:left w:val="none" w:sz="0" w:space="0" w:color="auto"/>
            <w:bottom w:val="none" w:sz="0" w:space="0" w:color="auto"/>
            <w:right w:val="none" w:sz="0" w:space="0" w:color="auto"/>
          </w:divBdr>
          <w:divsChild>
            <w:div w:id="566306167">
              <w:marLeft w:val="0"/>
              <w:marRight w:val="0"/>
              <w:marTop w:val="0"/>
              <w:marBottom w:val="0"/>
              <w:divBdr>
                <w:top w:val="none" w:sz="0" w:space="0" w:color="auto"/>
                <w:left w:val="none" w:sz="0" w:space="0" w:color="auto"/>
                <w:bottom w:val="none" w:sz="0" w:space="0" w:color="auto"/>
                <w:right w:val="none" w:sz="0" w:space="0" w:color="auto"/>
              </w:divBdr>
            </w:div>
            <w:div w:id="950359213">
              <w:marLeft w:val="0"/>
              <w:marRight w:val="0"/>
              <w:marTop w:val="0"/>
              <w:marBottom w:val="0"/>
              <w:divBdr>
                <w:top w:val="none" w:sz="0" w:space="0" w:color="auto"/>
                <w:left w:val="none" w:sz="0" w:space="0" w:color="auto"/>
                <w:bottom w:val="none" w:sz="0" w:space="0" w:color="auto"/>
                <w:right w:val="none" w:sz="0" w:space="0" w:color="auto"/>
              </w:divBdr>
            </w:div>
          </w:divsChild>
        </w:div>
        <w:div w:id="1607808056">
          <w:marLeft w:val="0"/>
          <w:marRight w:val="0"/>
          <w:marTop w:val="0"/>
          <w:marBottom w:val="0"/>
          <w:divBdr>
            <w:top w:val="none" w:sz="0" w:space="0" w:color="auto"/>
            <w:left w:val="none" w:sz="0" w:space="0" w:color="auto"/>
            <w:bottom w:val="none" w:sz="0" w:space="0" w:color="auto"/>
            <w:right w:val="none" w:sz="0" w:space="0" w:color="auto"/>
          </w:divBdr>
          <w:divsChild>
            <w:div w:id="2019650246">
              <w:marLeft w:val="0"/>
              <w:marRight w:val="0"/>
              <w:marTop w:val="0"/>
              <w:marBottom w:val="0"/>
              <w:divBdr>
                <w:top w:val="none" w:sz="0" w:space="0" w:color="auto"/>
                <w:left w:val="none" w:sz="0" w:space="0" w:color="auto"/>
                <w:bottom w:val="none" w:sz="0" w:space="0" w:color="auto"/>
                <w:right w:val="none" w:sz="0" w:space="0" w:color="auto"/>
              </w:divBdr>
            </w:div>
          </w:divsChild>
        </w:div>
        <w:div w:id="1619410894">
          <w:marLeft w:val="0"/>
          <w:marRight w:val="0"/>
          <w:marTop w:val="0"/>
          <w:marBottom w:val="0"/>
          <w:divBdr>
            <w:top w:val="none" w:sz="0" w:space="0" w:color="auto"/>
            <w:left w:val="none" w:sz="0" w:space="0" w:color="auto"/>
            <w:bottom w:val="none" w:sz="0" w:space="0" w:color="auto"/>
            <w:right w:val="none" w:sz="0" w:space="0" w:color="auto"/>
          </w:divBdr>
          <w:divsChild>
            <w:div w:id="853419243">
              <w:marLeft w:val="0"/>
              <w:marRight w:val="0"/>
              <w:marTop w:val="0"/>
              <w:marBottom w:val="0"/>
              <w:divBdr>
                <w:top w:val="none" w:sz="0" w:space="0" w:color="auto"/>
                <w:left w:val="none" w:sz="0" w:space="0" w:color="auto"/>
                <w:bottom w:val="none" w:sz="0" w:space="0" w:color="auto"/>
                <w:right w:val="none" w:sz="0" w:space="0" w:color="auto"/>
              </w:divBdr>
            </w:div>
            <w:div w:id="1378897070">
              <w:marLeft w:val="0"/>
              <w:marRight w:val="0"/>
              <w:marTop w:val="0"/>
              <w:marBottom w:val="0"/>
              <w:divBdr>
                <w:top w:val="none" w:sz="0" w:space="0" w:color="auto"/>
                <w:left w:val="none" w:sz="0" w:space="0" w:color="auto"/>
                <w:bottom w:val="none" w:sz="0" w:space="0" w:color="auto"/>
                <w:right w:val="none" w:sz="0" w:space="0" w:color="auto"/>
              </w:divBdr>
            </w:div>
          </w:divsChild>
        </w:div>
        <w:div w:id="1665090696">
          <w:marLeft w:val="0"/>
          <w:marRight w:val="0"/>
          <w:marTop w:val="0"/>
          <w:marBottom w:val="0"/>
          <w:divBdr>
            <w:top w:val="none" w:sz="0" w:space="0" w:color="auto"/>
            <w:left w:val="none" w:sz="0" w:space="0" w:color="auto"/>
            <w:bottom w:val="none" w:sz="0" w:space="0" w:color="auto"/>
            <w:right w:val="none" w:sz="0" w:space="0" w:color="auto"/>
          </w:divBdr>
          <w:divsChild>
            <w:div w:id="687022161">
              <w:marLeft w:val="0"/>
              <w:marRight w:val="0"/>
              <w:marTop w:val="0"/>
              <w:marBottom w:val="0"/>
              <w:divBdr>
                <w:top w:val="none" w:sz="0" w:space="0" w:color="auto"/>
                <w:left w:val="none" w:sz="0" w:space="0" w:color="auto"/>
                <w:bottom w:val="none" w:sz="0" w:space="0" w:color="auto"/>
                <w:right w:val="none" w:sz="0" w:space="0" w:color="auto"/>
              </w:divBdr>
            </w:div>
          </w:divsChild>
        </w:div>
        <w:div w:id="1694574951">
          <w:marLeft w:val="0"/>
          <w:marRight w:val="0"/>
          <w:marTop w:val="0"/>
          <w:marBottom w:val="0"/>
          <w:divBdr>
            <w:top w:val="none" w:sz="0" w:space="0" w:color="auto"/>
            <w:left w:val="none" w:sz="0" w:space="0" w:color="auto"/>
            <w:bottom w:val="none" w:sz="0" w:space="0" w:color="auto"/>
            <w:right w:val="none" w:sz="0" w:space="0" w:color="auto"/>
          </w:divBdr>
          <w:divsChild>
            <w:div w:id="2066945545">
              <w:marLeft w:val="0"/>
              <w:marRight w:val="0"/>
              <w:marTop w:val="0"/>
              <w:marBottom w:val="0"/>
              <w:divBdr>
                <w:top w:val="none" w:sz="0" w:space="0" w:color="auto"/>
                <w:left w:val="none" w:sz="0" w:space="0" w:color="auto"/>
                <w:bottom w:val="none" w:sz="0" w:space="0" w:color="auto"/>
                <w:right w:val="none" w:sz="0" w:space="0" w:color="auto"/>
              </w:divBdr>
            </w:div>
          </w:divsChild>
        </w:div>
        <w:div w:id="1743722615">
          <w:marLeft w:val="0"/>
          <w:marRight w:val="0"/>
          <w:marTop w:val="0"/>
          <w:marBottom w:val="0"/>
          <w:divBdr>
            <w:top w:val="none" w:sz="0" w:space="0" w:color="auto"/>
            <w:left w:val="none" w:sz="0" w:space="0" w:color="auto"/>
            <w:bottom w:val="none" w:sz="0" w:space="0" w:color="auto"/>
            <w:right w:val="none" w:sz="0" w:space="0" w:color="auto"/>
          </w:divBdr>
          <w:divsChild>
            <w:div w:id="623117744">
              <w:marLeft w:val="0"/>
              <w:marRight w:val="0"/>
              <w:marTop w:val="0"/>
              <w:marBottom w:val="0"/>
              <w:divBdr>
                <w:top w:val="none" w:sz="0" w:space="0" w:color="auto"/>
                <w:left w:val="none" w:sz="0" w:space="0" w:color="auto"/>
                <w:bottom w:val="none" w:sz="0" w:space="0" w:color="auto"/>
                <w:right w:val="none" w:sz="0" w:space="0" w:color="auto"/>
              </w:divBdr>
            </w:div>
            <w:div w:id="1214925658">
              <w:marLeft w:val="0"/>
              <w:marRight w:val="0"/>
              <w:marTop w:val="0"/>
              <w:marBottom w:val="0"/>
              <w:divBdr>
                <w:top w:val="none" w:sz="0" w:space="0" w:color="auto"/>
                <w:left w:val="none" w:sz="0" w:space="0" w:color="auto"/>
                <w:bottom w:val="none" w:sz="0" w:space="0" w:color="auto"/>
                <w:right w:val="none" w:sz="0" w:space="0" w:color="auto"/>
              </w:divBdr>
            </w:div>
          </w:divsChild>
        </w:div>
        <w:div w:id="1962682168">
          <w:marLeft w:val="0"/>
          <w:marRight w:val="0"/>
          <w:marTop w:val="0"/>
          <w:marBottom w:val="0"/>
          <w:divBdr>
            <w:top w:val="none" w:sz="0" w:space="0" w:color="auto"/>
            <w:left w:val="none" w:sz="0" w:space="0" w:color="auto"/>
            <w:bottom w:val="none" w:sz="0" w:space="0" w:color="auto"/>
            <w:right w:val="none" w:sz="0" w:space="0" w:color="auto"/>
          </w:divBdr>
          <w:divsChild>
            <w:div w:id="1292707982">
              <w:marLeft w:val="0"/>
              <w:marRight w:val="0"/>
              <w:marTop w:val="0"/>
              <w:marBottom w:val="0"/>
              <w:divBdr>
                <w:top w:val="none" w:sz="0" w:space="0" w:color="auto"/>
                <w:left w:val="none" w:sz="0" w:space="0" w:color="auto"/>
                <w:bottom w:val="none" w:sz="0" w:space="0" w:color="auto"/>
                <w:right w:val="none" w:sz="0" w:space="0" w:color="auto"/>
              </w:divBdr>
            </w:div>
            <w:div w:id="1571619595">
              <w:marLeft w:val="0"/>
              <w:marRight w:val="0"/>
              <w:marTop w:val="0"/>
              <w:marBottom w:val="0"/>
              <w:divBdr>
                <w:top w:val="none" w:sz="0" w:space="0" w:color="auto"/>
                <w:left w:val="none" w:sz="0" w:space="0" w:color="auto"/>
                <w:bottom w:val="none" w:sz="0" w:space="0" w:color="auto"/>
                <w:right w:val="none" w:sz="0" w:space="0" w:color="auto"/>
              </w:divBdr>
            </w:div>
          </w:divsChild>
        </w:div>
        <w:div w:id="1981155837">
          <w:marLeft w:val="0"/>
          <w:marRight w:val="0"/>
          <w:marTop w:val="0"/>
          <w:marBottom w:val="0"/>
          <w:divBdr>
            <w:top w:val="none" w:sz="0" w:space="0" w:color="auto"/>
            <w:left w:val="none" w:sz="0" w:space="0" w:color="auto"/>
            <w:bottom w:val="none" w:sz="0" w:space="0" w:color="auto"/>
            <w:right w:val="none" w:sz="0" w:space="0" w:color="auto"/>
          </w:divBdr>
          <w:divsChild>
            <w:div w:id="1249197564">
              <w:marLeft w:val="0"/>
              <w:marRight w:val="0"/>
              <w:marTop w:val="0"/>
              <w:marBottom w:val="0"/>
              <w:divBdr>
                <w:top w:val="none" w:sz="0" w:space="0" w:color="auto"/>
                <w:left w:val="none" w:sz="0" w:space="0" w:color="auto"/>
                <w:bottom w:val="none" w:sz="0" w:space="0" w:color="auto"/>
                <w:right w:val="none" w:sz="0" w:space="0" w:color="auto"/>
              </w:divBdr>
            </w:div>
          </w:divsChild>
        </w:div>
        <w:div w:id="1998147309">
          <w:marLeft w:val="0"/>
          <w:marRight w:val="0"/>
          <w:marTop w:val="0"/>
          <w:marBottom w:val="0"/>
          <w:divBdr>
            <w:top w:val="none" w:sz="0" w:space="0" w:color="auto"/>
            <w:left w:val="none" w:sz="0" w:space="0" w:color="auto"/>
            <w:bottom w:val="none" w:sz="0" w:space="0" w:color="auto"/>
            <w:right w:val="none" w:sz="0" w:space="0" w:color="auto"/>
          </w:divBdr>
          <w:divsChild>
            <w:div w:id="12658947">
              <w:marLeft w:val="0"/>
              <w:marRight w:val="0"/>
              <w:marTop w:val="0"/>
              <w:marBottom w:val="0"/>
              <w:divBdr>
                <w:top w:val="none" w:sz="0" w:space="0" w:color="auto"/>
                <w:left w:val="none" w:sz="0" w:space="0" w:color="auto"/>
                <w:bottom w:val="none" w:sz="0" w:space="0" w:color="auto"/>
                <w:right w:val="none" w:sz="0" w:space="0" w:color="auto"/>
              </w:divBdr>
            </w:div>
            <w:div w:id="155151529">
              <w:marLeft w:val="0"/>
              <w:marRight w:val="0"/>
              <w:marTop w:val="0"/>
              <w:marBottom w:val="0"/>
              <w:divBdr>
                <w:top w:val="none" w:sz="0" w:space="0" w:color="auto"/>
                <w:left w:val="none" w:sz="0" w:space="0" w:color="auto"/>
                <w:bottom w:val="none" w:sz="0" w:space="0" w:color="auto"/>
                <w:right w:val="none" w:sz="0" w:space="0" w:color="auto"/>
              </w:divBdr>
            </w:div>
            <w:div w:id="157111026">
              <w:marLeft w:val="0"/>
              <w:marRight w:val="0"/>
              <w:marTop w:val="0"/>
              <w:marBottom w:val="0"/>
              <w:divBdr>
                <w:top w:val="none" w:sz="0" w:space="0" w:color="auto"/>
                <w:left w:val="none" w:sz="0" w:space="0" w:color="auto"/>
                <w:bottom w:val="none" w:sz="0" w:space="0" w:color="auto"/>
                <w:right w:val="none" w:sz="0" w:space="0" w:color="auto"/>
              </w:divBdr>
            </w:div>
            <w:div w:id="723481245">
              <w:marLeft w:val="0"/>
              <w:marRight w:val="0"/>
              <w:marTop w:val="0"/>
              <w:marBottom w:val="0"/>
              <w:divBdr>
                <w:top w:val="none" w:sz="0" w:space="0" w:color="auto"/>
                <w:left w:val="none" w:sz="0" w:space="0" w:color="auto"/>
                <w:bottom w:val="none" w:sz="0" w:space="0" w:color="auto"/>
                <w:right w:val="none" w:sz="0" w:space="0" w:color="auto"/>
              </w:divBdr>
            </w:div>
            <w:div w:id="978806514">
              <w:marLeft w:val="0"/>
              <w:marRight w:val="0"/>
              <w:marTop w:val="0"/>
              <w:marBottom w:val="0"/>
              <w:divBdr>
                <w:top w:val="none" w:sz="0" w:space="0" w:color="auto"/>
                <w:left w:val="none" w:sz="0" w:space="0" w:color="auto"/>
                <w:bottom w:val="none" w:sz="0" w:space="0" w:color="auto"/>
                <w:right w:val="none" w:sz="0" w:space="0" w:color="auto"/>
              </w:divBdr>
            </w:div>
            <w:div w:id="1050301444">
              <w:marLeft w:val="0"/>
              <w:marRight w:val="0"/>
              <w:marTop w:val="0"/>
              <w:marBottom w:val="0"/>
              <w:divBdr>
                <w:top w:val="none" w:sz="0" w:space="0" w:color="auto"/>
                <w:left w:val="none" w:sz="0" w:space="0" w:color="auto"/>
                <w:bottom w:val="none" w:sz="0" w:space="0" w:color="auto"/>
                <w:right w:val="none" w:sz="0" w:space="0" w:color="auto"/>
              </w:divBdr>
            </w:div>
            <w:div w:id="1081099985">
              <w:marLeft w:val="0"/>
              <w:marRight w:val="0"/>
              <w:marTop w:val="0"/>
              <w:marBottom w:val="0"/>
              <w:divBdr>
                <w:top w:val="none" w:sz="0" w:space="0" w:color="auto"/>
                <w:left w:val="none" w:sz="0" w:space="0" w:color="auto"/>
                <w:bottom w:val="none" w:sz="0" w:space="0" w:color="auto"/>
                <w:right w:val="none" w:sz="0" w:space="0" w:color="auto"/>
              </w:divBdr>
            </w:div>
            <w:div w:id="1318917234">
              <w:marLeft w:val="0"/>
              <w:marRight w:val="0"/>
              <w:marTop w:val="0"/>
              <w:marBottom w:val="0"/>
              <w:divBdr>
                <w:top w:val="none" w:sz="0" w:space="0" w:color="auto"/>
                <w:left w:val="none" w:sz="0" w:space="0" w:color="auto"/>
                <w:bottom w:val="none" w:sz="0" w:space="0" w:color="auto"/>
                <w:right w:val="none" w:sz="0" w:space="0" w:color="auto"/>
              </w:divBdr>
            </w:div>
            <w:div w:id="1555655174">
              <w:marLeft w:val="0"/>
              <w:marRight w:val="0"/>
              <w:marTop w:val="0"/>
              <w:marBottom w:val="0"/>
              <w:divBdr>
                <w:top w:val="none" w:sz="0" w:space="0" w:color="auto"/>
                <w:left w:val="none" w:sz="0" w:space="0" w:color="auto"/>
                <w:bottom w:val="none" w:sz="0" w:space="0" w:color="auto"/>
                <w:right w:val="none" w:sz="0" w:space="0" w:color="auto"/>
              </w:divBdr>
            </w:div>
            <w:div w:id="1607420151">
              <w:marLeft w:val="0"/>
              <w:marRight w:val="0"/>
              <w:marTop w:val="0"/>
              <w:marBottom w:val="0"/>
              <w:divBdr>
                <w:top w:val="none" w:sz="0" w:space="0" w:color="auto"/>
                <w:left w:val="none" w:sz="0" w:space="0" w:color="auto"/>
                <w:bottom w:val="none" w:sz="0" w:space="0" w:color="auto"/>
                <w:right w:val="none" w:sz="0" w:space="0" w:color="auto"/>
              </w:divBdr>
            </w:div>
            <w:div w:id="1786119327">
              <w:marLeft w:val="0"/>
              <w:marRight w:val="0"/>
              <w:marTop w:val="0"/>
              <w:marBottom w:val="0"/>
              <w:divBdr>
                <w:top w:val="none" w:sz="0" w:space="0" w:color="auto"/>
                <w:left w:val="none" w:sz="0" w:space="0" w:color="auto"/>
                <w:bottom w:val="none" w:sz="0" w:space="0" w:color="auto"/>
                <w:right w:val="none" w:sz="0" w:space="0" w:color="auto"/>
              </w:divBdr>
            </w:div>
            <w:div w:id="1843666459">
              <w:marLeft w:val="0"/>
              <w:marRight w:val="0"/>
              <w:marTop w:val="0"/>
              <w:marBottom w:val="0"/>
              <w:divBdr>
                <w:top w:val="none" w:sz="0" w:space="0" w:color="auto"/>
                <w:left w:val="none" w:sz="0" w:space="0" w:color="auto"/>
                <w:bottom w:val="none" w:sz="0" w:space="0" w:color="auto"/>
                <w:right w:val="none" w:sz="0" w:space="0" w:color="auto"/>
              </w:divBdr>
            </w:div>
            <w:div w:id="2004358358">
              <w:marLeft w:val="0"/>
              <w:marRight w:val="0"/>
              <w:marTop w:val="0"/>
              <w:marBottom w:val="0"/>
              <w:divBdr>
                <w:top w:val="none" w:sz="0" w:space="0" w:color="auto"/>
                <w:left w:val="none" w:sz="0" w:space="0" w:color="auto"/>
                <w:bottom w:val="none" w:sz="0" w:space="0" w:color="auto"/>
                <w:right w:val="none" w:sz="0" w:space="0" w:color="auto"/>
              </w:divBdr>
            </w:div>
          </w:divsChild>
        </w:div>
        <w:div w:id="2033801518">
          <w:marLeft w:val="0"/>
          <w:marRight w:val="0"/>
          <w:marTop w:val="0"/>
          <w:marBottom w:val="0"/>
          <w:divBdr>
            <w:top w:val="none" w:sz="0" w:space="0" w:color="auto"/>
            <w:left w:val="none" w:sz="0" w:space="0" w:color="auto"/>
            <w:bottom w:val="none" w:sz="0" w:space="0" w:color="auto"/>
            <w:right w:val="none" w:sz="0" w:space="0" w:color="auto"/>
          </w:divBdr>
          <w:divsChild>
            <w:div w:id="264505492">
              <w:marLeft w:val="0"/>
              <w:marRight w:val="0"/>
              <w:marTop w:val="0"/>
              <w:marBottom w:val="0"/>
              <w:divBdr>
                <w:top w:val="none" w:sz="0" w:space="0" w:color="auto"/>
                <w:left w:val="none" w:sz="0" w:space="0" w:color="auto"/>
                <w:bottom w:val="none" w:sz="0" w:space="0" w:color="auto"/>
                <w:right w:val="none" w:sz="0" w:space="0" w:color="auto"/>
              </w:divBdr>
            </w:div>
            <w:div w:id="7759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575">
      <w:bodyDiv w:val="1"/>
      <w:marLeft w:val="0"/>
      <w:marRight w:val="0"/>
      <w:marTop w:val="0"/>
      <w:marBottom w:val="0"/>
      <w:divBdr>
        <w:top w:val="none" w:sz="0" w:space="0" w:color="auto"/>
        <w:left w:val="none" w:sz="0" w:space="0" w:color="auto"/>
        <w:bottom w:val="none" w:sz="0" w:space="0" w:color="auto"/>
        <w:right w:val="none" w:sz="0" w:space="0" w:color="auto"/>
      </w:divBdr>
      <w:divsChild>
        <w:div w:id="79068327">
          <w:marLeft w:val="0"/>
          <w:marRight w:val="0"/>
          <w:marTop w:val="0"/>
          <w:marBottom w:val="0"/>
          <w:divBdr>
            <w:top w:val="none" w:sz="0" w:space="0" w:color="auto"/>
            <w:left w:val="none" w:sz="0" w:space="0" w:color="auto"/>
            <w:bottom w:val="none" w:sz="0" w:space="0" w:color="auto"/>
            <w:right w:val="none" w:sz="0" w:space="0" w:color="auto"/>
          </w:divBdr>
          <w:divsChild>
            <w:div w:id="1306163362">
              <w:marLeft w:val="0"/>
              <w:marRight w:val="0"/>
              <w:marTop w:val="0"/>
              <w:marBottom w:val="0"/>
              <w:divBdr>
                <w:top w:val="none" w:sz="0" w:space="0" w:color="auto"/>
                <w:left w:val="none" w:sz="0" w:space="0" w:color="auto"/>
                <w:bottom w:val="none" w:sz="0" w:space="0" w:color="auto"/>
                <w:right w:val="none" w:sz="0" w:space="0" w:color="auto"/>
              </w:divBdr>
            </w:div>
          </w:divsChild>
        </w:div>
        <w:div w:id="99492653">
          <w:marLeft w:val="0"/>
          <w:marRight w:val="0"/>
          <w:marTop w:val="0"/>
          <w:marBottom w:val="0"/>
          <w:divBdr>
            <w:top w:val="none" w:sz="0" w:space="0" w:color="auto"/>
            <w:left w:val="none" w:sz="0" w:space="0" w:color="auto"/>
            <w:bottom w:val="none" w:sz="0" w:space="0" w:color="auto"/>
            <w:right w:val="none" w:sz="0" w:space="0" w:color="auto"/>
          </w:divBdr>
          <w:divsChild>
            <w:div w:id="455030648">
              <w:marLeft w:val="0"/>
              <w:marRight w:val="0"/>
              <w:marTop w:val="0"/>
              <w:marBottom w:val="0"/>
              <w:divBdr>
                <w:top w:val="none" w:sz="0" w:space="0" w:color="auto"/>
                <w:left w:val="none" w:sz="0" w:space="0" w:color="auto"/>
                <w:bottom w:val="none" w:sz="0" w:space="0" w:color="auto"/>
                <w:right w:val="none" w:sz="0" w:space="0" w:color="auto"/>
              </w:divBdr>
            </w:div>
            <w:div w:id="2081173731">
              <w:marLeft w:val="0"/>
              <w:marRight w:val="0"/>
              <w:marTop w:val="0"/>
              <w:marBottom w:val="0"/>
              <w:divBdr>
                <w:top w:val="none" w:sz="0" w:space="0" w:color="auto"/>
                <w:left w:val="none" w:sz="0" w:space="0" w:color="auto"/>
                <w:bottom w:val="none" w:sz="0" w:space="0" w:color="auto"/>
                <w:right w:val="none" w:sz="0" w:space="0" w:color="auto"/>
              </w:divBdr>
            </w:div>
          </w:divsChild>
        </w:div>
        <w:div w:id="386997117">
          <w:marLeft w:val="0"/>
          <w:marRight w:val="0"/>
          <w:marTop w:val="0"/>
          <w:marBottom w:val="0"/>
          <w:divBdr>
            <w:top w:val="none" w:sz="0" w:space="0" w:color="auto"/>
            <w:left w:val="none" w:sz="0" w:space="0" w:color="auto"/>
            <w:bottom w:val="none" w:sz="0" w:space="0" w:color="auto"/>
            <w:right w:val="none" w:sz="0" w:space="0" w:color="auto"/>
          </w:divBdr>
          <w:divsChild>
            <w:div w:id="74862206">
              <w:marLeft w:val="0"/>
              <w:marRight w:val="0"/>
              <w:marTop w:val="0"/>
              <w:marBottom w:val="0"/>
              <w:divBdr>
                <w:top w:val="none" w:sz="0" w:space="0" w:color="auto"/>
                <w:left w:val="none" w:sz="0" w:space="0" w:color="auto"/>
                <w:bottom w:val="none" w:sz="0" w:space="0" w:color="auto"/>
                <w:right w:val="none" w:sz="0" w:space="0" w:color="auto"/>
              </w:divBdr>
            </w:div>
            <w:div w:id="656419324">
              <w:marLeft w:val="0"/>
              <w:marRight w:val="0"/>
              <w:marTop w:val="0"/>
              <w:marBottom w:val="0"/>
              <w:divBdr>
                <w:top w:val="none" w:sz="0" w:space="0" w:color="auto"/>
                <w:left w:val="none" w:sz="0" w:space="0" w:color="auto"/>
                <w:bottom w:val="none" w:sz="0" w:space="0" w:color="auto"/>
                <w:right w:val="none" w:sz="0" w:space="0" w:color="auto"/>
              </w:divBdr>
            </w:div>
            <w:div w:id="677775465">
              <w:marLeft w:val="0"/>
              <w:marRight w:val="0"/>
              <w:marTop w:val="0"/>
              <w:marBottom w:val="0"/>
              <w:divBdr>
                <w:top w:val="none" w:sz="0" w:space="0" w:color="auto"/>
                <w:left w:val="none" w:sz="0" w:space="0" w:color="auto"/>
                <w:bottom w:val="none" w:sz="0" w:space="0" w:color="auto"/>
                <w:right w:val="none" w:sz="0" w:space="0" w:color="auto"/>
              </w:divBdr>
            </w:div>
            <w:div w:id="1046562796">
              <w:marLeft w:val="0"/>
              <w:marRight w:val="0"/>
              <w:marTop w:val="0"/>
              <w:marBottom w:val="0"/>
              <w:divBdr>
                <w:top w:val="none" w:sz="0" w:space="0" w:color="auto"/>
                <w:left w:val="none" w:sz="0" w:space="0" w:color="auto"/>
                <w:bottom w:val="none" w:sz="0" w:space="0" w:color="auto"/>
                <w:right w:val="none" w:sz="0" w:space="0" w:color="auto"/>
              </w:divBdr>
            </w:div>
            <w:div w:id="1205555910">
              <w:marLeft w:val="0"/>
              <w:marRight w:val="0"/>
              <w:marTop w:val="0"/>
              <w:marBottom w:val="0"/>
              <w:divBdr>
                <w:top w:val="none" w:sz="0" w:space="0" w:color="auto"/>
                <w:left w:val="none" w:sz="0" w:space="0" w:color="auto"/>
                <w:bottom w:val="none" w:sz="0" w:space="0" w:color="auto"/>
                <w:right w:val="none" w:sz="0" w:space="0" w:color="auto"/>
              </w:divBdr>
            </w:div>
            <w:div w:id="1280405903">
              <w:marLeft w:val="0"/>
              <w:marRight w:val="0"/>
              <w:marTop w:val="0"/>
              <w:marBottom w:val="0"/>
              <w:divBdr>
                <w:top w:val="none" w:sz="0" w:space="0" w:color="auto"/>
                <w:left w:val="none" w:sz="0" w:space="0" w:color="auto"/>
                <w:bottom w:val="none" w:sz="0" w:space="0" w:color="auto"/>
                <w:right w:val="none" w:sz="0" w:space="0" w:color="auto"/>
              </w:divBdr>
            </w:div>
            <w:div w:id="1493328749">
              <w:marLeft w:val="0"/>
              <w:marRight w:val="0"/>
              <w:marTop w:val="0"/>
              <w:marBottom w:val="0"/>
              <w:divBdr>
                <w:top w:val="none" w:sz="0" w:space="0" w:color="auto"/>
                <w:left w:val="none" w:sz="0" w:space="0" w:color="auto"/>
                <w:bottom w:val="none" w:sz="0" w:space="0" w:color="auto"/>
                <w:right w:val="none" w:sz="0" w:space="0" w:color="auto"/>
              </w:divBdr>
            </w:div>
            <w:div w:id="1685130858">
              <w:marLeft w:val="0"/>
              <w:marRight w:val="0"/>
              <w:marTop w:val="0"/>
              <w:marBottom w:val="0"/>
              <w:divBdr>
                <w:top w:val="none" w:sz="0" w:space="0" w:color="auto"/>
                <w:left w:val="none" w:sz="0" w:space="0" w:color="auto"/>
                <w:bottom w:val="none" w:sz="0" w:space="0" w:color="auto"/>
                <w:right w:val="none" w:sz="0" w:space="0" w:color="auto"/>
              </w:divBdr>
            </w:div>
          </w:divsChild>
        </w:div>
        <w:div w:id="413936314">
          <w:marLeft w:val="0"/>
          <w:marRight w:val="0"/>
          <w:marTop w:val="0"/>
          <w:marBottom w:val="0"/>
          <w:divBdr>
            <w:top w:val="none" w:sz="0" w:space="0" w:color="auto"/>
            <w:left w:val="none" w:sz="0" w:space="0" w:color="auto"/>
            <w:bottom w:val="none" w:sz="0" w:space="0" w:color="auto"/>
            <w:right w:val="none" w:sz="0" w:space="0" w:color="auto"/>
          </w:divBdr>
          <w:divsChild>
            <w:div w:id="503710164">
              <w:marLeft w:val="0"/>
              <w:marRight w:val="0"/>
              <w:marTop w:val="0"/>
              <w:marBottom w:val="0"/>
              <w:divBdr>
                <w:top w:val="none" w:sz="0" w:space="0" w:color="auto"/>
                <w:left w:val="none" w:sz="0" w:space="0" w:color="auto"/>
                <w:bottom w:val="none" w:sz="0" w:space="0" w:color="auto"/>
                <w:right w:val="none" w:sz="0" w:space="0" w:color="auto"/>
              </w:divBdr>
            </w:div>
            <w:div w:id="1038970818">
              <w:marLeft w:val="0"/>
              <w:marRight w:val="0"/>
              <w:marTop w:val="0"/>
              <w:marBottom w:val="0"/>
              <w:divBdr>
                <w:top w:val="none" w:sz="0" w:space="0" w:color="auto"/>
                <w:left w:val="none" w:sz="0" w:space="0" w:color="auto"/>
                <w:bottom w:val="none" w:sz="0" w:space="0" w:color="auto"/>
                <w:right w:val="none" w:sz="0" w:space="0" w:color="auto"/>
              </w:divBdr>
            </w:div>
          </w:divsChild>
        </w:div>
        <w:div w:id="422647054">
          <w:marLeft w:val="0"/>
          <w:marRight w:val="0"/>
          <w:marTop w:val="0"/>
          <w:marBottom w:val="0"/>
          <w:divBdr>
            <w:top w:val="none" w:sz="0" w:space="0" w:color="auto"/>
            <w:left w:val="none" w:sz="0" w:space="0" w:color="auto"/>
            <w:bottom w:val="none" w:sz="0" w:space="0" w:color="auto"/>
            <w:right w:val="none" w:sz="0" w:space="0" w:color="auto"/>
          </w:divBdr>
          <w:divsChild>
            <w:div w:id="1169708969">
              <w:marLeft w:val="0"/>
              <w:marRight w:val="0"/>
              <w:marTop w:val="0"/>
              <w:marBottom w:val="0"/>
              <w:divBdr>
                <w:top w:val="none" w:sz="0" w:space="0" w:color="auto"/>
                <w:left w:val="none" w:sz="0" w:space="0" w:color="auto"/>
                <w:bottom w:val="none" w:sz="0" w:space="0" w:color="auto"/>
                <w:right w:val="none" w:sz="0" w:space="0" w:color="auto"/>
              </w:divBdr>
            </w:div>
            <w:div w:id="1407217163">
              <w:marLeft w:val="0"/>
              <w:marRight w:val="0"/>
              <w:marTop w:val="0"/>
              <w:marBottom w:val="0"/>
              <w:divBdr>
                <w:top w:val="none" w:sz="0" w:space="0" w:color="auto"/>
                <w:left w:val="none" w:sz="0" w:space="0" w:color="auto"/>
                <w:bottom w:val="none" w:sz="0" w:space="0" w:color="auto"/>
                <w:right w:val="none" w:sz="0" w:space="0" w:color="auto"/>
              </w:divBdr>
            </w:div>
          </w:divsChild>
        </w:div>
        <w:div w:id="512501398">
          <w:marLeft w:val="0"/>
          <w:marRight w:val="0"/>
          <w:marTop w:val="0"/>
          <w:marBottom w:val="0"/>
          <w:divBdr>
            <w:top w:val="none" w:sz="0" w:space="0" w:color="auto"/>
            <w:left w:val="none" w:sz="0" w:space="0" w:color="auto"/>
            <w:bottom w:val="none" w:sz="0" w:space="0" w:color="auto"/>
            <w:right w:val="none" w:sz="0" w:space="0" w:color="auto"/>
          </w:divBdr>
          <w:divsChild>
            <w:div w:id="1057433330">
              <w:marLeft w:val="0"/>
              <w:marRight w:val="0"/>
              <w:marTop w:val="0"/>
              <w:marBottom w:val="0"/>
              <w:divBdr>
                <w:top w:val="none" w:sz="0" w:space="0" w:color="auto"/>
                <w:left w:val="none" w:sz="0" w:space="0" w:color="auto"/>
                <w:bottom w:val="none" w:sz="0" w:space="0" w:color="auto"/>
                <w:right w:val="none" w:sz="0" w:space="0" w:color="auto"/>
              </w:divBdr>
            </w:div>
          </w:divsChild>
        </w:div>
        <w:div w:id="597912172">
          <w:marLeft w:val="0"/>
          <w:marRight w:val="0"/>
          <w:marTop w:val="0"/>
          <w:marBottom w:val="0"/>
          <w:divBdr>
            <w:top w:val="none" w:sz="0" w:space="0" w:color="auto"/>
            <w:left w:val="none" w:sz="0" w:space="0" w:color="auto"/>
            <w:bottom w:val="none" w:sz="0" w:space="0" w:color="auto"/>
            <w:right w:val="none" w:sz="0" w:space="0" w:color="auto"/>
          </w:divBdr>
          <w:divsChild>
            <w:div w:id="948009498">
              <w:marLeft w:val="0"/>
              <w:marRight w:val="0"/>
              <w:marTop w:val="0"/>
              <w:marBottom w:val="0"/>
              <w:divBdr>
                <w:top w:val="none" w:sz="0" w:space="0" w:color="auto"/>
                <w:left w:val="none" w:sz="0" w:space="0" w:color="auto"/>
                <w:bottom w:val="none" w:sz="0" w:space="0" w:color="auto"/>
                <w:right w:val="none" w:sz="0" w:space="0" w:color="auto"/>
              </w:divBdr>
            </w:div>
            <w:div w:id="1792507293">
              <w:marLeft w:val="0"/>
              <w:marRight w:val="0"/>
              <w:marTop w:val="0"/>
              <w:marBottom w:val="0"/>
              <w:divBdr>
                <w:top w:val="none" w:sz="0" w:space="0" w:color="auto"/>
                <w:left w:val="none" w:sz="0" w:space="0" w:color="auto"/>
                <w:bottom w:val="none" w:sz="0" w:space="0" w:color="auto"/>
                <w:right w:val="none" w:sz="0" w:space="0" w:color="auto"/>
              </w:divBdr>
            </w:div>
          </w:divsChild>
        </w:div>
        <w:div w:id="695160863">
          <w:marLeft w:val="0"/>
          <w:marRight w:val="0"/>
          <w:marTop w:val="0"/>
          <w:marBottom w:val="0"/>
          <w:divBdr>
            <w:top w:val="none" w:sz="0" w:space="0" w:color="auto"/>
            <w:left w:val="none" w:sz="0" w:space="0" w:color="auto"/>
            <w:bottom w:val="none" w:sz="0" w:space="0" w:color="auto"/>
            <w:right w:val="none" w:sz="0" w:space="0" w:color="auto"/>
          </w:divBdr>
          <w:divsChild>
            <w:div w:id="567492828">
              <w:marLeft w:val="0"/>
              <w:marRight w:val="0"/>
              <w:marTop w:val="0"/>
              <w:marBottom w:val="0"/>
              <w:divBdr>
                <w:top w:val="none" w:sz="0" w:space="0" w:color="auto"/>
                <w:left w:val="none" w:sz="0" w:space="0" w:color="auto"/>
                <w:bottom w:val="none" w:sz="0" w:space="0" w:color="auto"/>
                <w:right w:val="none" w:sz="0" w:space="0" w:color="auto"/>
              </w:divBdr>
            </w:div>
            <w:div w:id="1509516630">
              <w:marLeft w:val="0"/>
              <w:marRight w:val="0"/>
              <w:marTop w:val="0"/>
              <w:marBottom w:val="0"/>
              <w:divBdr>
                <w:top w:val="none" w:sz="0" w:space="0" w:color="auto"/>
                <w:left w:val="none" w:sz="0" w:space="0" w:color="auto"/>
                <w:bottom w:val="none" w:sz="0" w:space="0" w:color="auto"/>
                <w:right w:val="none" w:sz="0" w:space="0" w:color="auto"/>
              </w:divBdr>
            </w:div>
          </w:divsChild>
        </w:div>
        <w:div w:id="1133862929">
          <w:marLeft w:val="0"/>
          <w:marRight w:val="0"/>
          <w:marTop w:val="0"/>
          <w:marBottom w:val="0"/>
          <w:divBdr>
            <w:top w:val="none" w:sz="0" w:space="0" w:color="auto"/>
            <w:left w:val="none" w:sz="0" w:space="0" w:color="auto"/>
            <w:bottom w:val="none" w:sz="0" w:space="0" w:color="auto"/>
            <w:right w:val="none" w:sz="0" w:space="0" w:color="auto"/>
          </w:divBdr>
          <w:divsChild>
            <w:div w:id="252712647">
              <w:marLeft w:val="0"/>
              <w:marRight w:val="0"/>
              <w:marTop w:val="0"/>
              <w:marBottom w:val="0"/>
              <w:divBdr>
                <w:top w:val="none" w:sz="0" w:space="0" w:color="auto"/>
                <w:left w:val="none" w:sz="0" w:space="0" w:color="auto"/>
                <w:bottom w:val="none" w:sz="0" w:space="0" w:color="auto"/>
                <w:right w:val="none" w:sz="0" w:space="0" w:color="auto"/>
              </w:divBdr>
            </w:div>
            <w:div w:id="966161169">
              <w:marLeft w:val="0"/>
              <w:marRight w:val="0"/>
              <w:marTop w:val="0"/>
              <w:marBottom w:val="0"/>
              <w:divBdr>
                <w:top w:val="none" w:sz="0" w:space="0" w:color="auto"/>
                <w:left w:val="none" w:sz="0" w:space="0" w:color="auto"/>
                <w:bottom w:val="none" w:sz="0" w:space="0" w:color="auto"/>
                <w:right w:val="none" w:sz="0" w:space="0" w:color="auto"/>
              </w:divBdr>
            </w:div>
            <w:div w:id="1286350255">
              <w:marLeft w:val="0"/>
              <w:marRight w:val="0"/>
              <w:marTop w:val="0"/>
              <w:marBottom w:val="0"/>
              <w:divBdr>
                <w:top w:val="none" w:sz="0" w:space="0" w:color="auto"/>
                <w:left w:val="none" w:sz="0" w:space="0" w:color="auto"/>
                <w:bottom w:val="none" w:sz="0" w:space="0" w:color="auto"/>
                <w:right w:val="none" w:sz="0" w:space="0" w:color="auto"/>
              </w:divBdr>
            </w:div>
            <w:div w:id="1458523570">
              <w:marLeft w:val="0"/>
              <w:marRight w:val="0"/>
              <w:marTop w:val="0"/>
              <w:marBottom w:val="0"/>
              <w:divBdr>
                <w:top w:val="none" w:sz="0" w:space="0" w:color="auto"/>
                <w:left w:val="none" w:sz="0" w:space="0" w:color="auto"/>
                <w:bottom w:val="none" w:sz="0" w:space="0" w:color="auto"/>
                <w:right w:val="none" w:sz="0" w:space="0" w:color="auto"/>
              </w:divBdr>
            </w:div>
          </w:divsChild>
        </w:div>
        <w:div w:id="1856772483">
          <w:marLeft w:val="0"/>
          <w:marRight w:val="0"/>
          <w:marTop w:val="0"/>
          <w:marBottom w:val="0"/>
          <w:divBdr>
            <w:top w:val="none" w:sz="0" w:space="0" w:color="auto"/>
            <w:left w:val="none" w:sz="0" w:space="0" w:color="auto"/>
            <w:bottom w:val="none" w:sz="0" w:space="0" w:color="auto"/>
            <w:right w:val="none" w:sz="0" w:space="0" w:color="auto"/>
          </w:divBdr>
          <w:divsChild>
            <w:div w:id="3623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2688/wellcomeopenres.17437.1" TargetMode="External"/><Relationship Id="rId21" Type="http://schemas.openxmlformats.org/officeDocument/2006/relationships/hyperlink" Target="https://www.borninbradford.nhs.uk" TargetMode="External"/><Relationship Id="rId34" Type="http://schemas.openxmlformats.org/officeDocument/2006/relationships/hyperlink" Target="https://www.llcsjournal.org/index.php/llcs/article/view/410/0" TargetMode="External"/><Relationship Id="rId42" Type="http://schemas.openxmlformats.org/officeDocument/2006/relationships/hyperlink" Target="https://cls.ucl.ac.uk/cls-studies/next-steps/" TargetMode="External"/><Relationship Id="rId47" Type="http://schemas.openxmlformats.org/officeDocument/2006/relationships/hyperlink" Target="mailto:mrclha.swiftinfo@ucl.ac.uk" TargetMode="External"/><Relationship Id="rId50" Type="http://schemas.openxmlformats.org/officeDocument/2006/relationships/hyperlink" Target="http://www.ncbi.nlm.nih.gov/pmc/articles/PMC10519737" TargetMode="External"/><Relationship Id="rId55" Type="http://schemas.openxmlformats.org/officeDocument/2006/relationships/hyperlink" Target="http://bioresource.nihr.ac.uk/" TargetMode="External"/><Relationship Id="rId63" Type="http://schemas.openxmlformats.org/officeDocument/2006/relationships/hyperlink" Target="https://ukdataservice.ac.uk"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cls.ucl.ac.uk/cls-studies/bcs70/" TargetMode="External"/><Relationship Id="rId29" Type="http://schemas.openxmlformats.org/officeDocument/2006/relationships/hyperlink" Target="http://www.ncbi.nlm.nih.gov/pubmed/?term=22786799" TargetMode="External"/><Relationship Id="rId11" Type="http://schemas.openxmlformats.org/officeDocument/2006/relationships/hyperlink" Target="https://guidebook.ukllc.ac.uk/docs/user_guide/publishingyourresearch" TargetMode="External"/><Relationship Id="rId24" Type="http://schemas.openxmlformats.org/officeDocument/2006/relationships/hyperlink" Target="https://www.epic-norfolk.org.uk/for-researchers/data-sharing/data-requests/" TargetMode="External"/><Relationship Id="rId32" Type="http://schemas.openxmlformats.org/officeDocument/2006/relationships/hyperlink" Target="https://gladstudy.org.uk/" TargetMode="External"/><Relationship Id="rId37" Type="http://schemas.openxmlformats.org/officeDocument/2006/relationships/hyperlink" Target="https://cls.ucl.ac.uk/cls-studies/1958-national-child-development-study/" TargetMode="External"/><Relationship Id="rId40" Type="http://schemas.openxmlformats.org/officeDocument/2006/relationships/hyperlink" Target="https://eur01.safelinks.protection.outlook.com/?url=https%3A%2F%2Fdoc.ukdataservice.ac.uk%2Fdoc%2F5545%2Fmrdoc%2Fpdf%2Fnextsteps_age25_survey_user_guide_v3.pdf&amp;data=05%7C01%7Cmorag.henderson%40ucl.ac.uk%7Ca5279433ef414feb792808da6319282f%7C1faf88fea9984c5b93c9210a11d9a5c2%7C0%7C0%7C637931256931551677%7CUnknown%7CTWFpbGZsb3d8eyJWIjoiMC4wLjAwMDAiLCJQIjoiV2luMzIiLCJBTiI6Ik1haWwiLCJXVCI6Mn0%3D%7C3000%7C%7C%7C&amp;sdata=Xy8K4SuQRsqAMbqs19kgBiff4EQvnlHm6HANwXQY%2B20%3D&amp;reserved=0" TargetMode="External"/><Relationship Id="rId45" Type="http://schemas.openxmlformats.org/officeDocument/2006/relationships/hyperlink" Target="https://bioresource.nihr.ac.uk/using-our-bioresource/academic-and-clinical-researchers/apply-for-bioresource-data/" TargetMode="External"/><Relationship Id="rId53" Type="http://schemas.openxmlformats.org/officeDocument/2006/relationships/hyperlink" Target="http://www.donorhealth-btru.nihr.ac.uk/" TargetMode="External"/><Relationship Id="rId58" Type="http://schemas.openxmlformats.org/officeDocument/2006/relationships/hyperlink" Target="http://www.donorhealth-btru.nihr.ac.uk/" TargetMode="External"/><Relationship Id="rId66"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s://uk-reach.org/main/data_sharing" TargetMode="External"/><Relationship Id="rId19" Type="http://schemas.openxmlformats.org/officeDocument/2006/relationships/hyperlink" Target="https://doi.org/10.12688/wellcomeopenres.20785.1" TargetMode="External"/><Relationship Id="rId14" Type="http://schemas.openxmlformats.org/officeDocument/2006/relationships/hyperlink" Target="https://police-health.org.uk/applying-access-resource" TargetMode="External"/><Relationship Id="rId22" Type="http://schemas.openxmlformats.org/officeDocument/2006/relationships/hyperlink" Target="https://www.elsa-project.ac.uk/ethical-approval" TargetMode="External"/><Relationship Id="rId27" Type="http://schemas.openxmlformats.org/officeDocument/2006/relationships/hyperlink" Target="http://www.exceed.org.uk/research" TargetMode="External"/><Relationship Id="rId30" Type="http://schemas.openxmlformats.org/officeDocument/2006/relationships/hyperlink" Target="http://doi.org/10.1093/ije/dys084" TargetMode="External"/><Relationship Id="rId35" Type="http://schemas.openxmlformats.org/officeDocument/2006/relationships/hyperlink" Target="https://academic.oup.com/ije/article/43/6/1719/703283" TargetMode="External"/><Relationship Id="rId43" Type="http://schemas.openxmlformats.org/officeDocument/2006/relationships/hyperlink" Target="https://www.qub.ac.uk/sites/NICOLA/InformationforResearchers/" TargetMode="External"/><Relationship Id="rId48" Type="http://schemas.openxmlformats.org/officeDocument/2006/relationships/hyperlink" Target="https://www.teds.ac.uk/datadictionary/home.htm" TargetMode="External"/><Relationship Id="rId56" Type="http://schemas.openxmlformats.org/officeDocument/2006/relationships/hyperlink" Target="http://www.nhsbt.nhs.uk/" TargetMode="External"/><Relationship Id="rId6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www.teds.ac.uk/researchers/teds-data-access-policy" TargetMode="External"/><Relationship Id="rId3" Type="http://schemas.openxmlformats.org/officeDocument/2006/relationships/customXml" Target="../customXml/item3.xml"/><Relationship Id="rId12" Type="http://schemas.openxmlformats.org/officeDocument/2006/relationships/hyperlink" Target="https://pubmed.ncbi.nlm.nih.gov/25194498/" TargetMode="External"/><Relationship Id="rId17" Type="http://schemas.openxmlformats.org/officeDocument/2006/relationships/hyperlink" Target="https://doi.org/10.1093/ije/dys112" TargetMode="External"/><Relationship Id="rId25" Type="http://schemas.openxmlformats.org/officeDocument/2006/relationships/hyperlink" Target="https://doi.org/10.1093/ije/dyz073" TargetMode="External"/><Relationship Id="rId33" Type="http://schemas.openxmlformats.org/officeDocument/2006/relationships/hyperlink" Target="https://edgiuk.org/" TargetMode="External"/><Relationship Id="rId38" Type="http://schemas.openxmlformats.org/officeDocument/2006/relationships/hyperlink" Target="https://cls.ucl.ac.uk/cls-studies/ncds/" TargetMode="External"/><Relationship Id="rId46" Type="http://schemas.openxmlformats.org/officeDocument/2006/relationships/hyperlink" Target="https://skylark.ucl.ac.uk/" TargetMode="External"/><Relationship Id="rId59" Type="http://schemas.openxmlformats.org/officeDocument/2006/relationships/hyperlink" Target="https://twinsuk.ac.uk/resources-for-researchers/access-our-data/" TargetMode="External"/><Relationship Id="rId67" Type="http://schemas.openxmlformats.org/officeDocument/2006/relationships/theme" Target="theme/theme1.xml"/><Relationship Id="rId20" Type="http://schemas.openxmlformats.org/officeDocument/2006/relationships/hyperlink" Target="https://wellcomeopenresearch.org/articles/5-264" TargetMode="External"/><Relationship Id="rId41" Type="http://schemas.openxmlformats.org/officeDocument/2006/relationships/hyperlink" Target="https://cls.ucl.ac.uk/cls-studies/next-steps/" TargetMode="External"/><Relationship Id="rId54" Type="http://schemas.openxmlformats.org/officeDocument/2006/relationships/hyperlink" Target="http://www.nhsbt.nhs.uk/" TargetMode="External"/><Relationship Id="rId62" Type="http://schemas.openxmlformats.org/officeDocument/2006/relationships/hyperlink" Target="https://ukllc.ac.uk"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bristol.ac.uk/alspac/researchers/access/" TargetMode="External"/><Relationship Id="rId23" Type="http://schemas.openxmlformats.org/officeDocument/2006/relationships/hyperlink" Target="https://www.elsa-project.ac.uk/data-and-documentation" TargetMode="External"/><Relationship Id="rId28" Type="http://schemas.openxmlformats.org/officeDocument/2006/relationships/hyperlink" Target="https://www.mrc-epid.cam.ac.uk/research/studies/fenland/information-for-researchers/" TargetMode="External"/><Relationship Id="rId36" Type="http://schemas.openxmlformats.org/officeDocument/2006/relationships/hyperlink" Target="https://cls.ucl.ac.uk/cls-studies/mcs/" TargetMode="External"/><Relationship Id="rId49" Type="http://schemas.openxmlformats.org/officeDocument/2006/relationships/hyperlink" Target="https://eur03.safelinks.protection.outlook.com/?url=http%3A%2F%2Fdx.doi.org%2F10.1002%2Fjcv2.12154&amp;data=05%7C01%7Cthalia.eley%40kcl.ac.uk%7Cda9305ad8f79427f268908db6b20c906%7C8370cf1416f34c16b83c724071654356%7C0%7C0%7C638221561836480739%7CUnknown%7CTWFpbGZsb3d8eyJWIjoiMC4wLjAwMDAiLCJQIjoiV2luMzIiLCJBTiI6Ik1haWwiLCJXVCI6Mn0%3D%7C3000%7C%7C%7C&amp;sdata=HFsFu5AlnMKIuE%2FUfyun8PF41iS67I8AMnoC56BG4ks%3D&amp;reserved=0" TargetMode="External"/><Relationship Id="rId57" Type="http://schemas.openxmlformats.org/officeDocument/2006/relationships/hyperlink" Target="http://bioresource.nihr.ac.uk/" TargetMode="External"/><Relationship Id="rId10" Type="http://schemas.openxmlformats.org/officeDocument/2006/relationships/image" Target="media/image1.png"/><Relationship Id="rId31" Type="http://schemas.openxmlformats.org/officeDocument/2006/relationships/hyperlink" Target="http://www.generationscotland.org/" TargetMode="External"/><Relationship Id="rId44" Type="http://schemas.openxmlformats.org/officeDocument/2006/relationships/hyperlink" Target="https://www.maudsleybrc.nihr.ac.uk/posts/2020/may/covid-19-psychiatry-and-neurological-genetics-coping-study/" TargetMode="External"/><Relationship Id="rId52" Type="http://schemas.openxmlformats.org/officeDocument/2006/relationships/hyperlink" Target="https://eriskstudy.com/data-access/" TargetMode="External"/><Relationship Id="rId60" Type="http://schemas.openxmlformats.org/officeDocument/2006/relationships/hyperlink" Target="https://doi.org/10.1093/ije/dyac171"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hra.nhs.uk/planning-and-improving-research/application-summaries/research-summaries/airwave-health-monitoring-study-tissue-bank-ahms/" TargetMode="External"/><Relationship Id="rId18" Type="http://schemas.openxmlformats.org/officeDocument/2006/relationships/hyperlink" Target="https://doi.org/10.1093/ije/dyae037" TargetMode="External"/><Relationship Id="rId39" Type="http://schemas.openxmlformats.org/officeDocument/2006/relationships/hyperlink" Target="https://eur01.safelinks.protection.outlook.com/?url=https%3A%2F%2Fdoc.ukdataservice.ac.uk%2Fdoc%2F5545%2Fmrdoc%2Fpdf%2Fnext_steps_userguide_to_the_redeposit_of_sweeps_1to7_may2020.pdf&amp;data=05%7C01%7Cmorag.henderson%40ucl.ac.uk%7Ca5279433ef414feb792808da6319282f%7C1faf88fea9984c5b93c9210a11d9a5c2%7C0%7C0%7C637931256931551677%7CUnknown%7CTWFpbGZsb3d8eyJWIjoiMC4wLjAwMDAiLCJQIjoiV2luMzIiLCJBTiI6Ik1haWwiLCJXVCI6Mn0%3D%7C3000%7C%7C%7C&amp;sdata=ColBf1sx2sz8g95l4WKpe3z%2B1ymQyhVgJOvHoubF3BY%3D&amp;reserved=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uob.sharepoint.com/:f:/r/teams/grp-AndyRobinJazz/Shared%20Documents/SOPs,%20Policies%20and%20Important%20Documents%20for%20UK%20LLC/Information%20Security%20Team%20SOPs%20%26%20Policies/Policies?csf=1&amp;web=1&amp;e=npOC5v"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d28b36-9559-4f02-b334-18686e08c090">
      <Terms xmlns="http://schemas.microsoft.com/office/infopath/2007/PartnerControls"/>
    </lcf76f155ced4ddcb4097134ff3c332f>
    <TaxCatchAll xmlns="edb9d0e4-5370-4cfb-9e4e-bdf6de379f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2CCE852358CD488E8AC7D76A88A7B9" ma:contentTypeVersion="18" ma:contentTypeDescription="Create a new document." ma:contentTypeScope="" ma:versionID="6f0a969f11f333e55a635863768f56c1">
  <xsd:schema xmlns:xsd="http://www.w3.org/2001/XMLSchema" xmlns:xs="http://www.w3.org/2001/XMLSchema" xmlns:p="http://schemas.microsoft.com/office/2006/metadata/properties" xmlns:ns2="cdd28b36-9559-4f02-b334-18686e08c090" xmlns:ns3="96b41f5b-68c8-47b0-939c-7829c37ecb01" xmlns:ns4="edb9d0e4-5370-4cfb-9e4e-bdf6de379f60" targetNamespace="http://schemas.microsoft.com/office/2006/metadata/properties" ma:root="true" ma:fieldsID="f8b960cfa97ac6e5019242c462d73d63" ns2:_="" ns3:_="" ns4:_="">
    <xsd:import namespace="cdd28b36-9559-4f02-b334-18686e08c090"/>
    <xsd:import namespace="96b41f5b-68c8-47b0-939c-7829c37ecb01"/>
    <xsd:import namespace="edb9d0e4-5370-4cfb-9e4e-bdf6de379f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28b36-9559-4f02-b334-18686e08c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b41f5b-68c8-47b0-939c-7829c37ecb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b9d0e4-5370-4cfb-9e4e-bdf6de379f6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e47114-8045-45bb-9557-2222a2c6a730}" ma:internalName="TaxCatchAll" ma:showField="CatchAllData" ma:web="96b41f5b-68c8-47b0-939c-7829c37ecb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AEA484-7034-4662-A9F0-94961B859839}">
  <ds:schemaRefs>
    <ds:schemaRef ds:uri="http://schemas.microsoft.com/office/2006/metadata/properties"/>
    <ds:schemaRef ds:uri="http://schemas.microsoft.com/office/infopath/2007/PartnerControls"/>
    <ds:schemaRef ds:uri="cdd28b36-9559-4f02-b334-18686e08c090"/>
    <ds:schemaRef ds:uri="edb9d0e4-5370-4cfb-9e4e-bdf6de379f60"/>
  </ds:schemaRefs>
</ds:datastoreItem>
</file>

<file path=customXml/itemProps2.xml><?xml version="1.0" encoding="utf-8"?>
<ds:datastoreItem xmlns:ds="http://schemas.openxmlformats.org/officeDocument/2006/customXml" ds:itemID="{68BF4A2E-E88E-4A5E-915C-29CCB5F869BA}">
  <ds:schemaRefs>
    <ds:schemaRef ds:uri="http://schemas.microsoft.com/sharepoint/v3/contenttype/forms"/>
  </ds:schemaRefs>
</ds:datastoreItem>
</file>

<file path=customXml/itemProps3.xml><?xml version="1.0" encoding="utf-8"?>
<ds:datastoreItem xmlns:ds="http://schemas.openxmlformats.org/officeDocument/2006/customXml" ds:itemID="{F6D21B5C-639F-46E4-932D-98EB966F0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28b36-9559-4f02-b334-18686e08c090"/>
    <ds:schemaRef ds:uri="96b41f5b-68c8-47b0-939c-7829c37ecb01"/>
    <ds:schemaRef ds:uri="edb9d0e4-5370-4cfb-9e4e-bdf6de37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8678</Words>
  <Characters>49468</Characters>
  <Application>Microsoft Office Word</Application>
  <DocSecurity>0</DocSecurity>
  <Lines>412</Lines>
  <Paragraphs>116</Paragraphs>
  <ScaleCrop>false</ScaleCrop>
  <Company>Bradford Teaching Hospitals NHS Foundation Trust</Company>
  <LinksUpToDate>false</LinksUpToDate>
  <CharactersWithSpaces>58030</CharactersWithSpaces>
  <SharedDoc>false</SharedDoc>
  <HLinks>
    <vt:vector size="324" baseType="variant">
      <vt:variant>
        <vt:i4>1900556</vt:i4>
      </vt:variant>
      <vt:variant>
        <vt:i4>156</vt:i4>
      </vt:variant>
      <vt:variant>
        <vt:i4>0</vt:i4>
      </vt:variant>
      <vt:variant>
        <vt:i4>5</vt:i4>
      </vt:variant>
      <vt:variant>
        <vt:lpwstr>https://ukdataservice.ac.uk/</vt:lpwstr>
      </vt:variant>
      <vt:variant>
        <vt:lpwstr/>
      </vt:variant>
      <vt:variant>
        <vt:i4>65566</vt:i4>
      </vt:variant>
      <vt:variant>
        <vt:i4>153</vt:i4>
      </vt:variant>
      <vt:variant>
        <vt:i4>0</vt:i4>
      </vt:variant>
      <vt:variant>
        <vt:i4>5</vt:i4>
      </vt:variant>
      <vt:variant>
        <vt:lpwstr>https://ukllc.ac.uk/</vt:lpwstr>
      </vt:variant>
      <vt:variant>
        <vt:lpwstr/>
      </vt:variant>
      <vt:variant>
        <vt:i4>4063321</vt:i4>
      </vt:variant>
      <vt:variant>
        <vt:i4>150</vt:i4>
      </vt:variant>
      <vt:variant>
        <vt:i4>0</vt:i4>
      </vt:variant>
      <vt:variant>
        <vt:i4>5</vt:i4>
      </vt:variant>
      <vt:variant>
        <vt:lpwstr>https://uk-reach.org/main/data_sharing</vt:lpwstr>
      </vt:variant>
      <vt:variant>
        <vt:lpwstr/>
      </vt:variant>
      <vt:variant>
        <vt:i4>7471201</vt:i4>
      </vt:variant>
      <vt:variant>
        <vt:i4>147</vt:i4>
      </vt:variant>
      <vt:variant>
        <vt:i4>0</vt:i4>
      </vt:variant>
      <vt:variant>
        <vt:i4>5</vt:i4>
      </vt:variant>
      <vt:variant>
        <vt:lpwstr>https://doi.org/10.1093/ije/dyac171</vt:lpwstr>
      </vt:variant>
      <vt:variant>
        <vt:lpwstr/>
      </vt:variant>
      <vt:variant>
        <vt:i4>524288</vt:i4>
      </vt:variant>
      <vt:variant>
        <vt:i4>144</vt:i4>
      </vt:variant>
      <vt:variant>
        <vt:i4>0</vt:i4>
      </vt:variant>
      <vt:variant>
        <vt:i4>5</vt:i4>
      </vt:variant>
      <vt:variant>
        <vt:lpwstr>https://twinsuk.ac.uk/resources-for-researchers/access-our-data/</vt:lpwstr>
      </vt:variant>
      <vt:variant>
        <vt:lpwstr/>
      </vt:variant>
      <vt:variant>
        <vt:i4>3342399</vt:i4>
      </vt:variant>
      <vt:variant>
        <vt:i4>141</vt:i4>
      </vt:variant>
      <vt:variant>
        <vt:i4>0</vt:i4>
      </vt:variant>
      <vt:variant>
        <vt:i4>5</vt:i4>
      </vt:variant>
      <vt:variant>
        <vt:lpwstr>http://www.donorhealth-btru.nihr.ac.uk/</vt:lpwstr>
      </vt:variant>
      <vt:variant>
        <vt:lpwstr/>
      </vt:variant>
      <vt:variant>
        <vt:i4>2752614</vt:i4>
      </vt:variant>
      <vt:variant>
        <vt:i4>138</vt:i4>
      </vt:variant>
      <vt:variant>
        <vt:i4>0</vt:i4>
      </vt:variant>
      <vt:variant>
        <vt:i4>5</vt:i4>
      </vt:variant>
      <vt:variant>
        <vt:lpwstr>http://bioresource.nihr.ac.uk/</vt:lpwstr>
      </vt:variant>
      <vt:variant>
        <vt:lpwstr/>
      </vt:variant>
      <vt:variant>
        <vt:i4>327769</vt:i4>
      </vt:variant>
      <vt:variant>
        <vt:i4>135</vt:i4>
      </vt:variant>
      <vt:variant>
        <vt:i4>0</vt:i4>
      </vt:variant>
      <vt:variant>
        <vt:i4>5</vt:i4>
      </vt:variant>
      <vt:variant>
        <vt:lpwstr>http://www.nhsbt.nhs.uk/</vt:lpwstr>
      </vt:variant>
      <vt:variant>
        <vt:lpwstr/>
      </vt:variant>
      <vt:variant>
        <vt:i4>2752614</vt:i4>
      </vt:variant>
      <vt:variant>
        <vt:i4>132</vt:i4>
      </vt:variant>
      <vt:variant>
        <vt:i4>0</vt:i4>
      </vt:variant>
      <vt:variant>
        <vt:i4>5</vt:i4>
      </vt:variant>
      <vt:variant>
        <vt:lpwstr>http://bioresource.nihr.ac.uk/</vt:lpwstr>
      </vt:variant>
      <vt:variant>
        <vt:lpwstr/>
      </vt:variant>
      <vt:variant>
        <vt:i4>327769</vt:i4>
      </vt:variant>
      <vt:variant>
        <vt:i4>129</vt:i4>
      </vt:variant>
      <vt:variant>
        <vt:i4>0</vt:i4>
      </vt:variant>
      <vt:variant>
        <vt:i4>5</vt:i4>
      </vt:variant>
      <vt:variant>
        <vt:lpwstr>http://www.nhsbt.nhs.uk/</vt:lpwstr>
      </vt:variant>
      <vt:variant>
        <vt:lpwstr/>
      </vt:variant>
      <vt:variant>
        <vt:i4>3342399</vt:i4>
      </vt:variant>
      <vt:variant>
        <vt:i4>126</vt:i4>
      </vt:variant>
      <vt:variant>
        <vt:i4>0</vt:i4>
      </vt:variant>
      <vt:variant>
        <vt:i4>5</vt:i4>
      </vt:variant>
      <vt:variant>
        <vt:lpwstr>http://www.donorhealth-btru.nihr.ac.uk/</vt:lpwstr>
      </vt:variant>
      <vt:variant>
        <vt:lpwstr/>
      </vt:variant>
      <vt:variant>
        <vt:i4>7405601</vt:i4>
      </vt:variant>
      <vt:variant>
        <vt:i4>123</vt:i4>
      </vt:variant>
      <vt:variant>
        <vt:i4>0</vt:i4>
      </vt:variant>
      <vt:variant>
        <vt:i4>5</vt:i4>
      </vt:variant>
      <vt:variant>
        <vt:lpwstr>https://www.teds.ac.uk/researchers/teds-data-access-policy</vt:lpwstr>
      </vt:variant>
      <vt:variant>
        <vt:lpwstr/>
      </vt:variant>
      <vt:variant>
        <vt:i4>1572866</vt:i4>
      </vt:variant>
      <vt:variant>
        <vt:i4>120</vt:i4>
      </vt:variant>
      <vt:variant>
        <vt:i4>0</vt:i4>
      </vt:variant>
      <vt:variant>
        <vt:i4>5</vt:i4>
      </vt:variant>
      <vt:variant>
        <vt:lpwstr>http://www.ncbi.nlm.nih.gov/pmc/articles/PMC10519737</vt:lpwstr>
      </vt:variant>
      <vt:variant>
        <vt:lpwstr/>
      </vt:variant>
      <vt:variant>
        <vt:i4>7536750</vt:i4>
      </vt:variant>
      <vt:variant>
        <vt:i4>117</vt:i4>
      </vt:variant>
      <vt:variant>
        <vt:i4>0</vt:i4>
      </vt:variant>
      <vt:variant>
        <vt:i4>5</vt:i4>
      </vt:variant>
      <vt:variant>
        <vt:lpwstr>https://eur03.safelinks.protection.outlook.com/?url=http%3A%2F%2Fdx.doi.org%2F10.1002%2Fjcv2.12154&amp;data=05%7C01%7Cthalia.eley%40kcl.ac.uk%7Cda9305ad8f79427f268908db6b20c906%7C8370cf1416f34c16b83c724071654356%7C0%7C0%7C638221561836480739%7CUnknown%7CTWFpbGZsb3d8eyJWIjoiMC4wLjAwMDAiLCJQIjoiV2luMzIiLCJBTiI6Ik1haWwiLCJXVCI6Mn0%3D%7C3000%7C%7C%7C&amp;sdata=HFsFu5AlnMKIuE%2FUfyun8PF41iS67I8AMnoC56BG4ks%3D&amp;reserved=0</vt:lpwstr>
      </vt:variant>
      <vt:variant>
        <vt:lpwstr/>
      </vt:variant>
      <vt:variant>
        <vt:i4>3670130</vt:i4>
      </vt:variant>
      <vt:variant>
        <vt:i4>114</vt:i4>
      </vt:variant>
      <vt:variant>
        <vt:i4>0</vt:i4>
      </vt:variant>
      <vt:variant>
        <vt:i4>5</vt:i4>
      </vt:variant>
      <vt:variant>
        <vt:lpwstr>https://www.teds.ac.uk/datadictionary/home.htm</vt:lpwstr>
      </vt:variant>
      <vt:variant>
        <vt:lpwstr/>
      </vt:variant>
      <vt:variant>
        <vt:i4>3080204</vt:i4>
      </vt:variant>
      <vt:variant>
        <vt:i4>111</vt:i4>
      </vt:variant>
      <vt:variant>
        <vt:i4>0</vt:i4>
      </vt:variant>
      <vt:variant>
        <vt:i4>5</vt:i4>
      </vt:variant>
      <vt:variant>
        <vt:lpwstr>mailto:mrclha.swiftinfo@ucl.ac.uk</vt:lpwstr>
      </vt:variant>
      <vt:variant>
        <vt:lpwstr/>
      </vt:variant>
      <vt:variant>
        <vt:i4>4063357</vt:i4>
      </vt:variant>
      <vt:variant>
        <vt:i4>108</vt:i4>
      </vt:variant>
      <vt:variant>
        <vt:i4>0</vt:i4>
      </vt:variant>
      <vt:variant>
        <vt:i4>5</vt:i4>
      </vt:variant>
      <vt:variant>
        <vt:lpwstr>https://skylark.ucl.ac.uk/</vt:lpwstr>
      </vt:variant>
      <vt:variant>
        <vt:lpwstr/>
      </vt:variant>
      <vt:variant>
        <vt:i4>2162748</vt:i4>
      </vt:variant>
      <vt:variant>
        <vt:i4>105</vt:i4>
      </vt:variant>
      <vt:variant>
        <vt:i4>0</vt:i4>
      </vt:variant>
      <vt:variant>
        <vt:i4>5</vt:i4>
      </vt:variant>
      <vt:variant>
        <vt:lpwstr>https://bioresource.nihr.ac.uk/using-our-bioresource/academic-and-clinical-researchers/apply-for-bioresource-data/</vt:lpwstr>
      </vt:variant>
      <vt:variant>
        <vt:lpwstr/>
      </vt:variant>
      <vt:variant>
        <vt:i4>1703942</vt:i4>
      </vt:variant>
      <vt:variant>
        <vt:i4>102</vt:i4>
      </vt:variant>
      <vt:variant>
        <vt:i4>0</vt:i4>
      </vt:variant>
      <vt:variant>
        <vt:i4>5</vt:i4>
      </vt:variant>
      <vt:variant>
        <vt:lpwstr>https://www.maudsleybrc.nihr.ac.uk/posts/2020/may/covid-19-psychiatry-and-neurological-genetics-coping-study/</vt:lpwstr>
      </vt:variant>
      <vt:variant>
        <vt:lpwstr/>
      </vt:variant>
      <vt:variant>
        <vt:i4>983110</vt:i4>
      </vt:variant>
      <vt:variant>
        <vt:i4>99</vt:i4>
      </vt:variant>
      <vt:variant>
        <vt:i4>0</vt:i4>
      </vt:variant>
      <vt:variant>
        <vt:i4>5</vt:i4>
      </vt:variant>
      <vt:variant>
        <vt:lpwstr>https://www.qub.ac.uk/sites/NICOLA/InformationforResearchers/</vt:lpwstr>
      </vt:variant>
      <vt:variant>
        <vt:lpwstr/>
      </vt:variant>
      <vt:variant>
        <vt:i4>4718686</vt:i4>
      </vt:variant>
      <vt:variant>
        <vt:i4>96</vt:i4>
      </vt:variant>
      <vt:variant>
        <vt:i4>0</vt:i4>
      </vt:variant>
      <vt:variant>
        <vt:i4>5</vt:i4>
      </vt:variant>
      <vt:variant>
        <vt:lpwstr>https://cls.ucl.ac.uk/cls-studies/next-steps/</vt:lpwstr>
      </vt:variant>
      <vt:variant>
        <vt:lpwstr/>
      </vt:variant>
      <vt:variant>
        <vt:i4>4718686</vt:i4>
      </vt:variant>
      <vt:variant>
        <vt:i4>93</vt:i4>
      </vt:variant>
      <vt:variant>
        <vt:i4>0</vt:i4>
      </vt:variant>
      <vt:variant>
        <vt:i4>5</vt:i4>
      </vt:variant>
      <vt:variant>
        <vt:lpwstr>https://cls.ucl.ac.uk/cls-studies/next-steps/</vt:lpwstr>
      </vt:variant>
      <vt:variant>
        <vt:lpwstr/>
      </vt:variant>
      <vt:variant>
        <vt:i4>1310826</vt:i4>
      </vt:variant>
      <vt:variant>
        <vt:i4>90</vt:i4>
      </vt:variant>
      <vt:variant>
        <vt:i4>0</vt:i4>
      </vt:variant>
      <vt:variant>
        <vt:i4>5</vt:i4>
      </vt:variant>
      <vt:variant>
        <vt:lpwstr>https://eur01.safelinks.protection.outlook.com/?url=https%3A%2F%2Fdoc.ukdataservice.ac.uk%2Fdoc%2F5545%2Fmrdoc%2Fpdf%2Fnextsteps_age25_survey_user_guide_v3.pdf&amp;data=05%7C01%7Cmorag.henderson%40ucl.ac.uk%7Ca5279433ef414feb792808da6319282f%7C1faf88fea9984c5b93c9210a11d9a5c2%7C0%7C0%7C637931256931551677%7CUnknown%7CTWFpbGZsb3d8eyJWIjoiMC4wLjAwMDAiLCJQIjoiV2luMzIiLCJBTiI6Ik1haWwiLCJXVCI6Mn0%3D%7C3000%7C%7C%7C&amp;sdata=Xy8K4SuQRsqAMbqs19kgBiff4EQvnlHm6HANwXQY%2B20%3D&amp;reserved=0</vt:lpwstr>
      </vt:variant>
      <vt:variant>
        <vt:lpwstr/>
      </vt:variant>
      <vt:variant>
        <vt:i4>4849697</vt:i4>
      </vt:variant>
      <vt:variant>
        <vt:i4>87</vt:i4>
      </vt:variant>
      <vt:variant>
        <vt:i4>0</vt:i4>
      </vt:variant>
      <vt:variant>
        <vt:i4>5</vt:i4>
      </vt:variant>
      <vt:variant>
        <vt:lpwstr>https://eur01.safelinks.protection.outlook.com/?url=https%3A%2F%2Fdoc.ukdataservice.ac.uk%2Fdoc%2F5545%2Fmrdoc%2Fpdf%2Fnext_steps_userguide_to_the_redeposit_of_sweeps_1to7_may2020.pdf&amp;data=05%7C01%7Cmorag.henderson%40ucl.ac.uk%7Ca5279433ef414feb792808da6319282f%7C1faf88fea9984c5b93c9210a11d9a5c2%7C0%7C0%7C637931256931551677%7CUnknown%7CTWFpbGZsb3d8eyJWIjoiMC4wLjAwMDAiLCJQIjoiV2luMzIiLCJBTiI6Ik1haWwiLCJXVCI6Mn0%3D%7C3000%7C%7C%7C&amp;sdata=ColBf1sx2sz8g95l4WKpe3z%2B1ymQyhVgJOvHoubF3BY%3D&amp;reserved=0</vt:lpwstr>
      </vt:variant>
      <vt:variant>
        <vt:lpwstr/>
      </vt:variant>
      <vt:variant>
        <vt:i4>2883691</vt:i4>
      </vt:variant>
      <vt:variant>
        <vt:i4>84</vt:i4>
      </vt:variant>
      <vt:variant>
        <vt:i4>0</vt:i4>
      </vt:variant>
      <vt:variant>
        <vt:i4>5</vt:i4>
      </vt:variant>
      <vt:variant>
        <vt:lpwstr>https://cls.ucl.ac.uk/cls-studies/ncds/</vt:lpwstr>
      </vt:variant>
      <vt:variant>
        <vt:lpwstr/>
      </vt:variant>
      <vt:variant>
        <vt:i4>5439564</vt:i4>
      </vt:variant>
      <vt:variant>
        <vt:i4>81</vt:i4>
      </vt:variant>
      <vt:variant>
        <vt:i4>0</vt:i4>
      </vt:variant>
      <vt:variant>
        <vt:i4>5</vt:i4>
      </vt:variant>
      <vt:variant>
        <vt:lpwstr>https://cls.ucl.ac.uk/cls-studies/1958-national-child-development-study/</vt:lpwstr>
      </vt:variant>
      <vt:variant>
        <vt:lpwstr/>
      </vt:variant>
      <vt:variant>
        <vt:i4>7340159</vt:i4>
      </vt:variant>
      <vt:variant>
        <vt:i4>78</vt:i4>
      </vt:variant>
      <vt:variant>
        <vt:i4>0</vt:i4>
      </vt:variant>
      <vt:variant>
        <vt:i4>5</vt:i4>
      </vt:variant>
      <vt:variant>
        <vt:lpwstr>https://cls.ucl.ac.uk/cls-studies/mcs/</vt:lpwstr>
      </vt:variant>
      <vt:variant>
        <vt:lpwstr/>
      </vt:variant>
      <vt:variant>
        <vt:i4>1048652</vt:i4>
      </vt:variant>
      <vt:variant>
        <vt:i4>75</vt:i4>
      </vt:variant>
      <vt:variant>
        <vt:i4>0</vt:i4>
      </vt:variant>
      <vt:variant>
        <vt:i4>5</vt:i4>
      </vt:variant>
      <vt:variant>
        <vt:lpwstr>https://academic.oup.com/ije/article/43/6/1719/703283</vt:lpwstr>
      </vt:variant>
      <vt:variant>
        <vt:lpwstr/>
      </vt:variant>
      <vt:variant>
        <vt:i4>1310797</vt:i4>
      </vt:variant>
      <vt:variant>
        <vt:i4>72</vt:i4>
      </vt:variant>
      <vt:variant>
        <vt:i4>0</vt:i4>
      </vt:variant>
      <vt:variant>
        <vt:i4>5</vt:i4>
      </vt:variant>
      <vt:variant>
        <vt:lpwstr>https://www.llcsjournal.org/index.php/llcs/article/view/410/0</vt:lpwstr>
      </vt:variant>
      <vt:variant>
        <vt:lpwstr/>
      </vt:variant>
      <vt:variant>
        <vt:i4>8323179</vt:i4>
      </vt:variant>
      <vt:variant>
        <vt:i4>69</vt:i4>
      </vt:variant>
      <vt:variant>
        <vt:i4>0</vt:i4>
      </vt:variant>
      <vt:variant>
        <vt:i4>5</vt:i4>
      </vt:variant>
      <vt:variant>
        <vt:lpwstr>https://edgiuk.org/</vt:lpwstr>
      </vt:variant>
      <vt:variant>
        <vt:lpwstr/>
      </vt:variant>
      <vt:variant>
        <vt:i4>1048644</vt:i4>
      </vt:variant>
      <vt:variant>
        <vt:i4>66</vt:i4>
      </vt:variant>
      <vt:variant>
        <vt:i4>0</vt:i4>
      </vt:variant>
      <vt:variant>
        <vt:i4>5</vt:i4>
      </vt:variant>
      <vt:variant>
        <vt:lpwstr>https://gladstudy.org.uk/</vt:lpwstr>
      </vt:variant>
      <vt:variant>
        <vt:lpwstr/>
      </vt:variant>
      <vt:variant>
        <vt:i4>2490412</vt:i4>
      </vt:variant>
      <vt:variant>
        <vt:i4>63</vt:i4>
      </vt:variant>
      <vt:variant>
        <vt:i4>0</vt:i4>
      </vt:variant>
      <vt:variant>
        <vt:i4>5</vt:i4>
      </vt:variant>
      <vt:variant>
        <vt:lpwstr>http://www.generationscotland.org/</vt:lpwstr>
      </vt:variant>
      <vt:variant>
        <vt:lpwstr/>
      </vt:variant>
      <vt:variant>
        <vt:i4>1114126</vt:i4>
      </vt:variant>
      <vt:variant>
        <vt:i4>60</vt:i4>
      </vt:variant>
      <vt:variant>
        <vt:i4>0</vt:i4>
      </vt:variant>
      <vt:variant>
        <vt:i4>5</vt:i4>
      </vt:variant>
      <vt:variant>
        <vt:lpwstr>http://doi.org/10.1093/ije/dys084</vt:lpwstr>
      </vt:variant>
      <vt:variant>
        <vt:lpwstr/>
      </vt:variant>
      <vt:variant>
        <vt:i4>851984</vt:i4>
      </vt:variant>
      <vt:variant>
        <vt:i4>57</vt:i4>
      </vt:variant>
      <vt:variant>
        <vt:i4>0</vt:i4>
      </vt:variant>
      <vt:variant>
        <vt:i4>5</vt:i4>
      </vt:variant>
      <vt:variant>
        <vt:lpwstr>http://www.ncbi.nlm.nih.gov/pubmed/?term=22786799</vt:lpwstr>
      </vt:variant>
      <vt:variant>
        <vt:lpwstr/>
      </vt:variant>
      <vt:variant>
        <vt:i4>4718603</vt:i4>
      </vt:variant>
      <vt:variant>
        <vt:i4>54</vt:i4>
      </vt:variant>
      <vt:variant>
        <vt:i4>0</vt:i4>
      </vt:variant>
      <vt:variant>
        <vt:i4>5</vt:i4>
      </vt:variant>
      <vt:variant>
        <vt:lpwstr>https://www.mrc-epid.cam.ac.uk/research/studies/fenland/information-for-researchers/</vt:lpwstr>
      </vt:variant>
      <vt:variant>
        <vt:lpwstr/>
      </vt:variant>
      <vt:variant>
        <vt:i4>5373961</vt:i4>
      </vt:variant>
      <vt:variant>
        <vt:i4>51</vt:i4>
      </vt:variant>
      <vt:variant>
        <vt:i4>0</vt:i4>
      </vt:variant>
      <vt:variant>
        <vt:i4>5</vt:i4>
      </vt:variant>
      <vt:variant>
        <vt:lpwstr>http://www.exceed.org.uk/research</vt:lpwstr>
      </vt:variant>
      <vt:variant>
        <vt:lpwstr/>
      </vt:variant>
      <vt:variant>
        <vt:i4>2031619</vt:i4>
      </vt:variant>
      <vt:variant>
        <vt:i4>48</vt:i4>
      </vt:variant>
      <vt:variant>
        <vt:i4>0</vt:i4>
      </vt:variant>
      <vt:variant>
        <vt:i4>5</vt:i4>
      </vt:variant>
      <vt:variant>
        <vt:lpwstr>https://doi.org/10.12688/wellcomeopenres.17437.1</vt:lpwstr>
      </vt:variant>
      <vt:variant>
        <vt:lpwstr/>
      </vt:variant>
      <vt:variant>
        <vt:i4>2424956</vt:i4>
      </vt:variant>
      <vt:variant>
        <vt:i4>45</vt:i4>
      </vt:variant>
      <vt:variant>
        <vt:i4>0</vt:i4>
      </vt:variant>
      <vt:variant>
        <vt:i4>5</vt:i4>
      </vt:variant>
      <vt:variant>
        <vt:lpwstr>https://doi.org/10.1093/ije/dyz073</vt:lpwstr>
      </vt:variant>
      <vt:variant>
        <vt:lpwstr/>
      </vt:variant>
      <vt:variant>
        <vt:i4>2424936</vt:i4>
      </vt:variant>
      <vt:variant>
        <vt:i4>42</vt:i4>
      </vt:variant>
      <vt:variant>
        <vt:i4>0</vt:i4>
      </vt:variant>
      <vt:variant>
        <vt:i4>5</vt:i4>
      </vt:variant>
      <vt:variant>
        <vt:lpwstr>https://www.epic-norfolk.org.uk/for-researchers/data-sharing/data-requests/</vt:lpwstr>
      </vt:variant>
      <vt:variant>
        <vt:lpwstr/>
      </vt:variant>
      <vt:variant>
        <vt:i4>65566</vt:i4>
      </vt:variant>
      <vt:variant>
        <vt:i4>39</vt:i4>
      </vt:variant>
      <vt:variant>
        <vt:i4>0</vt:i4>
      </vt:variant>
      <vt:variant>
        <vt:i4>5</vt:i4>
      </vt:variant>
      <vt:variant>
        <vt:lpwstr>https://www.elsa-project.ac.uk/data-and-documentation</vt:lpwstr>
      </vt:variant>
      <vt:variant>
        <vt:lpwstr/>
      </vt:variant>
      <vt:variant>
        <vt:i4>7471154</vt:i4>
      </vt:variant>
      <vt:variant>
        <vt:i4>36</vt:i4>
      </vt:variant>
      <vt:variant>
        <vt:i4>0</vt:i4>
      </vt:variant>
      <vt:variant>
        <vt:i4>5</vt:i4>
      </vt:variant>
      <vt:variant>
        <vt:lpwstr>https://www.elsa-project.ac.uk/ethical-approval</vt:lpwstr>
      </vt:variant>
      <vt:variant>
        <vt:lpwstr/>
      </vt:variant>
      <vt:variant>
        <vt:i4>8192045</vt:i4>
      </vt:variant>
      <vt:variant>
        <vt:i4>33</vt:i4>
      </vt:variant>
      <vt:variant>
        <vt:i4>0</vt:i4>
      </vt:variant>
      <vt:variant>
        <vt:i4>5</vt:i4>
      </vt:variant>
      <vt:variant>
        <vt:lpwstr>https://www.borninbradford.nhs.uk/</vt:lpwstr>
      </vt:variant>
      <vt:variant>
        <vt:lpwstr/>
      </vt:variant>
      <vt:variant>
        <vt:i4>3735596</vt:i4>
      </vt:variant>
      <vt:variant>
        <vt:i4>30</vt:i4>
      </vt:variant>
      <vt:variant>
        <vt:i4>0</vt:i4>
      </vt:variant>
      <vt:variant>
        <vt:i4>5</vt:i4>
      </vt:variant>
      <vt:variant>
        <vt:lpwstr>https://wellcomeopenresearch.org/articles/5-264</vt:lpwstr>
      </vt:variant>
      <vt:variant>
        <vt:lpwstr/>
      </vt:variant>
      <vt:variant>
        <vt:i4>1900559</vt:i4>
      </vt:variant>
      <vt:variant>
        <vt:i4>27</vt:i4>
      </vt:variant>
      <vt:variant>
        <vt:i4>0</vt:i4>
      </vt:variant>
      <vt:variant>
        <vt:i4>5</vt:i4>
      </vt:variant>
      <vt:variant>
        <vt:lpwstr>https://doi.org/10.12688/wellcomeopenres.20785.1</vt:lpwstr>
      </vt:variant>
      <vt:variant>
        <vt:lpwstr/>
      </vt:variant>
      <vt:variant>
        <vt:i4>7340128</vt:i4>
      </vt:variant>
      <vt:variant>
        <vt:i4>24</vt:i4>
      </vt:variant>
      <vt:variant>
        <vt:i4>0</vt:i4>
      </vt:variant>
      <vt:variant>
        <vt:i4>5</vt:i4>
      </vt:variant>
      <vt:variant>
        <vt:lpwstr>https://doi.org/10.1093/ije/dyae037</vt:lpwstr>
      </vt:variant>
      <vt:variant>
        <vt:lpwstr/>
      </vt:variant>
      <vt:variant>
        <vt:i4>2424947</vt:i4>
      </vt:variant>
      <vt:variant>
        <vt:i4>21</vt:i4>
      </vt:variant>
      <vt:variant>
        <vt:i4>0</vt:i4>
      </vt:variant>
      <vt:variant>
        <vt:i4>5</vt:i4>
      </vt:variant>
      <vt:variant>
        <vt:lpwstr>https://doi.org/10.1093/ije/dys112</vt:lpwstr>
      </vt:variant>
      <vt:variant>
        <vt:lpwstr/>
      </vt:variant>
      <vt:variant>
        <vt:i4>4653120</vt:i4>
      </vt:variant>
      <vt:variant>
        <vt:i4>18</vt:i4>
      </vt:variant>
      <vt:variant>
        <vt:i4>0</vt:i4>
      </vt:variant>
      <vt:variant>
        <vt:i4>5</vt:i4>
      </vt:variant>
      <vt:variant>
        <vt:lpwstr>https://cls.ucl.ac.uk/cls-studies/bcs70/</vt:lpwstr>
      </vt:variant>
      <vt:variant>
        <vt:lpwstr/>
      </vt:variant>
      <vt:variant>
        <vt:i4>7471154</vt:i4>
      </vt:variant>
      <vt:variant>
        <vt:i4>15</vt:i4>
      </vt:variant>
      <vt:variant>
        <vt:i4>0</vt:i4>
      </vt:variant>
      <vt:variant>
        <vt:i4>5</vt:i4>
      </vt:variant>
      <vt:variant>
        <vt:lpwstr>http://www.bristol.ac.uk/alspac/researchers/access/</vt:lpwstr>
      </vt:variant>
      <vt:variant>
        <vt:lpwstr/>
      </vt:variant>
      <vt:variant>
        <vt:i4>6225943</vt:i4>
      </vt:variant>
      <vt:variant>
        <vt:i4>12</vt:i4>
      </vt:variant>
      <vt:variant>
        <vt:i4>0</vt:i4>
      </vt:variant>
      <vt:variant>
        <vt:i4>5</vt:i4>
      </vt:variant>
      <vt:variant>
        <vt:lpwstr>https://police-health.org.uk/applying-access-resource</vt:lpwstr>
      </vt:variant>
      <vt:variant>
        <vt:lpwstr/>
      </vt:variant>
      <vt:variant>
        <vt:i4>1638467</vt:i4>
      </vt:variant>
      <vt:variant>
        <vt:i4>9</vt:i4>
      </vt:variant>
      <vt:variant>
        <vt:i4>0</vt:i4>
      </vt:variant>
      <vt:variant>
        <vt:i4>5</vt:i4>
      </vt:variant>
      <vt:variant>
        <vt:lpwstr>https://www.hra.nhs.uk/planning-and-improving-research/application-summaries/research-summaries/airwave-health-monitoring-study-tissue-bank-ahms/</vt:lpwstr>
      </vt:variant>
      <vt:variant>
        <vt:lpwstr/>
      </vt:variant>
      <vt:variant>
        <vt:i4>655369</vt:i4>
      </vt:variant>
      <vt:variant>
        <vt:i4>6</vt:i4>
      </vt:variant>
      <vt:variant>
        <vt:i4>0</vt:i4>
      </vt:variant>
      <vt:variant>
        <vt:i4>5</vt:i4>
      </vt:variant>
      <vt:variant>
        <vt:lpwstr>https://pubmed.ncbi.nlm.nih.gov/25194498/</vt:lpwstr>
      </vt:variant>
      <vt:variant>
        <vt:lpwstr/>
      </vt:variant>
      <vt:variant>
        <vt:i4>7209087</vt:i4>
      </vt:variant>
      <vt:variant>
        <vt:i4>3</vt:i4>
      </vt:variant>
      <vt:variant>
        <vt:i4>0</vt:i4>
      </vt:variant>
      <vt:variant>
        <vt:i4>5</vt:i4>
      </vt:variant>
      <vt:variant>
        <vt:lpwstr>https://ukllc.ac.uk/governance/</vt:lpwstr>
      </vt:variant>
      <vt:variant>
        <vt:lpwstr/>
      </vt:variant>
      <vt:variant>
        <vt:i4>7209087</vt:i4>
      </vt:variant>
      <vt:variant>
        <vt:i4>0</vt:i4>
      </vt:variant>
      <vt:variant>
        <vt:i4>0</vt:i4>
      </vt:variant>
      <vt:variant>
        <vt:i4>5</vt:i4>
      </vt:variant>
      <vt:variant>
        <vt:lpwstr>https://ukllc.ac.uk/governance/</vt:lpwstr>
      </vt:variant>
      <vt:variant>
        <vt:lpwstr/>
      </vt:variant>
      <vt:variant>
        <vt:i4>589915</vt:i4>
      </vt:variant>
      <vt:variant>
        <vt:i4>3</vt:i4>
      </vt:variant>
      <vt:variant>
        <vt:i4>0</vt:i4>
      </vt:variant>
      <vt:variant>
        <vt:i4>5</vt:i4>
      </vt:variant>
      <vt:variant>
        <vt:lpwstr>https://uob.sharepoint.com/:f:/r/teams/grp-UKLLCResourcesforResearchers/Shared Documents/General/4. Publication Checklist %26 LPS Supplementary Info?csf=1&amp;web=1&amp;e=GHVfLb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Evans</dc:creator>
  <cp:keywords/>
  <cp:lastModifiedBy>Katharine Evans</cp:lastModifiedBy>
  <cp:revision>3</cp:revision>
  <cp:lastPrinted>2024-11-12T10:13:00Z</cp:lastPrinted>
  <dcterms:created xsi:type="dcterms:W3CDTF">2025-03-20T09:55:00Z</dcterms:created>
  <dcterms:modified xsi:type="dcterms:W3CDTF">2025-03-20T09:55:00Z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0x010100362CCE852358CD488E8AC7D76A88A7B9</vt:lpwstr>
  </property>
  <property fmtid="{D5CDD505-2E9C-101B-9397-08002B2CF9AE}" pid="3" name="MSIP_Label_f35276e5-7dcf-4896-8462-2e13300bb1ae_Enabled">
    <vt:lpwstr>True</vt:lpwstr>
  </property>
  <property fmtid="{D5CDD505-2E9C-101B-9397-08002B2CF9AE}" pid="4" name="MSIP_Label_f35276e5-7dcf-4896-8462-2e13300bb1ae_SiteId">
    <vt:lpwstr>b2e47f30-cd7d-4a4e-a5da-b18cf1a4151b</vt:lpwstr>
  </property>
  <property fmtid="{D5CDD505-2E9C-101B-9397-08002B2CF9AE}" pid="5" name="MSIP_Label_f35276e5-7dcf-4896-8462-2e13300bb1ae_Owner">
    <vt:lpwstr>bzkme@bristol.ac.uk</vt:lpwstr>
  </property>
  <property fmtid="{D5CDD505-2E9C-101B-9397-08002B2CF9AE}" pid="6" name="MSIP_Label_f35276e5-7dcf-4896-8462-2e13300bb1ae_SetDate">
    <vt:lpwstr>2022-09-27T13:54:58.7375608Z</vt:lpwstr>
  </property>
  <property fmtid="{D5CDD505-2E9C-101B-9397-08002B2CF9AE}" pid="7" name="MSIP_Label_f35276e5-7dcf-4896-8462-2e13300bb1ae_Name">
    <vt:lpwstr>Public</vt:lpwstr>
  </property>
  <property fmtid="{D5CDD505-2E9C-101B-9397-08002B2CF9AE}" pid="8" name="MSIP_Label_f35276e5-7dcf-4896-8462-2e13300bb1ae_Application">
    <vt:lpwstr>Microsoft Azure Information Protection</vt:lpwstr>
  </property>
  <property fmtid="{D5CDD505-2E9C-101B-9397-08002B2CF9AE}" pid="9" name="MSIP_Label_f35276e5-7dcf-4896-8462-2e13300bb1ae_Extended_MSFT_Method">
    <vt:lpwstr>Manual</vt:lpwstr>
  </property>
  <property fmtid="{D5CDD505-2E9C-101B-9397-08002B2CF9AE}" pid="10" name="Sensitivity">
    <vt:lpwstr>Public</vt:lpwstr>
  </property>
  <property fmtid="{D5CDD505-2E9C-101B-9397-08002B2CF9AE}" pid="11" name="MediaServiceImageTags">
    <vt:lpwstr/>
  </property>
</Properties>
</file>