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Cathwear Strategic Overview (By Platform)</w:t>
      </w:r>
    </w:p>
    <w:p>
      <w:pPr>
        <w:spacing w:after="400"/>
        <w:jc w:val="center"/>
      </w:pPr>
      <w:r>
        <w:t xml:space="preserve">Generated by Quantum Flow Automation</w:t>
      </w:r>
    </w:p>
    <w:p>
      <w:pPr>
        <w:pStyle w:val="Heading1"/>
      </w:pPr>
      <w:r>
        <w:t xml:space="preserve">1. AMAZON (The Cash Cow)</w:t>
      </w:r>
    </w:p>
    <w:p>
      <w:pPr>
        <w:spacing w:after="200"/>
      </w:pPr>
      <w:r>
        <w:rPr>
          <w:i/>
          <w:iCs/>
          <w:color w:val="666666"/>
        </w:rPr>
        <w:t xml:space="preserve">High Volume, High Intent, Lower Margin</w:t>
      </w:r>
    </w:p>
    <w:p>
      <w:pPr>
        <w:pStyle w:val="Heading3"/>
      </w:pPr>
      <w:r>
        <w:t xml:space="preserve">Strategy: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USA (Mature):</w:t>
      </w:r>
      <w:r>
        <w:t xml:space="preserve"> Defend &amp; Optimize.</w:t>
      </w:r>
    </w:p>
    <w:p>
      <w:pPr>
        <w:pStyle w:val="ListParagraph"/>
        <w:numPr>
          <w:ilvl w:val="1"/>
          <w:numId w:val="2"/>
        </w:numPr>
      </w:pPr>
      <w:r>
        <w:t xml:space="preserve">Maximize Subscribe &amp; Save retention.</w:t>
      </w:r>
    </w:p>
    <w:p>
      <w:pPr>
        <w:pStyle w:val="ListParagraph"/>
        <w:numPr>
          <w:ilvl w:val="1"/>
          <w:numId w:val="2"/>
        </w:numPr>
      </w:pPr>
      <w:r>
        <w:t xml:space="preserve">Aggressive PPC defense against generic knock-offs.</w:t>
      </w:r>
    </w:p>
    <w:p>
      <w:pPr>
        <w:pStyle w:val="ListParagraph"/>
        <w:numPr>
          <w:ilvl w:val="1"/>
          <w:numId w:val="2"/>
        </w:numPr>
      </w:pPr>
      <w:r>
        <w:t xml:space="preserve">Listing CRO (Conversion Rate Optimization) to hold #1 BSR (Best Seller Rank).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UK (Launch):</w:t>
      </w:r>
      <w:r>
        <w:t xml:space="preserve"> Aggressive Entry.</w:t>
      </w:r>
    </w:p>
    <w:p>
      <w:pPr>
        <w:pStyle w:val="ListParagraph"/>
        <w:numPr>
          <w:ilvl w:val="1"/>
          <w:numId w:val="2"/>
        </w:numPr>
      </w:pPr>
      <w:r>
        <w:t xml:space="preserve"/>
      </w:r>
      <w:r>
        <w:rPr>
          <w:b/>
          <w:bCs/>
        </w:rPr>
        <w:t xml:space="preserve">Review Syndication:</w:t>
      </w:r>
      <w:r>
        <w:t xml:space="preserve"> Port US reviews via Global Review Sharing immediately.</w:t>
      </w:r>
    </w:p>
    <w:p>
      <w:pPr>
        <w:pStyle w:val="ListParagraph"/>
        <w:numPr>
          <w:ilvl w:val="1"/>
          <w:numId w:val="2"/>
        </w:numPr>
      </w:pPr>
      <w:r>
        <w:t xml:space="preserve"/>
      </w:r>
      <w:r>
        <w:rPr>
          <w:b/>
          <w:bCs/>
        </w:rPr>
        <w:t xml:space="preserve">PPC Blitz:</w:t>
      </w:r>
      <w:r>
        <w:t xml:space="preserve"> Run high-ACOS campaigns to force organic ranking on main keywords ("catheter underwear", "leg bag holder").</w:t>
      </w:r>
    </w:p>
    <w:p>
      <w:pPr>
        <w:pStyle w:val="ListParagraph"/>
        <w:numPr>
          <w:ilvl w:val="1"/>
          <w:numId w:val="2"/>
        </w:numPr>
      </w:pPr>
      <w:r>
        <w:t xml:space="preserve"/>
      </w:r>
      <w:r>
        <w:rPr>
          <w:b/>
          <w:bCs/>
        </w:rPr>
        <w:t xml:space="preserve">FBA:</w:t>
      </w:r>
      <w:r>
        <w:t xml:space="preserve"> Ensure Prime eligibility from Day 1.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EU (Expansion):</w:t>
      </w:r>
      <w:r>
        <w:t xml:space="preserve"/>
      </w:r>
    </w:p>
    <w:p>
      <w:pPr>
        <w:pStyle w:val="ListParagraph"/>
        <w:numPr>
          <w:ilvl w:val="1"/>
          <w:numId w:val="2"/>
        </w:numPr>
      </w:pPr>
      <w:r>
        <w:t xml:space="preserve">Use Amazon Pan-EU logistics to test Germany/France with translated listings.</w:t>
      </w:r>
    </w:p>
    <w:p>
      <w:pPr>
        <w:pStyle w:val="Heading1"/>
        <w:pageBreakBefore/>
      </w:pPr>
      <w:r>
        <w:t xml:space="preserve">2. SHOPIFY (The Brand Home)</w:t>
      </w:r>
    </w:p>
    <w:p>
      <w:pPr>
        <w:spacing w:after="200"/>
      </w:pPr>
      <w:r>
        <w:rPr>
          <w:i/>
          <w:iCs/>
          <w:color w:val="666666"/>
        </w:rPr>
        <w:t xml:space="preserve">High Margin, Data Ownership, Customer LTV</w:t>
      </w:r>
    </w:p>
    <w:p>
      <w:pPr>
        <w:pStyle w:val="Heading3"/>
      </w:pPr>
      <w:r>
        <w:t xml:space="preserve">Strategy: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Data Capture:</w:t>
      </w:r>
      <w:r>
        <w:t xml:space="preserve"> Aggressive email/SMS capture (popups, checkout) to own the customer relationship (unlike Amazon).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Bundles &amp; AOV:</w:t>
      </w:r>
      <w:r>
        <w:t xml:space="preserve"> Push high-value "Starter Packs" (e.g., 3-pack + wash bag) that are harder to sell on Amazon.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Education Hub:</w:t>
      </w:r>
      <w:r>
        <w:t xml:space="preserve"> Host the deep-dive content ("How to travel with a catheter") that builds trust and SEO authority.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Retargeting:</w:t>
      </w:r>
      <w:r>
        <w:t xml:space="preserve"> Use Meta/Google Ads to drive traffic here for higher margin sales vs Amazon referral fees.</w:t>
      </w:r>
    </w:p>
    <w:p>
      <w:pPr>
        <w:pStyle w:val="Heading1"/>
        <w:pageBreakBefore/>
      </w:pPr>
      <w:r>
        <w:t xml:space="preserve">3. TIKTOK SHOP (The Awareness Engine)</w:t>
      </w:r>
    </w:p>
    <w:p>
      <w:pPr>
        <w:spacing w:after="200"/>
      </w:pPr>
      <w:r>
        <w:rPr>
          <w:i/>
          <w:iCs/>
          <w:color w:val="666666"/>
        </w:rPr>
        <w:t xml:space="preserve">Viral Reach, Visual Demonstration, Impulse Buys</w:t>
      </w:r>
    </w:p>
    <w:p>
      <w:pPr>
        <w:pStyle w:val="Heading3"/>
      </w:pPr>
      <w:r>
        <w:t xml:space="preserve">Strategy: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USA:</w:t>
      </w:r>
      <w:r>
        <w:t xml:space="preserve"> The Affiliate Army.</w:t>
      </w:r>
    </w:p>
    <w:p>
      <w:pPr>
        <w:pStyle w:val="ListParagraph"/>
        <w:numPr>
          <w:ilvl w:val="1"/>
          <w:numId w:val="2"/>
        </w:numPr>
      </w:pPr>
      <w:r>
        <w:t xml:space="preserve">Recruit 30-50 micro-influencers (wheelchair users, chronic illness warriors).</w:t>
      </w:r>
    </w:p>
    <w:p>
      <w:pPr>
        <w:pStyle w:val="ListParagraph"/>
        <w:numPr>
          <w:ilvl w:val="1"/>
          <w:numId w:val="2"/>
        </w:numPr>
      </w:pPr>
      <w:r>
        <w:t xml:space="preserve">Commission-only structure to minimize CAC (Customer Acquisition Cost).</w:t>
      </w:r>
    </w:p>
    <w:p>
      <w:pPr>
        <w:pStyle w:val="ListParagraph"/>
        <w:numPr>
          <w:ilvl w:val="1"/>
          <w:numId w:val="2"/>
        </w:numPr>
      </w:pPr>
      <w:r>
        <w:t xml:space="preserve">Volume game: 100 videos/month &gt; 1 perfect video.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UK:</w:t>
      </w:r>
      <w:r>
        <w:t xml:space="preserve"> Localized Social Proof.</w:t>
      </w:r>
    </w:p>
    <w:p>
      <w:pPr>
        <w:pStyle w:val="ListParagraph"/>
        <w:numPr>
          <w:ilvl w:val="1"/>
          <w:numId w:val="2"/>
        </w:numPr>
      </w:pPr>
      <w:r>
        <w:t xml:space="preserve">Seed product to UK-specific disability creators (different healthcare context/NHS talk).</w:t>
      </w:r>
    </w:p>
    <w:p>
      <w:pPr>
        <w:pStyle w:val="ListParagraph"/>
        <w:numPr>
          <w:ilvl w:val="1"/>
          <w:numId w:val="2"/>
        </w:numPr>
      </w:pPr>
      <w:r>
        <w:t xml:space="preserve">Live Shopping: Q&amp;A sessions demonstrating the product features (hiding the bag, comfort).</w:t>
      </w:r>
    </w:p>
    <w:p>
      <w:pPr>
        <w:pStyle w:val="Heading1"/>
        <w:pageBreakBefore/>
      </w:pPr>
      <w:r>
        <w:t xml:space="preserve">4. B2B / WHOLESALE (The Volume Layer)</w:t>
      </w:r>
    </w:p>
    <w:p>
      <w:pPr>
        <w:spacing w:after="200"/>
      </w:pPr>
      <w:r>
        <w:rPr>
          <w:i/>
          <w:iCs/>
          <w:color w:val="666666"/>
        </w:rPr>
        <w:t xml:space="preserve">Bulk Orders, recurring Contracts, Credibility</w:t>
      </w:r>
    </w:p>
    <w:p>
      <w:pPr>
        <w:pStyle w:val="Heading3"/>
      </w:pPr>
      <w:r>
        <w:t xml:space="preserve">Strategy: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DME (Durable Medical Equipment):</w:t>
      </w:r>
      <w:r>
        <w:t xml:space="preserve"> Partner with suppliers to get Cathwear added to standard catheter supply catalogs.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VA (Veterans Affairs - USA):</w:t>
      </w:r>
      <w:r>
        <w:t xml:space="preserve"> Target VA contracts (huge market for catheter users).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Clinics &amp; Hospitals:</w:t>
      </w:r>
      <w:r>
        <w:t xml:space="preserve"/>
      </w:r>
    </w:p>
    <w:p>
      <w:pPr>
        <w:pStyle w:val="ListParagraph"/>
        <w:numPr>
          <w:ilvl w:val="1"/>
          <w:numId w:val="2"/>
        </w:numPr>
      </w:pPr>
      <w:r>
        <w:t xml:space="preserve"/>
      </w:r>
      <w:r>
        <w:rPr>
          <w:b/>
          <w:bCs/>
        </w:rPr>
        <w:t xml:space="preserve">USA:</w:t>
      </w:r>
      <w:r>
        <w:t xml:space="preserve"> Urology clinic sampling programs.</w:t>
      </w:r>
    </w:p>
    <w:p>
      <w:pPr>
        <w:pStyle w:val="ListParagraph"/>
        <w:numPr>
          <w:ilvl w:val="1"/>
          <w:numId w:val="2"/>
        </w:numPr>
      </w:pPr>
      <w:r>
        <w:t xml:space="preserve"/>
      </w:r>
      <w:r>
        <w:rPr>
          <w:b/>
          <w:bCs/>
        </w:rPr>
        <w:t xml:space="preserve">UK:</w:t>
      </w:r>
      <w:r>
        <w:t xml:space="preserve"> Private urology clinics &amp; specialized pharmacies (e.g., Bullen, Nightingale).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20" w:after="120"/>
    </w:pPr>
    <w:rPr>
      <w:rFonts w:ascii="Arial" w:cs="Arial" w:eastAsia="Arial" w:hAnsi="Arial"/>
      <w:b/>
      <w:bCs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2026-02-16T08:46:26.863Z</dcterms:created>
  <dcterms:modified xsi:type="dcterms:W3CDTF">2026-02-16T08:46:26.863Z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