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ACDD5" w14:textId="0EFE8218" w:rsidR="00E26420" w:rsidRDefault="00ED2221" w:rsidP="00ED2221">
      <w:pPr>
        <w:pStyle w:val="Titel"/>
        <w:rPr>
          <w:lang w:val="en-US"/>
        </w:rPr>
      </w:pPr>
      <w:r w:rsidRPr="00ED2221">
        <w:rPr>
          <w:lang w:val="en-US"/>
        </w:rPr>
        <w:t>Human Evaluation Template: Machine Translation Comparison</w:t>
      </w:r>
    </w:p>
    <w:p w14:paraId="3EC90291" w14:textId="185D4ECA" w:rsidR="00ED2221" w:rsidRDefault="00ED2221" w:rsidP="00ED2221">
      <w:pPr>
        <w:rPr>
          <w:lang w:val="en-US"/>
        </w:rPr>
      </w:pPr>
      <w:r w:rsidRPr="00ED2221">
        <w:rPr>
          <w:lang w:val="en-US"/>
        </w:rPr>
        <w:t>Project 7: Analysis and comparison of translation errors and biases in LLMs</w:t>
      </w:r>
    </w:p>
    <w:p w14:paraId="422E38A8" w14:textId="530685D6" w:rsidR="00ED2221" w:rsidRPr="00ED2221" w:rsidRDefault="00ED2221" w:rsidP="00ED2221">
      <w:pPr>
        <w:rPr>
          <w:b/>
          <w:bCs/>
          <w:lang w:val="en-US"/>
        </w:rPr>
      </w:pPr>
      <w:r w:rsidRPr="00ED2221">
        <w:rPr>
          <w:b/>
          <w:bCs/>
          <w:lang w:val="en-US"/>
        </w:rPr>
        <w:t>Metadata</w:t>
      </w:r>
    </w:p>
    <w:p w14:paraId="26A9DBCE" w14:textId="39C3A2FE" w:rsidR="00ED2221" w:rsidRDefault="00ED2221" w:rsidP="00ED22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Language Pairs: ENG </w:t>
      </w:r>
      <w:r w:rsidRPr="00ED2221">
        <w:rPr>
          <w:lang w:val="en-US"/>
        </w:rPr>
        <w:sym w:font="Wingdings" w:char="F0E0"/>
      </w:r>
      <w:r>
        <w:rPr>
          <w:lang w:val="en-US"/>
        </w:rPr>
        <w:t xml:space="preserve"> GER, ENG </w:t>
      </w:r>
      <w:r w:rsidRPr="00ED2221">
        <w:rPr>
          <w:lang w:val="en-US"/>
        </w:rPr>
        <w:sym w:font="Wingdings" w:char="F0E0"/>
      </w:r>
      <w:r>
        <w:rPr>
          <w:lang w:val="en-US"/>
        </w:rPr>
        <w:t xml:space="preserve"> SLO, GER </w:t>
      </w:r>
      <w:r w:rsidRPr="00ED2221">
        <w:rPr>
          <w:lang w:val="en-US"/>
        </w:rPr>
        <w:sym w:font="Wingdings" w:char="F0E0"/>
      </w:r>
      <w:r>
        <w:rPr>
          <w:lang w:val="en-US"/>
        </w:rPr>
        <w:t xml:space="preserve"> SLO</w:t>
      </w:r>
    </w:p>
    <w:p w14:paraId="30AEB329" w14:textId="2E78DA89" w:rsidR="00ED2221" w:rsidRDefault="00ED2221" w:rsidP="00ED22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Sentence ID </w:t>
      </w:r>
    </w:p>
    <w:p w14:paraId="46239D7B" w14:textId="5CC36C72" w:rsidR="00ED2221" w:rsidRDefault="00ED2221" w:rsidP="00ED22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Evaluator name / ID</w:t>
      </w:r>
    </w:p>
    <w:p w14:paraId="16485E50" w14:textId="74EED816" w:rsidR="00ED2221" w:rsidRDefault="00ED2221" w:rsidP="00ED22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3 evaluation criteria</w:t>
      </w:r>
    </w:p>
    <w:p w14:paraId="79DBD54D" w14:textId="2BF6385B" w:rsidR="00ED2221" w:rsidRPr="00ED2221" w:rsidRDefault="00ED2221" w:rsidP="00ED22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Include “comment” section</w:t>
      </w:r>
    </w:p>
    <w:p w14:paraId="106925C2" w14:textId="543132DD" w:rsidR="00ED2221" w:rsidRDefault="00ED2221" w:rsidP="00ED22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2/3 sentences:</w:t>
      </w:r>
    </w:p>
    <w:p w14:paraId="1FF00295" w14:textId="797CBC13" w:rsidR="00ED2221" w:rsidRDefault="00ED2221" w:rsidP="00ED222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Original source sentence </w:t>
      </w:r>
    </w:p>
    <w:p w14:paraId="07CFCE0B" w14:textId="5422A245" w:rsidR="00ED2221" w:rsidRDefault="00ED2221" w:rsidP="00ED222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Machine translation output</w:t>
      </w:r>
    </w:p>
    <w:p w14:paraId="422F2F9D" w14:textId="3FD58221" w:rsidR="00ED2221" w:rsidRDefault="00ED2221" w:rsidP="00ED222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(Gold standard / reference (human) translation) </w:t>
      </w:r>
    </w:p>
    <w:p w14:paraId="51631569" w14:textId="6DC25367" w:rsidR="00ED2221" w:rsidRPr="00ED2221" w:rsidRDefault="00ED2221" w:rsidP="00ED2221">
      <w:pPr>
        <w:rPr>
          <w:b/>
          <w:bCs/>
          <w:lang w:val="en-US"/>
        </w:rPr>
      </w:pPr>
      <w:r w:rsidRPr="00ED2221">
        <w:rPr>
          <w:b/>
          <w:bCs/>
          <w:lang w:val="en-US"/>
        </w:rPr>
        <w:t>Evaluation Criteria</w:t>
      </w:r>
    </w:p>
    <w:p w14:paraId="7AE7895D" w14:textId="4444C167" w:rsidR="00ED2221" w:rsidRDefault="00ED2221" w:rsidP="00ED2221">
      <w:pPr>
        <w:pStyle w:val="Listenabsatz"/>
        <w:numPr>
          <w:ilvl w:val="0"/>
          <w:numId w:val="2"/>
        </w:numPr>
        <w:rPr>
          <w:lang w:val="en-US"/>
        </w:rPr>
      </w:pPr>
      <w:r w:rsidRPr="00ED2221">
        <w:rPr>
          <w:b/>
          <w:bCs/>
          <w:lang w:val="en-US"/>
        </w:rPr>
        <w:t>Formality</w:t>
      </w:r>
      <w:r>
        <w:rPr>
          <w:lang w:val="en-US"/>
        </w:rPr>
        <w:t xml:space="preserve"> – How formal is the machine translation output?</w:t>
      </w:r>
    </w:p>
    <w:p w14:paraId="7FCBE4C1" w14:textId="25A153EC" w:rsidR="00ED2221" w:rsidRDefault="00ED2221" w:rsidP="00ED222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Scale: </w:t>
      </w:r>
    </w:p>
    <w:p w14:paraId="31E55713" w14:textId="52DDD719" w:rsidR="00ED2221" w:rsidRDefault="00ED2221" w:rsidP="00ED222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-3 = very informal</w:t>
      </w:r>
    </w:p>
    <w:p w14:paraId="2A64F73E" w14:textId="7FE72C5F" w:rsidR="00ED2221" w:rsidRDefault="00ED2221" w:rsidP="00ED222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-2 = informal</w:t>
      </w:r>
    </w:p>
    <w:p w14:paraId="6B6E30BD" w14:textId="180DFAB2" w:rsidR="00ED2221" w:rsidRDefault="00ED2221" w:rsidP="00ED222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-1 = somewhat informal</w:t>
      </w:r>
    </w:p>
    <w:p w14:paraId="0B1181EB" w14:textId="04BF5BE8" w:rsidR="00ED2221" w:rsidRDefault="00ED2221" w:rsidP="00ED222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0 = neutral</w:t>
      </w:r>
    </w:p>
    <w:p w14:paraId="6E87DABD" w14:textId="3E9FF759" w:rsidR="00ED2221" w:rsidRDefault="00ED2221" w:rsidP="00ED222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+1 = somewhat formal</w:t>
      </w:r>
    </w:p>
    <w:p w14:paraId="638B5596" w14:textId="40CBE1FF" w:rsidR="00ED2221" w:rsidRDefault="00ED2221" w:rsidP="00ED222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+2 = formal</w:t>
      </w:r>
    </w:p>
    <w:p w14:paraId="56422739" w14:textId="3C8311A3" w:rsidR="00ED2221" w:rsidRDefault="00ED2221" w:rsidP="00ED222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+3 = very formal</w:t>
      </w:r>
    </w:p>
    <w:p w14:paraId="04826549" w14:textId="77777777" w:rsidR="00ED2221" w:rsidRDefault="00ED2221" w:rsidP="00ED2221">
      <w:pPr>
        <w:pStyle w:val="Listenabsatz"/>
        <w:ind w:left="1440"/>
        <w:rPr>
          <w:lang w:val="en-US"/>
        </w:rPr>
      </w:pPr>
    </w:p>
    <w:p w14:paraId="1802E7FD" w14:textId="62C98810" w:rsidR="00ED2221" w:rsidRDefault="00ED2221" w:rsidP="00ED2221">
      <w:pPr>
        <w:pStyle w:val="Listenabsatz"/>
        <w:numPr>
          <w:ilvl w:val="0"/>
          <w:numId w:val="2"/>
        </w:numPr>
        <w:rPr>
          <w:lang w:val="en-US"/>
        </w:rPr>
      </w:pPr>
      <w:r w:rsidRPr="00ED2221">
        <w:rPr>
          <w:b/>
          <w:bCs/>
          <w:lang w:val="en-US"/>
        </w:rPr>
        <w:t>Fluency</w:t>
      </w:r>
      <w:r>
        <w:rPr>
          <w:lang w:val="en-US"/>
        </w:rPr>
        <w:t xml:space="preserve"> – How fluent and natural is the machine translation output in the target language?</w:t>
      </w:r>
    </w:p>
    <w:p w14:paraId="1DA4D240" w14:textId="1EFC1F49" w:rsidR="00ED2221" w:rsidRDefault="00ED2221" w:rsidP="00ED222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Scale:</w:t>
      </w:r>
    </w:p>
    <w:p w14:paraId="0F33FAE5" w14:textId="5CA5EFB8" w:rsidR="00ED2221" w:rsidRDefault="00ED2221" w:rsidP="00ED222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5 = Perfect (completely natural)</w:t>
      </w:r>
    </w:p>
    <w:p w14:paraId="0BFB52D5" w14:textId="070875AC" w:rsidR="00ED2221" w:rsidRDefault="00ED2221" w:rsidP="00ED222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4 = comprehensible (minor, errors, still easy to understand)</w:t>
      </w:r>
    </w:p>
    <w:p w14:paraId="0C1E4943" w14:textId="01F40380" w:rsidR="00ED2221" w:rsidRDefault="00ED2221" w:rsidP="00ED222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3 = somewhat comprehensible (noticeable errors, but understandable)</w:t>
      </w:r>
    </w:p>
    <w:p w14:paraId="1DF7551E" w14:textId="311400D2" w:rsidR="00ED2221" w:rsidRDefault="00ED2221" w:rsidP="00ED222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2 = Incomprehensible (hard or impossible to understand)</w:t>
      </w:r>
    </w:p>
    <w:p w14:paraId="572EBA26" w14:textId="5CD7C498" w:rsidR="00ED2221" w:rsidRDefault="00ED2221" w:rsidP="00ED222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1 = Other (leave a comment)</w:t>
      </w:r>
    </w:p>
    <w:p w14:paraId="2E81EC6F" w14:textId="77777777" w:rsidR="00ED2221" w:rsidRDefault="00ED2221" w:rsidP="00516268">
      <w:pPr>
        <w:rPr>
          <w:lang w:val="en-US"/>
        </w:rPr>
      </w:pPr>
    </w:p>
    <w:p w14:paraId="6A58154A" w14:textId="62AA9ADA" w:rsidR="00516268" w:rsidRDefault="00516268" w:rsidP="00516268">
      <w:pPr>
        <w:pStyle w:val="Listenabsatz"/>
        <w:numPr>
          <w:ilvl w:val="0"/>
          <w:numId w:val="2"/>
        </w:numPr>
        <w:rPr>
          <w:lang w:val="en-US"/>
        </w:rPr>
      </w:pPr>
      <w:r w:rsidRPr="00516268">
        <w:rPr>
          <w:b/>
          <w:bCs/>
          <w:lang w:val="en-US"/>
        </w:rPr>
        <w:t>Meaning Preservation</w:t>
      </w:r>
      <w:r>
        <w:rPr>
          <w:lang w:val="en-US"/>
        </w:rPr>
        <w:t xml:space="preserve"> – How well does the machine translation preserve the meaning of the source sentence?</w:t>
      </w:r>
    </w:p>
    <w:p w14:paraId="100B4E26" w14:textId="1DD2C3FE" w:rsidR="00516268" w:rsidRDefault="00516268" w:rsidP="0051626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Scale:</w:t>
      </w:r>
    </w:p>
    <w:p w14:paraId="0B3D188A" w14:textId="50214219" w:rsidR="00516268" w:rsidRDefault="00516268" w:rsidP="00516268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6 = Completely equivalent</w:t>
      </w:r>
    </w:p>
    <w:p w14:paraId="1EC060D6" w14:textId="73527F36" w:rsidR="00516268" w:rsidRDefault="00516268" w:rsidP="00516268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5 = Mostly equivalent</w:t>
      </w:r>
    </w:p>
    <w:p w14:paraId="48CB1065" w14:textId="170C0A4B" w:rsidR="00516268" w:rsidRDefault="00516268" w:rsidP="00516268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4 = Roughly equivalent</w:t>
      </w:r>
    </w:p>
    <w:p w14:paraId="7694EF3C" w14:textId="6C0A75DB" w:rsidR="00516268" w:rsidRDefault="00516268" w:rsidP="00516268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3 = Not equivalent, but share some details</w:t>
      </w:r>
    </w:p>
    <w:p w14:paraId="1EC23C25" w14:textId="20C7BFE9" w:rsidR="00516268" w:rsidRDefault="00516268" w:rsidP="00516268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2 = Not equivalent, but on the same topic</w:t>
      </w:r>
    </w:p>
    <w:p w14:paraId="46B4A560" w14:textId="6486C9DB" w:rsidR="00516268" w:rsidRPr="00516268" w:rsidRDefault="00516268" w:rsidP="00516268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1 = Completely dissimilar</w:t>
      </w:r>
    </w:p>
    <w:p w14:paraId="6CB38A2E" w14:textId="77777777" w:rsidR="00ED2221" w:rsidRPr="00ED2221" w:rsidRDefault="00ED2221">
      <w:pPr>
        <w:rPr>
          <w:b/>
          <w:bCs/>
          <w:sz w:val="28"/>
          <w:szCs w:val="28"/>
          <w:lang w:val="en-US"/>
        </w:rPr>
      </w:pPr>
    </w:p>
    <w:sectPr w:rsidR="00ED2221" w:rsidRPr="00ED2221" w:rsidSect="00193E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9D5A22"/>
    <w:multiLevelType w:val="hybridMultilevel"/>
    <w:tmpl w:val="420E6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24C58"/>
    <w:multiLevelType w:val="hybridMultilevel"/>
    <w:tmpl w:val="EDBE3E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F3A53"/>
    <w:multiLevelType w:val="hybridMultilevel"/>
    <w:tmpl w:val="9244C3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04806">
    <w:abstractNumId w:val="2"/>
  </w:num>
  <w:num w:numId="2" w16cid:durableId="441875757">
    <w:abstractNumId w:val="1"/>
  </w:num>
  <w:num w:numId="3" w16cid:durableId="925262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21"/>
    <w:rsid w:val="000A2332"/>
    <w:rsid w:val="00193E63"/>
    <w:rsid w:val="00463592"/>
    <w:rsid w:val="00516268"/>
    <w:rsid w:val="00E26420"/>
    <w:rsid w:val="00E81ACD"/>
    <w:rsid w:val="00ED2221"/>
    <w:rsid w:val="00F1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E842"/>
  <w15:chartTrackingRefBased/>
  <w15:docId w15:val="{A0B2E33D-76CA-40EE-A7FD-26332B0B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6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D2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D22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D2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D22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D2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D2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D2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D2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berschrift1"/>
    <w:link w:val="berschriftZchn"/>
    <w:qFormat/>
    <w:rsid w:val="00F1614B"/>
    <w:rPr>
      <w:rFonts w:ascii="Times New Roman" w:hAnsi="Times New Roman"/>
    </w:rPr>
  </w:style>
  <w:style w:type="character" w:customStyle="1" w:styleId="berschriftZchn">
    <w:name w:val="Überschrift Zchn"/>
    <w:basedOn w:val="berschrift1Zchn"/>
    <w:link w:val="berschrift"/>
    <w:rsid w:val="00F1614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16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D2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D22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D222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D222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D222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D222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D222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D222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D2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2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D2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D2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D2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D222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D222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D222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D22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D222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D22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Furkert, Isabell</dc:creator>
  <cp:keywords/>
  <dc:description/>
  <cp:lastModifiedBy>Furkert, Isabell</cp:lastModifiedBy>
  <cp:revision>1</cp:revision>
  <dcterms:created xsi:type="dcterms:W3CDTF">2025-04-28T10:39:00Z</dcterms:created>
  <dcterms:modified xsi:type="dcterms:W3CDTF">2025-04-28T10:51:00Z</dcterms:modified>
</cp:coreProperties>
</file>