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2B9B7" w14:textId="77777777" w:rsidR="00616D9E" w:rsidRPr="00CB7163" w:rsidRDefault="003348B9" w:rsidP="0046027F">
      <w:pPr>
        <w:spacing w:line="360" w:lineRule="auto"/>
        <w:jc w:val="both"/>
        <w:rPr>
          <w:rFonts w:ascii="Times New Roman" w:hAnsi="Times New Roman" w:cs="Times New Roman"/>
          <w:b/>
          <w:sz w:val="24"/>
          <w:szCs w:val="24"/>
          <w:u w:val="single"/>
        </w:rPr>
      </w:pPr>
      <w:bookmarkStart w:id="0" w:name="_Hlk213791737"/>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74624" behindDoc="0" locked="0" layoutInCell="1" allowOverlap="1" wp14:anchorId="22B2371B" wp14:editId="29F8C796">
                <wp:simplePos x="0" y="0"/>
                <wp:positionH relativeFrom="margin">
                  <wp:posOffset>1034415</wp:posOffset>
                </wp:positionH>
                <wp:positionV relativeFrom="paragraph">
                  <wp:posOffset>-277642</wp:posOffset>
                </wp:positionV>
                <wp:extent cx="3768969" cy="2948354"/>
                <wp:effectExtent l="0" t="0" r="0" b="4445"/>
                <wp:wrapNone/>
                <wp:docPr id="35" name="Rectangle 35"/>
                <wp:cNvGraphicFramePr/>
                <a:graphic xmlns:a="http://schemas.openxmlformats.org/drawingml/2006/main">
                  <a:graphicData uri="http://schemas.microsoft.com/office/word/2010/wordprocessingShape">
                    <wps:wsp>
                      <wps:cNvSpPr/>
                      <wps:spPr>
                        <a:xfrm>
                          <a:off x="0" y="0"/>
                          <a:ext cx="3768969" cy="294835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02E444" w14:textId="77777777" w:rsidR="00643A5B" w:rsidRPr="004B1FD3" w:rsidRDefault="0086490A" w:rsidP="004B1FD3">
                            <w:pPr>
                              <w:spacing w:after="0" w:line="240" w:lineRule="auto"/>
                              <w:jc w:val="center"/>
                              <w:rPr>
                                <w:rFonts w:ascii="Times New Roman" w:eastAsia="Calibri" w:hAnsi="Times New Roman" w:cs="Times New Roman"/>
                                <w:color w:val="000000" w:themeColor="text1"/>
                                <w:sz w:val="18"/>
                                <w:szCs w:val="18"/>
                                <w:lang w:val="en-US"/>
                              </w:rPr>
                            </w:pPr>
                            <w:r w:rsidRPr="004B1FD3">
                              <w:rPr>
                                <w:rFonts w:ascii="Times New Roman" w:eastAsia="Calibri" w:hAnsi="Times New Roman" w:cs="Times New Roman"/>
                                <w:color w:val="000000" w:themeColor="text1"/>
                                <w:sz w:val="18"/>
                                <w:szCs w:val="16"/>
                                <w:lang w:val="en-US"/>
                              </w:rPr>
                              <w:t>REPUBLIQUE DU CAMEROUN</w:t>
                            </w:r>
                            <w:r w:rsidR="00643A5B" w:rsidRPr="004B1FD3">
                              <w:rPr>
                                <w:rFonts w:ascii="Times New Roman" w:eastAsia="Calibri" w:hAnsi="Times New Roman" w:cs="Times New Roman"/>
                                <w:color w:val="000000" w:themeColor="text1"/>
                                <w:sz w:val="18"/>
                                <w:szCs w:val="16"/>
                                <w:lang w:val="en-US"/>
                              </w:rPr>
                              <w:t xml:space="preserve"> /</w:t>
                            </w:r>
                            <w:r w:rsidR="00643A5B" w:rsidRPr="004B1FD3">
                              <w:rPr>
                                <w:rFonts w:ascii="Times New Roman" w:eastAsia="Calibri" w:hAnsi="Times New Roman" w:cs="Times New Roman"/>
                                <w:color w:val="000000" w:themeColor="text1"/>
                                <w:sz w:val="18"/>
                                <w:szCs w:val="18"/>
                                <w:lang w:val="en-US"/>
                              </w:rPr>
                              <w:t xml:space="preserve"> REPUBLIC OF CAMEROON</w:t>
                            </w:r>
                          </w:p>
                          <w:p w14:paraId="62FBD69A" w14:textId="77777777" w:rsidR="0086490A" w:rsidRPr="004B1FD3" w:rsidRDefault="0086490A" w:rsidP="004B1FD3">
                            <w:pPr>
                              <w:spacing w:after="0" w:line="240" w:lineRule="auto"/>
                              <w:jc w:val="center"/>
                              <w:rPr>
                                <w:rFonts w:ascii="Times New Roman" w:eastAsia="Calibri" w:hAnsi="Times New Roman" w:cs="Times New Roman"/>
                                <w:color w:val="000000" w:themeColor="text1"/>
                                <w:sz w:val="18"/>
                                <w:szCs w:val="16"/>
                                <w:lang w:val="en-US"/>
                              </w:rPr>
                            </w:pPr>
                            <w:proofErr w:type="spellStart"/>
                            <w:r w:rsidRPr="004B1FD3">
                              <w:rPr>
                                <w:rFonts w:ascii="Times New Roman" w:eastAsia="Calibri" w:hAnsi="Times New Roman" w:cs="Times New Roman"/>
                                <w:color w:val="000000" w:themeColor="text1"/>
                                <w:sz w:val="18"/>
                                <w:szCs w:val="16"/>
                                <w:lang w:val="en-US"/>
                              </w:rPr>
                              <w:t>Paix</w:t>
                            </w:r>
                            <w:proofErr w:type="spellEnd"/>
                            <w:r w:rsidRPr="004B1FD3">
                              <w:rPr>
                                <w:rFonts w:ascii="Times New Roman" w:eastAsia="Calibri" w:hAnsi="Times New Roman" w:cs="Times New Roman"/>
                                <w:color w:val="000000" w:themeColor="text1"/>
                                <w:sz w:val="18"/>
                                <w:szCs w:val="16"/>
                                <w:lang w:val="en-US"/>
                              </w:rPr>
                              <w:t xml:space="preserve"> – Travail – </w:t>
                            </w:r>
                            <w:proofErr w:type="spellStart"/>
                            <w:r w:rsidRPr="004B1FD3">
                              <w:rPr>
                                <w:rFonts w:ascii="Times New Roman" w:eastAsia="Calibri" w:hAnsi="Times New Roman" w:cs="Times New Roman"/>
                                <w:color w:val="000000" w:themeColor="text1"/>
                                <w:sz w:val="18"/>
                                <w:szCs w:val="16"/>
                                <w:lang w:val="en-US"/>
                              </w:rPr>
                              <w:t>Patrie</w:t>
                            </w:r>
                            <w:proofErr w:type="spellEnd"/>
                            <w:r w:rsidR="00643A5B" w:rsidRPr="004B1FD3">
                              <w:rPr>
                                <w:rFonts w:ascii="Times New Roman" w:eastAsia="Calibri" w:hAnsi="Times New Roman" w:cs="Times New Roman"/>
                                <w:color w:val="000000" w:themeColor="text1"/>
                                <w:sz w:val="18"/>
                                <w:szCs w:val="16"/>
                                <w:lang w:val="en-US"/>
                              </w:rPr>
                              <w:t xml:space="preserve"> /</w:t>
                            </w:r>
                            <w:r w:rsidR="00823EF1" w:rsidRPr="004B1FD3">
                              <w:rPr>
                                <w:rFonts w:ascii="Times New Roman" w:eastAsia="Calibri" w:hAnsi="Times New Roman" w:cs="Times New Roman"/>
                                <w:color w:val="000000" w:themeColor="text1"/>
                                <w:sz w:val="18"/>
                                <w:szCs w:val="18"/>
                                <w:lang w:val="en-US"/>
                              </w:rPr>
                              <w:t xml:space="preserve"> Peace –Work – Fatherland</w:t>
                            </w:r>
                          </w:p>
                          <w:p w14:paraId="7264B0E0"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w:t>
                            </w:r>
                          </w:p>
                          <w:p w14:paraId="1BE286E6" w14:textId="77777777" w:rsidR="0086490A" w:rsidRPr="00E85C88" w:rsidRDefault="0086490A" w:rsidP="004B1FD3">
                            <w:pPr>
                              <w:spacing w:after="0" w:line="240" w:lineRule="auto"/>
                              <w:jc w:val="center"/>
                              <w:rPr>
                                <w:rFonts w:ascii="Times New Roman" w:eastAsia="Calibri" w:hAnsi="Times New Roman" w:cs="Times New Roman"/>
                                <w:color w:val="000000" w:themeColor="text1"/>
                                <w:sz w:val="18"/>
                                <w:szCs w:val="16"/>
                                <w:lang w:val="en-US"/>
                              </w:rPr>
                            </w:pPr>
                            <w:r w:rsidRPr="00E85C88">
                              <w:rPr>
                                <w:rFonts w:ascii="Times New Roman" w:eastAsia="Calibri" w:hAnsi="Times New Roman" w:cs="Times New Roman"/>
                                <w:color w:val="000000" w:themeColor="text1"/>
                                <w:sz w:val="18"/>
                                <w:szCs w:val="16"/>
                                <w:lang w:val="en-US"/>
                              </w:rPr>
                              <w:t>MINISTERE DE LA SANTE PUBLIQUE</w:t>
                            </w:r>
                            <w:r w:rsidR="00823EF1" w:rsidRPr="00E85C88">
                              <w:rPr>
                                <w:rFonts w:ascii="Times New Roman" w:eastAsia="Calibri" w:hAnsi="Times New Roman" w:cs="Times New Roman"/>
                                <w:color w:val="000000" w:themeColor="text1"/>
                                <w:sz w:val="18"/>
                                <w:szCs w:val="16"/>
                                <w:lang w:val="en-US"/>
                              </w:rPr>
                              <w:t> / MINISTRY OF PUBLIC HEALTH</w:t>
                            </w:r>
                          </w:p>
                          <w:p w14:paraId="5C5DF367"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w:t>
                            </w:r>
                          </w:p>
                          <w:p w14:paraId="1B4FAC0F"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F O C A G E S</w:t>
                            </w:r>
                          </w:p>
                          <w:p w14:paraId="5A8875AB" w14:textId="77777777" w:rsidR="003348B9" w:rsidRPr="00E85C88" w:rsidRDefault="0086490A" w:rsidP="004B1FD3">
                            <w:pPr>
                              <w:spacing w:after="0" w:line="240" w:lineRule="auto"/>
                              <w:jc w:val="center"/>
                              <w:rPr>
                                <w:rFonts w:ascii="Times New Roman" w:eastAsia="Calibri" w:hAnsi="Times New Roman" w:cs="Times New Roman"/>
                                <w:color w:val="000000" w:themeColor="text1"/>
                                <w:sz w:val="18"/>
                                <w:szCs w:val="16"/>
                                <w:lang w:val="en-US"/>
                              </w:rPr>
                            </w:pPr>
                            <w:proofErr w:type="spellStart"/>
                            <w:r w:rsidRPr="00E85C88">
                              <w:rPr>
                                <w:rFonts w:ascii="Times New Roman" w:eastAsia="Calibri" w:hAnsi="Times New Roman" w:cs="Times New Roman"/>
                                <w:color w:val="000000" w:themeColor="text1"/>
                                <w:sz w:val="18"/>
                                <w:szCs w:val="16"/>
                                <w:lang w:val="en-US"/>
                              </w:rPr>
                              <w:t>Fondation</w:t>
                            </w:r>
                            <w:proofErr w:type="spellEnd"/>
                            <w:r w:rsidRPr="00E85C88">
                              <w:rPr>
                                <w:rFonts w:ascii="Times New Roman" w:eastAsia="Calibri" w:hAnsi="Times New Roman" w:cs="Times New Roman"/>
                                <w:color w:val="000000" w:themeColor="text1"/>
                                <w:sz w:val="18"/>
                                <w:szCs w:val="16"/>
                                <w:lang w:val="en-US"/>
                              </w:rPr>
                              <w:t xml:space="preserve"> </w:t>
                            </w:r>
                            <w:proofErr w:type="spellStart"/>
                            <w:r w:rsidRPr="00E85C88">
                              <w:rPr>
                                <w:rFonts w:ascii="Times New Roman" w:eastAsia="Calibri" w:hAnsi="Times New Roman" w:cs="Times New Roman"/>
                                <w:color w:val="000000" w:themeColor="text1"/>
                                <w:sz w:val="18"/>
                                <w:szCs w:val="16"/>
                                <w:lang w:val="en-US"/>
                              </w:rPr>
                              <w:t>Camerounaise</w:t>
                            </w:r>
                            <w:proofErr w:type="spellEnd"/>
                            <w:r w:rsidRPr="00E85C88">
                              <w:rPr>
                                <w:rFonts w:ascii="Times New Roman" w:eastAsia="Calibri" w:hAnsi="Times New Roman" w:cs="Times New Roman"/>
                                <w:color w:val="000000" w:themeColor="text1"/>
                                <w:sz w:val="18"/>
                                <w:szCs w:val="16"/>
                                <w:lang w:val="en-US"/>
                              </w:rPr>
                              <w:t xml:space="preserve"> de </w:t>
                            </w:r>
                            <w:proofErr w:type="spellStart"/>
                            <w:r w:rsidRPr="00E85C88">
                              <w:rPr>
                                <w:rFonts w:ascii="Times New Roman" w:eastAsia="Calibri" w:hAnsi="Times New Roman" w:cs="Times New Roman"/>
                                <w:color w:val="000000" w:themeColor="text1"/>
                                <w:sz w:val="18"/>
                                <w:szCs w:val="16"/>
                                <w:lang w:val="en-US"/>
                              </w:rPr>
                              <w:t>Gérontologie</w:t>
                            </w:r>
                            <w:proofErr w:type="spellEnd"/>
                            <w:r w:rsidRPr="00E85C88">
                              <w:rPr>
                                <w:rFonts w:ascii="Times New Roman" w:eastAsia="Calibri" w:hAnsi="Times New Roman" w:cs="Times New Roman"/>
                                <w:color w:val="000000" w:themeColor="text1"/>
                                <w:sz w:val="18"/>
                                <w:szCs w:val="16"/>
                                <w:lang w:val="en-US"/>
                              </w:rPr>
                              <w:t xml:space="preserve"> </w:t>
                            </w:r>
                            <w:proofErr w:type="spellStart"/>
                            <w:r w:rsidRPr="00E85C88">
                              <w:rPr>
                                <w:rFonts w:ascii="Times New Roman" w:eastAsia="Calibri" w:hAnsi="Times New Roman" w:cs="Times New Roman"/>
                                <w:color w:val="000000" w:themeColor="text1"/>
                                <w:sz w:val="18"/>
                                <w:szCs w:val="16"/>
                                <w:lang w:val="en-US"/>
                              </w:rPr>
                              <w:t>Sociale</w:t>
                            </w:r>
                            <w:proofErr w:type="spellEnd"/>
                            <w:r w:rsidR="00823EF1" w:rsidRPr="00E85C88">
                              <w:rPr>
                                <w:rFonts w:ascii="Times New Roman" w:eastAsia="Calibri" w:hAnsi="Times New Roman" w:cs="Times New Roman"/>
                                <w:color w:val="000000" w:themeColor="text1"/>
                                <w:sz w:val="18"/>
                                <w:szCs w:val="16"/>
                                <w:lang w:val="en-US"/>
                              </w:rPr>
                              <w:t xml:space="preserve"> / </w:t>
                            </w:r>
                            <w:r w:rsidR="003348B9" w:rsidRPr="00E85C88">
                              <w:rPr>
                                <w:rFonts w:ascii="Times New Roman" w:eastAsia="Calibri" w:hAnsi="Times New Roman" w:cs="Times New Roman"/>
                                <w:color w:val="000000" w:themeColor="text1"/>
                                <w:sz w:val="18"/>
                                <w:szCs w:val="16"/>
                                <w:lang w:val="en-US"/>
                              </w:rPr>
                              <w:t>Cameroonian Foundation for Social Gerontology</w:t>
                            </w:r>
                          </w:p>
                          <w:p w14:paraId="40170021" w14:textId="77777777" w:rsidR="0086490A" w:rsidRPr="003348B9" w:rsidRDefault="003348B9" w:rsidP="004B1FD3">
                            <w:pPr>
                              <w:spacing w:after="0" w:line="240" w:lineRule="auto"/>
                              <w:jc w:val="center"/>
                              <w:rPr>
                                <w:rFonts w:ascii="Times New Roman" w:eastAsia="Calibri" w:hAnsi="Times New Roman" w:cs="Times New Roman"/>
                                <w:b/>
                                <w:color w:val="000000" w:themeColor="text1"/>
                                <w:sz w:val="18"/>
                                <w:szCs w:val="16"/>
                              </w:rPr>
                            </w:pPr>
                            <w:proofErr w:type="spellStart"/>
                            <w:r w:rsidRPr="003348B9">
                              <w:rPr>
                                <w:rFonts w:ascii="Times New Roman" w:eastAsia="Calibri" w:hAnsi="Times New Roman" w:cs="Times New Roman"/>
                                <w:color w:val="000000" w:themeColor="text1"/>
                                <w:sz w:val="18"/>
                                <w:szCs w:val="16"/>
                              </w:rPr>
                              <w:t>Department</w:t>
                            </w:r>
                            <w:proofErr w:type="spellEnd"/>
                            <w:r w:rsidRPr="003348B9">
                              <w:rPr>
                                <w:rFonts w:ascii="Times New Roman" w:eastAsia="Calibri" w:hAnsi="Times New Roman" w:cs="Times New Roman"/>
                                <w:color w:val="000000" w:themeColor="text1"/>
                                <w:sz w:val="18"/>
                                <w:szCs w:val="16"/>
                              </w:rPr>
                              <w:t xml:space="preserve"> of </w:t>
                            </w:r>
                            <w:proofErr w:type="spellStart"/>
                            <w:r w:rsidRPr="003348B9">
                              <w:rPr>
                                <w:rFonts w:ascii="Times New Roman" w:eastAsia="Calibri" w:hAnsi="Times New Roman" w:cs="Times New Roman"/>
                                <w:color w:val="000000" w:themeColor="text1"/>
                                <w:sz w:val="18"/>
                                <w:szCs w:val="16"/>
                              </w:rPr>
                              <w:t>Continuing</w:t>
                            </w:r>
                            <w:proofErr w:type="spellEnd"/>
                            <w:r w:rsidRPr="003348B9">
                              <w:rPr>
                                <w:rFonts w:ascii="Times New Roman" w:eastAsia="Calibri" w:hAnsi="Times New Roman" w:cs="Times New Roman"/>
                                <w:color w:val="000000" w:themeColor="text1"/>
                                <w:sz w:val="18"/>
                                <w:szCs w:val="16"/>
                              </w:rPr>
                              <w:t xml:space="preserve"> Education</w:t>
                            </w:r>
                          </w:p>
                          <w:p w14:paraId="4D6CD81D" w14:textId="77777777" w:rsidR="0086490A" w:rsidRPr="003348B9" w:rsidRDefault="0086490A" w:rsidP="004B1FD3">
                            <w:pPr>
                              <w:spacing w:after="0" w:line="240" w:lineRule="auto"/>
                              <w:jc w:val="center"/>
                              <w:rPr>
                                <w:rFonts w:ascii="Times New Roman" w:eastAsia="Calibri" w:hAnsi="Times New Roman" w:cs="Times New Roman"/>
                                <w:b/>
                                <w:color w:val="000000" w:themeColor="text1"/>
                                <w:sz w:val="18"/>
                                <w:szCs w:val="16"/>
                              </w:rPr>
                            </w:pPr>
                            <w:r w:rsidRPr="003348B9">
                              <w:rPr>
                                <w:rFonts w:ascii="Times New Roman" w:eastAsia="Calibri" w:hAnsi="Times New Roman" w:cs="Times New Roman"/>
                                <w:b/>
                                <w:color w:val="000000" w:themeColor="text1"/>
                                <w:sz w:val="18"/>
                                <w:szCs w:val="16"/>
                              </w:rPr>
                              <w:t>*********</w:t>
                            </w:r>
                          </w:p>
                          <w:p w14:paraId="63ABC07A" w14:textId="77777777" w:rsidR="00643A5B" w:rsidRPr="003348B9" w:rsidRDefault="004B1FD3" w:rsidP="004B1FD3">
                            <w:pPr>
                              <w:spacing w:after="0" w:line="276" w:lineRule="auto"/>
                              <w:jc w:val="center"/>
                              <w:rPr>
                                <w:rFonts w:ascii="Times New Roman" w:eastAsia="Calibri" w:hAnsi="Times New Roman" w:cs="Times New Roman"/>
                                <w:color w:val="000000" w:themeColor="text1"/>
                                <w:sz w:val="18"/>
                                <w:szCs w:val="16"/>
                              </w:rPr>
                            </w:pPr>
                            <w:r w:rsidRPr="00FB42FC">
                              <w:rPr>
                                <w:rFonts w:ascii="Times New Roman" w:eastAsia="Calibri" w:hAnsi="Times New Roman" w:cs="Times New Roman"/>
                                <w:b/>
                                <w:color w:val="000000" w:themeColor="text1"/>
                                <w:sz w:val="20"/>
                                <w:szCs w:val="16"/>
                              </w:rPr>
                              <w:t>ÉCOLE DE SANTÉ ST AMOUR DE DOUALA</w:t>
                            </w:r>
                            <w:r w:rsidRPr="00FB42FC">
                              <w:rPr>
                                <w:rFonts w:ascii="Times New Roman" w:eastAsia="Calibri" w:hAnsi="Times New Roman" w:cs="Times New Roman"/>
                                <w:color w:val="000000" w:themeColor="text1"/>
                                <w:sz w:val="20"/>
                                <w:szCs w:val="16"/>
                              </w:rPr>
                              <w:t xml:space="preserve"> (</w:t>
                            </w:r>
                            <w:proofErr w:type="spellStart"/>
                            <w:r w:rsidR="00643A5B" w:rsidRPr="00FB42FC">
                              <w:rPr>
                                <w:rFonts w:ascii="Times New Roman" w:eastAsia="Calibri" w:hAnsi="Times New Roman" w:cs="Times New Roman"/>
                                <w:b/>
                                <w:color w:val="000000" w:themeColor="text1"/>
                                <w:sz w:val="20"/>
                                <w:szCs w:val="16"/>
                              </w:rPr>
                              <w:t>ESStAD</w:t>
                            </w:r>
                            <w:proofErr w:type="spellEnd"/>
                            <w:r w:rsidR="00643A5B" w:rsidRPr="003348B9">
                              <w:rPr>
                                <w:rFonts w:ascii="Times New Roman" w:eastAsia="Calibri" w:hAnsi="Times New Roman" w:cs="Times New Roman"/>
                                <w:color w:val="000000" w:themeColor="text1"/>
                                <w:sz w:val="18"/>
                                <w:szCs w:val="16"/>
                              </w:rPr>
                              <w:t>)</w:t>
                            </w:r>
                          </w:p>
                          <w:p w14:paraId="4F03F065" w14:textId="77777777" w:rsidR="00643A5B" w:rsidRPr="003348B9" w:rsidRDefault="00643A5B" w:rsidP="004B1FD3">
                            <w:pPr>
                              <w:spacing w:after="0" w:line="276" w:lineRule="auto"/>
                              <w:jc w:val="center"/>
                              <w:rPr>
                                <w:rFonts w:ascii="Times New Roman" w:eastAsia="Calibri" w:hAnsi="Times New Roman" w:cs="Times New Roman"/>
                                <w:color w:val="000000" w:themeColor="text1"/>
                                <w:sz w:val="18"/>
                                <w:szCs w:val="16"/>
                              </w:rPr>
                            </w:pPr>
                            <w:r w:rsidRPr="003348B9">
                              <w:rPr>
                                <w:rFonts w:ascii="Times New Roman" w:eastAsia="Calibri" w:hAnsi="Times New Roman" w:cs="Times New Roman"/>
                                <w:color w:val="000000" w:themeColor="text1"/>
                                <w:sz w:val="18"/>
                                <w:szCs w:val="16"/>
                              </w:rPr>
                              <w:t>Autorisation N°0175/D/MINSANTE/SG/DRH du 09/03/2010</w:t>
                            </w:r>
                          </w:p>
                          <w:p w14:paraId="652A37FE" w14:textId="77777777" w:rsidR="003348B9" w:rsidRPr="003348B9" w:rsidRDefault="00643A5B" w:rsidP="004B1FD3">
                            <w:pPr>
                              <w:spacing w:after="0" w:line="276" w:lineRule="auto"/>
                              <w:jc w:val="center"/>
                              <w:rPr>
                                <w:rFonts w:ascii="Times New Roman" w:eastAsia="Calibri" w:hAnsi="Times New Roman" w:cs="Times New Roman"/>
                                <w:color w:val="000000" w:themeColor="text1"/>
                                <w:sz w:val="18"/>
                                <w:szCs w:val="16"/>
                                <w:lang w:val="en-US"/>
                              </w:rPr>
                            </w:pPr>
                            <w:proofErr w:type="spellStart"/>
                            <w:r w:rsidRPr="003348B9">
                              <w:rPr>
                                <w:rFonts w:ascii="Times New Roman" w:eastAsia="Calibri" w:hAnsi="Times New Roman" w:cs="Times New Roman"/>
                                <w:color w:val="000000" w:themeColor="text1"/>
                                <w:sz w:val="18"/>
                                <w:szCs w:val="16"/>
                                <w:lang w:val="en-US"/>
                              </w:rPr>
                              <w:t>Siège</w:t>
                            </w:r>
                            <w:proofErr w:type="spellEnd"/>
                            <w:r w:rsidRPr="003348B9">
                              <w:rPr>
                                <w:rFonts w:ascii="Times New Roman" w:eastAsia="Calibri" w:hAnsi="Times New Roman" w:cs="Times New Roman"/>
                                <w:color w:val="000000" w:themeColor="text1"/>
                                <w:sz w:val="18"/>
                                <w:szCs w:val="16"/>
                                <w:lang w:val="en-US"/>
                              </w:rPr>
                              <w:t xml:space="preserve"> </w:t>
                            </w:r>
                            <w:proofErr w:type="gramStart"/>
                            <w:r w:rsidRPr="003348B9">
                              <w:rPr>
                                <w:rFonts w:ascii="Times New Roman" w:eastAsia="Calibri" w:hAnsi="Times New Roman" w:cs="Times New Roman"/>
                                <w:color w:val="000000" w:themeColor="text1"/>
                                <w:sz w:val="18"/>
                                <w:szCs w:val="16"/>
                                <w:lang w:val="en-US"/>
                              </w:rPr>
                              <w:t>social :</w:t>
                            </w:r>
                            <w:proofErr w:type="gramEnd"/>
                            <w:r w:rsidRPr="003348B9">
                              <w:rPr>
                                <w:rFonts w:ascii="Times New Roman" w:eastAsia="Calibri" w:hAnsi="Times New Roman" w:cs="Times New Roman"/>
                                <w:color w:val="000000" w:themeColor="text1"/>
                                <w:sz w:val="18"/>
                                <w:szCs w:val="16"/>
                                <w:lang w:val="en-US"/>
                              </w:rPr>
                              <w:t xml:space="preserve"> B.P. 7122 Douala </w:t>
                            </w:r>
                            <w:proofErr w:type="spellStart"/>
                            <w:r w:rsidRPr="003348B9">
                              <w:rPr>
                                <w:rFonts w:ascii="Times New Roman" w:eastAsia="Calibri" w:hAnsi="Times New Roman" w:cs="Times New Roman"/>
                                <w:color w:val="000000" w:themeColor="text1"/>
                                <w:sz w:val="18"/>
                                <w:szCs w:val="16"/>
                                <w:lang w:val="en-US"/>
                              </w:rPr>
                              <w:t>Bassa</w:t>
                            </w:r>
                            <w:proofErr w:type="spellEnd"/>
                            <w:r w:rsidRPr="003348B9">
                              <w:rPr>
                                <w:rFonts w:ascii="Times New Roman" w:eastAsia="Calibri" w:hAnsi="Times New Roman" w:cs="Times New Roman"/>
                                <w:color w:val="000000" w:themeColor="text1"/>
                                <w:sz w:val="18"/>
                                <w:szCs w:val="16"/>
                                <w:lang w:val="en-US"/>
                              </w:rPr>
                              <w:t xml:space="preserve">, </w:t>
                            </w:r>
                            <w:proofErr w:type="spellStart"/>
                            <w:r w:rsidRPr="003348B9">
                              <w:rPr>
                                <w:rFonts w:ascii="Times New Roman" w:eastAsia="Calibri" w:hAnsi="Times New Roman" w:cs="Times New Roman"/>
                                <w:color w:val="000000" w:themeColor="text1"/>
                                <w:sz w:val="18"/>
                                <w:szCs w:val="16"/>
                                <w:lang w:val="en-US"/>
                              </w:rPr>
                              <w:t>République</w:t>
                            </w:r>
                            <w:proofErr w:type="spellEnd"/>
                            <w:r w:rsidRPr="003348B9">
                              <w:rPr>
                                <w:rFonts w:ascii="Times New Roman" w:eastAsia="Calibri" w:hAnsi="Times New Roman" w:cs="Times New Roman"/>
                                <w:color w:val="000000" w:themeColor="text1"/>
                                <w:sz w:val="18"/>
                                <w:szCs w:val="16"/>
                                <w:lang w:val="en-US"/>
                              </w:rPr>
                              <w:t xml:space="preserve"> du Cameroun</w:t>
                            </w:r>
                            <w:r w:rsidR="003348B9" w:rsidRPr="003348B9">
                              <w:rPr>
                                <w:rFonts w:ascii="Times New Roman" w:eastAsia="Calibri" w:hAnsi="Times New Roman" w:cs="Times New Roman"/>
                                <w:color w:val="000000" w:themeColor="text1"/>
                                <w:sz w:val="18"/>
                                <w:szCs w:val="16"/>
                                <w:lang w:val="en-US"/>
                              </w:rPr>
                              <w:t xml:space="preserve"> / St. </w:t>
                            </w:r>
                            <w:r w:rsidR="00FB42FC" w:rsidRPr="00FB42FC">
                              <w:rPr>
                                <w:rFonts w:ascii="Times New Roman" w:eastAsia="Calibri" w:hAnsi="Times New Roman" w:cs="Times New Roman"/>
                                <w:b/>
                                <w:color w:val="000000" w:themeColor="text1"/>
                                <w:sz w:val="20"/>
                                <w:szCs w:val="16"/>
                                <w:lang w:val="en-US"/>
                              </w:rPr>
                              <w:t>AMOUR SCHOOL OF HEALTH OF DOUALA (ESSTAD)</w:t>
                            </w:r>
                          </w:p>
                          <w:p w14:paraId="1FB2FB4B" w14:textId="77777777" w:rsidR="003348B9" w:rsidRPr="003348B9" w:rsidRDefault="003348B9" w:rsidP="004B1FD3">
                            <w:pPr>
                              <w:spacing w:after="0" w:line="276" w:lineRule="auto"/>
                              <w:jc w:val="center"/>
                              <w:rPr>
                                <w:rFonts w:ascii="Times New Roman" w:eastAsia="Calibri" w:hAnsi="Times New Roman" w:cs="Times New Roman"/>
                                <w:color w:val="000000" w:themeColor="text1"/>
                                <w:sz w:val="18"/>
                                <w:szCs w:val="16"/>
                                <w:lang w:val="en-US"/>
                              </w:rPr>
                            </w:pPr>
                            <w:r w:rsidRPr="003348B9">
                              <w:rPr>
                                <w:rFonts w:ascii="Times New Roman" w:eastAsia="Calibri" w:hAnsi="Times New Roman" w:cs="Times New Roman"/>
                                <w:color w:val="000000" w:themeColor="text1"/>
                                <w:sz w:val="18"/>
                                <w:szCs w:val="16"/>
                                <w:lang w:val="en-US"/>
                              </w:rPr>
                              <w:t>Authorization No. 0175/D/MINSANTE/SG/DRH dated 09/03/2010</w:t>
                            </w:r>
                          </w:p>
                          <w:p w14:paraId="305F34EE" w14:textId="77777777" w:rsidR="00643A5B" w:rsidRPr="003348B9" w:rsidRDefault="003348B9" w:rsidP="004B1FD3">
                            <w:pPr>
                              <w:spacing w:after="0" w:line="276" w:lineRule="auto"/>
                              <w:jc w:val="center"/>
                              <w:rPr>
                                <w:rFonts w:ascii="Times New Roman" w:eastAsia="Calibri" w:hAnsi="Times New Roman" w:cs="Times New Roman"/>
                                <w:b/>
                                <w:color w:val="000000" w:themeColor="text1"/>
                                <w:sz w:val="18"/>
                                <w:szCs w:val="16"/>
                                <w:lang w:val="en-US"/>
                              </w:rPr>
                            </w:pPr>
                            <w:r w:rsidRPr="003348B9">
                              <w:rPr>
                                <w:rFonts w:ascii="Times New Roman" w:eastAsia="Calibri" w:hAnsi="Times New Roman" w:cs="Times New Roman"/>
                                <w:color w:val="000000" w:themeColor="text1"/>
                                <w:sz w:val="18"/>
                                <w:szCs w:val="16"/>
                                <w:lang w:val="en-US"/>
                              </w:rPr>
                              <w:t xml:space="preserve">Head office: P.O. Box 7122 Douala </w:t>
                            </w:r>
                            <w:proofErr w:type="spellStart"/>
                            <w:r w:rsidRPr="003348B9">
                              <w:rPr>
                                <w:rFonts w:ascii="Times New Roman" w:eastAsia="Calibri" w:hAnsi="Times New Roman" w:cs="Times New Roman"/>
                                <w:color w:val="000000" w:themeColor="text1"/>
                                <w:sz w:val="18"/>
                                <w:szCs w:val="16"/>
                                <w:lang w:val="en-US"/>
                              </w:rPr>
                              <w:t>Bassa</w:t>
                            </w:r>
                            <w:proofErr w:type="spellEnd"/>
                            <w:r w:rsidRPr="003348B9">
                              <w:rPr>
                                <w:rFonts w:ascii="Times New Roman" w:eastAsia="Calibri" w:hAnsi="Times New Roman" w:cs="Times New Roman"/>
                                <w:color w:val="000000" w:themeColor="text1"/>
                                <w:sz w:val="18"/>
                                <w:szCs w:val="16"/>
                                <w:lang w:val="en-US"/>
                              </w:rPr>
                              <w:t>, Republic of Cameroon</w:t>
                            </w:r>
                          </w:p>
                          <w:p w14:paraId="4F7E4947" w14:textId="77777777" w:rsidR="0086490A" w:rsidRPr="003348B9" w:rsidRDefault="0086490A" w:rsidP="004B1FD3">
                            <w:pPr>
                              <w:spacing w:after="0" w:line="240" w:lineRule="auto"/>
                              <w:jc w:val="center"/>
                              <w:rPr>
                                <w:rFonts w:ascii="Times New Roman" w:eastAsia="Calibri" w:hAnsi="Times New Roman" w:cs="Times New Roman"/>
                                <w:b/>
                                <w:color w:val="000000" w:themeColor="text1"/>
                                <w:sz w:val="18"/>
                                <w:szCs w:val="16"/>
                              </w:rPr>
                            </w:pPr>
                            <w:r w:rsidRPr="003348B9">
                              <w:rPr>
                                <w:rFonts w:ascii="Times New Roman" w:eastAsia="Calibri" w:hAnsi="Times New Roman" w:cs="Times New Roman"/>
                                <w:b/>
                                <w:color w:val="000000" w:themeColor="text1"/>
                                <w:sz w:val="18"/>
                                <w:szCs w:val="16"/>
                              </w:rPr>
                              <w:t>*********</w:t>
                            </w:r>
                          </w:p>
                          <w:p w14:paraId="3ACE1930" w14:textId="77777777" w:rsidR="0086490A" w:rsidRPr="003348B9" w:rsidRDefault="00643A5B" w:rsidP="004B1FD3">
                            <w:pPr>
                              <w:spacing w:line="240" w:lineRule="auto"/>
                              <w:jc w:val="center"/>
                              <w:rPr>
                                <w:b/>
                              </w:rPr>
                            </w:pPr>
                            <w:r w:rsidRPr="003348B9">
                              <w:rPr>
                                <w:rFonts w:ascii="Times New Roman" w:eastAsia="Calibri" w:hAnsi="Times New Roman" w:cs="Times New Roman"/>
                                <w:b/>
                                <w:color w:val="000000" w:themeColor="text1"/>
                                <w:sz w:val="18"/>
                                <w:szCs w:val="16"/>
                              </w:rPr>
                              <w:t>Tél. : (237) 699 56 48 39</w:t>
                            </w:r>
                            <w:r w:rsidR="003348B9">
                              <w:rPr>
                                <w:rFonts w:ascii="Times New Roman" w:eastAsia="Calibri" w:hAnsi="Times New Roman" w:cs="Times New Roman"/>
                                <w:b/>
                                <w:color w:val="000000" w:themeColor="text1"/>
                                <w:sz w:val="18"/>
                                <w:szCs w:val="16"/>
                              </w:rPr>
                              <w:t xml:space="preserve"> / </w:t>
                            </w:r>
                            <w:r w:rsidRPr="003348B9">
                              <w:rPr>
                                <w:rFonts w:ascii="Times New Roman" w:eastAsia="Calibri" w:hAnsi="Times New Roman" w:cs="Times New Roman"/>
                                <w:b/>
                                <w:color w:val="000000" w:themeColor="text1"/>
                                <w:sz w:val="18"/>
                                <w:szCs w:val="16"/>
                              </w:rPr>
                              <w:t xml:space="preserve">Email : </w:t>
                            </w:r>
                            <w:proofErr w:type="spellStart"/>
                            <w:r w:rsidRPr="003348B9">
                              <w:rPr>
                                <w:rFonts w:ascii="Times New Roman" w:eastAsia="Calibri" w:hAnsi="Times New Roman" w:cs="Times New Roman"/>
                                <w:b/>
                                <w:color w:val="000000" w:themeColor="text1"/>
                                <w:sz w:val="18"/>
                                <w:szCs w:val="16"/>
                              </w:rPr>
                              <w:t>focagesplus@yahoo.f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2371B" id="Rectangle 35" o:spid="_x0000_s1026" style="position:absolute;left:0;text-align:left;margin-left:81.45pt;margin-top:-21.85pt;width:296.75pt;height:232.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" filled="f" stroked="f" strokeweight="1pt">
                <v:textbox>
                  <w:txbxContent>
                    <w:p w14:paraId="2D02E444" w14:textId="77777777" w:rsidR="00643A5B" w:rsidRPr="004B1FD3" w:rsidRDefault="0086490A" w:rsidP="004B1FD3">
                      <w:pPr>
                        <w:spacing w:after="0" w:line="240" w:lineRule="auto"/>
                        <w:jc w:val="center"/>
                        <w:rPr>
                          <w:rFonts w:ascii="Times New Roman" w:eastAsia="Calibri" w:hAnsi="Times New Roman" w:cs="Times New Roman"/>
                          <w:color w:val="000000" w:themeColor="text1"/>
                          <w:sz w:val="18"/>
                          <w:szCs w:val="18"/>
                          <w:lang w:val="en-US"/>
                        </w:rPr>
                      </w:pPr>
                      <w:r w:rsidRPr="004B1FD3">
                        <w:rPr>
                          <w:rFonts w:ascii="Times New Roman" w:eastAsia="Calibri" w:hAnsi="Times New Roman" w:cs="Times New Roman"/>
                          <w:color w:val="000000" w:themeColor="text1"/>
                          <w:sz w:val="18"/>
                          <w:szCs w:val="16"/>
                          <w:lang w:val="en-US"/>
                        </w:rPr>
                        <w:t>REPUBLIQUE DU CAMEROUN</w:t>
                      </w:r>
                      <w:r w:rsidR="00643A5B" w:rsidRPr="004B1FD3">
                        <w:rPr>
                          <w:rFonts w:ascii="Times New Roman" w:eastAsia="Calibri" w:hAnsi="Times New Roman" w:cs="Times New Roman"/>
                          <w:color w:val="000000" w:themeColor="text1"/>
                          <w:sz w:val="18"/>
                          <w:szCs w:val="16"/>
                          <w:lang w:val="en-US"/>
                        </w:rPr>
                        <w:t xml:space="preserve"> /</w:t>
                      </w:r>
                      <w:r w:rsidR="00643A5B" w:rsidRPr="004B1FD3">
                        <w:rPr>
                          <w:rFonts w:ascii="Times New Roman" w:eastAsia="Calibri" w:hAnsi="Times New Roman" w:cs="Times New Roman"/>
                          <w:color w:val="000000" w:themeColor="text1"/>
                          <w:sz w:val="18"/>
                          <w:szCs w:val="18"/>
                          <w:lang w:val="en-US"/>
                        </w:rPr>
                        <w:t xml:space="preserve"> REPUBLIC OF CAMEROON</w:t>
                      </w:r>
                    </w:p>
                    <w:p w14:paraId="62FBD69A" w14:textId="77777777" w:rsidR="0086490A" w:rsidRPr="004B1FD3" w:rsidRDefault="0086490A" w:rsidP="004B1FD3">
                      <w:pPr>
                        <w:spacing w:after="0" w:line="240" w:lineRule="auto"/>
                        <w:jc w:val="center"/>
                        <w:rPr>
                          <w:rFonts w:ascii="Times New Roman" w:eastAsia="Calibri" w:hAnsi="Times New Roman" w:cs="Times New Roman"/>
                          <w:color w:val="000000" w:themeColor="text1"/>
                          <w:sz w:val="18"/>
                          <w:szCs w:val="16"/>
                          <w:lang w:val="en-US"/>
                        </w:rPr>
                      </w:pPr>
                      <w:proofErr w:type="spellStart"/>
                      <w:r w:rsidRPr="004B1FD3">
                        <w:rPr>
                          <w:rFonts w:ascii="Times New Roman" w:eastAsia="Calibri" w:hAnsi="Times New Roman" w:cs="Times New Roman"/>
                          <w:color w:val="000000" w:themeColor="text1"/>
                          <w:sz w:val="18"/>
                          <w:szCs w:val="16"/>
                          <w:lang w:val="en-US"/>
                        </w:rPr>
                        <w:t>Paix</w:t>
                      </w:r>
                      <w:proofErr w:type="spellEnd"/>
                      <w:r w:rsidRPr="004B1FD3">
                        <w:rPr>
                          <w:rFonts w:ascii="Times New Roman" w:eastAsia="Calibri" w:hAnsi="Times New Roman" w:cs="Times New Roman"/>
                          <w:color w:val="000000" w:themeColor="text1"/>
                          <w:sz w:val="18"/>
                          <w:szCs w:val="16"/>
                          <w:lang w:val="en-US"/>
                        </w:rPr>
                        <w:t xml:space="preserve"> – Travail – </w:t>
                      </w:r>
                      <w:proofErr w:type="spellStart"/>
                      <w:r w:rsidRPr="004B1FD3">
                        <w:rPr>
                          <w:rFonts w:ascii="Times New Roman" w:eastAsia="Calibri" w:hAnsi="Times New Roman" w:cs="Times New Roman"/>
                          <w:color w:val="000000" w:themeColor="text1"/>
                          <w:sz w:val="18"/>
                          <w:szCs w:val="16"/>
                          <w:lang w:val="en-US"/>
                        </w:rPr>
                        <w:t>Patrie</w:t>
                      </w:r>
                      <w:proofErr w:type="spellEnd"/>
                      <w:r w:rsidR="00643A5B" w:rsidRPr="004B1FD3">
                        <w:rPr>
                          <w:rFonts w:ascii="Times New Roman" w:eastAsia="Calibri" w:hAnsi="Times New Roman" w:cs="Times New Roman"/>
                          <w:color w:val="000000" w:themeColor="text1"/>
                          <w:sz w:val="18"/>
                          <w:szCs w:val="16"/>
                          <w:lang w:val="en-US"/>
                        </w:rPr>
                        <w:t xml:space="preserve"> /</w:t>
                      </w:r>
                      <w:r w:rsidR="00823EF1" w:rsidRPr="004B1FD3">
                        <w:rPr>
                          <w:rFonts w:ascii="Times New Roman" w:eastAsia="Calibri" w:hAnsi="Times New Roman" w:cs="Times New Roman"/>
                          <w:color w:val="000000" w:themeColor="text1"/>
                          <w:sz w:val="18"/>
                          <w:szCs w:val="18"/>
                          <w:lang w:val="en-US"/>
                        </w:rPr>
                        <w:t xml:space="preserve"> Peace –Work – Fatherland</w:t>
                      </w:r>
                    </w:p>
                    <w:p w14:paraId="7264B0E0"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w:t>
                      </w:r>
                    </w:p>
                    <w:p w14:paraId="1BE286E6" w14:textId="77777777" w:rsidR="0086490A" w:rsidRPr="00E85C88" w:rsidRDefault="0086490A" w:rsidP="004B1FD3">
                      <w:pPr>
                        <w:spacing w:after="0" w:line="240" w:lineRule="auto"/>
                        <w:jc w:val="center"/>
                        <w:rPr>
                          <w:rFonts w:ascii="Times New Roman" w:eastAsia="Calibri" w:hAnsi="Times New Roman" w:cs="Times New Roman"/>
                          <w:color w:val="000000" w:themeColor="text1"/>
                          <w:sz w:val="18"/>
                          <w:szCs w:val="16"/>
                          <w:lang w:val="en-US"/>
                        </w:rPr>
                      </w:pPr>
                      <w:r w:rsidRPr="00E85C88">
                        <w:rPr>
                          <w:rFonts w:ascii="Times New Roman" w:eastAsia="Calibri" w:hAnsi="Times New Roman" w:cs="Times New Roman"/>
                          <w:color w:val="000000" w:themeColor="text1"/>
                          <w:sz w:val="18"/>
                          <w:szCs w:val="16"/>
                          <w:lang w:val="en-US"/>
                        </w:rPr>
                        <w:t>MINISTERE DE LA SANTE PUBLIQUE</w:t>
                      </w:r>
                      <w:r w:rsidR="00823EF1" w:rsidRPr="00E85C88">
                        <w:rPr>
                          <w:rFonts w:ascii="Times New Roman" w:eastAsia="Calibri" w:hAnsi="Times New Roman" w:cs="Times New Roman"/>
                          <w:color w:val="000000" w:themeColor="text1"/>
                          <w:sz w:val="18"/>
                          <w:szCs w:val="16"/>
                          <w:lang w:val="en-US"/>
                        </w:rPr>
                        <w:t> / MINISTRY OF PUBLIC HEALTH</w:t>
                      </w:r>
                    </w:p>
                    <w:p w14:paraId="5C5DF367"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w:t>
                      </w:r>
                    </w:p>
                    <w:p w14:paraId="1B4FAC0F" w14:textId="77777777" w:rsidR="0086490A" w:rsidRPr="00E85C88" w:rsidRDefault="0086490A" w:rsidP="004B1FD3">
                      <w:pPr>
                        <w:spacing w:after="0" w:line="240" w:lineRule="auto"/>
                        <w:jc w:val="center"/>
                        <w:rPr>
                          <w:rFonts w:ascii="Times New Roman" w:eastAsia="Calibri" w:hAnsi="Times New Roman" w:cs="Times New Roman"/>
                          <w:b/>
                          <w:color w:val="000000" w:themeColor="text1"/>
                          <w:sz w:val="18"/>
                          <w:szCs w:val="16"/>
                          <w:lang w:val="en-US"/>
                        </w:rPr>
                      </w:pPr>
                      <w:r w:rsidRPr="00E85C88">
                        <w:rPr>
                          <w:rFonts w:ascii="Times New Roman" w:eastAsia="Calibri" w:hAnsi="Times New Roman" w:cs="Times New Roman"/>
                          <w:b/>
                          <w:color w:val="000000" w:themeColor="text1"/>
                          <w:sz w:val="18"/>
                          <w:szCs w:val="16"/>
                          <w:lang w:val="en-US"/>
                        </w:rPr>
                        <w:t>F O C A G E S</w:t>
                      </w:r>
                    </w:p>
                    <w:p w14:paraId="5A8875AB" w14:textId="77777777" w:rsidR="003348B9" w:rsidRPr="00E85C88" w:rsidRDefault="0086490A" w:rsidP="004B1FD3">
                      <w:pPr>
                        <w:spacing w:after="0" w:line="240" w:lineRule="auto"/>
                        <w:jc w:val="center"/>
                        <w:rPr>
                          <w:rFonts w:ascii="Times New Roman" w:eastAsia="Calibri" w:hAnsi="Times New Roman" w:cs="Times New Roman"/>
                          <w:color w:val="000000" w:themeColor="text1"/>
                          <w:sz w:val="18"/>
                          <w:szCs w:val="16"/>
                          <w:lang w:val="en-US"/>
                        </w:rPr>
                      </w:pPr>
                      <w:proofErr w:type="spellStart"/>
                      <w:r w:rsidRPr="00E85C88">
                        <w:rPr>
                          <w:rFonts w:ascii="Times New Roman" w:eastAsia="Calibri" w:hAnsi="Times New Roman" w:cs="Times New Roman"/>
                          <w:color w:val="000000" w:themeColor="text1"/>
                          <w:sz w:val="18"/>
                          <w:szCs w:val="16"/>
                          <w:lang w:val="en-US"/>
                        </w:rPr>
                        <w:t>Fondation</w:t>
                      </w:r>
                      <w:proofErr w:type="spellEnd"/>
                      <w:r w:rsidRPr="00E85C88">
                        <w:rPr>
                          <w:rFonts w:ascii="Times New Roman" w:eastAsia="Calibri" w:hAnsi="Times New Roman" w:cs="Times New Roman"/>
                          <w:color w:val="000000" w:themeColor="text1"/>
                          <w:sz w:val="18"/>
                          <w:szCs w:val="16"/>
                          <w:lang w:val="en-US"/>
                        </w:rPr>
                        <w:t xml:space="preserve"> </w:t>
                      </w:r>
                      <w:proofErr w:type="spellStart"/>
                      <w:r w:rsidRPr="00E85C88">
                        <w:rPr>
                          <w:rFonts w:ascii="Times New Roman" w:eastAsia="Calibri" w:hAnsi="Times New Roman" w:cs="Times New Roman"/>
                          <w:color w:val="000000" w:themeColor="text1"/>
                          <w:sz w:val="18"/>
                          <w:szCs w:val="16"/>
                          <w:lang w:val="en-US"/>
                        </w:rPr>
                        <w:t>Camerounaise</w:t>
                      </w:r>
                      <w:proofErr w:type="spellEnd"/>
                      <w:r w:rsidRPr="00E85C88">
                        <w:rPr>
                          <w:rFonts w:ascii="Times New Roman" w:eastAsia="Calibri" w:hAnsi="Times New Roman" w:cs="Times New Roman"/>
                          <w:color w:val="000000" w:themeColor="text1"/>
                          <w:sz w:val="18"/>
                          <w:szCs w:val="16"/>
                          <w:lang w:val="en-US"/>
                        </w:rPr>
                        <w:t xml:space="preserve"> de </w:t>
                      </w:r>
                      <w:proofErr w:type="spellStart"/>
                      <w:r w:rsidRPr="00E85C88">
                        <w:rPr>
                          <w:rFonts w:ascii="Times New Roman" w:eastAsia="Calibri" w:hAnsi="Times New Roman" w:cs="Times New Roman"/>
                          <w:color w:val="000000" w:themeColor="text1"/>
                          <w:sz w:val="18"/>
                          <w:szCs w:val="16"/>
                          <w:lang w:val="en-US"/>
                        </w:rPr>
                        <w:t>Gérontologie</w:t>
                      </w:r>
                      <w:proofErr w:type="spellEnd"/>
                      <w:r w:rsidRPr="00E85C88">
                        <w:rPr>
                          <w:rFonts w:ascii="Times New Roman" w:eastAsia="Calibri" w:hAnsi="Times New Roman" w:cs="Times New Roman"/>
                          <w:color w:val="000000" w:themeColor="text1"/>
                          <w:sz w:val="18"/>
                          <w:szCs w:val="16"/>
                          <w:lang w:val="en-US"/>
                        </w:rPr>
                        <w:t xml:space="preserve"> </w:t>
                      </w:r>
                      <w:proofErr w:type="spellStart"/>
                      <w:r w:rsidRPr="00E85C88">
                        <w:rPr>
                          <w:rFonts w:ascii="Times New Roman" w:eastAsia="Calibri" w:hAnsi="Times New Roman" w:cs="Times New Roman"/>
                          <w:color w:val="000000" w:themeColor="text1"/>
                          <w:sz w:val="18"/>
                          <w:szCs w:val="16"/>
                          <w:lang w:val="en-US"/>
                        </w:rPr>
                        <w:t>Sociale</w:t>
                      </w:r>
                      <w:proofErr w:type="spellEnd"/>
                      <w:r w:rsidR="00823EF1" w:rsidRPr="00E85C88">
                        <w:rPr>
                          <w:rFonts w:ascii="Times New Roman" w:eastAsia="Calibri" w:hAnsi="Times New Roman" w:cs="Times New Roman"/>
                          <w:color w:val="000000" w:themeColor="text1"/>
                          <w:sz w:val="18"/>
                          <w:szCs w:val="16"/>
                          <w:lang w:val="en-US"/>
                        </w:rPr>
                        <w:t xml:space="preserve"> / </w:t>
                      </w:r>
                      <w:r w:rsidR="003348B9" w:rsidRPr="00E85C88">
                        <w:rPr>
                          <w:rFonts w:ascii="Times New Roman" w:eastAsia="Calibri" w:hAnsi="Times New Roman" w:cs="Times New Roman"/>
                          <w:color w:val="000000" w:themeColor="text1"/>
                          <w:sz w:val="18"/>
                          <w:szCs w:val="16"/>
                          <w:lang w:val="en-US"/>
                        </w:rPr>
                        <w:t>Cameroonian Foundation for Social Gerontology</w:t>
                      </w:r>
                    </w:p>
                    <w:p w14:paraId="40170021" w14:textId="77777777" w:rsidR="0086490A" w:rsidRPr="003348B9" w:rsidRDefault="003348B9" w:rsidP="004B1FD3">
                      <w:pPr>
                        <w:spacing w:after="0" w:line="240" w:lineRule="auto"/>
                        <w:jc w:val="center"/>
                        <w:rPr>
                          <w:rFonts w:ascii="Times New Roman" w:eastAsia="Calibri" w:hAnsi="Times New Roman" w:cs="Times New Roman"/>
                          <w:b/>
                          <w:color w:val="000000" w:themeColor="text1"/>
                          <w:sz w:val="18"/>
                          <w:szCs w:val="16"/>
                        </w:rPr>
                      </w:pPr>
                      <w:proofErr w:type="spellStart"/>
                      <w:r w:rsidRPr="003348B9">
                        <w:rPr>
                          <w:rFonts w:ascii="Times New Roman" w:eastAsia="Calibri" w:hAnsi="Times New Roman" w:cs="Times New Roman"/>
                          <w:color w:val="000000" w:themeColor="text1"/>
                          <w:sz w:val="18"/>
                          <w:szCs w:val="16"/>
                        </w:rPr>
                        <w:t>Department</w:t>
                      </w:r>
                      <w:proofErr w:type="spellEnd"/>
                      <w:r w:rsidRPr="003348B9">
                        <w:rPr>
                          <w:rFonts w:ascii="Times New Roman" w:eastAsia="Calibri" w:hAnsi="Times New Roman" w:cs="Times New Roman"/>
                          <w:color w:val="000000" w:themeColor="text1"/>
                          <w:sz w:val="18"/>
                          <w:szCs w:val="16"/>
                        </w:rPr>
                        <w:t xml:space="preserve"> of </w:t>
                      </w:r>
                      <w:proofErr w:type="spellStart"/>
                      <w:r w:rsidRPr="003348B9">
                        <w:rPr>
                          <w:rFonts w:ascii="Times New Roman" w:eastAsia="Calibri" w:hAnsi="Times New Roman" w:cs="Times New Roman"/>
                          <w:color w:val="000000" w:themeColor="text1"/>
                          <w:sz w:val="18"/>
                          <w:szCs w:val="16"/>
                        </w:rPr>
                        <w:t>Continuing</w:t>
                      </w:r>
                      <w:proofErr w:type="spellEnd"/>
                      <w:r w:rsidRPr="003348B9">
                        <w:rPr>
                          <w:rFonts w:ascii="Times New Roman" w:eastAsia="Calibri" w:hAnsi="Times New Roman" w:cs="Times New Roman"/>
                          <w:color w:val="000000" w:themeColor="text1"/>
                          <w:sz w:val="18"/>
                          <w:szCs w:val="16"/>
                        </w:rPr>
                        <w:t xml:space="preserve"> Education</w:t>
                      </w:r>
                    </w:p>
                    <w:p w14:paraId="4D6CD81D" w14:textId="77777777" w:rsidR="0086490A" w:rsidRPr="003348B9" w:rsidRDefault="0086490A" w:rsidP="004B1FD3">
                      <w:pPr>
                        <w:spacing w:after="0" w:line="240" w:lineRule="auto"/>
                        <w:jc w:val="center"/>
                        <w:rPr>
                          <w:rFonts w:ascii="Times New Roman" w:eastAsia="Calibri" w:hAnsi="Times New Roman" w:cs="Times New Roman"/>
                          <w:b/>
                          <w:color w:val="000000" w:themeColor="text1"/>
                          <w:sz w:val="18"/>
                          <w:szCs w:val="16"/>
                        </w:rPr>
                      </w:pPr>
                      <w:r w:rsidRPr="003348B9">
                        <w:rPr>
                          <w:rFonts w:ascii="Times New Roman" w:eastAsia="Calibri" w:hAnsi="Times New Roman" w:cs="Times New Roman"/>
                          <w:b/>
                          <w:color w:val="000000" w:themeColor="text1"/>
                          <w:sz w:val="18"/>
                          <w:szCs w:val="16"/>
                        </w:rPr>
                        <w:t>*********</w:t>
                      </w:r>
                    </w:p>
                    <w:p w14:paraId="63ABC07A" w14:textId="77777777" w:rsidR="00643A5B" w:rsidRPr="003348B9" w:rsidRDefault="004B1FD3" w:rsidP="004B1FD3">
                      <w:pPr>
                        <w:spacing w:after="0" w:line="276" w:lineRule="auto"/>
                        <w:jc w:val="center"/>
                        <w:rPr>
                          <w:rFonts w:ascii="Times New Roman" w:eastAsia="Calibri" w:hAnsi="Times New Roman" w:cs="Times New Roman"/>
                          <w:color w:val="000000" w:themeColor="text1"/>
                          <w:sz w:val="18"/>
                          <w:szCs w:val="16"/>
                        </w:rPr>
                      </w:pPr>
                      <w:r w:rsidRPr="00FB42FC">
                        <w:rPr>
                          <w:rFonts w:ascii="Times New Roman" w:eastAsia="Calibri" w:hAnsi="Times New Roman" w:cs="Times New Roman"/>
                          <w:b/>
                          <w:color w:val="000000" w:themeColor="text1"/>
                          <w:sz w:val="20"/>
                          <w:szCs w:val="16"/>
                        </w:rPr>
                        <w:t>ÉCOLE DE SANTÉ ST AMOUR DE DOUALA</w:t>
                      </w:r>
                      <w:r w:rsidRPr="00FB42FC">
                        <w:rPr>
                          <w:rFonts w:ascii="Times New Roman" w:eastAsia="Calibri" w:hAnsi="Times New Roman" w:cs="Times New Roman"/>
                          <w:color w:val="000000" w:themeColor="text1"/>
                          <w:sz w:val="20"/>
                          <w:szCs w:val="16"/>
                        </w:rPr>
                        <w:t xml:space="preserve"> (</w:t>
                      </w:r>
                      <w:proofErr w:type="spellStart"/>
                      <w:r w:rsidR="00643A5B" w:rsidRPr="00FB42FC">
                        <w:rPr>
                          <w:rFonts w:ascii="Times New Roman" w:eastAsia="Calibri" w:hAnsi="Times New Roman" w:cs="Times New Roman"/>
                          <w:b/>
                          <w:color w:val="000000" w:themeColor="text1"/>
                          <w:sz w:val="20"/>
                          <w:szCs w:val="16"/>
                        </w:rPr>
                        <w:t>ESStAD</w:t>
                      </w:r>
                      <w:proofErr w:type="spellEnd"/>
                      <w:r w:rsidR="00643A5B" w:rsidRPr="003348B9">
                        <w:rPr>
                          <w:rFonts w:ascii="Times New Roman" w:eastAsia="Calibri" w:hAnsi="Times New Roman" w:cs="Times New Roman"/>
                          <w:color w:val="000000" w:themeColor="text1"/>
                          <w:sz w:val="18"/>
                          <w:szCs w:val="16"/>
                        </w:rPr>
                        <w:t>)</w:t>
                      </w:r>
                    </w:p>
                    <w:p w14:paraId="4F03F065" w14:textId="77777777" w:rsidR="00643A5B" w:rsidRPr="003348B9" w:rsidRDefault="00643A5B" w:rsidP="004B1FD3">
                      <w:pPr>
                        <w:spacing w:after="0" w:line="276" w:lineRule="auto"/>
                        <w:jc w:val="center"/>
                        <w:rPr>
                          <w:rFonts w:ascii="Times New Roman" w:eastAsia="Calibri" w:hAnsi="Times New Roman" w:cs="Times New Roman"/>
                          <w:color w:val="000000" w:themeColor="text1"/>
                          <w:sz w:val="18"/>
                          <w:szCs w:val="16"/>
                        </w:rPr>
                      </w:pPr>
                      <w:r w:rsidRPr="003348B9">
                        <w:rPr>
                          <w:rFonts w:ascii="Times New Roman" w:eastAsia="Calibri" w:hAnsi="Times New Roman" w:cs="Times New Roman"/>
                          <w:color w:val="000000" w:themeColor="text1"/>
                          <w:sz w:val="18"/>
                          <w:szCs w:val="16"/>
                        </w:rPr>
                        <w:t>Autorisation N°0175/D/MINSANTE/SG/DRH du 09/03/2010</w:t>
                      </w:r>
                    </w:p>
                    <w:p w14:paraId="652A37FE" w14:textId="77777777" w:rsidR="003348B9" w:rsidRPr="003348B9" w:rsidRDefault="00643A5B" w:rsidP="004B1FD3">
                      <w:pPr>
                        <w:spacing w:after="0" w:line="276" w:lineRule="auto"/>
                        <w:jc w:val="center"/>
                        <w:rPr>
                          <w:rFonts w:ascii="Times New Roman" w:eastAsia="Calibri" w:hAnsi="Times New Roman" w:cs="Times New Roman"/>
                          <w:color w:val="000000" w:themeColor="text1"/>
                          <w:sz w:val="18"/>
                          <w:szCs w:val="16"/>
                          <w:lang w:val="en-US"/>
                        </w:rPr>
                      </w:pPr>
                      <w:proofErr w:type="spellStart"/>
                      <w:r w:rsidRPr="003348B9">
                        <w:rPr>
                          <w:rFonts w:ascii="Times New Roman" w:eastAsia="Calibri" w:hAnsi="Times New Roman" w:cs="Times New Roman"/>
                          <w:color w:val="000000" w:themeColor="text1"/>
                          <w:sz w:val="18"/>
                          <w:szCs w:val="16"/>
                          <w:lang w:val="en-US"/>
                        </w:rPr>
                        <w:t>Siège</w:t>
                      </w:r>
                      <w:proofErr w:type="spellEnd"/>
                      <w:r w:rsidRPr="003348B9">
                        <w:rPr>
                          <w:rFonts w:ascii="Times New Roman" w:eastAsia="Calibri" w:hAnsi="Times New Roman" w:cs="Times New Roman"/>
                          <w:color w:val="000000" w:themeColor="text1"/>
                          <w:sz w:val="18"/>
                          <w:szCs w:val="16"/>
                          <w:lang w:val="en-US"/>
                        </w:rPr>
                        <w:t xml:space="preserve"> </w:t>
                      </w:r>
                      <w:proofErr w:type="gramStart"/>
                      <w:r w:rsidRPr="003348B9">
                        <w:rPr>
                          <w:rFonts w:ascii="Times New Roman" w:eastAsia="Calibri" w:hAnsi="Times New Roman" w:cs="Times New Roman"/>
                          <w:color w:val="000000" w:themeColor="text1"/>
                          <w:sz w:val="18"/>
                          <w:szCs w:val="16"/>
                          <w:lang w:val="en-US"/>
                        </w:rPr>
                        <w:t>social :</w:t>
                      </w:r>
                      <w:proofErr w:type="gramEnd"/>
                      <w:r w:rsidRPr="003348B9">
                        <w:rPr>
                          <w:rFonts w:ascii="Times New Roman" w:eastAsia="Calibri" w:hAnsi="Times New Roman" w:cs="Times New Roman"/>
                          <w:color w:val="000000" w:themeColor="text1"/>
                          <w:sz w:val="18"/>
                          <w:szCs w:val="16"/>
                          <w:lang w:val="en-US"/>
                        </w:rPr>
                        <w:t xml:space="preserve"> B.P. 7122 Douala </w:t>
                      </w:r>
                      <w:proofErr w:type="spellStart"/>
                      <w:r w:rsidRPr="003348B9">
                        <w:rPr>
                          <w:rFonts w:ascii="Times New Roman" w:eastAsia="Calibri" w:hAnsi="Times New Roman" w:cs="Times New Roman"/>
                          <w:color w:val="000000" w:themeColor="text1"/>
                          <w:sz w:val="18"/>
                          <w:szCs w:val="16"/>
                          <w:lang w:val="en-US"/>
                        </w:rPr>
                        <w:t>Bassa</w:t>
                      </w:r>
                      <w:proofErr w:type="spellEnd"/>
                      <w:r w:rsidRPr="003348B9">
                        <w:rPr>
                          <w:rFonts w:ascii="Times New Roman" w:eastAsia="Calibri" w:hAnsi="Times New Roman" w:cs="Times New Roman"/>
                          <w:color w:val="000000" w:themeColor="text1"/>
                          <w:sz w:val="18"/>
                          <w:szCs w:val="16"/>
                          <w:lang w:val="en-US"/>
                        </w:rPr>
                        <w:t xml:space="preserve">, </w:t>
                      </w:r>
                      <w:proofErr w:type="spellStart"/>
                      <w:r w:rsidRPr="003348B9">
                        <w:rPr>
                          <w:rFonts w:ascii="Times New Roman" w:eastAsia="Calibri" w:hAnsi="Times New Roman" w:cs="Times New Roman"/>
                          <w:color w:val="000000" w:themeColor="text1"/>
                          <w:sz w:val="18"/>
                          <w:szCs w:val="16"/>
                          <w:lang w:val="en-US"/>
                        </w:rPr>
                        <w:t>République</w:t>
                      </w:r>
                      <w:proofErr w:type="spellEnd"/>
                      <w:r w:rsidRPr="003348B9">
                        <w:rPr>
                          <w:rFonts w:ascii="Times New Roman" w:eastAsia="Calibri" w:hAnsi="Times New Roman" w:cs="Times New Roman"/>
                          <w:color w:val="000000" w:themeColor="text1"/>
                          <w:sz w:val="18"/>
                          <w:szCs w:val="16"/>
                          <w:lang w:val="en-US"/>
                        </w:rPr>
                        <w:t xml:space="preserve"> du Cameroun</w:t>
                      </w:r>
                      <w:r w:rsidR="003348B9" w:rsidRPr="003348B9">
                        <w:rPr>
                          <w:rFonts w:ascii="Times New Roman" w:eastAsia="Calibri" w:hAnsi="Times New Roman" w:cs="Times New Roman"/>
                          <w:color w:val="000000" w:themeColor="text1"/>
                          <w:sz w:val="18"/>
                          <w:szCs w:val="16"/>
                          <w:lang w:val="en-US"/>
                        </w:rPr>
                        <w:t xml:space="preserve"> / St. </w:t>
                      </w:r>
                      <w:r w:rsidR="00FB42FC" w:rsidRPr="00FB42FC">
                        <w:rPr>
                          <w:rFonts w:ascii="Times New Roman" w:eastAsia="Calibri" w:hAnsi="Times New Roman" w:cs="Times New Roman"/>
                          <w:b/>
                          <w:color w:val="000000" w:themeColor="text1"/>
                          <w:sz w:val="20"/>
                          <w:szCs w:val="16"/>
                          <w:lang w:val="en-US"/>
                        </w:rPr>
                        <w:t>AMOUR SCHOOL OF HEALTH OF DOUALA (ESSTAD)</w:t>
                      </w:r>
                    </w:p>
                    <w:p w14:paraId="1FB2FB4B" w14:textId="77777777" w:rsidR="003348B9" w:rsidRPr="003348B9" w:rsidRDefault="003348B9" w:rsidP="004B1FD3">
                      <w:pPr>
                        <w:spacing w:after="0" w:line="276" w:lineRule="auto"/>
                        <w:jc w:val="center"/>
                        <w:rPr>
                          <w:rFonts w:ascii="Times New Roman" w:eastAsia="Calibri" w:hAnsi="Times New Roman" w:cs="Times New Roman"/>
                          <w:color w:val="000000" w:themeColor="text1"/>
                          <w:sz w:val="18"/>
                          <w:szCs w:val="16"/>
                          <w:lang w:val="en-US"/>
                        </w:rPr>
                      </w:pPr>
                      <w:r w:rsidRPr="003348B9">
                        <w:rPr>
                          <w:rFonts w:ascii="Times New Roman" w:eastAsia="Calibri" w:hAnsi="Times New Roman" w:cs="Times New Roman"/>
                          <w:color w:val="000000" w:themeColor="text1"/>
                          <w:sz w:val="18"/>
                          <w:szCs w:val="16"/>
                          <w:lang w:val="en-US"/>
                        </w:rPr>
                        <w:t>Authorization No. 0175/D/MINSANTE/SG/DRH dated 09/03/2010</w:t>
                      </w:r>
                    </w:p>
                    <w:p w14:paraId="305F34EE" w14:textId="77777777" w:rsidR="00643A5B" w:rsidRPr="003348B9" w:rsidRDefault="003348B9" w:rsidP="004B1FD3">
                      <w:pPr>
                        <w:spacing w:after="0" w:line="276" w:lineRule="auto"/>
                        <w:jc w:val="center"/>
                        <w:rPr>
                          <w:rFonts w:ascii="Times New Roman" w:eastAsia="Calibri" w:hAnsi="Times New Roman" w:cs="Times New Roman"/>
                          <w:b/>
                          <w:color w:val="000000" w:themeColor="text1"/>
                          <w:sz w:val="18"/>
                          <w:szCs w:val="16"/>
                          <w:lang w:val="en-US"/>
                        </w:rPr>
                      </w:pPr>
                      <w:r w:rsidRPr="003348B9">
                        <w:rPr>
                          <w:rFonts w:ascii="Times New Roman" w:eastAsia="Calibri" w:hAnsi="Times New Roman" w:cs="Times New Roman"/>
                          <w:color w:val="000000" w:themeColor="text1"/>
                          <w:sz w:val="18"/>
                          <w:szCs w:val="16"/>
                          <w:lang w:val="en-US"/>
                        </w:rPr>
                        <w:t xml:space="preserve">Head office: P.O. Box 7122 Douala </w:t>
                      </w:r>
                      <w:proofErr w:type="spellStart"/>
                      <w:r w:rsidRPr="003348B9">
                        <w:rPr>
                          <w:rFonts w:ascii="Times New Roman" w:eastAsia="Calibri" w:hAnsi="Times New Roman" w:cs="Times New Roman"/>
                          <w:color w:val="000000" w:themeColor="text1"/>
                          <w:sz w:val="18"/>
                          <w:szCs w:val="16"/>
                          <w:lang w:val="en-US"/>
                        </w:rPr>
                        <w:t>Bassa</w:t>
                      </w:r>
                      <w:proofErr w:type="spellEnd"/>
                      <w:r w:rsidRPr="003348B9">
                        <w:rPr>
                          <w:rFonts w:ascii="Times New Roman" w:eastAsia="Calibri" w:hAnsi="Times New Roman" w:cs="Times New Roman"/>
                          <w:color w:val="000000" w:themeColor="text1"/>
                          <w:sz w:val="18"/>
                          <w:szCs w:val="16"/>
                          <w:lang w:val="en-US"/>
                        </w:rPr>
                        <w:t>, Republic of Cameroon</w:t>
                      </w:r>
                    </w:p>
                    <w:p w14:paraId="4F7E4947" w14:textId="77777777" w:rsidR="0086490A" w:rsidRPr="003348B9" w:rsidRDefault="0086490A" w:rsidP="004B1FD3">
                      <w:pPr>
                        <w:spacing w:after="0" w:line="240" w:lineRule="auto"/>
                        <w:jc w:val="center"/>
                        <w:rPr>
                          <w:rFonts w:ascii="Times New Roman" w:eastAsia="Calibri" w:hAnsi="Times New Roman" w:cs="Times New Roman"/>
                          <w:b/>
                          <w:color w:val="000000" w:themeColor="text1"/>
                          <w:sz w:val="18"/>
                          <w:szCs w:val="16"/>
                        </w:rPr>
                      </w:pPr>
                      <w:r w:rsidRPr="003348B9">
                        <w:rPr>
                          <w:rFonts w:ascii="Times New Roman" w:eastAsia="Calibri" w:hAnsi="Times New Roman" w:cs="Times New Roman"/>
                          <w:b/>
                          <w:color w:val="000000" w:themeColor="text1"/>
                          <w:sz w:val="18"/>
                          <w:szCs w:val="16"/>
                        </w:rPr>
                        <w:t>*********</w:t>
                      </w:r>
                    </w:p>
                    <w:p w14:paraId="3ACE1930" w14:textId="77777777" w:rsidR="0086490A" w:rsidRPr="003348B9" w:rsidRDefault="00643A5B" w:rsidP="004B1FD3">
                      <w:pPr>
                        <w:spacing w:line="240" w:lineRule="auto"/>
                        <w:jc w:val="center"/>
                        <w:rPr>
                          <w:b/>
                        </w:rPr>
                      </w:pPr>
                      <w:r w:rsidRPr="003348B9">
                        <w:rPr>
                          <w:rFonts w:ascii="Times New Roman" w:eastAsia="Calibri" w:hAnsi="Times New Roman" w:cs="Times New Roman"/>
                          <w:b/>
                          <w:color w:val="000000" w:themeColor="text1"/>
                          <w:sz w:val="18"/>
                          <w:szCs w:val="16"/>
                        </w:rPr>
                        <w:t>Tél. : (237) 699 56 48 39</w:t>
                      </w:r>
                      <w:r w:rsidR="003348B9">
                        <w:rPr>
                          <w:rFonts w:ascii="Times New Roman" w:eastAsia="Calibri" w:hAnsi="Times New Roman" w:cs="Times New Roman"/>
                          <w:b/>
                          <w:color w:val="000000" w:themeColor="text1"/>
                          <w:sz w:val="18"/>
                          <w:szCs w:val="16"/>
                        </w:rPr>
                        <w:t xml:space="preserve"> / </w:t>
                      </w:r>
                      <w:r w:rsidRPr="003348B9">
                        <w:rPr>
                          <w:rFonts w:ascii="Times New Roman" w:eastAsia="Calibri" w:hAnsi="Times New Roman" w:cs="Times New Roman"/>
                          <w:b/>
                          <w:color w:val="000000" w:themeColor="text1"/>
                          <w:sz w:val="18"/>
                          <w:szCs w:val="16"/>
                        </w:rPr>
                        <w:t xml:space="preserve">Email : </w:t>
                      </w:r>
                      <w:proofErr w:type="spellStart"/>
                      <w:r w:rsidRPr="003348B9">
                        <w:rPr>
                          <w:rFonts w:ascii="Times New Roman" w:eastAsia="Calibri" w:hAnsi="Times New Roman" w:cs="Times New Roman"/>
                          <w:b/>
                          <w:color w:val="000000" w:themeColor="text1"/>
                          <w:sz w:val="18"/>
                          <w:szCs w:val="16"/>
                        </w:rPr>
                        <w:t>focagesplus@yahoo.f</w:t>
                      </w:r>
                      <w:proofErr w:type="spellEnd"/>
                    </w:p>
                  </w:txbxContent>
                </v:textbox>
                <w10:wrap anchorx="margin"/>
              </v:rect>
            </w:pict>
          </mc:Fallback>
        </mc:AlternateContent>
      </w:r>
    </w:p>
    <w:bookmarkEnd w:id="0"/>
    <w:p w14:paraId="373B43CC" w14:textId="77777777" w:rsidR="00037E32" w:rsidRPr="00CB7163" w:rsidRDefault="00037E32" w:rsidP="00037E32">
      <w:pPr>
        <w:jc w:val="both"/>
        <w:rPr>
          <w:rFonts w:ascii="Times New Roman" w:hAnsi="Times New Roman" w:cs="Times New Roman"/>
          <w:sz w:val="24"/>
          <w:szCs w:val="24"/>
        </w:rPr>
      </w:pPr>
    </w:p>
    <w:p w14:paraId="77A4CA4A" w14:textId="77777777" w:rsidR="00616D9E" w:rsidRPr="00CB7163" w:rsidRDefault="004B1FD3"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81792" behindDoc="0" locked="0" layoutInCell="1" allowOverlap="1" wp14:anchorId="480D8D3C" wp14:editId="4AF020C8">
                <wp:simplePos x="0" y="0"/>
                <wp:positionH relativeFrom="margin">
                  <wp:posOffset>-389108</wp:posOffset>
                </wp:positionH>
                <wp:positionV relativeFrom="paragraph">
                  <wp:posOffset>371671</wp:posOffset>
                </wp:positionV>
                <wp:extent cx="1564445" cy="1371600"/>
                <wp:effectExtent l="0" t="0" r="0" b="0"/>
                <wp:wrapNone/>
                <wp:docPr id="28" name="Rectangle 28"/>
                <wp:cNvGraphicFramePr/>
                <a:graphic xmlns:a="http://schemas.openxmlformats.org/drawingml/2006/main">
                  <a:graphicData uri="http://schemas.microsoft.com/office/word/2010/wordprocessingShape">
                    <wps:wsp>
                      <wps:cNvSpPr/>
                      <wps:spPr>
                        <a:xfrm>
                          <a:off x="0" y="0"/>
                          <a:ext cx="1564445" cy="13716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632EB928" w14:textId="77777777" w:rsidR="0086490A" w:rsidRPr="00DA69FD" w:rsidRDefault="003348B9" w:rsidP="003348B9">
                            <w:pPr>
                              <w:rPr>
                                <w:rFonts w:ascii="Times New Roman" w:hAnsi="Times New Roman" w:cs="Times New Roman"/>
                                <w:color w:val="000000" w:themeColor="text1"/>
                                <w:sz w:val="24"/>
                                <w:szCs w:val="24"/>
                              </w:rPr>
                            </w:pPr>
                            <w:r w:rsidRPr="003348B9">
                              <w:rPr>
                                <w:noProof/>
                              </w:rPr>
                              <w:drawing>
                                <wp:inline distT="0" distB="0" distL="0" distR="0" wp14:anchorId="3CDAC798" wp14:editId="3027F965">
                                  <wp:extent cx="1363980" cy="12877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2877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D8D3C" id="Rectangle 28" o:spid="_x0000_s1027" style="position:absolute;left:0;text-align:left;margin-left:-30.65pt;margin-top:29.25pt;width:123.2pt;height:10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" fillcolor="white [3201]" stroked="f" strokeweight="1pt">
                <v:textbox>
                  <w:txbxContent>
                    <w:p w14:paraId="632EB928" w14:textId="77777777" w:rsidR="0086490A" w:rsidRPr="00DA69FD" w:rsidRDefault="003348B9" w:rsidP="003348B9">
                      <w:pPr>
                        <w:rPr>
                          <w:rFonts w:ascii="Times New Roman" w:hAnsi="Times New Roman" w:cs="Times New Roman"/>
                          <w:color w:val="000000" w:themeColor="text1"/>
                          <w:sz w:val="24"/>
                          <w:szCs w:val="24"/>
                        </w:rPr>
                      </w:pPr>
                      <w:r w:rsidRPr="003348B9">
                        <w:rPr>
                          <w:noProof/>
                        </w:rPr>
                        <w:drawing>
                          <wp:inline distT="0" distB="0" distL="0" distR="0" wp14:anchorId="3CDAC798" wp14:editId="3027F965">
                            <wp:extent cx="1363980" cy="12877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287780"/>
                                    </a:xfrm>
                                    <a:prstGeom prst="rect">
                                      <a:avLst/>
                                    </a:prstGeom>
                                    <a:noFill/>
                                    <a:ln>
                                      <a:noFill/>
                                    </a:ln>
                                  </pic:spPr>
                                </pic:pic>
                              </a:graphicData>
                            </a:graphic>
                          </wp:inline>
                        </w:drawing>
                      </w:r>
                    </w:p>
                  </w:txbxContent>
                </v:textbox>
                <w10:wrap anchorx="margin"/>
              </v:rect>
            </w:pict>
          </mc:Fallback>
        </mc:AlternateContent>
      </w:r>
    </w:p>
    <w:p w14:paraId="07F16947" w14:textId="77777777" w:rsidR="00616D9E" w:rsidRPr="00CB7163" w:rsidRDefault="004B1FD3"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82816" behindDoc="0" locked="0" layoutInCell="1" allowOverlap="1" wp14:anchorId="7926830D" wp14:editId="557E873A">
                <wp:simplePos x="0" y="0"/>
                <wp:positionH relativeFrom="margin">
                  <wp:posOffset>4633937</wp:posOffset>
                </wp:positionH>
                <wp:positionV relativeFrom="paragraph">
                  <wp:posOffset>38149</wp:posOffset>
                </wp:positionV>
                <wp:extent cx="1412630" cy="1394460"/>
                <wp:effectExtent l="0" t="0" r="0" b="0"/>
                <wp:wrapNone/>
                <wp:docPr id="9" name="Rectangle 9"/>
                <wp:cNvGraphicFramePr/>
                <a:graphic xmlns:a="http://schemas.openxmlformats.org/drawingml/2006/main">
                  <a:graphicData uri="http://schemas.microsoft.com/office/word/2010/wordprocessingShape">
                    <wps:wsp>
                      <wps:cNvSpPr/>
                      <wps:spPr>
                        <a:xfrm>
                          <a:off x="0" y="0"/>
                          <a:ext cx="1412630" cy="139446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25F0DD06" w14:textId="77777777" w:rsidR="0086490A" w:rsidRPr="00DA69FD" w:rsidRDefault="003348B9" w:rsidP="00037E32">
                            <w:pPr>
                              <w:rPr>
                                <w:rFonts w:ascii="Times New Roman" w:hAnsi="Times New Roman" w:cs="Times New Roman"/>
                                <w:color w:val="000000" w:themeColor="text1"/>
                                <w:sz w:val="24"/>
                                <w:szCs w:val="24"/>
                              </w:rPr>
                            </w:pPr>
                            <w:r w:rsidRPr="003348B9">
                              <w:rPr>
                                <w:noProof/>
                              </w:rPr>
                              <w:drawing>
                                <wp:inline distT="0" distB="0" distL="0" distR="0" wp14:anchorId="0897761B" wp14:editId="359A9831">
                                  <wp:extent cx="1272540" cy="1287780"/>
                                  <wp:effectExtent l="0" t="0" r="381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2540" cy="12877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6830D" id="Rectangle 9" o:spid="_x0000_s1028" style="position:absolute;left:0;text-align:left;margin-left:364.9pt;margin-top:3pt;width:111.25pt;height:109.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" fillcolor="white [3201]" stroked="f" strokeweight="1pt">
                <v:textbox>
                  <w:txbxContent>
                    <w:p w14:paraId="25F0DD06" w14:textId="77777777" w:rsidR="0086490A" w:rsidRPr="00DA69FD" w:rsidRDefault="003348B9" w:rsidP="00037E32">
                      <w:pPr>
                        <w:rPr>
                          <w:rFonts w:ascii="Times New Roman" w:hAnsi="Times New Roman" w:cs="Times New Roman"/>
                          <w:color w:val="000000" w:themeColor="text1"/>
                          <w:sz w:val="24"/>
                          <w:szCs w:val="24"/>
                        </w:rPr>
                      </w:pPr>
                      <w:r w:rsidRPr="003348B9">
                        <w:rPr>
                          <w:noProof/>
                        </w:rPr>
                        <w:drawing>
                          <wp:inline distT="0" distB="0" distL="0" distR="0" wp14:anchorId="0897761B" wp14:editId="359A9831">
                            <wp:extent cx="1272540" cy="1287780"/>
                            <wp:effectExtent l="0" t="0" r="381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2540" cy="1287780"/>
                                    </a:xfrm>
                                    <a:prstGeom prst="rect">
                                      <a:avLst/>
                                    </a:prstGeom>
                                    <a:noFill/>
                                    <a:ln>
                                      <a:noFill/>
                                    </a:ln>
                                  </pic:spPr>
                                </pic:pic>
                              </a:graphicData>
                            </a:graphic>
                          </wp:inline>
                        </w:drawing>
                      </w:r>
                    </w:p>
                  </w:txbxContent>
                </v:textbox>
                <w10:wrap anchorx="margin"/>
              </v:rect>
            </w:pict>
          </mc:Fallback>
        </mc:AlternateContent>
      </w:r>
    </w:p>
    <w:p w14:paraId="53608DF3"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3A329638"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41B9AE3F"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0B5E80CE" w14:textId="574E74AD" w:rsidR="00616D9E" w:rsidRPr="00CB7163" w:rsidRDefault="003348B9"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83840" behindDoc="0" locked="0" layoutInCell="1" allowOverlap="1" wp14:anchorId="1F4937F9" wp14:editId="76A019C5">
                <wp:simplePos x="0" y="0"/>
                <wp:positionH relativeFrom="margin">
                  <wp:align>left</wp:align>
                </wp:positionH>
                <wp:positionV relativeFrom="paragraph">
                  <wp:posOffset>350374</wp:posOffset>
                </wp:positionV>
                <wp:extent cx="5701030" cy="313327"/>
                <wp:effectExtent l="0" t="0" r="0" b="0"/>
                <wp:wrapNone/>
                <wp:docPr id="10" name="Rectangle 10"/>
                <wp:cNvGraphicFramePr/>
                <a:graphic xmlns:a="http://schemas.openxmlformats.org/drawingml/2006/main">
                  <a:graphicData uri="http://schemas.microsoft.com/office/word/2010/wordprocessingShape">
                    <wps:wsp>
                      <wps:cNvSpPr/>
                      <wps:spPr>
                        <a:xfrm>
                          <a:off x="0" y="0"/>
                          <a:ext cx="5701030" cy="313327"/>
                        </a:xfrm>
                        <a:prstGeom prst="rect">
                          <a:avLst/>
                        </a:prstGeom>
                        <a:noFill/>
                        <a:ln w="12700" cap="flat" cmpd="sng" algn="ctr">
                          <a:noFill/>
                          <a:prstDash val="solid"/>
                          <a:miter lim="800000"/>
                        </a:ln>
                        <a:effectLst/>
                      </wps:spPr>
                      <wps:txbx>
                        <w:txbxContent>
                          <w:p w14:paraId="082E18C0" w14:textId="77777777" w:rsidR="0086490A" w:rsidRPr="00292449" w:rsidRDefault="0086490A" w:rsidP="00037E3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PROTOCOLE DE RECHERCHE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937F9" id="Rectangle 10" o:spid="_x0000_s1029" style="position:absolute;left:0;text-align:left;margin-left:0;margin-top:27.6pt;width:448.9pt;height:24.6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" filled="f" stroked="f" strokeweight="1pt">
                <v:textbox>
                  <w:txbxContent>
                    <w:p w14:paraId="082E18C0" w14:textId="77777777" w:rsidR="0086490A" w:rsidRPr="00292449" w:rsidRDefault="0086490A" w:rsidP="00037E3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PROTOCOLE DE RECHERCHE</w:t>
                      </w:r>
                    </w:p>
                  </w:txbxContent>
                </v:textbox>
                <w10:wrap anchorx="margin"/>
              </v:rect>
            </w:pict>
          </mc:Fallback>
        </mc:AlternateContent>
      </w:r>
    </w:p>
    <w:p w14:paraId="4380111D" w14:textId="77DEEE6E" w:rsidR="00616D9E" w:rsidRDefault="00FD66C0"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76672" behindDoc="0" locked="0" layoutInCell="1" allowOverlap="1" wp14:anchorId="72169F7F" wp14:editId="10159369">
                <wp:simplePos x="0" y="0"/>
                <wp:positionH relativeFrom="margin">
                  <wp:posOffset>-203835</wp:posOffset>
                </wp:positionH>
                <wp:positionV relativeFrom="paragraph">
                  <wp:posOffset>136525</wp:posOffset>
                </wp:positionV>
                <wp:extent cx="6286500" cy="2440593"/>
                <wp:effectExtent l="0" t="0" r="19050" b="17145"/>
                <wp:wrapNone/>
                <wp:docPr id="29" name="Parchemin horizontal 29"/>
                <wp:cNvGraphicFramePr/>
                <a:graphic xmlns:a="http://schemas.openxmlformats.org/drawingml/2006/main">
                  <a:graphicData uri="http://schemas.microsoft.com/office/word/2010/wordprocessingShape">
                    <wps:wsp>
                      <wps:cNvSpPr/>
                      <wps:spPr>
                        <a:xfrm>
                          <a:off x="0" y="0"/>
                          <a:ext cx="6286500" cy="2440593"/>
                        </a:xfrm>
                        <a:prstGeom prst="horizontalScroll">
                          <a:avLst/>
                        </a:prstGeom>
                        <a:solidFill>
                          <a:srgbClr val="0070C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14B48D" w14:textId="1770C32C" w:rsidR="0086490A" w:rsidRPr="00FD66C0" w:rsidRDefault="00FD66C0" w:rsidP="00FD66C0">
                            <w:pPr>
                              <w:spacing w:line="360" w:lineRule="auto"/>
                              <w:rPr>
                                <w:rFonts w:ascii="Times New Roman" w:hAnsi="Times New Roman" w:cs="Times New Roman"/>
                                <w:b/>
                                <w:color w:val="FFFFFF" w:themeColor="background1"/>
                                <w:sz w:val="28"/>
                                <w:szCs w:val="28"/>
                              </w:rPr>
                            </w:pPr>
                            <w:r w:rsidRPr="00FD66C0">
                              <w:rPr>
                                <w:rFonts w:ascii="Times New Roman" w:hAnsi="Times New Roman" w:cs="Times New Roman"/>
                                <w:b/>
                                <w:color w:val="FFFFFF" w:themeColor="background1"/>
                                <w:sz w:val="28"/>
                                <w:szCs w:val="28"/>
                              </w:rPr>
                              <w:t>PROFIL PSYC</w:t>
                            </w:r>
                            <w:r>
                              <w:rPr>
                                <w:rFonts w:ascii="Times New Roman" w:hAnsi="Times New Roman" w:cs="Times New Roman"/>
                                <w:b/>
                                <w:color w:val="FFFFFF" w:themeColor="background1"/>
                                <w:sz w:val="28"/>
                                <w:szCs w:val="28"/>
                              </w:rPr>
                              <w:t>H</w:t>
                            </w:r>
                            <w:r w:rsidRPr="00FD66C0">
                              <w:rPr>
                                <w:rFonts w:ascii="Times New Roman" w:hAnsi="Times New Roman" w:cs="Times New Roman"/>
                                <w:b/>
                                <w:color w:val="FFFFFF" w:themeColor="background1"/>
                                <w:sz w:val="28"/>
                                <w:szCs w:val="28"/>
                              </w:rPr>
                              <w:t>OLOGIE ET FACTEURS FAVORISANT D</w:t>
                            </w:r>
                            <w:r>
                              <w:rPr>
                                <w:rFonts w:ascii="Times New Roman" w:hAnsi="Times New Roman" w:cs="Times New Roman"/>
                                <w:b/>
                                <w:color w:val="FFFFFF" w:themeColor="background1"/>
                                <w:sz w:val="28"/>
                                <w:szCs w:val="28"/>
                              </w:rPr>
                              <w:t>E L’ANXIETE PREOPERATOIRE CHEZ LES PATIENTS ADMIS EN CHIRURGIE PROGRAMMES : CAS DE L’HOPITAL DISTRICT DE LOGBABA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169F7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9" o:spid="_x0000_s1030" type="#_x0000_t98" style="position:absolute;left:0;text-align:left;margin-left:-16.05pt;margin-top:10.75pt;width:495pt;height:192.1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" fillcolor="#0070c0" strokecolor="white [3212]" strokeweight="1pt">
                <v:stroke joinstyle="miter"/>
                <v:textbox>
                  <w:txbxContent>
                    <w:p w14:paraId="4414B48D" w14:textId="1770C32C" w:rsidR="0086490A" w:rsidRPr="00FD66C0" w:rsidRDefault="00FD66C0" w:rsidP="00FD66C0">
                      <w:pPr>
                        <w:spacing w:line="360" w:lineRule="auto"/>
                        <w:rPr>
                          <w:rFonts w:ascii="Times New Roman" w:hAnsi="Times New Roman" w:cs="Times New Roman"/>
                          <w:b/>
                          <w:color w:val="FFFFFF" w:themeColor="background1"/>
                          <w:sz w:val="28"/>
                          <w:szCs w:val="28"/>
                        </w:rPr>
                      </w:pPr>
                      <w:r w:rsidRPr="00FD66C0">
                        <w:rPr>
                          <w:rFonts w:ascii="Times New Roman" w:hAnsi="Times New Roman" w:cs="Times New Roman"/>
                          <w:b/>
                          <w:color w:val="FFFFFF" w:themeColor="background1"/>
                          <w:sz w:val="28"/>
                          <w:szCs w:val="28"/>
                        </w:rPr>
                        <w:t>PROFIL PSYC</w:t>
                      </w:r>
                      <w:r>
                        <w:rPr>
                          <w:rFonts w:ascii="Times New Roman" w:hAnsi="Times New Roman" w:cs="Times New Roman"/>
                          <w:b/>
                          <w:color w:val="FFFFFF" w:themeColor="background1"/>
                          <w:sz w:val="28"/>
                          <w:szCs w:val="28"/>
                        </w:rPr>
                        <w:t>H</w:t>
                      </w:r>
                      <w:r w:rsidRPr="00FD66C0">
                        <w:rPr>
                          <w:rFonts w:ascii="Times New Roman" w:hAnsi="Times New Roman" w:cs="Times New Roman"/>
                          <w:b/>
                          <w:color w:val="FFFFFF" w:themeColor="background1"/>
                          <w:sz w:val="28"/>
                          <w:szCs w:val="28"/>
                        </w:rPr>
                        <w:t>OLOGIE ET FACTEURS FAVORISANT D</w:t>
                      </w:r>
                      <w:r>
                        <w:rPr>
                          <w:rFonts w:ascii="Times New Roman" w:hAnsi="Times New Roman" w:cs="Times New Roman"/>
                          <w:b/>
                          <w:color w:val="FFFFFF" w:themeColor="background1"/>
                          <w:sz w:val="28"/>
                          <w:szCs w:val="28"/>
                        </w:rPr>
                        <w:t>E L’ANXIETE PREOPERATOIRE CHEZ LES PATIENTS ADMIS EN CHIRURGIE PROGRAMMES : CAS DE L’HOPITAL DISTRICT DE LOGBABA</w:t>
                      </w:r>
                    </w:p>
                  </w:txbxContent>
                </v:textbox>
                <w10:wrap anchorx="margin"/>
              </v:shape>
            </w:pict>
          </mc:Fallback>
        </mc:AlternateContent>
      </w:r>
    </w:p>
    <w:p w14:paraId="231D5ACE" w14:textId="717E1E3D" w:rsidR="003348B9" w:rsidRDefault="003348B9" w:rsidP="0046027F">
      <w:pPr>
        <w:spacing w:line="360" w:lineRule="auto"/>
        <w:jc w:val="both"/>
        <w:rPr>
          <w:rFonts w:ascii="Times New Roman" w:hAnsi="Times New Roman" w:cs="Times New Roman"/>
          <w:b/>
          <w:sz w:val="24"/>
          <w:szCs w:val="24"/>
          <w:u w:val="single"/>
        </w:rPr>
      </w:pPr>
    </w:p>
    <w:p w14:paraId="38315F70" w14:textId="4D1CB330" w:rsidR="003348B9" w:rsidRPr="00CB7163" w:rsidRDefault="003348B9" w:rsidP="0046027F">
      <w:pPr>
        <w:spacing w:line="360" w:lineRule="auto"/>
        <w:jc w:val="both"/>
        <w:rPr>
          <w:rFonts w:ascii="Times New Roman" w:hAnsi="Times New Roman" w:cs="Times New Roman"/>
          <w:b/>
          <w:sz w:val="24"/>
          <w:szCs w:val="24"/>
          <w:u w:val="single"/>
        </w:rPr>
      </w:pPr>
    </w:p>
    <w:p w14:paraId="592713EB" w14:textId="70D55699" w:rsidR="00616D9E" w:rsidRPr="00CB7163" w:rsidRDefault="00616D9E" w:rsidP="0046027F">
      <w:pPr>
        <w:spacing w:line="360" w:lineRule="auto"/>
        <w:jc w:val="both"/>
        <w:rPr>
          <w:rFonts w:ascii="Times New Roman" w:hAnsi="Times New Roman" w:cs="Times New Roman"/>
          <w:b/>
          <w:sz w:val="24"/>
          <w:szCs w:val="24"/>
          <w:u w:val="single"/>
        </w:rPr>
      </w:pPr>
    </w:p>
    <w:p w14:paraId="4B33FC1B"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245B7A91"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6479CF96" w14:textId="77777777" w:rsidR="00616D9E" w:rsidRPr="00CB7163" w:rsidRDefault="00037E32"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77696" behindDoc="0" locked="0" layoutInCell="1" allowOverlap="1" wp14:anchorId="11ADF3F0" wp14:editId="5973EE24">
                <wp:simplePos x="0" y="0"/>
                <wp:positionH relativeFrom="column">
                  <wp:posOffset>134464</wp:posOffset>
                </wp:positionH>
                <wp:positionV relativeFrom="paragraph">
                  <wp:posOffset>58176</wp:posOffset>
                </wp:positionV>
                <wp:extent cx="5701030" cy="509217"/>
                <wp:effectExtent l="0" t="0" r="0" b="0"/>
                <wp:wrapNone/>
                <wp:docPr id="30" name="Rectangle 30"/>
                <wp:cNvGraphicFramePr/>
                <a:graphic xmlns:a="http://schemas.openxmlformats.org/drawingml/2006/main">
                  <a:graphicData uri="http://schemas.microsoft.com/office/word/2010/wordprocessingShape">
                    <wps:wsp>
                      <wps:cNvSpPr/>
                      <wps:spPr>
                        <a:xfrm>
                          <a:off x="0" y="0"/>
                          <a:ext cx="5701030" cy="50921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BD4776" w14:textId="77777777" w:rsidR="0086490A" w:rsidRPr="00037E32" w:rsidRDefault="0086490A" w:rsidP="00037E32">
                            <w:pPr>
                              <w:jc w:val="center"/>
                              <w:rPr>
                                <w:rFonts w:ascii="Times New Roman" w:hAnsi="Times New Roman" w:cs="Times New Roman"/>
                                <w:b/>
                                <w:color w:val="000000" w:themeColor="text1"/>
                                <w:sz w:val="24"/>
                                <w:szCs w:val="24"/>
                              </w:rPr>
                            </w:pPr>
                            <w:r w:rsidRPr="00037E32">
                              <w:rPr>
                                <w:rFonts w:ascii="Times New Roman" w:hAnsi="Times New Roman" w:cs="Times New Roman"/>
                                <w:b/>
                                <w:color w:val="000000" w:themeColor="text1"/>
                                <w:sz w:val="24"/>
                                <w:szCs w:val="24"/>
                              </w:rPr>
                              <w:t>TRAVAIL D’INITIATION À LA RECHERCHE EN VUE DE L’OBTENTION DU DIPLÔME DE LICENCE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DF3F0" id="Rectangle 30" o:spid="_x0000_s1031" style="position:absolute;left:0;text-align:left;margin-left:10.6pt;margin-top:4.6pt;width:448.9pt;height:40.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" filled="f" stroked="f" strokeweight="1pt">
                <v:textbox>
                  <w:txbxContent>
                    <w:p w14:paraId="7DBD4776" w14:textId="77777777" w:rsidR="0086490A" w:rsidRPr="00037E32" w:rsidRDefault="0086490A" w:rsidP="00037E32">
                      <w:pPr>
                        <w:jc w:val="center"/>
                        <w:rPr>
                          <w:rFonts w:ascii="Times New Roman" w:hAnsi="Times New Roman" w:cs="Times New Roman"/>
                          <w:b/>
                          <w:color w:val="000000" w:themeColor="text1"/>
                          <w:sz w:val="24"/>
                          <w:szCs w:val="24"/>
                        </w:rPr>
                      </w:pPr>
                      <w:r w:rsidRPr="00037E32">
                        <w:rPr>
                          <w:rFonts w:ascii="Times New Roman" w:hAnsi="Times New Roman" w:cs="Times New Roman"/>
                          <w:b/>
                          <w:color w:val="000000" w:themeColor="text1"/>
                          <w:sz w:val="24"/>
                          <w:szCs w:val="24"/>
                        </w:rPr>
                        <w:t>TRAVAIL D’INITIATION À LA RECHERCHE EN VUE DE L’OBTENTION DU DIPLÔME DE LICENCE</w:t>
                      </w:r>
                    </w:p>
                  </w:txbxContent>
                </v:textbox>
              </v:rect>
            </w:pict>
          </mc:Fallback>
        </mc:AlternateContent>
      </w:r>
    </w:p>
    <w:p w14:paraId="301D8F33" w14:textId="77777777" w:rsidR="00616D9E" w:rsidRPr="00CB7163" w:rsidRDefault="00AE2BC5"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678720" behindDoc="0" locked="0" layoutInCell="1" allowOverlap="1" wp14:anchorId="4F83BE82" wp14:editId="0C305C7E">
                <wp:simplePos x="0" y="0"/>
                <wp:positionH relativeFrom="column">
                  <wp:posOffset>100124</wp:posOffset>
                </wp:positionH>
                <wp:positionV relativeFrom="paragraph">
                  <wp:posOffset>298723</wp:posOffset>
                </wp:positionV>
                <wp:extent cx="5638800" cy="2697151"/>
                <wp:effectExtent l="0" t="0" r="0" b="0"/>
                <wp:wrapNone/>
                <wp:docPr id="31" name="Rectangle 31"/>
                <wp:cNvGraphicFramePr/>
                <a:graphic xmlns:a="http://schemas.openxmlformats.org/drawingml/2006/main">
                  <a:graphicData uri="http://schemas.microsoft.com/office/word/2010/wordprocessingShape">
                    <wps:wsp>
                      <wps:cNvSpPr/>
                      <wps:spPr>
                        <a:xfrm>
                          <a:off x="0" y="0"/>
                          <a:ext cx="5638800" cy="26971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34E86" w14:textId="77777777" w:rsidR="0086490A" w:rsidRDefault="0086490A" w:rsidP="00037E32">
                            <w:pPr>
                              <w:jc w:val="center"/>
                              <w:rPr>
                                <w:rFonts w:ascii="Times New Roman" w:hAnsi="Times New Roman" w:cs="Times New Roman"/>
                                <w:color w:val="000000" w:themeColor="text1"/>
                                <w:sz w:val="24"/>
                                <w:szCs w:val="24"/>
                                <w:u w:val="single"/>
                              </w:rPr>
                            </w:pPr>
                            <w:r w:rsidRPr="00037E32">
                              <w:rPr>
                                <w:rFonts w:ascii="Times New Roman" w:hAnsi="Times New Roman" w:cs="Times New Roman"/>
                                <w:b/>
                                <w:color w:val="000000" w:themeColor="text1"/>
                                <w:sz w:val="24"/>
                                <w:szCs w:val="24"/>
                                <w:u w:val="single"/>
                              </w:rPr>
                              <w:t>OPTION</w:t>
                            </w:r>
                            <w:r>
                              <w:rPr>
                                <w:rFonts w:ascii="Times New Roman" w:hAnsi="Times New Roman" w:cs="Times New Roman"/>
                                <w:color w:val="000000" w:themeColor="text1"/>
                                <w:sz w:val="24"/>
                                <w:szCs w:val="24"/>
                                <w:u w:val="single"/>
                              </w:rPr>
                              <w:t> </w:t>
                            </w:r>
                            <w:r w:rsidRPr="00037E32">
                              <w:rPr>
                                <w:rFonts w:ascii="Times New Roman" w:hAnsi="Times New Roman" w:cs="Times New Roman"/>
                                <w:color w:val="000000" w:themeColor="text1"/>
                                <w:sz w:val="24"/>
                                <w:szCs w:val="24"/>
                              </w:rPr>
                              <w:t xml:space="preserve">: </w:t>
                            </w:r>
                            <w:r w:rsidR="00582DFD">
                              <w:rPr>
                                <w:rFonts w:ascii="Times New Roman" w:hAnsi="Times New Roman" w:cs="Times New Roman"/>
                                <w:color w:val="000000" w:themeColor="text1"/>
                                <w:sz w:val="24"/>
                                <w:szCs w:val="24"/>
                              </w:rPr>
                              <w:t>INFIRMIER DIPLÔMÉ D’ÉTAT (IDE)</w:t>
                            </w:r>
                            <w:r>
                              <w:rPr>
                                <w:rFonts w:ascii="Times New Roman" w:hAnsi="Times New Roman" w:cs="Times New Roman"/>
                                <w:color w:val="000000" w:themeColor="text1"/>
                                <w:sz w:val="24"/>
                                <w:szCs w:val="24"/>
                                <w:u w:val="single"/>
                              </w:rPr>
                              <w:t xml:space="preserve"> </w:t>
                            </w:r>
                          </w:p>
                          <w:p w14:paraId="72486050" w14:textId="77777777" w:rsidR="0086490A" w:rsidRDefault="0086490A" w:rsidP="00037E32">
                            <w:pPr>
                              <w:jc w:val="center"/>
                              <w:rPr>
                                <w:rFonts w:ascii="Times New Roman" w:hAnsi="Times New Roman" w:cs="Times New Roman"/>
                                <w:color w:val="000000" w:themeColor="text1"/>
                                <w:sz w:val="24"/>
                                <w:szCs w:val="24"/>
                              </w:rPr>
                            </w:pPr>
                            <w:r w:rsidRPr="00CC2B5E">
                              <w:rPr>
                                <w:rFonts w:ascii="Times New Roman" w:hAnsi="Times New Roman" w:cs="Times New Roman"/>
                                <w:color w:val="000000" w:themeColor="text1"/>
                                <w:sz w:val="24"/>
                                <w:szCs w:val="24"/>
                                <w:u w:val="single"/>
                              </w:rPr>
                              <w:t>Rédigé par</w:t>
                            </w:r>
                            <w:r>
                              <w:rPr>
                                <w:rFonts w:ascii="Times New Roman" w:hAnsi="Times New Roman" w:cs="Times New Roman"/>
                                <w:color w:val="000000" w:themeColor="text1"/>
                                <w:sz w:val="24"/>
                                <w:szCs w:val="24"/>
                              </w:rPr>
                              <w:t> :</w:t>
                            </w:r>
                          </w:p>
                          <w:p w14:paraId="5DA3E428" w14:textId="197509DF" w:rsidR="0086490A" w:rsidRPr="002B41F3" w:rsidRDefault="002B41F3" w:rsidP="00037E32">
                            <w:pPr>
                              <w:jc w:val="center"/>
                              <w:rPr>
                                <w:rFonts w:ascii="Times New Roman" w:hAnsi="Times New Roman" w:cs="Times New Roman"/>
                                <w:b/>
                                <w:color w:val="000000" w:themeColor="text1"/>
                                <w:sz w:val="24"/>
                                <w:szCs w:val="24"/>
                              </w:rPr>
                            </w:pPr>
                            <w:r w:rsidRPr="002B41F3">
                              <w:rPr>
                                <w:rFonts w:ascii="Times New Roman" w:hAnsi="Times New Roman" w:cs="Times New Roman"/>
                                <w:b/>
                                <w:color w:val="000000" w:themeColor="text1"/>
                                <w:sz w:val="24"/>
                                <w:szCs w:val="24"/>
                              </w:rPr>
                              <w:t>LEUTEU IDRISS</w:t>
                            </w:r>
                          </w:p>
                          <w:p w14:paraId="7374BF8D" w14:textId="77777777" w:rsidR="00152846" w:rsidRDefault="0086490A"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Étudiante </w:t>
                            </w:r>
                            <w:r w:rsidR="00582DFD">
                              <w:rPr>
                                <w:rFonts w:ascii="Times New Roman" w:hAnsi="Times New Roman" w:cs="Times New Roman"/>
                                <w:color w:val="000000" w:themeColor="text1"/>
                                <w:sz w:val="24"/>
                                <w:szCs w:val="24"/>
                              </w:rPr>
                              <w:t>IDE</w:t>
                            </w:r>
                            <w:r w:rsidR="009263A0">
                              <w:rPr>
                                <w:rFonts w:ascii="Times New Roman" w:hAnsi="Times New Roman" w:cs="Times New Roman"/>
                                <w:color w:val="000000" w:themeColor="text1"/>
                                <w:sz w:val="24"/>
                                <w:szCs w:val="24"/>
                              </w:rPr>
                              <w:t xml:space="preserve">, </w:t>
                            </w:r>
                          </w:p>
                          <w:p w14:paraId="60E56913" w14:textId="77777777" w:rsidR="0086490A" w:rsidRDefault="00152846"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9263A0">
                              <w:rPr>
                                <w:rFonts w:ascii="Times New Roman" w:hAnsi="Times New Roman" w:cs="Times New Roman"/>
                                <w:color w:val="000000" w:themeColor="text1"/>
                                <w:sz w:val="24"/>
                                <w:szCs w:val="24"/>
                              </w:rPr>
                              <w:t>i</w:t>
                            </w:r>
                            <w:r w:rsidR="0086490A">
                              <w:rPr>
                                <w:rFonts w:ascii="Times New Roman" w:hAnsi="Times New Roman" w:cs="Times New Roman"/>
                                <w:color w:val="000000" w:themeColor="text1"/>
                                <w:sz w:val="24"/>
                                <w:szCs w:val="24"/>
                              </w:rPr>
                              <w:t>veau</w:t>
                            </w:r>
                            <w:r>
                              <w:rPr>
                                <w:rFonts w:ascii="Times New Roman" w:hAnsi="Times New Roman" w:cs="Times New Roman"/>
                                <w:color w:val="000000" w:themeColor="text1"/>
                                <w:sz w:val="24"/>
                                <w:szCs w:val="24"/>
                              </w:rPr>
                              <w:t xml:space="preserve"> : </w:t>
                            </w:r>
                            <w:r w:rsidR="0086490A">
                              <w:rPr>
                                <w:rFonts w:ascii="Times New Roman" w:hAnsi="Times New Roman" w:cs="Times New Roman"/>
                                <w:color w:val="000000" w:themeColor="text1"/>
                                <w:sz w:val="24"/>
                                <w:szCs w:val="24"/>
                              </w:rPr>
                              <w:t>3</w:t>
                            </w:r>
                          </w:p>
                          <w:p w14:paraId="5BFCEA9F" w14:textId="5CFBA671" w:rsidR="0086490A" w:rsidRPr="002B41F3" w:rsidRDefault="0086490A" w:rsidP="00037E32">
                            <w:pPr>
                              <w:jc w:val="center"/>
                              <w:rPr>
                                <w:rFonts w:ascii="Times New Roman" w:hAnsi="Times New Roman" w:cs="Times New Roman"/>
                                <w:b/>
                                <w:color w:val="000000" w:themeColor="text1"/>
                                <w:sz w:val="24"/>
                                <w:szCs w:val="24"/>
                              </w:rPr>
                            </w:pPr>
                            <w:r w:rsidRPr="002B41F3">
                              <w:rPr>
                                <w:rFonts w:ascii="Times New Roman" w:hAnsi="Times New Roman" w:cs="Times New Roman"/>
                                <w:b/>
                                <w:color w:val="000000" w:themeColor="text1"/>
                                <w:sz w:val="24"/>
                                <w:szCs w:val="24"/>
                              </w:rPr>
                              <w:t xml:space="preserve">Matricule : </w:t>
                            </w:r>
                            <w:r w:rsidR="002B41F3">
                              <w:rPr>
                                <w:rFonts w:ascii="Times New Roman" w:hAnsi="Times New Roman" w:cs="Times New Roman"/>
                                <w:b/>
                                <w:color w:val="000000" w:themeColor="text1"/>
                                <w:sz w:val="24"/>
                                <w:szCs w:val="24"/>
                              </w:rPr>
                              <w:t>23 IDE 42-68</w:t>
                            </w:r>
                          </w:p>
                          <w:p w14:paraId="10C1C51C" w14:textId="77777777" w:rsidR="0086490A" w:rsidRDefault="0086490A" w:rsidP="00037E32">
                            <w:pPr>
                              <w:jc w:val="center"/>
                              <w:rPr>
                                <w:rFonts w:ascii="Times New Roman" w:hAnsi="Times New Roman" w:cs="Times New Roman"/>
                                <w:color w:val="000000" w:themeColor="text1"/>
                                <w:sz w:val="24"/>
                                <w:szCs w:val="24"/>
                              </w:rPr>
                            </w:pPr>
                            <w:r w:rsidRPr="00515C38">
                              <w:rPr>
                                <w:rFonts w:ascii="Times New Roman" w:hAnsi="Times New Roman" w:cs="Times New Roman"/>
                                <w:color w:val="000000" w:themeColor="text1"/>
                                <w:sz w:val="24"/>
                                <w:szCs w:val="24"/>
                                <w:u w:val="single"/>
                              </w:rPr>
                              <w:t>Sous l’encadrement de</w:t>
                            </w:r>
                            <w:r>
                              <w:rPr>
                                <w:rFonts w:ascii="Times New Roman" w:hAnsi="Times New Roman" w:cs="Times New Roman"/>
                                <w:color w:val="000000" w:themeColor="text1"/>
                                <w:sz w:val="24"/>
                                <w:szCs w:val="24"/>
                              </w:rPr>
                              <w:t> :</w:t>
                            </w:r>
                          </w:p>
                          <w:p w14:paraId="74B3737F" w14:textId="77777777" w:rsidR="0086490A" w:rsidRPr="004B1FD3" w:rsidRDefault="004B1FD3" w:rsidP="00037E32">
                            <w:pPr>
                              <w:jc w:val="center"/>
                              <w:rPr>
                                <w:rFonts w:ascii="Times New Roman" w:hAnsi="Times New Roman" w:cs="Times New Roman"/>
                                <w:b/>
                                <w:color w:val="000000" w:themeColor="text1"/>
                                <w:sz w:val="24"/>
                                <w:szCs w:val="24"/>
                              </w:rPr>
                            </w:pPr>
                            <w:r w:rsidRPr="004B1FD3">
                              <w:rPr>
                                <w:rFonts w:ascii="Times New Roman" w:hAnsi="Times New Roman" w:cs="Times New Roman"/>
                                <w:b/>
                                <w:color w:val="000000" w:themeColor="text1"/>
                                <w:sz w:val="24"/>
                                <w:szCs w:val="24"/>
                              </w:rPr>
                              <w:t>M.</w:t>
                            </w:r>
                            <w:r w:rsidR="0086490A" w:rsidRPr="004B1FD3">
                              <w:rPr>
                                <w:rFonts w:ascii="Times New Roman" w:hAnsi="Times New Roman" w:cs="Times New Roman"/>
                                <w:b/>
                                <w:color w:val="000000" w:themeColor="text1"/>
                                <w:sz w:val="24"/>
                                <w:szCs w:val="24"/>
                              </w:rPr>
                              <w:t xml:space="preserve"> </w:t>
                            </w:r>
                            <w:r w:rsidRPr="004B1FD3">
                              <w:rPr>
                                <w:rFonts w:ascii="Times New Roman" w:hAnsi="Times New Roman" w:cs="Times New Roman"/>
                                <w:b/>
                                <w:color w:val="000000" w:themeColor="text1"/>
                                <w:sz w:val="24"/>
                                <w:szCs w:val="24"/>
                              </w:rPr>
                              <w:t>DJOMO Franck Ulrich</w:t>
                            </w:r>
                          </w:p>
                          <w:p w14:paraId="2362D569" w14:textId="77777777" w:rsidR="0086490A" w:rsidRPr="00113DDF" w:rsidRDefault="004B1FD3"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Psychologue clinicien, Psychologue hospitalier et Psychothérapeute urgentiste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3BE82" id="Rectangle 31" o:spid="_x0000_s1032" style="position:absolute;left:0;text-align:left;margin-left:7.9pt;margin-top:23.5pt;width:444pt;height:21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" filled="f" stroked="f" strokeweight="1pt">
                <v:textbox>
                  <w:txbxContent>
                    <w:p w14:paraId="73E34E86" w14:textId="77777777" w:rsidR="0086490A" w:rsidRDefault="0086490A" w:rsidP="00037E32">
                      <w:pPr>
                        <w:jc w:val="center"/>
                        <w:rPr>
                          <w:rFonts w:ascii="Times New Roman" w:hAnsi="Times New Roman" w:cs="Times New Roman"/>
                          <w:color w:val="000000" w:themeColor="text1"/>
                          <w:sz w:val="24"/>
                          <w:szCs w:val="24"/>
                          <w:u w:val="single"/>
                        </w:rPr>
                      </w:pPr>
                      <w:r w:rsidRPr="00037E32">
                        <w:rPr>
                          <w:rFonts w:ascii="Times New Roman" w:hAnsi="Times New Roman" w:cs="Times New Roman"/>
                          <w:b/>
                          <w:color w:val="000000" w:themeColor="text1"/>
                          <w:sz w:val="24"/>
                          <w:szCs w:val="24"/>
                          <w:u w:val="single"/>
                        </w:rPr>
                        <w:t>OPTION</w:t>
                      </w:r>
                      <w:r>
                        <w:rPr>
                          <w:rFonts w:ascii="Times New Roman" w:hAnsi="Times New Roman" w:cs="Times New Roman"/>
                          <w:color w:val="000000" w:themeColor="text1"/>
                          <w:sz w:val="24"/>
                          <w:szCs w:val="24"/>
                          <w:u w:val="single"/>
                        </w:rPr>
                        <w:t> </w:t>
                      </w:r>
                      <w:r w:rsidRPr="00037E32">
                        <w:rPr>
                          <w:rFonts w:ascii="Times New Roman" w:hAnsi="Times New Roman" w:cs="Times New Roman"/>
                          <w:color w:val="000000" w:themeColor="text1"/>
                          <w:sz w:val="24"/>
                          <w:szCs w:val="24"/>
                        </w:rPr>
                        <w:t xml:space="preserve">: </w:t>
                      </w:r>
                      <w:r w:rsidR="00582DFD">
                        <w:rPr>
                          <w:rFonts w:ascii="Times New Roman" w:hAnsi="Times New Roman" w:cs="Times New Roman"/>
                          <w:color w:val="000000" w:themeColor="text1"/>
                          <w:sz w:val="24"/>
                          <w:szCs w:val="24"/>
                        </w:rPr>
                        <w:t>INFIRMIER DIPLÔMÉ D’ÉTAT (IDE)</w:t>
                      </w:r>
                      <w:r>
                        <w:rPr>
                          <w:rFonts w:ascii="Times New Roman" w:hAnsi="Times New Roman" w:cs="Times New Roman"/>
                          <w:color w:val="000000" w:themeColor="text1"/>
                          <w:sz w:val="24"/>
                          <w:szCs w:val="24"/>
                          <w:u w:val="single"/>
                        </w:rPr>
                        <w:t xml:space="preserve"> </w:t>
                      </w:r>
                    </w:p>
                    <w:p w14:paraId="72486050" w14:textId="77777777" w:rsidR="0086490A" w:rsidRDefault="0086490A" w:rsidP="00037E32">
                      <w:pPr>
                        <w:jc w:val="center"/>
                        <w:rPr>
                          <w:rFonts w:ascii="Times New Roman" w:hAnsi="Times New Roman" w:cs="Times New Roman"/>
                          <w:color w:val="000000" w:themeColor="text1"/>
                          <w:sz w:val="24"/>
                          <w:szCs w:val="24"/>
                        </w:rPr>
                      </w:pPr>
                      <w:r w:rsidRPr="00CC2B5E">
                        <w:rPr>
                          <w:rFonts w:ascii="Times New Roman" w:hAnsi="Times New Roman" w:cs="Times New Roman"/>
                          <w:color w:val="000000" w:themeColor="text1"/>
                          <w:sz w:val="24"/>
                          <w:szCs w:val="24"/>
                          <w:u w:val="single"/>
                        </w:rPr>
                        <w:t>Rédigé par</w:t>
                      </w:r>
                      <w:r>
                        <w:rPr>
                          <w:rFonts w:ascii="Times New Roman" w:hAnsi="Times New Roman" w:cs="Times New Roman"/>
                          <w:color w:val="000000" w:themeColor="text1"/>
                          <w:sz w:val="24"/>
                          <w:szCs w:val="24"/>
                        </w:rPr>
                        <w:t> :</w:t>
                      </w:r>
                    </w:p>
                    <w:p w14:paraId="5DA3E428" w14:textId="197509DF" w:rsidR="0086490A" w:rsidRPr="002B41F3" w:rsidRDefault="002B41F3" w:rsidP="00037E32">
                      <w:pPr>
                        <w:jc w:val="center"/>
                        <w:rPr>
                          <w:rFonts w:ascii="Times New Roman" w:hAnsi="Times New Roman" w:cs="Times New Roman"/>
                          <w:b/>
                          <w:color w:val="000000" w:themeColor="text1"/>
                          <w:sz w:val="24"/>
                          <w:szCs w:val="24"/>
                        </w:rPr>
                      </w:pPr>
                      <w:r w:rsidRPr="002B41F3">
                        <w:rPr>
                          <w:rFonts w:ascii="Times New Roman" w:hAnsi="Times New Roman" w:cs="Times New Roman"/>
                          <w:b/>
                          <w:color w:val="000000" w:themeColor="text1"/>
                          <w:sz w:val="24"/>
                          <w:szCs w:val="24"/>
                        </w:rPr>
                        <w:t>LEUTEU IDRISS</w:t>
                      </w:r>
                    </w:p>
                    <w:p w14:paraId="7374BF8D" w14:textId="77777777" w:rsidR="00152846" w:rsidRDefault="0086490A"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Étudiante </w:t>
                      </w:r>
                      <w:r w:rsidR="00582DFD">
                        <w:rPr>
                          <w:rFonts w:ascii="Times New Roman" w:hAnsi="Times New Roman" w:cs="Times New Roman"/>
                          <w:color w:val="000000" w:themeColor="text1"/>
                          <w:sz w:val="24"/>
                          <w:szCs w:val="24"/>
                        </w:rPr>
                        <w:t>IDE</w:t>
                      </w:r>
                      <w:r w:rsidR="009263A0">
                        <w:rPr>
                          <w:rFonts w:ascii="Times New Roman" w:hAnsi="Times New Roman" w:cs="Times New Roman"/>
                          <w:color w:val="000000" w:themeColor="text1"/>
                          <w:sz w:val="24"/>
                          <w:szCs w:val="24"/>
                        </w:rPr>
                        <w:t xml:space="preserve">, </w:t>
                      </w:r>
                    </w:p>
                    <w:p w14:paraId="60E56913" w14:textId="77777777" w:rsidR="0086490A" w:rsidRDefault="00152846"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9263A0">
                        <w:rPr>
                          <w:rFonts w:ascii="Times New Roman" w:hAnsi="Times New Roman" w:cs="Times New Roman"/>
                          <w:color w:val="000000" w:themeColor="text1"/>
                          <w:sz w:val="24"/>
                          <w:szCs w:val="24"/>
                        </w:rPr>
                        <w:t>i</w:t>
                      </w:r>
                      <w:r w:rsidR="0086490A">
                        <w:rPr>
                          <w:rFonts w:ascii="Times New Roman" w:hAnsi="Times New Roman" w:cs="Times New Roman"/>
                          <w:color w:val="000000" w:themeColor="text1"/>
                          <w:sz w:val="24"/>
                          <w:szCs w:val="24"/>
                        </w:rPr>
                        <w:t>veau</w:t>
                      </w:r>
                      <w:r>
                        <w:rPr>
                          <w:rFonts w:ascii="Times New Roman" w:hAnsi="Times New Roman" w:cs="Times New Roman"/>
                          <w:color w:val="000000" w:themeColor="text1"/>
                          <w:sz w:val="24"/>
                          <w:szCs w:val="24"/>
                        </w:rPr>
                        <w:t xml:space="preserve"> : </w:t>
                      </w:r>
                      <w:r w:rsidR="0086490A">
                        <w:rPr>
                          <w:rFonts w:ascii="Times New Roman" w:hAnsi="Times New Roman" w:cs="Times New Roman"/>
                          <w:color w:val="000000" w:themeColor="text1"/>
                          <w:sz w:val="24"/>
                          <w:szCs w:val="24"/>
                        </w:rPr>
                        <w:t>3</w:t>
                      </w:r>
                    </w:p>
                    <w:p w14:paraId="5BFCEA9F" w14:textId="5CFBA671" w:rsidR="0086490A" w:rsidRPr="002B41F3" w:rsidRDefault="0086490A" w:rsidP="00037E32">
                      <w:pPr>
                        <w:jc w:val="center"/>
                        <w:rPr>
                          <w:rFonts w:ascii="Times New Roman" w:hAnsi="Times New Roman" w:cs="Times New Roman"/>
                          <w:b/>
                          <w:color w:val="000000" w:themeColor="text1"/>
                          <w:sz w:val="24"/>
                          <w:szCs w:val="24"/>
                        </w:rPr>
                      </w:pPr>
                      <w:r w:rsidRPr="002B41F3">
                        <w:rPr>
                          <w:rFonts w:ascii="Times New Roman" w:hAnsi="Times New Roman" w:cs="Times New Roman"/>
                          <w:b/>
                          <w:color w:val="000000" w:themeColor="text1"/>
                          <w:sz w:val="24"/>
                          <w:szCs w:val="24"/>
                        </w:rPr>
                        <w:t xml:space="preserve">Matricule : </w:t>
                      </w:r>
                      <w:r w:rsidR="002B41F3">
                        <w:rPr>
                          <w:rFonts w:ascii="Times New Roman" w:hAnsi="Times New Roman" w:cs="Times New Roman"/>
                          <w:b/>
                          <w:color w:val="000000" w:themeColor="text1"/>
                          <w:sz w:val="24"/>
                          <w:szCs w:val="24"/>
                        </w:rPr>
                        <w:t>23 IDE 42-68</w:t>
                      </w:r>
                    </w:p>
                    <w:p w14:paraId="10C1C51C" w14:textId="77777777" w:rsidR="0086490A" w:rsidRDefault="0086490A" w:rsidP="00037E32">
                      <w:pPr>
                        <w:jc w:val="center"/>
                        <w:rPr>
                          <w:rFonts w:ascii="Times New Roman" w:hAnsi="Times New Roman" w:cs="Times New Roman"/>
                          <w:color w:val="000000" w:themeColor="text1"/>
                          <w:sz w:val="24"/>
                          <w:szCs w:val="24"/>
                        </w:rPr>
                      </w:pPr>
                      <w:r w:rsidRPr="00515C38">
                        <w:rPr>
                          <w:rFonts w:ascii="Times New Roman" w:hAnsi="Times New Roman" w:cs="Times New Roman"/>
                          <w:color w:val="000000" w:themeColor="text1"/>
                          <w:sz w:val="24"/>
                          <w:szCs w:val="24"/>
                          <w:u w:val="single"/>
                        </w:rPr>
                        <w:t>Sous l’encadrement de</w:t>
                      </w:r>
                      <w:r>
                        <w:rPr>
                          <w:rFonts w:ascii="Times New Roman" w:hAnsi="Times New Roman" w:cs="Times New Roman"/>
                          <w:color w:val="000000" w:themeColor="text1"/>
                          <w:sz w:val="24"/>
                          <w:szCs w:val="24"/>
                        </w:rPr>
                        <w:t> :</w:t>
                      </w:r>
                    </w:p>
                    <w:p w14:paraId="74B3737F" w14:textId="77777777" w:rsidR="0086490A" w:rsidRPr="004B1FD3" w:rsidRDefault="004B1FD3" w:rsidP="00037E32">
                      <w:pPr>
                        <w:jc w:val="center"/>
                        <w:rPr>
                          <w:rFonts w:ascii="Times New Roman" w:hAnsi="Times New Roman" w:cs="Times New Roman"/>
                          <w:b/>
                          <w:color w:val="000000" w:themeColor="text1"/>
                          <w:sz w:val="24"/>
                          <w:szCs w:val="24"/>
                        </w:rPr>
                      </w:pPr>
                      <w:r w:rsidRPr="004B1FD3">
                        <w:rPr>
                          <w:rFonts w:ascii="Times New Roman" w:hAnsi="Times New Roman" w:cs="Times New Roman"/>
                          <w:b/>
                          <w:color w:val="000000" w:themeColor="text1"/>
                          <w:sz w:val="24"/>
                          <w:szCs w:val="24"/>
                        </w:rPr>
                        <w:t>M.</w:t>
                      </w:r>
                      <w:r w:rsidR="0086490A" w:rsidRPr="004B1FD3">
                        <w:rPr>
                          <w:rFonts w:ascii="Times New Roman" w:hAnsi="Times New Roman" w:cs="Times New Roman"/>
                          <w:b/>
                          <w:color w:val="000000" w:themeColor="text1"/>
                          <w:sz w:val="24"/>
                          <w:szCs w:val="24"/>
                        </w:rPr>
                        <w:t xml:space="preserve"> </w:t>
                      </w:r>
                      <w:r w:rsidRPr="004B1FD3">
                        <w:rPr>
                          <w:rFonts w:ascii="Times New Roman" w:hAnsi="Times New Roman" w:cs="Times New Roman"/>
                          <w:b/>
                          <w:color w:val="000000" w:themeColor="text1"/>
                          <w:sz w:val="24"/>
                          <w:szCs w:val="24"/>
                        </w:rPr>
                        <w:t>DJOMO Franck Ulrich</w:t>
                      </w:r>
                    </w:p>
                    <w:p w14:paraId="2362D569" w14:textId="77777777" w:rsidR="0086490A" w:rsidRPr="00113DDF" w:rsidRDefault="004B1FD3" w:rsidP="00037E3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Psychologue clinicien, Psychologue hospitalier et Psychothérapeute urgentiste</w:t>
                      </w:r>
                    </w:p>
                  </w:txbxContent>
                </v:textbox>
              </v:rect>
            </w:pict>
          </mc:Fallback>
        </mc:AlternateContent>
      </w:r>
    </w:p>
    <w:p w14:paraId="790B6BF8"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4639FE22"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39D72DB4"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0F011395"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3758EFA8" w14:textId="77777777" w:rsidR="00616D9E" w:rsidRPr="00CB7163" w:rsidRDefault="00616D9E" w:rsidP="0046027F">
      <w:pPr>
        <w:spacing w:line="360" w:lineRule="auto"/>
        <w:jc w:val="both"/>
        <w:rPr>
          <w:rFonts w:ascii="Times New Roman" w:hAnsi="Times New Roman" w:cs="Times New Roman"/>
          <w:b/>
          <w:sz w:val="24"/>
          <w:szCs w:val="24"/>
          <w:u w:val="single"/>
        </w:rPr>
      </w:pPr>
    </w:p>
    <w:p w14:paraId="560A6FD4" w14:textId="77777777" w:rsidR="00DD037C" w:rsidRDefault="002911D4" w:rsidP="0046027F">
      <w:pPr>
        <w:spacing w:line="360" w:lineRule="auto"/>
        <w:jc w:val="both"/>
        <w:rPr>
          <w:rFonts w:ascii="Times New Roman" w:hAnsi="Times New Roman" w:cs="Times New Roman"/>
          <w:b/>
          <w:sz w:val="24"/>
          <w:szCs w:val="24"/>
          <w:u w:val="single"/>
        </w:rPr>
      </w:pPr>
      <w:r w:rsidRPr="00CB7163">
        <w:rPr>
          <w:rFonts w:ascii="Times New Roman" w:hAnsi="Times New Roman" w:cs="Times New Roman"/>
          <w:noProof/>
          <w:sz w:val="24"/>
          <w:szCs w:val="24"/>
          <w:lang w:eastAsia="fr-FR"/>
        </w:rPr>
        <mc:AlternateContent>
          <mc:Choice Requires="wps">
            <w:drawing>
              <wp:anchor distT="0" distB="0" distL="114300" distR="114300" simplePos="0" relativeHeight="251887616" behindDoc="0" locked="0" layoutInCell="1" allowOverlap="1" wp14:anchorId="73F13EC8" wp14:editId="6F2CD1F5">
                <wp:simplePos x="0" y="0"/>
                <wp:positionH relativeFrom="margin">
                  <wp:align>center</wp:align>
                </wp:positionH>
                <wp:positionV relativeFrom="margin">
                  <wp:posOffset>8471535</wp:posOffset>
                </wp:positionV>
                <wp:extent cx="4946015" cy="672465"/>
                <wp:effectExtent l="38100" t="0" r="64135" b="13335"/>
                <wp:wrapSquare wrapText="bothSides"/>
                <wp:docPr id="32" name="Ruban vers le bas 32"/>
                <wp:cNvGraphicFramePr/>
                <a:graphic xmlns:a="http://schemas.openxmlformats.org/drawingml/2006/main">
                  <a:graphicData uri="http://schemas.microsoft.com/office/word/2010/wordprocessingShape">
                    <wps:wsp>
                      <wps:cNvSpPr/>
                      <wps:spPr>
                        <a:xfrm>
                          <a:off x="0" y="0"/>
                          <a:ext cx="4946015" cy="672465"/>
                        </a:xfrm>
                        <a:prstGeom prst="ribbon">
                          <a:avLst/>
                        </a:prstGeom>
                        <a:solidFill>
                          <a:srgbClr val="0070C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AFBA9E" w14:textId="77777777" w:rsidR="0086490A" w:rsidRPr="00204A45" w:rsidRDefault="0086490A" w:rsidP="002911D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Année académique 2025 - 2026</w:t>
                            </w:r>
                          </w:p>
                          <w:p w14:paraId="1C96F7F9" w14:textId="77777777" w:rsidR="0086490A" w:rsidRPr="00204A45" w:rsidRDefault="0086490A" w:rsidP="002911D4">
                            <w:pPr>
                              <w:jc w:val="center"/>
                              <w:rPr>
                                <w:rFonts w:ascii="Times New Roman" w:hAnsi="Times New Roman" w:cs="Times New Roman"/>
                                <w:b/>
                                <w:color w:val="FFFFFF" w:themeColor="background1"/>
                                <w:sz w:val="24"/>
                                <w:szCs w:val="24"/>
                              </w:rPr>
                            </w:pPr>
                            <w:r w:rsidRPr="003D2844">
                              <w:rPr>
                                <w:rFonts w:ascii="Times New Roman" w:hAnsi="Times New Roman" w:cs="Times New Roman"/>
                                <w:b/>
                                <w:color w:val="FFFFFF" w:themeColor="background1"/>
                                <w:sz w:val="24"/>
                                <w:szCs w:val="24"/>
                              </w:rPr>
                              <w:t>Première</w:t>
                            </w:r>
                            <w:r w:rsidRPr="00204A45">
                              <w:rPr>
                                <w:rFonts w:ascii="Times New Roman" w:hAnsi="Times New Roman" w:cs="Times New Roman"/>
                                <w:b/>
                                <w:color w:val="FFFFFF" w:themeColor="background1"/>
                                <w:sz w:val="24"/>
                                <w:szCs w:val="24"/>
                              </w:rPr>
                              <w:t xml:space="preserve"> Promotion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F13EC8"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32" o:spid="_x0000_s1033" type="#_x0000_t53" style="position:absolute;left:0;text-align:left;margin-left:0;margin-top:667.05pt;width:389.45pt;height:52.95pt;z-index:25188761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" adj=",3600" fillcolor="#0070c0" strokecolor="white [3212]" strokeweight="1pt">
                <v:stroke joinstyle="miter"/>
                <v:textbox>
                  <w:txbxContent>
                    <w:p w14:paraId="1CAFBA9E" w14:textId="77777777" w:rsidR="0086490A" w:rsidRPr="00204A45" w:rsidRDefault="0086490A" w:rsidP="002911D4">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Année académique 2025 - 2026</w:t>
                      </w:r>
                    </w:p>
                    <w:p w14:paraId="1C96F7F9" w14:textId="77777777" w:rsidR="0086490A" w:rsidRPr="00204A45" w:rsidRDefault="0086490A" w:rsidP="002911D4">
                      <w:pPr>
                        <w:jc w:val="center"/>
                        <w:rPr>
                          <w:rFonts w:ascii="Times New Roman" w:hAnsi="Times New Roman" w:cs="Times New Roman"/>
                          <w:b/>
                          <w:color w:val="FFFFFF" w:themeColor="background1"/>
                          <w:sz w:val="24"/>
                          <w:szCs w:val="24"/>
                        </w:rPr>
                      </w:pPr>
                      <w:r w:rsidRPr="003D2844">
                        <w:rPr>
                          <w:rFonts w:ascii="Times New Roman" w:hAnsi="Times New Roman" w:cs="Times New Roman"/>
                          <w:b/>
                          <w:color w:val="FFFFFF" w:themeColor="background1"/>
                          <w:sz w:val="24"/>
                          <w:szCs w:val="24"/>
                        </w:rPr>
                        <w:t>Première</w:t>
                      </w:r>
                      <w:r w:rsidRPr="00204A45">
                        <w:rPr>
                          <w:rFonts w:ascii="Times New Roman" w:hAnsi="Times New Roman" w:cs="Times New Roman"/>
                          <w:b/>
                          <w:color w:val="FFFFFF" w:themeColor="background1"/>
                          <w:sz w:val="24"/>
                          <w:szCs w:val="24"/>
                        </w:rPr>
                        <w:t xml:space="preserve"> Promotion</w:t>
                      </w:r>
                    </w:p>
                  </w:txbxContent>
                </v:textbox>
                <w10:wrap type="square" anchorx="margin" anchory="margin"/>
              </v:shape>
            </w:pict>
          </mc:Fallback>
        </mc:AlternateContent>
      </w:r>
    </w:p>
    <w:p w14:paraId="1B6BE168" w14:textId="77777777" w:rsidR="00FD66C0" w:rsidRPr="00FD66C0" w:rsidRDefault="00FD66C0" w:rsidP="00FD66C0">
      <w:pPr>
        <w:rPr>
          <w:rFonts w:ascii="Times New Roman" w:hAnsi="Times New Roman" w:cs="Times New Roman"/>
          <w:sz w:val="24"/>
          <w:szCs w:val="24"/>
        </w:rPr>
      </w:pPr>
    </w:p>
    <w:p w14:paraId="69EEC02B" w14:textId="557BEFE6" w:rsidR="00FD66C0" w:rsidRPr="00FD66C0" w:rsidRDefault="00FD66C0" w:rsidP="00FD66C0">
      <w:pPr>
        <w:rPr>
          <w:rFonts w:ascii="Times New Roman" w:hAnsi="Times New Roman" w:cs="Times New Roman"/>
          <w:sz w:val="24"/>
          <w:szCs w:val="24"/>
        </w:rPr>
        <w:sectPr w:rsidR="00FD66C0" w:rsidRPr="00FD66C0" w:rsidSect="00C21A36">
          <w:footerReference w:type="default" r:id="rId10"/>
          <w:headerReference w:type="first" r:id="rId11"/>
          <w:footerReference w:type="first" r:id="rId12"/>
          <w:pgSz w:w="11906" w:h="16838"/>
          <w:pgMar w:top="1417" w:right="1417" w:bottom="1417" w:left="1417" w:header="708" w:footer="708" w:gutter="0"/>
          <w:pgBorders w:display="firstPage" w:offsetFrom="page">
            <w:top w:val="flowersModern1" w:sz="16" w:space="24" w:color="0070C0"/>
            <w:left w:val="flowersModern1" w:sz="16" w:space="24" w:color="0070C0"/>
            <w:bottom w:val="flowersModern1" w:sz="16" w:space="24" w:color="0070C0"/>
            <w:right w:val="flowersModern1" w:sz="16" w:space="24" w:color="0070C0"/>
          </w:pgBorders>
          <w:cols w:space="708"/>
          <w:docGrid w:linePitch="360"/>
        </w:sectPr>
      </w:pPr>
    </w:p>
    <w:p w14:paraId="668BFB26" w14:textId="77777777" w:rsidR="00F04D99" w:rsidRDefault="00F04D99" w:rsidP="00F04D99">
      <w:pPr>
        <w:rPr>
          <w:lang w:val="en-US"/>
        </w:rPr>
      </w:pPr>
    </w:p>
    <w:p w14:paraId="232ED073" w14:textId="77777777" w:rsidR="00F04D99" w:rsidRDefault="00F04D99" w:rsidP="00F04D99">
      <w:pPr>
        <w:rPr>
          <w:lang w:val="en-US"/>
        </w:rPr>
      </w:pPr>
    </w:p>
    <w:p w14:paraId="55FF97FA" w14:textId="77777777" w:rsidR="00F04D99" w:rsidRDefault="00F04D99" w:rsidP="00F04D99">
      <w:pPr>
        <w:rPr>
          <w:lang w:val="en-US"/>
        </w:rPr>
      </w:pPr>
    </w:p>
    <w:p w14:paraId="75731B83" w14:textId="5990CBEE" w:rsidR="00F04D99" w:rsidRPr="00F66480" w:rsidRDefault="00F04D99" w:rsidP="00F04D99">
      <w:pPr>
        <w:spacing w:after="163" w:line="261" w:lineRule="auto"/>
        <w:ind w:left="10" w:hanging="1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 </w:t>
      </w:r>
    </w:p>
    <w:p w14:paraId="5BF36673" w14:textId="77777777" w:rsidR="00F04D99" w:rsidRPr="00F66480" w:rsidRDefault="00F04D99" w:rsidP="00F04D99">
      <w:pPr>
        <w:numPr>
          <w:ilvl w:val="0"/>
          <w:numId w:val="13"/>
        </w:numPr>
        <w:spacing w:after="40"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préliminaires : dédicace – remerciements-liste des abréviations, sigles et acronymes – liste des tableaux et figures-résumé –abstract </w:t>
      </w:r>
    </w:p>
    <w:p w14:paraId="23AE3F58" w14:textId="77777777" w:rsidR="00F04D99" w:rsidRPr="00F66480" w:rsidRDefault="00F04D99" w:rsidP="00F04D99">
      <w:pPr>
        <w:numPr>
          <w:ilvl w:val="0"/>
          <w:numId w:val="13"/>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L’introduction </w:t>
      </w:r>
    </w:p>
    <w:p w14:paraId="6EC0C638" w14:textId="77777777" w:rsidR="00F04D99" w:rsidRPr="00F66480" w:rsidRDefault="00F04D99" w:rsidP="00F04D99">
      <w:pPr>
        <w:numPr>
          <w:ilvl w:val="0"/>
          <w:numId w:val="13"/>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différents chapitres du document </w:t>
      </w:r>
    </w:p>
    <w:p w14:paraId="74813579" w14:textId="77777777" w:rsidR="00F04D99" w:rsidRPr="00F66480" w:rsidRDefault="00F04D99" w:rsidP="00F04D99">
      <w:pPr>
        <w:numPr>
          <w:ilvl w:val="0"/>
          <w:numId w:val="13"/>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La conclusion </w:t>
      </w:r>
    </w:p>
    <w:p w14:paraId="1BED48CA" w14:textId="77777777" w:rsidR="00F04D99" w:rsidRPr="00F66480" w:rsidRDefault="00F04D99" w:rsidP="00F04D99">
      <w:pPr>
        <w:numPr>
          <w:ilvl w:val="0"/>
          <w:numId w:val="13"/>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références bibliographiques </w:t>
      </w:r>
    </w:p>
    <w:p w14:paraId="790E1B29" w14:textId="77777777" w:rsidR="00F04D99" w:rsidRPr="00F66480" w:rsidRDefault="00F04D99" w:rsidP="00F04D99">
      <w:pPr>
        <w:numPr>
          <w:ilvl w:val="0"/>
          <w:numId w:val="13"/>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annexes  </w:t>
      </w:r>
    </w:p>
    <w:p w14:paraId="2D34F36D" w14:textId="77777777" w:rsidR="00F04D99" w:rsidRPr="00F66480" w:rsidRDefault="00F04D99" w:rsidP="00F04D99">
      <w:pPr>
        <w:numPr>
          <w:ilvl w:val="0"/>
          <w:numId w:val="13"/>
        </w:numPr>
        <w:spacing w:after="15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Table des matières  </w:t>
      </w:r>
    </w:p>
    <w:p w14:paraId="636B5611" w14:textId="77777777" w:rsidR="00F04D99" w:rsidRPr="00F66480" w:rsidRDefault="00F04D99" w:rsidP="00F04D99">
      <w:pPr>
        <w:spacing w:after="153" w:line="256" w:lineRule="auto"/>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b/>
          <w:color w:val="000000"/>
          <w:kern w:val="2"/>
          <w:sz w:val="24"/>
          <w:szCs w:val="24"/>
          <w:lang w:val="fr-CM" w:eastAsia="fr-CM"/>
          <w14:ligatures w14:val="standardContextual"/>
        </w:rPr>
        <w:t xml:space="preserve">II- </w:t>
      </w:r>
      <w:r w:rsidRPr="00F66480">
        <w:rPr>
          <w:rFonts w:ascii="Times New Roman" w:eastAsia="Times New Roman" w:hAnsi="Times New Roman" w:cs="Times New Roman"/>
          <w:b/>
          <w:color w:val="000000"/>
          <w:kern w:val="2"/>
          <w:sz w:val="24"/>
          <w:szCs w:val="24"/>
          <w:u w:val="single" w:color="000000"/>
          <w:lang w:val="fr-CM" w:eastAsia="fr-CM"/>
          <w14:ligatures w14:val="standardContextual"/>
        </w:rPr>
        <w:t>LE CONTENU DU DOCUMENT</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p>
    <w:p w14:paraId="27D1B03B" w14:textId="77777777" w:rsidR="00F04D99" w:rsidRPr="00F66480" w:rsidRDefault="00F04D99" w:rsidP="00F04D99">
      <w:pPr>
        <w:spacing w:after="205" w:line="256" w:lineRule="auto"/>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 </w:t>
      </w:r>
    </w:p>
    <w:p w14:paraId="32628A0C" w14:textId="77777777" w:rsidR="00F04D99" w:rsidRPr="00F66480" w:rsidRDefault="00F04D99" w:rsidP="00F04D99">
      <w:pPr>
        <w:spacing w:after="3" w:line="396" w:lineRule="auto"/>
        <w:ind w:left="10" w:right="1619" w:hanging="1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Après la page du sommaire, l’on entre dans le document proprement dit </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r w:rsidRPr="00F66480">
        <w:rPr>
          <w:rFonts w:ascii="Times New Roman" w:eastAsia="Times New Roman" w:hAnsi="Times New Roman" w:cs="Times New Roman"/>
          <w:b/>
          <w:color w:val="000000"/>
          <w:kern w:val="2"/>
          <w:sz w:val="24"/>
          <w:szCs w:val="24"/>
          <w:u w:val="single" w:color="000000"/>
          <w:lang w:val="fr-CM" w:eastAsia="fr-CM"/>
          <w14:ligatures w14:val="standardContextual"/>
        </w:rPr>
        <w:t>LES PRELIMINAIRES</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p>
    <w:p w14:paraId="0956B432" w14:textId="77777777" w:rsidR="00F04D99" w:rsidRPr="00F66480" w:rsidRDefault="00F04D99" w:rsidP="00F04D99">
      <w:pPr>
        <w:spacing w:after="0" w:line="256" w:lineRule="auto"/>
        <w:rPr>
          <w:lang w:val="fr-CM"/>
        </w:rPr>
      </w:pPr>
    </w:p>
    <w:p w14:paraId="5E4BA0BA" w14:textId="77777777" w:rsidR="00F04D99" w:rsidRPr="00F66480" w:rsidRDefault="00F04D99" w:rsidP="00F04D99">
      <w:pPr>
        <w:rPr>
          <w:b/>
          <w:bCs/>
          <w:u w:val="single"/>
        </w:rPr>
      </w:pPr>
      <w:r w:rsidRPr="00F66480">
        <w:rPr>
          <w:b/>
          <w:bCs/>
          <w:u w:val="single"/>
        </w:rPr>
        <w:t>DÉDICACE</w:t>
      </w:r>
    </w:p>
    <w:p w14:paraId="1661F31D" w14:textId="77777777" w:rsidR="00F04D99" w:rsidRPr="00F66480" w:rsidRDefault="00F04D99" w:rsidP="00F04D99">
      <w:pPr>
        <w:rPr>
          <w:b/>
          <w:bCs/>
          <w:u w:val="single"/>
        </w:rPr>
      </w:pPr>
    </w:p>
    <w:p w14:paraId="46B85675" w14:textId="77777777" w:rsidR="00F04D99" w:rsidRPr="00F66480" w:rsidRDefault="00F04D99" w:rsidP="00F04D99">
      <w:pPr>
        <w:rPr>
          <w:b/>
          <w:bCs/>
          <w:u w:val="single"/>
        </w:rPr>
      </w:pPr>
    </w:p>
    <w:p w14:paraId="28D9A5D0" w14:textId="77777777" w:rsidR="00F04D99" w:rsidRPr="00F66480" w:rsidRDefault="00F04D99" w:rsidP="00F04D99">
      <w:pPr>
        <w:rPr>
          <w:b/>
          <w:lang w:val="fr-CM"/>
        </w:rPr>
      </w:pPr>
    </w:p>
    <w:p w14:paraId="40BAF833" w14:textId="77777777" w:rsidR="00F04D99" w:rsidRPr="00F66480" w:rsidRDefault="00F04D99" w:rsidP="00F04D99">
      <w:pPr>
        <w:rPr>
          <w:b/>
          <w:lang w:val="fr-CM"/>
        </w:rPr>
      </w:pPr>
      <w:r w:rsidRPr="00F66480">
        <w:rPr>
          <w:noProof/>
          <w:lang w:eastAsia="fr-FR"/>
        </w:rPr>
        <mc:AlternateContent>
          <mc:Choice Requires="wps">
            <w:drawing>
              <wp:anchor distT="0" distB="0" distL="114300" distR="114300" simplePos="0" relativeHeight="251889664" behindDoc="0" locked="0" layoutInCell="1" allowOverlap="1" wp14:anchorId="7D3F4741" wp14:editId="7F9D88AA">
                <wp:simplePos x="0" y="0"/>
                <wp:positionH relativeFrom="margin">
                  <wp:posOffset>123825</wp:posOffset>
                </wp:positionH>
                <wp:positionV relativeFrom="paragraph">
                  <wp:posOffset>1270</wp:posOffset>
                </wp:positionV>
                <wp:extent cx="4429125" cy="3562350"/>
                <wp:effectExtent l="19050" t="0" r="47625" b="571500"/>
                <wp:wrapNone/>
                <wp:docPr id="25" name="Pensées 11"/>
                <wp:cNvGraphicFramePr/>
                <a:graphic xmlns:a="http://schemas.openxmlformats.org/drawingml/2006/main">
                  <a:graphicData uri="http://schemas.microsoft.com/office/word/2010/wordprocessingShape">
                    <wps:wsp>
                      <wps:cNvSpPr/>
                      <wps:spPr>
                        <a:xfrm>
                          <a:off x="0" y="0"/>
                          <a:ext cx="4429125" cy="3562350"/>
                        </a:xfrm>
                        <a:prstGeom prst="cloudCallout">
                          <a:avLst/>
                        </a:prstGeom>
                        <a:gradFill flip="none" rotWithShape="1">
                          <a:gsLst>
                            <a:gs pos="0">
                              <a:srgbClr val="4472C4">
                                <a:tint val="66000"/>
                                <a:satMod val="160000"/>
                              </a:srgbClr>
                            </a:gs>
                            <a:gs pos="50000">
                              <a:srgbClr val="4472C4">
                                <a:tint val="44500"/>
                                <a:satMod val="160000"/>
                              </a:srgbClr>
                            </a:gs>
                            <a:gs pos="100000">
                              <a:srgbClr val="4472C4">
                                <a:tint val="23500"/>
                                <a:satMod val="160000"/>
                              </a:srgbClr>
                            </a:gs>
                          </a:gsLst>
                          <a:path path="circle">
                            <a:fillToRect l="50000" t="50000" r="50000" b="50000"/>
                          </a:path>
                          <a:tileRect/>
                        </a:gradFill>
                        <a:ln w="12700" cap="flat" cmpd="sng" algn="ctr">
                          <a:solidFill>
                            <a:srgbClr val="4472C4">
                              <a:shade val="50000"/>
                            </a:srgbClr>
                          </a:solidFill>
                          <a:prstDash val="solid"/>
                          <a:miter lim="800000"/>
                        </a:ln>
                        <a:effectLst/>
                      </wps:spPr>
                      <wps:txbx>
                        <w:txbxContent>
                          <w:p w14:paraId="77BE2A23" w14:textId="77777777" w:rsidR="00F04D99" w:rsidRDefault="00F04D99" w:rsidP="00F04D99">
                            <w:pPr>
                              <w:spacing w:line="360" w:lineRule="auto"/>
                              <w:jc w:val="center"/>
                              <w:rPr>
                                <w:b/>
                                <w:bCs/>
                                <w:u w:val="single"/>
                              </w:rPr>
                            </w:pPr>
                            <w:r>
                              <w:rPr>
                                <w:b/>
                                <w:bCs/>
                                <w:color w:val="000000" w:themeColor="text1"/>
                                <w:sz w:val="48"/>
                                <w:szCs w:val="48"/>
                              </w:rPr>
                              <w:t>A NOS FAMILLES RESPECTIVES</w:t>
                            </w:r>
                            <w:r>
                              <w:rPr>
                                <w:b/>
                                <w:bCs/>
                                <w:u w:val="single"/>
                              </w:rPr>
                              <w:t xml:space="preserve"> </w:t>
                            </w:r>
                          </w:p>
                          <w:p w14:paraId="55638902" w14:textId="77777777" w:rsidR="00F04D99" w:rsidRDefault="00F04D99" w:rsidP="00F04D99">
                            <w:pPr>
                              <w:jc w:val="center"/>
                              <w:rPr>
                                <w:b/>
                                <w:bCs/>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F474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11" o:spid="_x0000_s1034" type="#_x0000_t106" style="position:absolute;margin-left:9.75pt;margin-top:.1pt;width:348.75pt;height:280.5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" adj="6300,24300" fillcolor="#95abea" strokecolor="#2f528f" strokeweight="1pt">
                <v:fill color2="#e0e5f7" rotate="t" focusposition=".5,.5" focussize="" colors="0 #95abea;.5 #bfcbf0;1 #e0e5f7" focus="100%" type="gradientRadial"/>
                <v:stroke joinstyle="miter"/>
                <v:textbox>
                  <w:txbxContent>
                    <w:p w14:paraId="77BE2A23" w14:textId="77777777" w:rsidR="00F04D99" w:rsidRDefault="00F04D99" w:rsidP="00F04D99">
                      <w:pPr>
                        <w:spacing w:line="360" w:lineRule="auto"/>
                        <w:jc w:val="center"/>
                        <w:rPr>
                          <w:b/>
                          <w:bCs/>
                          <w:u w:val="single"/>
                        </w:rPr>
                      </w:pPr>
                      <w:r>
                        <w:rPr>
                          <w:b/>
                          <w:bCs/>
                          <w:color w:val="000000" w:themeColor="text1"/>
                          <w:sz w:val="48"/>
                          <w:szCs w:val="48"/>
                        </w:rPr>
                        <w:t>A NOS FAMILLES RESPECTIVES</w:t>
                      </w:r>
                      <w:r>
                        <w:rPr>
                          <w:b/>
                          <w:bCs/>
                          <w:u w:val="single"/>
                        </w:rPr>
                        <w:t xml:space="preserve"> </w:t>
                      </w:r>
                    </w:p>
                    <w:p w14:paraId="55638902" w14:textId="77777777" w:rsidR="00F04D99" w:rsidRDefault="00F04D99" w:rsidP="00F04D99">
                      <w:pPr>
                        <w:jc w:val="center"/>
                        <w:rPr>
                          <w:b/>
                          <w:bCs/>
                          <w:color w:val="000000" w:themeColor="text1"/>
                          <w:sz w:val="48"/>
                          <w:szCs w:val="48"/>
                        </w:rPr>
                      </w:pPr>
                    </w:p>
                  </w:txbxContent>
                </v:textbox>
                <w10:wrap anchorx="margin"/>
              </v:shape>
            </w:pict>
          </mc:Fallback>
        </mc:AlternateContent>
      </w:r>
    </w:p>
    <w:p w14:paraId="5FD09BFC" w14:textId="77777777" w:rsidR="00F04D99" w:rsidRPr="00F66480" w:rsidRDefault="00F04D99" w:rsidP="00F04D99">
      <w:pPr>
        <w:rPr>
          <w:b/>
          <w:lang w:val="fr-CM"/>
        </w:rPr>
      </w:pPr>
    </w:p>
    <w:p w14:paraId="60FCFC1F" w14:textId="77777777" w:rsidR="00F04D99" w:rsidRPr="00F66480" w:rsidRDefault="00F04D99" w:rsidP="00F04D99">
      <w:pPr>
        <w:rPr>
          <w:lang w:val="fr-CM"/>
        </w:rPr>
      </w:pPr>
    </w:p>
    <w:p w14:paraId="6461087A" w14:textId="77777777" w:rsidR="00F04D99" w:rsidRPr="00F66480" w:rsidRDefault="00F04D99" w:rsidP="00F04D99">
      <w:pPr>
        <w:rPr>
          <w:lang w:val="fr-CM"/>
        </w:rPr>
      </w:pPr>
      <w:r w:rsidRPr="00F66480">
        <w:rPr>
          <w:lang w:val="fr-CM"/>
        </w:rPr>
        <w:t xml:space="preserve"> </w:t>
      </w:r>
    </w:p>
    <w:p w14:paraId="798F1AA4" w14:textId="77777777" w:rsidR="00F04D99" w:rsidRPr="00F66480" w:rsidRDefault="00F04D99" w:rsidP="00F04D99">
      <w:pPr>
        <w:rPr>
          <w:lang w:val="fr-CM"/>
        </w:rPr>
      </w:pPr>
    </w:p>
    <w:p w14:paraId="01FDFC1E" w14:textId="77777777" w:rsidR="00F04D99" w:rsidRPr="00A1728F" w:rsidRDefault="00F04D99" w:rsidP="00F04D99"/>
    <w:p w14:paraId="07BDCC2A" w14:textId="77777777" w:rsidR="00F04D99" w:rsidRPr="00A1728F" w:rsidRDefault="00F04D99" w:rsidP="00F04D99"/>
    <w:p w14:paraId="174E22C2" w14:textId="77777777" w:rsidR="00F04D99" w:rsidRPr="00A1728F" w:rsidRDefault="00F04D99" w:rsidP="00F04D99"/>
    <w:p w14:paraId="2B981920" w14:textId="77777777" w:rsidR="00F04D99" w:rsidRPr="00A1728F" w:rsidRDefault="00F04D99" w:rsidP="00F04D99"/>
    <w:p w14:paraId="0508B51C" w14:textId="77777777" w:rsidR="00F04D99" w:rsidRPr="00A1728F" w:rsidRDefault="00F04D99" w:rsidP="00F04D99"/>
    <w:p w14:paraId="3A18B226" w14:textId="77777777" w:rsidR="00F04D99" w:rsidRPr="00A1728F" w:rsidRDefault="00F04D99" w:rsidP="00F04D99"/>
    <w:p w14:paraId="60773C20" w14:textId="77777777" w:rsidR="00F04D99" w:rsidRPr="00A1728F" w:rsidRDefault="00F04D99" w:rsidP="00F04D99"/>
    <w:p w14:paraId="594A7163" w14:textId="77777777" w:rsidR="00F04D99" w:rsidRPr="00A1728F" w:rsidRDefault="00F04D99" w:rsidP="00F04D99"/>
    <w:p w14:paraId="17ECD409" w14:textId="77777777" w:rsidR="00F04D99" w:rsidRPr="00A1728F" w:rsidRDefault="00F04D99" w:rsidP="00F04D99"/>
    <w:p w14:paraId="738F146A" w14:textId="77777777" w:rsidR="00F04D99" w:rsidRPr="00F66480" w:rsidRDefault="00F04D99" w:rsidP="00F04D99">
      <w:pPr>
        <w:rPr>
          <w:rFonts w:ascii="Times New Roman" w:hAnsi="Times New Roman" w:cs="Times New Roman"/>
          <w:b/>
          <w:bCs/>
          <w:sz w:val="24"/>
          <w:szCs w:val="24"/>
          <w:u w:val="single"/>
        </w:rPr>
      </w:pPr>
      <w:r w:rsidRPr="00F66480">
        <w:rPr>
          <w:rFonts w:ascii="Times New Roman" w:hAnsi="Times New Roman" w:cs="Times New Roman"/>
          <w:b/>
          <w:bCs/>
          <w:sz w:val="24"/>
          <w:szCs w:val="24"/>
          <w:u w:val="single"/>
        </w:rPr>
        <w:t>REMERCIEMENTS</w:t>
      </w:r>
    </w:p>
    <w:p w14:paraId="530F1AB9" w14:textId="77777777" w:rsidR="00F04D99" w:rsidRPr="00F66480" w:rsidRDefault="00F04D99" w:rsidP="00F04D99">
      <w:pPr>
        <w:numPr>
          <w:ilvl w:val="0"/>
          <w:numId w:val="14"/>
        </w:numPr>
        <w:rPr>
          <w:rFonts w:ascii="Times New Roman" w:hAnsi="Times New Roman" w:cs="Times New Roman"/>
          <w:sz w:val="24"/>
          <w:szCs w:val="24"/>
        </w:rPr>
      </w:pPr>
      <w:r w:rsidRPr="00F66480">
        <w:rPr>
          <w:rFonts w:ascii="Times New Roman" w:hAnsi="Times New Roman" w:cs="Times New Roman"/>
          <w:sz w:val="24"/>
          <w:szCs w:val="24"/>
        </w:rPr>
        <w:t>A Mr le ministre de la santé publique Dr. MANAHOUDA Malachie.</w:t>
      </w:r>
    </w:p>
    <w:p w14:paraId="0580FA8F" w14:textId="77777777" w:rsidR="00F04D99" w:rsidRPr="00F66480" w:rsidRDefault="00F04D99" w:rsidP="00F04D99">
      <w:pPr>
        <w:numPr>
          <w:ilvl w:val="0"/>
          <w:numId w:val="14"/>
        </w:numPr>
        <w:rPr>
          <w:rFonts w:ascii="Times New Roman" w:hAnsi="Times New Roman" w:cs="Times New Roman"/>
          <w:sz w:val="24"/>
          <w:szCs w:val="24"/>
        </w:rPr>
      </w:pPr>
      <w:r w:rsidRPr="00F66480">
        <w:rPr>
          <w:rFonts w:ascii="Times New Roman" w:hAnsi="Times New Roman" w:cs="Times New Roman"/>
          <w:sz w:val="24"/>
          <w:szCs w:val="24"/>
        </w:rPr>
        <w:t>A Mr le fondateur de l’école St Amour de Douala ESSINDI Alfred Maturin.</w:t>
      </w:r>
    </w:p>
    <w:p w14:paraId="40190123" w14:textId="77777777" w:rsidR="00F04D99" w:rsidRPr="00F66480" w:rsidRDefault="00F04D99" w:rsidP="00F04D99">
      <w:pPr>
        <w:numPr>
          <w:ilvl w:val="0"/>
          <w:numId w:val="14"/>
        </w:numPr>
        <w:rPr>
          <w:rFonts w:ascii="Times New Roman" w:hAnsi="Times New Roman" w:cs="Times New Roman"/>
          <w:sz w:val="24"/>
          <w:szCs w:val="24"/>
        </w:rPr>
      </w:pPr>
      <w:r w:rsidRPr="00F66480">
        <w:rPr>
          <w:rFonts w:ascii="Times New Roman" w:hAnsi="Times New Roman" w:cs="Times New Roman"/>
          <w:sz w:val="24"/>
          <w:szCs w:val="24"/>
        </w:rPr>
        <w:t>A Monsieur le Directeur M. MEUPA Germain.</w:t>
      </w:r>
    </w:p>
    <w:p w14:paraId="1A4D769B" w14:textId="77777777" w:rsidR="00F04D99" w:rsidRPr="00F66480" w:rsidRDefault="00F04D99" w:rsidP="00F04D99">
      <w:pPr>
        <w:numPr>
          <w:ilvl w:val="0"/>
          <w:numId w:val="14"/>
        </w:numPr>
        <w:rPr>
          <w:rFonts w:ascii="Times New Roman" w:hAnsi="Times New Roman" w:cs="Times New Roman"/>
          <w:sz w:val="24"/>
          <w:szCs w:val="24"/>
        </w:rPr>
      </w:pPr>
      <w:r w:rsidRPr="00F66480">
        <w:rPr>
          <w:rFonts w:ascii="Times New Roman" w:hAnsi="Times New Roman" w:cs="Times New Roman"/>
          <w:sz w:val="24"/>
          <w:szCs w:val="24"/>
        </w:rPr>
        <w:t>A tout l’encadrement technique de l’école St Amour de Douala.</w:t>
      </w:r>
    </w:p>
    <w:p w14:paraId="28CBD873" w14:textId="77777777" w:rsidR="00F04D99" w:rsidRPr="00F66480" w:rsidRDefault="00F04D99" w:rsidP="00F04D99">
      <w:pPr>
        <w:numPr>
          <w:ilvl w:val="0"/>
          <w:numId w:val="14"/>
        </w:numPr>
        <w:rPr>
          <w:rFonts w:ascii="Times New Roman" w:hAnsi="Times New Roman" w:cs="Times New Roman"/>
          <w:sz w:val="24"/>
          <w:szCs w:val="24"/>
        </w:rPr>
      </w:pPr>
      <w:r w:rsidRPr="00F66480">
        <w:rPr>
          <w:rFonts w:ascii="Times New Roman" w:hAnsi="Times New Roman" w:cs="Times New Roman"/>
          <w:sz w:val="24"/>
          <w:szCs w:val="24"/>
        </w:rPr>
        <w:t xml:space="preserve">A toute l’équipe de l’hôpital de </w:t>
      </w:r>
      <w:proofErr w:type="spellStart"/>
      <w:r w:rsidRPr="00F66480">
        <w:rPr>
          <w:rFonts w:ascii="Times New Roman" w:hAnsi="Times New Roman" w:cs="Times New Roman"/>
          <w:sz w:val="24"/>
          <w:szCs w:val="24"/>
        </w:rPr>
        <w:t>discrit</w:t>
      </w:r>
      <w:proofErr w:type="spellEnd"/>
      <w:r w:rsidRPr="00F66480">
        <w:rPr>
          <w:rFonts w:ascii="Times New Roman" w:hAnsi="Times New Roman" w:cs="Times New Roman"/>
          <w:sz w:val="24"/>
          <w:szCs w:val="24"/>
        </w:rPr>
        <w:t xml:space="preserve"> de LOGBABA.</w:t>
      </w:r>
    </w:p>
    <w:p w14:paraId="2F3B79D6" w14:textId="77777777" w:rsidR="00F04D99" w:rsidRDefault="00F04D99" w:rsidP="00F04D99">
      <w:pPr>
        <w:rPr>
          <w:rFonts w:ascii="Times New Roman" w:hAnsi="Times New Roman" w:cs="Times New Roman"/>
          <w:sz w:val="24"/>
          <w:szCs w:val="24"/>
        </w:rPr>
      </w:pPr>
      <w:r w:rsidRPr="00F66480">
        <w:rPr>
          <w:rFonts w:ascii="Times New Roman" w:hAnsi="Times New Roman" w:cs="Times New Roman"/>
          <w:sz w:val="24"/>
          <w:szCs w:val="24"/>
        </w:rPr>
        <w:t>A tous ceux qui nous</w:t>
      </w:r>
    </w:p>
    <w:p w14:paraId="17BDDA37" w14:textId="77777777" w:rsidR="00F04D99" w:rsidRPr="00F66480" w:rsidRDefault="00F04D99" w:rsidP="00F04D99">
      <w:pPr>
        <w:ind w:left="708"/>
        <w:jc w:val="both"/>
        <w:rPr>
          <w:rFonts w:ascii="Times New Roman" w:hAnsi="Times New Roman" w:cs="Times New Roman"/>
          <w:sz w:val="24"/>
          <w:szCs w:val="24"/>
        </w:rPr>
      </w:pPr>
    </w:p>
    <w:p w14:paraId="696930CB" w14:textId="77777777" w:rsidR="00F04D99" w:rsidRPr="00F66480" w:rsidRDefault="00F04D99" w:rsidP="00F04D99">
      <w:pPr>
        <w:rPr>
          <w:rFonts w:ascii="Times New Roman" w:hAnsi="Times New Roman" w:cs="Times New Roman"/>
          <w:b/>
          <w:bCs/>
          <w:sz w:val="24"/>
          <w:szCs w:val="24"/>
          <w:u w:val="single"/>
        </w:rPr>
      </w:pPr>
      <w:r w:rsidRPr="00F66480">
        <w:rPr>
          <w:rFonts w:ascii="Times New Roman" w:hAnsi="Times New Roman" w:cs="Times New Roman"/>
          <w:b/>
          <w:bCs/>
          <w:sz w:val="24"/>
          <w:szCs w:val="24"/>
          <w:u w:val="single"/>
        </w:rPr>
        <w:t>RESUME</w:t>
      </w:r>
    </w:p>
    <w:p w14:paraId="0381BA29" w14:textId="77777777" w:rsidR="00F04D99" w:rsidRDefault="00F04D99" w:rsidP="00F04D99">
      <w:pPr>
        <w:spacing w:line="360" w:lineRule="auto"/>
        <w:rPr>
          <w:rFonts w:ascii="Times New Roman" w:hAnsi="Times New Roman" w:cs="Times New Roman"/>
          <w:sz w:val="24"/>
          <w:szCs w:val="24"/>
        </w:rPr>
      </w:pPr>
      <w:r w:rsidRPr="00602B15">
        <w:rPr>
          <w:rFonts w:ascii="Times New Roman" w:hAnsi="Times New Roman" w:cs="Times New Roman"/>
          <w:sz w:val="24"/>
          <w:szCs w:val="24"/>
        </w:rPr>
        <w:t xml:space="preserve"> L’anxiété préopératoire est fréquente dans les pays à ressources limitées. Elle est susceptible d’altérer la phase anesthésique et postopératoire. Notre objectif était d’évaluer l’anxiété et identifier les facteurs associés. Méthodologie. Il s’agissait d’une étude prospective descriptive et analytique conduite du 25 novembre au 25 décembre 2024. L’évaluation de l’anxiété a été réalisée avec l’échelle d’ANXIETE-ETAT de SPIELBERGER. Résultats. 62 patients ont participé à l’étude dont 28 hommes et 34 femmes. L’âge médian était de 42 ans avec des extrêmes allant de 18 à 67 ans. 30(48,39%) étaient célibataires, 46(74,19%) lettrés, 28(45,16%) sans profession. 22(35,48%) avaient des antécédents chirurgicaux, 8(12,90%) étaient asthmatiques, 6(9,68%) hypertendus, et 6(9,68%) diabétiques. 36(58,06%) étaient anxieux, 8(12,90%) avaient un niveau d’anxiété élevé. Les facteurs associés étaient le sexe, la situation matrimoniale, la profession, l’antécédent chirurgical et le type de chirurgie. Conclusion. L’anxiété préopératoire peut impacter négativement la qualité de l’anesthésie et la satisfaction des patients. Il convient d’identifier les facteurs potentiels d’anxiété afin d’améliorer le résultat chirurgical.</w:t>
      </w:r>
    </w:p>
    <w:p w14:paraId="22CF6547" w14:textId="77777777" w:rsidR="00F04D99" w:rsidRPr="00F34266" w:rsidRDefault="00F04D99" w:rsidP="00F04D99">
      <w:pPr>
        <w:spacing w:line="360" w:lineRule="auto"/>
        <w:rPr>
          <w:rFonts w:ascii="Times New Roman" w:hAnsi="Times New Roman" w:cs="Times New Roman"/>
          <w:sz w:val="24"/>
          <w:szCs w:val="24"/>
          <w:u w:val="single"/>
          <w:lang w:val="en-US"/>
        </w:rPr>
      </w:pPr>
      <w:r w:rsidRPr="00F34266">
        <w:rPr>
          <w:rFonts w:ascii="Times New Roman" w:hAnsi="Times New Roman" w:cs="Times New Roman"/>
          <w:sz w:val="24"/>
          <w:szCs w:val="24"/>
          <w:u w:val="single"/>
          <w:lang w:val="en-US"/>
        </w:rPr>
        <w:t>ABSTRACT</w:t>
      </w:r>
    </w:p>
    <w:p w14:paraId="096D18FB" w14:textId="77777777" w:rsidR="00F04D99" w:rsidRPr="00A54B86" w:rsidRDefault="00F04D99" w:rsidP="00F04D99">
      <w:pPr>
        <w:spacing w:line="360" w:lineRule="auto"/>
        <w:rPr>
          <w:rFonts w:ascii="Times New Roman" w:hAnsi="Times New Roman" w:cs="Times New Roman"/>
          <w:sz w:val="24"/>
          <w:szCs w:val="24"/>
          <w:lang w:val="en-US"/>
        </w:rPr>
      </w:pPr>
      <w:r w:rsidRPr="00F34266">
        <w:rPr>
          <w:rFonts w:ascii="Times New Roman" w:hAnsi="Times New Roman" w:cs="Times New Roman"/>
          <w:sz w:val="24"/>
          <w:szCs w:val="24"/>
          <w:lang w:val="en-US"/>
        </w:rPr>
        <w:t xml:space="preserve"> Preoperative anxiety is frequent in countries with limited resources. It is likely to alter the anesthetic and postoperative phase. Our goal was to assess anxiety and identify the associated factors. Methodology. It was a prospective descriptive and analytical study conducted from November 25 to December 25, 2024. Anxiety assessment was carried out with the anxiety-state scale of Spielberger. Results. 62 patients participated in the study including 28 men and 34 women. The median age was 42 years with extremes ranging from 18 to 67 years. 30 (48.39%) were single, 46 (74.19%) literate, 28 (45.16%) without profession. 22 (35.48%) had surgical history, 8 (12.90%) were asthmatic, 6 (9.68%) hypertensive, and 6 (9.68%) diabetics. 36 (58.06%) were anxious. 8 (12.90%) had a high level of anxiety. Associated factors were gender, marital status, occupation, previous surgery, and type of surgery. Conclusion. Preoperative anxiety can negatively impact the quality of anesthesia and patient satisfaction. It is necessary to identify the potential anxiety factors in order to improve the surgical result. </w:t>
      </w:r>
    </w:p>
    <w:p w14:paraId="396413E6" w14:textId="77777777" w:rsidR="00F04D99" w:rsidRPr="00A54B86" w:rsidRDefault="00F04D99" w:rsidP="00F04D99">
      <w:pPr>
        <w:spacing w:line="360" w:lineRule="auto"/>
        <w:rPr>
          <w:rFonts w:ascii="Times New Roman" w:hAnsi="Times New Roman" w:cs="Times New Roman"/>
          <w:sz w:val="24"/>
          <w:szCs w:val="24"/>
          <w:lang w:val="en-US"/>
        </w:rPr>
      </w:pPr>
    </w:p>
    <w:p w14:paraId="4F5C39AB" w14:textId="77777777" w:rsidR="00F04D99" w:rsidRPr="00A54B86" w:rsidRDefault="00F04D99" w:rsidP="00F04D99">
      <w:pPr>
        <w:spacing w:line="360" w:lineRule="auto"/>
        <w:rPr>
          <w:rFonts w:ascii="Times New Roman" w:hAnsi="Times New Roman" w:cs="Times New Roman"/>
          <w:sz w:val="24"/>
          <w:szCs w:val="24"/>
          <w:lang w:val="en-US"/>
        </w:rPr>
      </w:pPr>
    </w:p>
    <w:p w14:paraId="201D2A2B" w14:textId="77777777" w:rsidR="00F04D99" w:rsidRPr="00A54B86" w:rsidRDefault="00F04D99" w:rsidP="00F04D99">
      <w:pPr>
        <w:spacing w:line="360" w:lineRule="auto"/>
        <w:rPr>
          <w:lang w:val="en-US"/>
        </w:rPr>
      </w:pPr>
    </w:p>
    <w:p w14:paraId="19E76D52" w14:textId="77777777" w:rsidR="00F04D99" w:rsidRPr="00A54B86" w:rsidRDefault="00F04D99" w:rsidP="00F04D99">
      <w:pPr>
        <w:spacing w:line="360" w:lineRule="auto"/>
        <w:rPr>
          <w:lang w:val="en-US"/>
        </w:rPr>
      </w:pPr>
    </w:p>
    <w:p w14:paraId="5E599105" w14:textId="77777777" w:rsidR="00F04D99" w:rsidRPr="00A54B86" w:rsidRDefault="00F04D99" w:rsidP="00F04D99">
      <w:pPr>
        <w:spacing w:line="360" w:lineRule="auto"/>
        <w:rPr>
          <w:lang w:val="en-US"/>
        </w:rPr>
      </w:pPr>
    </w:p>
    <w:p w14:paraId="2D1D496E" w14:textId="77777777" w:rsidR="00F04D99" w:rsidRPr="00A54B86" w:rsidRDefault="00F04D99" w:rsidP="00F04D99">
      <w:pPr>
        <w:spacing w:line="360" w:lineRule="auto"/>
        <w:rPr>
          <w:lang w:val="en-US"/>
        </w:rPr>
      </w:pPr>
    </w:p>
    <w:p w14:paraId="5796C7EB" w14:textId="77777777" w:rsidR="00F04D99" w:rsidRPr="00A54B86" w:rsidRDefault="00F04D99" w:rsidP="00F04D99">
      <w:pPr>
        <w:spacing w:line="360" w:lineRule="auto"/>
        <w:rPr>
          <w:lang w:val="en-US"/>
        </w:rPr>
      </w:pPr>
    </w:p>
    <w:p w14:paraId="4E805CBC" w14:textId="77777777" w:rsidR="00F04D99" w:rsidRPr="00A54B86" w:rsidRDefault="00F04D99" w:rsidP="00F04D99">
      <w:pPr>
        <w:spacing w:line="360" w:lineRule="auto"/>
        <w:rPr>
          <w:lang w:val="en-US"/>
        </w:rPr>
      </w:pPr>
    </w:p>
    <w:p w14:paraId="2D727463" w14:textId="77777777" w:rsidR="00F04D99" w:rsidRPr="00A54B86" w:rsidRDefault="00F04D99" w:rsidP="00F04D99">
      <w:pPr>
        <w:spacing w:line="360" w:lineRule="auto"/>
        <w:rPr>
          <w:lang w:val="en-US"/>
        </w:rPr>
      </w:pPr>
    </w:p>
    <w:p w14:paraId="1AE7B682" w14:textId="77777777" w:rsidR="00F04D99" w:rsidRPr="00A54B86" w:rsidRDefault="00F04D99" w:rsidP="00F04D99">
      <w:pPr>
        <w:spacing w:line="360" w:lineRule="auto"/>
        <w:rPr>
          <w:lang w:val="en-US"/>
        </w:rPr>
      </w:pPr>
    </w:p>
    <w:p w14:paraId="46516A13" w14:textId="77777777" w:rsidR="00F04D99" w:rsidRPr="00A54B86" w:rsidRDefault="00F04D99" w:rsidP="00F04D99">
      <w:pPr>
        <w:spacing w:line="360" w:lineRule="auto"/>
        <w:rPr>
          <w:lang w:val="en-US"/>
        </w:rPr>
      </w:pPr>
    </w:p>
    <w:p w14:paraId="3C5F345E" w14:textId="77777777" w:rsidR="00F04D99" w:rsidRPr="00A54B86" w:rsidRDefault="00F04D99" w:rsidP="00F04D99">
      <w:pPr>
        <w:spacing w:line="360" w:lineRule="auto"/>
        <w:rPr>
          <w:lang w:val="en-US"/>
        </w:rPr>
      </w:pPr>
    </w:p>
    <w:p w14:paraId="2B68CF58" w14:textId="77777777" w:rsidR="00F04D99" w:rsidRPr="00A54B86" w:rsidRDefault="00F04D99" w:rsidP="00F04D99">
      <w:pPr>
        <w:rPr>
          <w:lang w:val="en-US"/>
        </w:rPr>
      </w:pPr>
    </w:p>
    <w:p w14:paraId="6EE72A99" w14:textId="77777777" w:rsidR="00F04D99" w:rsidRPr="00A54B86" w:rsidRDefault="00F04D99" w:rsidP="00F04D99">
      <w:pPr>
        <w:rPr>
          <w:lang w:val="en-US"/>
        </w:rPr>
      </w:pPr>
    </w:p>
    <w:p w14:paraId="355A224C" w14:textId="77777777" w:rsidR="00F04D99" w:rsidRPr="00A54B86" w:rsidRDefault="00F04D99" w:rsidP="00F04D99">
      <w:pPr>
        <w:rPr>
          <w:lang w:val="en-US"/>
        </w:rPr>
      </w:pPr>
    </w:p>
    <w:p w14:paraId="5DE29B0B" w14:textId="77777777" w:rsidR="00F04D99" w:rsidRPr="00A54B86" w:rsidRDefault="00F04D99" w:rsidP="00F04D99">
      <w:pPr>
        <w:rPr>
          <w:lang w:val="en-US"/>
        </w:rPr>
      </w:pPr>
    </w:p>
    <w:p w14:paraId="5962E23E" w14:textId="77777777" w:rsidR="00F04D99" w:rsidRPr="00A54B86" w:rsidRDefault="00F04D99" w:rsidP="00F04D99">
      <w:pPr>
        <w:rPr>
          <w:lang w:val="en-US"/>
        </w:rPr>
      </w:pPr>
    </w:p>
    <w:p w14:paraId="418E37EB" w14:textId="77777777" w:rsidR="00F04D99" w:rsidRPr="00A54B86" w:rsidRDefault="00F04D99" w:rsidP="00F04D99">
      <w:pPr>
        <w:rPr>
          <w:lang w:val="en-US"/>
        </w:rPr>
      </w:pPr>
    </w:p>
    <w:p w14:paraId="08041295" w14:textId="77777777" w:rsidR="00F04D99" w:rsidRPr="00A54B86" w:rsidRDefault="00F04D99" w:rsidP="00F04D99">
      <w:pPr>
        <w:rPr>
          <w:lang w:val="en-US"/>
        </w:rPr>
      </w:pPr>
    </w:p>
    <w:p w14:paraId="1F499A4C" w14:textId="77777777" w:rsidR="00F04D99" w:rsidRPr="00A54B86" w:rsidRDefault="00F04D99" w:rsidP="00F04D99">
      <w:pPr>
        <w:rPr>
          <w:lang w:val="en-US"/>
        </w:rPr>
      </w:pPr>
    </w:p>
    <w:p w14:paraId="65B129FA" w14:textId="77777777" w:rsidR="00F04D99" w:rsidRPr="00A54B86" w:rsidRDefault="00F04D99" w:rsidP="00F04D99">
      <w:pPr>
        <w:rPr>
          <w:lang w:val="en-US"/>
        </w:rPr>
      </w:pPr>
    </w:p>
    <w:p w14:paraId="58A449E4" w14:textId="77777777" w:rsidR="00F04D99" w:rsidRPr="00A54B86" w:rsidRDefault="00F04D99" w:rsidP="00F04D99">
      <w:pPr>
        <w:rPr>
          <w:lang w:val="en-US"/>
        </w:rPr>
      </w:pPr>
    </w:p>
    <w:p w14:paraId="31B38326" w14:textId="77777777" w:rsidR="00F04D99" w:rsidRPr="00A54B86" w:rsidRDefault="00F04D99" w:rsidP="00F04D99">
      <w:pPr>
        <w:rPr>
          <w:lang w:val="en-US"/>
        </w:rPr>
      </w:pPr>
    </w:p>
    <w:p w14:paraId="4EBB220B" w14:textId="77777777" w:rsidR="00F04D99" w:rsidRPr="00A54B86" w:rsidRDefault="00F04D99" w:rsidP="00F04D99">
      <w:pPr>
        <w:rPr>
          <w:lang w:val="en-US"/>
        </w:rPr>
      </w:pPr>
    </w:p>
    <w:p w14:paraId="7C15E6A5" w14:textId="77777777" w:rsidR="00F04D99" w:rsidRPr="006C6A42" w:rsidRDefault="00F04D99" w:rsidP="00F04D99">
      <w:pPr>
        <w:rPr>
          <w:rFonts w:ascii="Times New Roman" w:hAnsi="Times New Roman" w:cs="Times New Roman"/>
          <w:sz w:val="28"/>
          <w:szCs w:val="28"/>
          <w:u w:val="single"/>
        </w:rPr>
      </w:pPr>
      <w:r w:rsidRPr="006C6A42">
        <w:rPr>
          <w:rFonts w:ascii="Times New Roman" w:hAnsi="Times New Roman" w:cs="Times New Roman"/>
          <w:sz w:val="28"/>
          <w:szCs w:val="28"/>
          <w:u w:val="single"/>
        </w:rPr>
        <w:t xml:space="preserve">INTRODUCTION </w:t>
      </w:r>
    </w:p>
    <w:p w14:paraId="6F3E424C" w14:textId="77777777" w:rsidR="00F04D99" w:rsidRPr="006C6A42" w:rsidRDefault="00F04D99" w:rsidP="00F04D99">
      <w:pPr>
        <w:spacing w:line="360" w:lineRule="auto"/>
        <w:rPr>
          <w:rFonts w:ascii="Times New Roman" w:hAnsi="Times New Roman" w:cs="Times New Roman"/>
          <w:sz w:val="24"/>
          <w:szCs w:val="24"/>
        </w:rPr>
      </w:pPr>
      <w:r w:rsidRPr="006C6A42">
        <w:rPr>
          <w:rFonts w:ascii="Times New Roman" w:hAnsi="Times New Roman" w:cs="Times New Roman"/>
          <w:sz w:val="24"/>
          <w:szCs w:val="24"/>
        </w:rPr>
        <w:t xml:space="preserve">L’anxiété est la phobie d’une situation ou d’une action ayant un </w:t>
      </w:r>
      <w:r>
        <w:rPr>
          <w:rFonts w:ascii="Times New Roman" w:hAnsi="Times New Roman" w:cs="Times New Roman"/>
          <w:sz w:val="24"/>
          <w:szCs w:val="24"/>
        </w:rPr>
        <w:t>faible risque de se réaliser (1)</w:t>
      </w:r>
      <w:r w:rsidRPr="006C6A42">
        <w:rPr>
          <w:rFonts w:ascii="Times New Roman" w:hAnsi="Times New Roman" w:cs="Times New Roman"/>
          <w:sz w:val="24"/>
          <w:szCs w:val="24"/>
        </w:rPr>
        <w:t>. Elle est souvent caractérisée par des signes d’agitation, de fatigue, de troubles de la concentrat</w:t>
      </w:r>
      <w:r>
        <w:rPr>
          <w:rFonts w:ascii="Times New Roman" w:hAnsi="Times New Roman" w:cs="Times New Roman"/>
          <w:sz w:val="24"/>
          <w:szCs w:val="24"/>
        </w:rPr>
        <w:t>ion, de tensions musculaires (2)</w:t>
      </w:r>
      <w:r w:rsidRPr="006C6A42">
        <w:rPr>
          <w:rFonts w:ascii="Times New Roman" w:hAnsi="Times New Roman" w:cs="Times New Roman"/>
          <w:sz w:val="24"/>
          <w:szCs w:val="24"/>
        </w:rPr>
        <w:t>. Elle peut intervenir dans plusieurs domaines de la vie d’un individu : professionnel, social, financier, spirituel, sanitaire etc…. En santé, l’anxiété est un problème majeur chez les patients devant bénéficier d’une inter</w:t>
      </w:r>
      <w:r>
        <w:rPr>
          <w:rFonts w:ascii="Times New Roman" w:hAnsi="Times New Roman" w:cs="Times New Roman"/>
          <w:sz w:val="24"/>
          <w:szCs w:val="24"/>
        </w:rPr>
        <w:t>vention chirurgicale (3) (4) (5)</w:t>
      </w:r>
      <w:r w:rsidRPr="006C6A42">
        <w:rPr>
          <w:rFonts w:ascii="Times New Roman" w:hAnsi="Times New Roman" w:cs="Times New Roman"/>
          <w:sz w:val="24"/>
          <w:szCs w:val="24"/>
        </w:rPr>
        <w:t>. L’anxiété préopératoire est une sensation émotionnelle inconfortable et désagréable ressentie avant l’intervention chirurgicale pouvant perturber l’hémodynamique et la</w:t>
      </w:r>
      <w:r>
        <w:rPr>
          <w:rFonts w:ascii="Times New Roman" w:hAnsi="Times New Roman" w:cs="Times New Roman"/>
          <w:sz w:val="24"/>
          <w:szCs w:val="24"/>
        </w:rPr>
        <w:t xml:space="preserve"> qualité de l’anesthésie (6) (7)</w:t>
      </w:r>
      <w:r w:rsidRPr="006C6A42">
        <w:rPr>
          <w:rFonts w:ascii="Times New Roman" w:hAnsi="Times New Roman" w:cs="Times New Roman"/>
          <w:sz w:val="24"/>
          <w:szCs w:val="24"/>
        </w:rPr>
        <w:t>. Ces perturbations sont dues à une activation du système sympathique, parasympath</w:t>
      </w:r>
      <w:r>
        <w:rPr>
          <w:rFonts w:ascii="Times New Roman" w:hAnsi="Times New Roman" w:cs="Times New Roman"/>
          <w:sz w:val="24"/>
          <w:szCs w:val="24"/>
        </w:rPr>
        <w:t>ique et endocrinien (2)</w:t>
      </w:r>
      <w:r w:rsidRPr="006C6A42">
        <w:rPr>
          <w:rFonts w:ascii="Times New Roman" w:hAnsi="Times New Roman" w:cs="Times New Roman"/>
          <w:sz w:val="24"/>
          <w:szCs w:val="24"/>
        </w:rPr>
        <w:t>. L’anxiété est fréquente chez les patients admis en chirurgie avec une prévalence mondiale estimé</w:t>
      </w:r>
      <w:r>
        <w:rPr>
          <w:rFonts w:ascii="Times New Roman" w:hAnsi="Times New Roman" w:cs="Times New Roman"/>
          <w:sz w:val="24"/>
          <w:szCs w:val="24"/>
        </w:rPr>
        <w:t>e à 50% selon la littérature (4)</w:t>
      </w:r>
      <w:r w:rsidRPr="006C6A42">
        <w:rPr>
          <w:rFonts w:ascii="Times New Roman" w:hAnsi="Times New Roman" w:cs="Times New Roman"/>
          <w:sz w:val="24"/>
          <w:szCs w:val="24"/>
        </w:rPr>
        <w:t>. Aux Etats Unis, la prévalence était estimée à 20,2%, en Europe elle variait entre 27 et 80%, tandis qu’en Afrique la prévalence de l’anxiété préopératoire était la plus élevée avec des proportions allant de 51 à 90% au Nigeria et de 67</w:t>
      </w:r>
      <w:r>
        <w:rPr>
          <w:rFonts w:ascii="Times New Roman" w:hAnsi="Times New Roman" w:cs="Times New Roman"/>
          <w:sz w:val="24"/>
          <w:szCs w:val="24"/>
        </w:rPr>
        <w:t>,5% en Tunisie (8) (9) (10) (11)</w:t>
      </w:r>
      <w:r w:rsidRPr="006C6A42">
        <w:rPr>
          <w:rFonts w:ascii="Times New Roman" w:hAnsi="Times New Roman" w:cs="Times New Roman"/>
          <w:sz w:val="24"/>
          <w:szCs w:val="24"/>
        </w:rPr>
        <w:t xml:space="preserve">. Il a été démontré dans plusieurs études, que l’anxiété préopératoire représente le pire aspect de </w:t>
      </w:r>
      <w:r>
        <w:rPr>
          <w:rFonts w:ascii="Times New Roman" w:hAnsi="Times New Roman" w:cs="Times New Roman"/>
          <w:sz w:val="24"/>
          <w:szCs w:val="24"/>
        </w:rPr>
        <w:t>la période périe opératoire (12)</w:t>
      </w:r>
      <w:r w:rsidRPr="006C6A42">
        <w:rPr>
          <w:rFonts w:ascii="Times New Roman" w:hAnsi="Times New Roman" w:cs="Times New Roman"/>
          <w:sz w:val="24"/>
          <w:szCs w:val="24"/>
        </w:rPr>
        <w:t>. C’est un aspect important pour les anesthésistes et les chirurgiens dans la prise en charge des patients éligibles à une chirurgie. Elle entraine, des déséquilibres hydro électrolytiques, une diminution de la réponse immunitaire, et un tem</w:t>
      </w:r>
      <w:r>
        <w:rPr>
          <w:rFonts w:ascii="Times New Roman" w:hAnsi="Times New Roman" w:cs="Times New Roman"/>
          <w:sz w:val="24"/>
          <w:szCs w:val="24"/>
        </w:rPr>
        <w:t>ps de cicatrisation allongé (13)</w:t>
      </w:r>
      <w:r w:rsidRPr="006C6A42">
        <w:rPr>
          <w:rFonts w:ascii="Times New Roman" w:hAnsi="Times New Roman" w:cs="Times New Roman"/>
          <w:sz w:val="24"/>
          <w:szCs w:val="24"/>
        </w:rPr>
        <w:t>. Elle serait également responsable d’épisodes de tachycardie, d’hypertension artérielle, d’augmentation de la température, et d’augmentation de doses des produit</w:t>
      </w:r>
      <w:r>
        <w:rPr>
          <w:rFonts w:ascii="Times New Roman" w:hAnsi="Times New Roman" w:cs="Times New Roman"/>
          <w:sz w:val="24"/>
          <w:szCs w:val="24"/>
        </w:rPr>
        <w:t>s anesthésiques et sédatifs (14)</w:t>
      </w:r>
      <w:r w:rsidRPr="006C6A42">
        <w:rPr>
          <w:rFonts w:ascii="Times New Roman" w:hAnsi="Times New Roman" w:cs="Times New Roman"/>
          <w:sz w:val="24"/>
          <w:szCs w:val="24"/>
        </w:rPr>
        <w:t xml:space="preserve">. Toutes ces conséquences liées à l’anxiété préopératoire impactent négativement le résultat chirurgical et la </w:t>
      </w:r>
      <w:r>
        <w:rPr>
          <w:rFonts w:ascii="Times New Roman" w:hAnsi="Times New Roman" w:cs="Times New Roman"/>
          <w:sz w:val="24"/>
          <w:szCs w:val="24"/>
        </w:rPr>
        <w:t>récupération postopératoire (15)</w:t>
      </w:r>
      <w:r w:rsidRPr="006C6A42">
        <w:rPr>
          <w:rFonts w:ascii="Times New Roman" w:hAnsi="Times New Roman" w:cs="Times New Roman"/>
          <w:sz w:val="24"/>
          <w:szCs w:val="24"/>
        </w:rPr>
        <w:t>. Bien que l’anxiété préopératoire soit un problème de santé fréquent et important en phase péri opératoire, dans la plupart des études, elle est souvent négligée dans les pays en voie de développement. La reconnaissance de l’anxiété en phase préopératoire et l’identification de ses facteurs prédictifs seraient associées à une réduction du cout et de la durée des séjours hospitaliers, et un me</w:t>
      </w:r>
      <w:r>
        <w:rPr>
          <w:rFonts w:ascii="Times New Roman" w:hAnsi="Times New Roman" w:cs="Times New Roman"/>
          <w:sz w:val="24"/>
          <w:szCs w:val="24"/>
        </w:rPr>
        <w:t>illeur résultat chirurgical (16)</w:t>
      </w:r>
      <w:r w:rsidRPr="006C6A42">
        <w:rPr>
          <w:rFonts w:ascii="Times New Roman" w:hAnsi="Times New Roman" w:cs="Times New Roman"/>
          <w:sz w:val="24"/>
          <w:szCs w:val="24"/>
        </w:rPr>
        <w:t xml:space="preserve">. Ces facteurs ont été insuffisamment étudiés en Afrique noire subsaharienne et dans notre pays à ressources limitées. Cette étude a été menée pour évaluer l’anxiété préopératoire des patients admis pour chirurgie </w:t>
      </w:r>
      <w:r>
        <w:rPr>
          <w:rFonts w:ascii="Times New Roman" w:hAnsi="Times New Roman" w:cs="Times New Roman"/>
          <w:sz w:val="24"/>
          <w:szCs w:val="24"/>
        </w:rPr>
        <w:t xml:space="preserve">programmer </w:t>
      </w:r>
      <w:r w:rsidRPr="006C6A42">
        <w:rPr>
          <w:rFonts w:ascii="Times New Roman" w:hAnsi="Times New Roman" w:cs="Times New Roman"/>
          <w:sz w:val="24"/>
          <w:szCs w:val="24"/>
        </w:rPr>
        <w:t>et en identifier les facteurs associés.</w:t>
      </w:r>
    </w:p>
    <w:p w14:paraId="42824F47" w14:textId="77777777" w:rsidR="00F04D99" w:rsidRPr="00A1728F" w:rsidRDefault="00F04D99" w:rsidP="00F04D99"/>
    <w:p w14:paraId="1C281F67" w14:textId="77777777" w:rsidR="00F04D99" w:rsidRDefault="00F04D99" w:rsidP="00F04D99"/>
    <w:p w14:paraId="4A496645" w14:textId="77777777" w:rsidR="00F04D99" w:rsidRDefault="00F04D99" w:rsidP="00F04D99"/>
    <w:p w14:paraId="7CE53337" w14:textId="77777777" w:rsidR="00F04D99" w:rsidRDefault="00F04D99" w:rsidP="00F04D99">
      <w:pPr>
        <w:keepNext/>
        <w:keepLines/>
        <w:spacing w:after="153" w:line="374" w:lineRule="auto"/>
        <w:ind w:left="-5" w:right="3977" w:hanging="10"/>
        <w:outlineLvl w:val="1"/>
        <w:rPr>
          <w:rFonts w:ascii="Times New Roman" w:eastAsia="Times New Roman" w:hAnsi="Times New Roman" w:cs="Times New Roman"/>
          <w:color w:val="000000"/>
          <w:kern w:val="2"/>
          <w:sz w:val="28"/>
          <w:szCs w:val="24"/>
          <w:lang w:val="fr-CM" w:eastAsia="fr-CM"/>
          <w14:ligatures w14:val="standardContextual"/>
        </w:rPr>
      </w:pPr>
      <w:r w:rsidRPr="00DE7842">
        <w:rPr>
          <w:rFonts w:ascii="Times New Roman" w:eastAsia="Times New Roman" w:hAnsi="Times New Roman" w:cs="Times New Roman"/>
          <w:b/>
          <w:color w:val="000000"/>
          <w:kern w:val="2"/>
          <w:sz w:val="28"/>
          <w:szCs w:val="24"/>
          <w:lang w:val="fr-CM" w:eastAsia="fr-CM"/>
          <w14:ligatures w14:val="standardContextual"/>
        </w:rPr>
        <w:t>CHAPITRE I : CADRE DE L’ETUDE I.1</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PROBLEMATIQUE</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I.1.1</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INTERET DE LA RECHERCHE</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p>
    <w:p w14:paraId="7FEAB020" w14:textId="77777777" w:rsidR="00F04D99" w:rsidRPr="00DE7842" w:rsidRDefault="00F04D99" w:rsidP="00F04D99">
      <w:pPr>
        <w:keepNext/>
        <w:keepLines/>
        <w:spacing w:after="3" w:line="256" w:lineRule="auto"/>
        <w:ind w:left="10" w:hanging="10"/>
        <w:outlineLvl w:val="0"/>
        <w:rPr>
          <w:rFonts w:ascii="Times New Roman" w:eastAsia="Times New Roman" w:hAnsi="Times New Roman" w:cs="Times New Roman"/>
          <w:color w:val="000000"/>
          <w:kern w:val="2"/>
          <w:sz w:val="28"/>
          <w:szCs w:val="24"/>
          <w:lang w:val="fr-CM" w:eastAsia="fr-CM"/>
          <w14:ligatures w14:val="standardContextual"/>
        </w:rPr>
      </w:pPr>
      <w:r w:rsidRPr="00DE7842">
        <w:rPr>
          <w:rFonts w:ascii="Times New Roman" w:eastAsia="Times New Roman" w:hAnsi="Times New Roman" w:cs="Times New Roman"/>
          <w:color w:val="000000"/>
          <w:kern w:val="2"/>
          <w:sz w:val="28"/>
          <w:szCs w:val="24"/>
          <w:lang w:val="fr-CM" w:eastAsia="fr-CM"/>
          <w14:ligatures w14:val="standardContextual"/>
        </w:rPr>
        <w:t xml:space="preserve">PROBLEMATIQUE </w:t>
      </w:r>
    </w:p>
    <w:p w14:paraId="6973B23C" w14:textId="77777777" w:rsidR="00F04D99" w:rsidRPr="00DE7842" w:rsidRDefault="00F04D99" w:rsidP="00F04D99">
      <w:pPr>
        <w:spacing w:after="187" w:line="256" w:lineRule="auto"/>
        <w:rPr>
          <w:rFonts w:ascii="Times New Roman" w:eastAsia="Times New Roman" w:hAnsi="Times New Roman" w:cs="Times New Roman"/>
          <w:color w:val="000000"/>
          <w:kern w:val="2"/>
          <w:sz w:val="24"/>
          <w:szCs w:val="24"/>
          <w:lang w:val="fr-CM" w:eastAsia="fr-CM"/>
          <w14:ligatures w14:val="standardContextual"/>
        </w:rPr>
      </w:pPr>
      <w:r w:rsidRPr="00DE7842">
        <w:rPr>
          <w:rFonts w:ascii="Calibri" w:eastAsia="Calibri" w:hAnsi="Calibri" w:cs="Calibri"/>
          <w:color w:val="000000"/>
          <w:kern w:val="2"/>
          <w:szCs w:val="24"/>
          <w:lang w:val="fr-CM" w:eastAsia="fr-CM"/>
          <w14:ligatures w14:val="standardContextual"/>
        </w:rPr>
        <w:t xml:space="preserve"> </w:t>
      </w:r>
    </w:p>
    <w:p w14:paraId="16899652" w14:textId="77777777" w:rsidR="00F04D99" w:rsidRPr="00DE7842" w:rsidRDefault="00F04D99" w:rsidP="00F04D99">
      <w:pPr>
        <w:spacing w:after="187" w:line="364" w:lineRule="auto"/>
        <w:ind w:left="10" w:hanging="10"/>
        <w:jc w:val="both"/>
        <w:rPr>
          <w:rFonts w:ascii="Times New Roman" w:eastAsia="Times New Roman" w:hAnsi="Times New Roman" w:cs="Times New Roman"/>
          <w:color w:val="000000"/>
          <w:kern w:val="2"/>
          <w:sz w:val="24"/>
          <w:szCs w:val="24"/>
          <w:lang w:val="fr-CM" w:eastAsia="fr-CM"/>
          <w14:ligatures w14:val="standardContextual"/>
        </w:rPr>
      </w:pPr>
      <w:r w:rsidRPr="00DE7842">
        <w:rPr>
          <w:rFonts w:ascii="Times New Roman" w:eastAsia="Times New Roman" w:hAnsi="Times New Roman" w:cs="Times New Roman"/>
          <w:color w:val="000000"/>
          <w:kern w:val="2"/>
          <w:sz w:val="24"/>
          <w:szCs w:val="24"/>
          <w:lang w:val="fr-CM" w:eastAsia="fr-CM"/>
          <w14:ligatures w14:val="standardContextual"/>
        </w:rPr>
        <w:t xml:space="preserve">L’anxiété préopératoire peut être à l’origine de complications postopératoires tant sur le plan physique que psychologique. La prévention de ces complications étant un enjeu de santé publique, il est utile de s’intéresser aux moyens mis pour y remédier. De nos jours nous remarquons que le niveau d’anxiété   pré opération devienne de plus en plus fréquente   dans les hôpitaux   pour cela pour remédier à cet obstacle les agents de santé doivent mettre beaucoup d’absent   sur la préparation psychologique pour une bonne intervention pré, per et post chirurgicale.  Mais cependant la préparation   psychologique reste anxieuse sur chacun des cas qui s’y présente. D’où la question la suivante : qu’est-ce que l’anxiété préopératoire ? quels sont les moyens pour y remédier à l’anxiété préopératoire ? De ces interrogations découle la question de recherche principale suivante : </w:t>
      </w:r>
    </w:p>
    <w:p w14:paraId="37587832" w14:textId="77777777" w:rsidR="00F04D99" w:rsidRPr="00DE7842" w:rsidRDefault="00F04D99" w:rsidP="00F04D99">
      <w:pPr>
        <w:spacing w:after="149" w:line="256" w:lineRule="auto"/>
        <w:ind w:left="10" w:hanging="10"/>
        <w:jc w:val="both"/>
        <w:rPr>
          <w:rFonts w:ascii="Times New Roman" w:eastAsia="Times New Roman" w:hAnsi="Times New Roman" w:cs="Times New Roman"/>
          <w:color w:val="000000"/>
          <w:kern w:val="2"/>
          <w:sz w:val="24"/>
          <w:szCs w:val="24"/>
          <w:lang w:val="fr-CM" w:eastAsia="fr-CM"/>
          <w14:ligatures w14:val="standardContextual"/>
        </w:rPr>
      </w:pPr>
      <w:r w:rsidRPr="00DE7842">
        <w:rPr>
          <w:rFonts w:ascii="Times New Roman" w:eastAsia="Times New Roman" w:hAnsi="Times New Roman" w:cs="Times New Roman"/>
          <w:color w:val="000000"/>
          <w:kern w:val="2"/>
          <w:sz w:val="24"/>
          <w:szCs w:val="24"/>
          <w:lang w:val="fr-CM" w:eastAsia="fr-CM"/>
          <w14:ligatures w14:val="standardContextual"/>
        </w:rPr>
        <w:t xml:space="preserve">Quels sont les niveaux d’anxiété préopératoire et les facteurs qui y contribuent chez les malades reçus pour une innervation chirurgicale programmée à l’Hôpital district de log </w:t>
      </w:r>
      <w:proofErr w:type="gramStart"/>
      <w:r w:rsidRPr="00DE7842">
        <w:rPr>
          <w:rFonts w:ascii="Times New Roman" w:eastAsia="Times New Roman" w:hAnsi="Times New Roman" w:cs="Times New Roman"/>
          <w:color w:val="000000"/>
          <w:kern w:val="2"/>
          <w:sz w:val="24"/>
          <w:szCs w:val="24"/>
          <w:lang w:val="fr-CM" w:eastAsia="fr-CM"/>
          <w14:ligatures w14:val="standardContextual"/>
        </w:rPr>
        <w:t>baba  ?</w:t>
      </w:r>
      <w:proofErr w:type="gramEnd"/>
      <w:r w:rsidRPr="00DE7842">
        <w:rPr>
          <w:rFonts w:ascii="Times New Roman" w:eastAsia="Times New Roman" w:hAnsi="Times New Roman" w:cs="Times New Roman"/>
          <w:color w:val="000000"/>
          <w:kern w:val="2"/>
          <w:sz w:val="24"/>
          <w:szCs w:val="24"/>
          <w:lang w:val="fr-CM" w:eastAsia="fr-CM"/>
          <w14:ligatures w14:val="standardContextual"/>
        </w:rPr>
        <w:t xml:space="preserve"> </w:t>
      </w:r>
    </w:p>
    <w:p w14:paraId="5807D6AD" w14:textId="77777777" w:rsidR="00F04D99" w:rsidRDefault="00F04D99" w:rsidP="00F04D99">
      <w:pPr>
        <w:spacing w:after="158" w:line="256" w:lineRule="auto"/>
        <w:rPr>
          <w:rFonts w:ascii="Calibri" w:eastAsia="Calibri" w:hAnsi="Calibri" w:cs="Calibri"/>
          <w:color w:val="000000"/>
          <w:kern w:val="2"/>
          <w:szCs w:val="24"/>
          <w:lang w:val="fr-CM" w:eastAsia="fr-CM"/>
          <w14:ligatures w14:val="standardContextual"/>
        </w:rPr>
      </w:pPr>
      <w:r w:rsidRPr="00DE7842">
        <w:rPr>
          <w:rFonts w:ascii="Calibri" w:eastAsia="Calibri" w:hAnsi="Calibri" w:cs="Calibri"/>
          <w:color w:val="000000"/>
          <w:kern w:val="2"/>
          <w:szCs w:val="24"/>
          <w:lang w:val="fr-CM" w:eastAsia="fr-CM"/>
          <w14:ligatures w14:val="standardContextual"/>
        </w:rPr>
        <w:t xml:space="preserve"> </w:t>
      </w:r>
    </w:p>
    <w:p w14:paraId="3FC393BF" w14:textId="77777777" w:rsidR="00F04D99" w:rsidRPr="006E663A" w:rsidRDefault="00F04D99" w:rsidP="00F04D99">
      <w:pPr>
        <w:spacing w:line="360" w:lineRule="auto"/>
        <w:rPr>
          <w:rFonts w:ascii="Times New Roman" w:eastAsia="Times New Roman" w:hAnsi="Times New Roman" w:cs="Times New Roman"/>
          <w:color w:val="000000"/>
          <w:kern w:val="2"/>
          <w:sz w:val="28"/>
          <w:szCs w:val="28"/>
          <w:lang w:val="fr-CM" w:eastAsia="fr-CM"/>
          <w14:ligatures w14:val="standardContextual"/>
        </w:rPr>
      </w:pPr>
      <w:r w:rsidRPr="006E663A">
        <w:rPr>
          <w:rFonts w:ascii="Times New Roman" w:eastAsia="Times New Roman" w:hAnsi="Times New Roman" w:cs="Times New Roman"/>
          <w:b/>
          <w:color w:val="000000"/>
          <w:kern w:val="2"/>
          <w:sz w:val="28"/>
          <w:szCs w:val="28"/>
          <w:lang w:eastAsia="fr-CM"/>
          <w14:ligatures w14:val="standardContextual"/>
        </w:rPr>
        <w:t>I.1.1.1</w:t>
      </w:r>
      <w:r w:rsidRPr="006E663A">
        <w:rPr>
          <w:rFonts w:ascii="Times New Roman" w:eastAsia="Times New Roman" w:hAnsi="Times New Roman" w:cs="Times New Roman"/>
          <w:color w:val="000000"/>
          <w:kern w:val="2"/>
          <w:sz w:val="28"/>
          <w:szCs w:val="28"/>
          <w:lang w:eastAsia="fr-CM"/>
          <w14:ligatures w14:val="standardContextual"/>
        </w:rPr>
        <w:t xml:space="preserve"> Intérêt scientifique</w:t>
      </w:r>
    </w:p>
    <w:p w14:paraId="4D07EB9D" w14:textId="77777777" w:rsidR="00F04D99" w:rsidRPr="006E663A" w:rsidRDefault="00F04D99" w:rsidP="00F04D99">
      <w:pPr>
        <w:pStyle w:val="Paragraphedeliste"/>
        <w:numPr>
          <w:ilvl w:val="0"/>
          <w:numId w:val="15"/>
        </w:numPr>
        <w:spacing w:after="158"/>
        <w:jc w:val="left"/>
        <w:rPr>
          <w:rFonts w:eastAsia="Calibri" w:cs="Times New Roman"/>
          <w:color w:val="000000"/>
          <w:kern w:val="2"/>
          <w:szCs w:val="24"/>
          <w:lang w:val="fr-CM" w:eastAsia="fr-CM"/>
          <w14:ligatures w14:val="standardContextual"/>
        </w:rPr>
      </w:pPr>
      <w:r w:rsidRPr="006E663A">
        <w:rPr>
          <w:rFonts w:eastAsia="Calibri" w:cs="Times New Roman"/>
          <w:color w:val="000000"/>
          <w:kern w:val="2"/>
          <w:szCs w:val="24"/>
          <w:lang w:val="fr-CM" w:eastAsia="fr-CM"/>
          <w14:ligatures w14:val="standardContextual"/>
        </w:rPr>
        <w:t>Compréhension de l’anxiété préopératoire</w:t>
      </w:r>
    </w:p>
    <w:p w14:paraId="43E6CF16" w14:textId="77777777" w:rsidR="00F04D99" w:rsidRPr="006E663A" w:rsidRDefault="00F04D99" w:rsidP="00F04D99">
      <w:pPr>
        <w:pStyle w:val="Paragraphedeliste"/>
        <w:numPr>
          <w:ilvl w:val="0"/>
          <w:numId w:val="15"/>
        </w:numPr>
        <w:spacing w:after="158"/>
        <w:jc w:val="left"/>
        <w:rPr>
          <w:rFonts w:eastAsia="Times New Roman" w:cs="Times New Roman"/>
          <w:color w:val="000000"/>
          <w:kern w:val="2"/>
          <w:szCs w:val="24"/>
          <w:lang w:val="fr-CM" w:eastAsia="fr-CM"/>
          <w14:ligatures w14:val="standardContextual"/>
        </w:rPr>
      </w:pPr>
      <w:r w:rsidRPr="006E663A">
        <w:rPr>
          <w:rFonts w:eastAsia="Calibri" w:cs="Times New Roman"/>
          <w:color w:val="000000"/>
          <w:kern w:val="2"/>
          <w:szCs w:val="24"/>
          <w:lang w:val="fr-CM" w:eastAsia="fr-CM"/>
          <w14:ligatures w14:val="standardContextual"/>
        </w:rPr>
        <w:t>Développement de théories</w:t>
      </w:r>
      <w:r w:rsidRPr="006E663A">
        <w:rPr>
          <w:rFonts w:ascii="Calibri" w:eastAsia="Calibri" w:hAnsi="Calibri" w:cs="Calibri"/>
          <w:color w:val="000000"/>
          <w:kern w:val="2"/>
          <w:szCs w:val="24"/>
          <w:lang w:val="fr-CM" w:eastAsia="fr-CM"/>
          <w14:ligatures w14:val="standardContextual"/>
        </w:rPr>
        <w:t xml:space="preserve"> </w:t>
      </w:r>
    </w:p>
    <w:p w14:paraId="08A34BCC" w14:textId="77777777" w:rsidR="00F04D99" w:rsidRDefault="00F04D99" w:rsidP="00F04D99">
      <w:pPr>
        <w:spacing w:after="158" w:line="360" w:lineRule="auto"/>
        <w:rPr>
          <w:rFonts w:ascii="Times New Roman" w:hAnsi="Times New Roman" w:cs="Times New Roman"/>
          <w:sz w:val="28"/>
          <w:szCs w:val="28"/>
        </w:rPr>
      </w:pPr>
      <w:r w:rsidRPr="006E663A">
        <w:rPr>
          <w:rFonts w:ascii="Times New Roman" w:hAnsi="Times New Roman" w:cs="Times New Roman"/>
          <w:b/>
          <w:sz w:val="28"/>
          <w:szCs w:val="28"/>
        </w:rPr>
        <w:t>I.1.1.2</w:t>
      </w:r>
      <w:r w:rsidRPr="006E663A">
        <w:rPr>
          <w:rFonts w:ascii="Times New Roman" w:hAnsi="Times New Roman" w:cs="Times New Roman"/>
          <w:sz w:val="28"/>
          <w:szCs w:val="28"/>
        </w:rPr>
        <w:t xml:space="preserve"> Intérêt contextuel</w:t>
      </w:r>
    </w:p>
    <w:p w14:paraId="7B9F8B8D" w14:textId="77777777" w:rsidR="00F04D99" w:rsidRPr="00606091" w:rsidRDefault="00F04D99" w:rsidP="00F04D99">
      <w:pPr>
        <w:pStyle w:val="Paragraphedeliste"/>
        <w:numPr>
          <w:ilvl w:val="0"/>
          <w:numId w:val="16"/>
        </w:numPr>
        <w:spacing w:after="158"/>
        <w:jc w:val="left"/>
        <w:rPr>
          <w:rFonts w:cs="Times New Roman"/>
          <w:szCs w:val="24"/>
        </w:rPr>
      </w:pPr>
      <w:r w:rsidRPr="00606091">
        <w:rPr>
          <w:rFonts w:cs="Times New Roman"/>
          <w:szCs w:val="24"/>
        </w:rPr>
        <w:t>Amélioration des soins de santé</w:t>
      </w:r>
    </w:p>
    <w:p w14:paraId="32B99423" w14:textId="77777777" w:rsidR="00F04D99" w:rsidRPr="00606091" w:rsidRDefault="00F04D99" w:rsidP="00F04D99">
      <w:pPr>
        <w:pStyle w:val="Paragraphedeliste"/>
        <w:numPr>
          <w:ilvl w:val="0"/>
          <w:numId w:val="16"/>
        </w:numPr>
        <w:spacing w:after="158"/>
        <w:jc w:val="left"/>
        <w:rPr>
          <w:rFonts w:eastAsia="Calibri" w:cs="Times New Roman"/>
          <w:color w:val="000000"/>
          <w:kern w:val="2"/>
          <w:szCs w:val="24"/>
          <w:lang w:val="fr-CM" w:eastAsia="fr-CM"/>
          <w14:ligatures w14:val="standardContextual"/>
        </w:rPr>
      </w:pPr>
      <w:r w:rsidRPr="00606091">
        <w:rPr>
          <w:rFonts w:cs="Times New Roman"/>
          <w:szCs w:val="24"/>
        </w:rPr>
        <w:t>Développement de programmes d’éducation</w:t>
      </w:r>
    </w:p>
    <w:p w14:paraId="1474DC8F"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Pr>
          <w:rFonts w:ascii="Times New Roman" w:eastAsia="Calibri" w:hAnsi="Times New Roman" w:cs="Times New Roman"/>
          <w:color w:val="000000"/>
          <w:kern w:val="2"/>
          <w:sz w:val="28"/>
          <w:szCs w:val="28"/>
          <w:lang w:val="fr-CM" w:eastAsia="fr-CM"/>
          <w14:ligatures w14:val="standardContextual"/>
        </w:rPr>
        <w:t>I.1.2 JUSTIFICATION DU SUJET</w:t>
      </w:r>
    </w:p>
    <w:p w14:paraId="623E0542"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sz w:val="24"/>
          <w:szCs w:val="24"/>
        </w:rPr>
        <w:t>Nous menons cette étude dans le but de contribuer à la gestion de l’anxiété préopératoire chez les patients admis en salle d’opération   en passant par une sensibilisation chez patients admis en préopératoire au l’hôpital   district de log baba afin de réduire les causes favorisant à cette anxiété car nous constatons que l’anxiété préopératoire est un problème courant chez patients admis pour</w:t>
      </w:r>
      <w:r w:rsidRPr="00196C80">
        <w:rPr>
          <w:rFonts w:ascii="Calibri" w:eastAsia="Calibri" w:hAnsi="Calibri" w:cs="Times New Roman"/>
        </w:rPr>
        <w:t xml:space="preserve"> chirurgie, pouvant avoir des conséquences négatives sur leur bien-être et leur récupération postopératoire</w:t>
      </w:r>
    </w:p>
    <w:p w14:paraId="005C8E5F"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606091">
        <w:rPr>
          <w:rFonts w:ascii="Times New Roman" w:eastAsia="Calibri" w:hAnsi="Times New Roman" w:cs="Times New Roman"/>
          <w:color w:val="000000"/>
          <w:kern w:val="2"/>
          <w:sz w:val="28"/>
          <w:szCs w:val="28"/>
          <w:lang w:val="fr-CM" w:eastAsia="fr-CM"/>
          <w14:ligatures w14:val="standardContextual"/>
        </w:rPr>
        <w:t xml:space="preserve"> I.1.2.1 Justification sur le plan scientifique</w:t>
      </w:r>
    </w:p>
    <w:p w14:paraId="79CE7A5F" w14:textId="77777777" w:rsidR="00F04D99" w:rsidRPr="000734C0" w:rsidRDefault="00F04D99" w:rsidP="00F04D99">
      <w:pPr>
        <w:pStyle w:val="Paragraphedeliste"/>
        <w:numPr>
          <w:ilvl w:val="0"/>
          <w:numId w:val="17"/>
        </w:numPr>
        <w:spacing w:after="158" w:line="256" w:lineRule="auto"/>
        <w:jc w:val="left"/>
        <w:rPr>
          <w:rFonts w:eastAsia="Calibri" w:cs="Times New Roman"/>
          <w:color w:val="000000"/>
          <w:kern w:val="2"/>
          <w:szCs w:val="24"/>
          <w:lang w:val="fr-CM" w:eastAsia="fr-CM"/>
          <w14:ligatures w14:val="standardContextual"/>
        </w:rPr>
      </w:pPr>
      <w:r w:rsidRPr="000734C0">
        <w:rPr>
          <w:rFonts w:eastAsia="Calibri" w:cs="Times New Roman"/>
          <w:color w:val="000000"/>
          <w:kern w:val="2"/>
          <w:szCs w:val="24"/>
          <w:lang w:val="fr-CM" w:eastAsia="fr-CM"/>
          <w14:ligatures w14:val="standardContextual"/>
        </w:rPr>
        <w:t>L’anxiété préopératoire est un phénomène complexe : l’anxiété préopératoire est un phénomène complexe qui nécessite une compréhension approfondie de ses facteurs psychologiques et environnementaux</w:t>
      </w:r>
    </w:p>
    <w:p w14:paraId="013980A2" w14:textId="77777777" w:rsidR="00F04D99" w:rsidRPr="000734C0" w:rsidRDefault="00F04D99" w:rsidP="00F04D99">
      <w:pPr>
        <w:pStyle w:val="Paragraphedeliste"/>
        <w:numPr>
          <w:ilvl w:val="0"/>
          <w:numId w:val="18"/>
        </w:numPr>
        <w:spacing w:after="158"/>
        <w:jc w:val="left"/>
        <w:rPr>
          <w:rFonts w:eastAsia="Calibri" w:cs="Times New Roman"/>
          <w:color w:val="000000"/>
          <w:kern w:val="2"/>
          <w:szCs w:val="24"/>
          <w:lang w:val="fr-CM" w:eastAsia="fr-CM"/>
          <w14:ligatures w14:val="standardContextual"/>
        </w:rPr>
      </w:pPr>
      <w:r w:rsidRPr="000734C0">
        <w:rPr>
          <w:rFonts w:eastAsia="Calibri" w:cs="Times New Roman"/>
          <w:color w:val="000000"/>
          <w:kern w:val="2"/>
          <w:szCs w:val="24"/>
          <w:lang w:val="fr-CM" w:eastAsia="fr-CM"/>
          <w14:ligatures w14:val="standardContextual"/>
        </w:rPr>
        <w:t>Les études antérieures sont limitées : les études antérieures sur l’anxiété préopératoire sont limitées et ne prennent pas en compte les spécificités du contexte camerounais</w:t>
      </w:r>
    </w:p>
    <w:p w14:paraId="16087AEE" w14:textId="77777777" w:rsidR="00F04D99" w:rsidRPr="003561E0" w:rsidRDefault="00F04D99" w:rsidP="00F04D99">
      <w:pPr>
        <w:spacing w:after="161" w:line="256" w:lineRule="auto"/>
        <w:ind w:left="-5" w:hanging="10"/>
        <w:rPr>
          <w:rFonts w:ascii="Times New Roman" w:eastAsia="Times New Roman" w:hAnsi="Times New Roman" w:cs="Times New Roman"/>
          <w:color w:val="000000"/>
          <w:kern w:val="2"/>
          <w:sz w:val="28"/>
          <w:szCs w:val="28"/>
          <w:lang w:val="fr-CM" w:eastAsia="fr-CM"/>
          <w14:ligatures w14:val="standardContextual"/>
        </w:rPr>
      </w:pPr>
      <w:r w:rsidRPr="003561E0">
        <w:rPr>
          <w:rFonts w:ascii="Times New Roman" w:eastAsia="Times New Roman" w:hAnsi="Times New Roman" w:cs="Times New Roman"/>
          <w:b/>
          <w:color w:val="000000"/>
          <w:kern w:val="2"/>
          <w:sz w:val="28"/>
          <w:szCs w:val="28"/>
          <w:lang w:val="fr-CM" w:eastAsia="fr-CM"/>
          <w14:ligatures w14:val="standardContextual"/>
        </w:rPr>
        <w:t>I.1.2.2</w:t>
      </w:r>
      <w:r w:rsidRPr="003561E0">
        <w:rPr>
          <w:rFonts w:ascii="Times New Roman" w:eastAsia="Times New Roman" w:hAnsi="Times New Roman" w:cs="Times New Roman"/>
          <w:color w:val="000000"/>
          <w:kern w:val="2"/>
          <w:sz w:val="28"/>
          <w:szCs w:val="28"/>
          <w:lang w:val="fr-CM" w:eastAsia="fr-CM"/>
          <w14:ligatures w14:val="standardContextual"/>
        </w:rPr>
        <w:t xml:space="preserve"> Justification sur le plan social </w:t>
      </w:r>
    </w:p>
    <w:p w14:paraId="5E60B927" w14:textId="77777777" w:rsidR="00F04D99" w:rsidRPr="00196C80" w:rsidRDefault="00F04D99" w:rsidP="00F04D99">
      <w:pPr>
        <w:pStyle w:val="Paragraphedeliste"/>
        <w:numPr>
          <w:ilvl w:val="0"/>
          <w:numId w:val="19"/>
        </w:numPr>
        <w:spacing w:after="158"/>
        <w:jc w:val="left"/>
        <w:rPr>
          <w:rFonts w:eastAsia="Calibri" w:cs="Times New Roman"/>
          <w:color w:val="000000"/>
          <w:kern w:val="2"/>
          <w:szCs w:val="24"/>
          <w:lang w:val="fr-CM" w:eastAsia="fr-CM"/>
          <w14:ligatures w14:val="standardContextual"/>
        </w:rPr>
      </w:pPr>
      <w:r w:rsidRPr="00196C80">
        <w:rPr>
          <w:rFonts w:eastAsia="Calibri" w:cs="Times New Roman"/>
          <w:color w:val="000000"/>
          <w:kern w:val="2"/>
          <w:szCs w:val="24"/>
          <w:lang w:val="fr-CM" w:eastAsia="fr-CM"/>
          <w14:ligatures w14:val="standardContextual"/>
        </w:rPr>
        <w:t>L’anxiété préopératoire a des conséquences sociales : l’anxiété préopératoire peut avoir des conséquences sociales importantes, telles que la diminution de la qualité de la vie et l’augmentation des couts de santé</w:t>
      </w:r>
    </w:p>
    <w:p w14:paraId="3FABF774" w14:textId="77777777" w:rsidR="00F04D99" w:rsidRDefault="00F04D99" w:rsidP="00F04D99">
      <w:pPr>
        <w:pStyle w:val="Paragraphedeliste"/>
        <w:numPr>
          <w:ilvl w:val="0"/>
          <w:numId w:val="19"/>
        </w:numPr>
        <w:spacing w:after="158"/>
        <w:jc w:val="left"/>
        <w:rPr>
          <w:rFonts w:eastAsia="Calibri" w:cs="Times New Roman"/>
          <w:color w:val="000000"/>
          <w:kern w:val="2"/>
          <w:szCs w:val="24"/>
          <w:lang w:val="fr-CM" w:eastAsia="fr-CM"/>
          <w14:ligatures w14:val="standardContextual"/>
        </w:rPr>
      </w:pPr>
      <w:r w:rsidRPr="00196C80">
        <w:rPr>
          <w:rFonts w:eastAsia="Calibri" w:cs="Times New Roman"/>
          <w:color w:val="000000"/>
          <w:kern w:val="2"/>
          <w:szCs w:val="24"/>
          <w:lang w:val="fr-CM" w:eastAsia="fr-CM"/>
          <w14:ligatures w14:val="standardContextual"/>
        </w:rPr>
        <w:t xml:space="preserve">La prévention est possible :la prévention de l’anxiété préopératoire est possible et peut être réalisée grâce </w:t>
      </w:r>
      <w:proofErr w:type="spellStart"/>
      <w:r w:rsidRPr="00196C80">
        <w:rPr>
          <w:rFonts w:eastAsia="Calibri" w:cs="Times New Roman"/>
          <w:color w:val="000000"/>
          <w:kern w:val="2"/>
          <w:szCs w:val="24"/>
          <w:lang w:val="fr-CM" w:eastAsia="fr-CM"/>
          <w14:ligatures w14:val="standardContextual"/>
        </w:rPr>
        <w:t>a</w:t>
      </w:r>
      <w:proofErr w:type="spellEnd"/>
      <w:r w:rsidRPr="00196C80">
        <w:rPr>
          <w:rFonts w:eastAsia="Calibri" w:cs="Times New Roman"/>
          <w:color w:val="000000"/>
          <w:kern w:val="2"/>
          <w:szCs w:val="24"/>
          <w:lang w:val="fr-CM" w:eastAsia="fr-CM"/>
          <w14:ligatures w14:val="standardContextual"/>
        </w:rPr>
        <w:t xml:space="preserve"> des interventions ciblées </w:t>
      </w:r>
    </w:p>
    <w:p w14:paraId="4340FD0D" w14:textId="77777777" w:rsidR="00F04D99" w:rsidRPr="00196C80"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color w:val="000000"/>
          <w:kern w:val="2"/>
          <w:sz w:val="28"/>
          <w:szCs w:val="28"/>
          <w:lang w:val="fr-CM" w:eastAsia="fr-CM"/>
          <w14:ligatures w14:val="standardContextual"/>
        </w:rPr>
        <w:t xml:space="preserve">I.2 Question de recherche </w:t>
      </w:r>
    </w:p>
    <w:p w14:paraId="2F38A262"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color w:val="000000"/>
          <w:kern w:val="2"/>
          <w:sz w:val="28"/>
          <w:szCs w:val="28"/>
          <w:lang w:val="fr-CM" w:eastAsia="fr-CM"/>
          <w14:ligatures w14:val="standardContextual"/>
        </w:rPr>
        <w:t>I.2.1 Question principale</w:t>
      </w:r>
    </w:p>
    <w:p w14:paraId="2ABA4818" w14:textId="77777777" w:rsidR="00F04D99" w:rsidRDefault="00F04D99" w:rsidP="00F04D99">
      <w:pPr>
        <w:spacing w:after="158" w:line="360" w:lineRule="auto"/>
        <w:rPr>
          <w:rFonts w:ascii="Times New Roman" w:eastAsia="Calibri" w:hAnsi="Times New Roman" w:cs="Times New Roman"/>
          <w:color w:val="000000"/>
          <w:kern w:val="2"/>
          <w:sz w:val="24"/>
          <w:szCs w:val="24"/>
          <w:lang w:val="fr-CM" w:eastAsia="fr-CM"/>
          <w14:ligatures w14:val="standardContextual"/>
        </w:rPr>
      </w:pPr>
      <w:r>
        <w:rPr>
          <w:rFonts w:ascii="Times New Roman" w:eastAsia="Calibri" w:hAnsi="Times New Roman" w:cs="Times New Roman"/>
          <w:color w:val="000000"/>
          <w:kern w:val="2"/>
          <w:sz w:val="24"/>
          <w:szCs w:val="24"/>
          <w:lang w:val="fr-CM" w:eastAsia="fr-CM"/>
          <w14:ligatures w14:val="standardContextual"/>
        </w:rPr>
        <w:t xml:space="preserve">Quelle est la prévalence et les facteurs favorisant l’anxiété préopératoire chez les patients reçus au service de chirurgie de l’hôpital district de </w:t>
      </w:r>
      <w:proofErr w:type="spellStart"/>
      <w:r>
        <w:rPr>
          <w:rFonts w:ascii="Times New Roman" w:eastAsia="Calibri" w:hAnsi="Times New Roman" w:cs="Times New Roman"/>
          <w:color w:val="000000"/>
          <w:kern w:val="2"/>
          <w:sz w:val="24"/>
          <w:szCs w:val="24"/>
          <w:lang w:val="fr-CM" w:eastAsia="fr-CM"/>
          <w14:ligatures w14:val="standardContextual"/>
        </w:rPr>
        <w:t>logbaba</w:t>
      </w:r>
      <w:proofErr w:type="spellEnd"/>
    </w:p>
    <w:p w14:paraId="476C86ED" w14:textId="77777777" w:rsidR="00F04D99" w:rsidRPr="000D484C" w:rsidRDefault="00F04D99" w:rsidP="00F04D99">
      <w:pPr>
        <w:spacing w:after="141" w:line="261" w:lineRule="auto"/>
        <w:ind w:left="10" w:hanging="10"/>
        <w:rPr>
          <w:rFonts w:ascii="Times New Roman" w:eastAsia="Times New Roman" w:hAnsi="Times New Roman" w:cs="Times New Roman"/>
          <w:color w:val="000000"/>
          <w:kern w:val="2"/>
          <w:sz w:val="28"/>
          <w:szCs w:val="28"/>
          <w:lang w:val="fr-CM" w:eastAsia="fr-CM"/>
          <w14:ligatures w14:val="standardContextual"/>
        </w:rPr>
      </w:pPr>
      <w:r w:rsidRPr="000D484C">
        <w:rPr>
          <w:rFonts w:ascii="Times New Roman" w:eastAsia="Times New Roman" w:hAnsi="Times New Roman" w:cs="Times New Roman"/>
          <w:b/>
          <w:color w:val="000000"/>
          <w:kern w:val="2"/>
          <w:sz w:val="28"/>
          <w:szCs w:val="28"/>
          <w:lang w:val="fr-CM" w:eastAsia="fr-CM"/>
          <w14:ligatures w14:val="standardContextual"/>
        </w:rPr>
        <w:t xml:space="preserve">I.2.2 </w:t>
      </w:r>
      <w:r w:rsidRPr="000D484C">
        <w:rPr>
          <w:rFonts w:ascii="Times New Roman" w:eastAsia="Times New Roman" w:hAnsi="Times New Roman" w:cs="Times New Roman"/>
          <w:color w:val="000000"/>
          <w:kern w:val="2"/>
          <w:sz w:val="28"/>
          <w:szCs w:val="28"/>
          <w:lang w:val="fr-CM" w:eastAsia="fr-CM"/>
          <w14:ligatures w14:val="standardContextual"/>
        </w:rPr>
        <w:t>Questions secondaires</w:t>
      </w:r>
      <w:r w:rsidRPr="000D484C">
        <w:rPr>
          <w:rFonts w:ascii="Times New Roman" w:eastAsia="Times New Roman" w:hAnsi="Times New Roman" w:cs="Times New Roman"/>
          <w:b/>
          <w:color w:val="000000"/>
          <w:kern w:val="2"/>
          <w:sz w:val="28"/>
          <w:szCs w:val="28"/>
          <w:lang w:val="fr-CM" w:eastAsia="fr-CM"/>
          <w14:ligatures w14:val="standardContextual"/>
        </w:rPr>
        <w:t xml:space="preserve"> </w:t>
      </w:r>
    </w:p>
    <w:p w14:paraId="29811382" w14:textId="77777777" w:rsidR="00F04D99" w:rsidRPr="00047FB5" w:rsidRDefault="00F04D99" w:rsidP="00F04D99">
      <w:pPr>
        <w:pStyle w:val="Paragraphedeliste"/>
        <w:numPr>
          <w:ilvl w:val="0"/>
          <w:numId w:val="20"/>
        </w:numPr>
        <w:spacing w:after="158"/>
        <w:jc w:val="left"/>
        <w:rPr>
          <w:rFonts w:eastAsia="Calibri" w:cs="Times New Roman"/>
          <w:color w:val="000000"/>
          <w:kern w:val="2"/>
          <w:szCs w:val="24"/>
          <w:lang w:val="fr-CM" w:eastAsia="fr-CM"/>
          <w14:ligatures w14:val="standardContextual"/>
        </w:rPr>
      </w:pPr>
      <w:r w:rsidRPr="00047FB5">
        <w:rPr>
          <w:rFonts w:eastAsia="Calibri" w:cs="Times New Roman"/>
          <w:color w:val="000000"/>
          <w:kern w:val="2"/>
          <w:szCs w:val="24"/>
          <w:lang w:val="fr-CM" w:eastAsia="fr-CM"/>
          <w14:ligatures w14:val="standardContextual"/>
        </w:rPr>
        <w:t xml:space="preserve">Quels sont les facteurs sociodémographiques qui sont associés à l’anxiété préopératoire chez les patients reçus </w:t>
      </w:r>
      <w:proofErr w:type="gramStart"/>
      <w:r w:rsidRPr="00047FB5">
        <w:rPr>
          <w:rFonts w:eastAsia="Calibri" w:cs="Times New Roman"/>
          <w:color w:val="000000"/>
          <w:kern w:val="2"/>
          <w:szCs w:val="24"/>
          <w:lang w:val="fr-CM" w:eastAsia="fr-CM"/>
          <w14:ligatures w14:val="standardContextual"/>
        </w:rPr>
        <w:t>au services</w:t>
      </w:r>
      <w:proofErr w:type="gramEnd"/>
      <w:r w:rsidRPr="00047FB5">
        <w:rPr>
          <w:rFonts w:eastAsia="Calibri" w:cs="Times New Roman"/>
          <w:color w:val="000000"/>
          <w:kern w:val="2"/>
          <w:szCs w:val="24"/>
          <w:lang w:val="fr-CM" w:eastAsia="fr-CM"/>
          <w14:ligatures w14:val="standardContextual"/>
        </w:rPr>
        <w:t xml:space="preserve"> de l’hôpital district de douala</w:t>
      </w:r>
    </w:p>
    <w:p w14:paraId="57D61ACC" w14:textId="77777777" w:rsidR="00F04D99" w:rsidRDefault="00F04D99" w:rsidP="00F04D99">
      <w:pPr>
        <w:pStyle w:val="Paragraphedeliste"/>
        <w:numPr>
          <w:ilvl w:val="0"/>
          <w:numId w:val="20"/>
        </w:numPr>
        <w:spacing w:after="158"/>
        <w:jc w:val="left"/>
        <w:rPr>
          <w:rFonts w:eastAsia="Calibri" w:cs="Times New Roman"/>
          <w:color w:val="000000"/>
          <w:kern w:val="2"/>
          <w:szCs w:val="24"/>
          <w:lang w:val="fr-CM" w:eastAsia="fr-CM"/>
          <w14:ligatures w14:val="standardContextual"/>
        </w:rPr>
      </w:pPr>
      <w:r w:rsidRPr="00047FB5">
        <w:rPr>
          <w:rFonts w:eastAsia="Calibri" w:cs="Times New Roman"/>
          <w:color w:val="000000"/>
          <w:kern w:val="2"/>
          <w:szCs w:val="24"/>
          <w:lang w:val="fr-CM" w:eastAsia="fr-CM"/>
          <w14:ligatures w14:val="standardContextual"/>
        </w:rPr>
        <w:t xml:space="preserve">Quels sont les facteurs psychologiques qui sont associés à l’anxiété préopératoire chez les patients reçus </w:t>
      </w:r>
      <w:proofErr w:type="gramStart"/>
      <w:r w:rsidRPr="00047FB5">
        <w:rPr>
          <w:rFonts w:eastAsia="Calibri" w:cs="Times New Roman"/>
          <w:color w:val="000000"/>
          <w:kern w:val="2"/>
          <w:szCs w:val="24"/>
          <w:lang w:val="fr-CM" w:eastAsia="fr-CM"/>
          <w14:ligatures w14:val="standardContextual"/>
        </w:rPr>
        <w:t>au services</w:t>
      </w:r>
      <w:proofErr w:type="gramEnd"/>
      <w:r w:rsidRPr="00047FB5">
        <w:rPr>
          <w:rFonts w:eastAsia="Calibri" w:cs="Times New Roman"/>
          <w:color w:val="000000"/>
          <w:kern w:val="2"/>
          <w:szCs w:val="24"/>
          <w:lang w:val="fr-CM" w:eastAsia="fr-CM"/>
          <w14:ligatures w14:val="standardContextual"/>
        </w:rPr>
        <w:t xml:space="preserve"> de l’hôpital district de douala</w:t>
      </w:r>
    </w:p>
    <w:p w14:paraId="4BCEE345" w14:textId="77777777" w:rsidR="00F04D99" w:rsidRPr="00047FB5" w:rsidRDefault="00F04D99" w:rsidP="00F04D99">
      <w:p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047FB5">
        <w:rPr>
          <w:rFonts w:ascii="Times New Roman" w:eastAsia="Calibri" w:hAnsi="Times New Roman" w:cs="Times New Roman"/>
          <w:b/>
          <w:color w:val="000000"/>
          <w:kern w:val="2"/>
          <w:sz w:val="24"/>
          <w:szCs w:val="24"/>
          <w:lang w:eastAsia="fr-CM"/>
          <w14:ligatures w14:val="standardContextual"/>
        </w:rPr>
        <w:t>.3 OBJECTIF DE L’ETUDE</w:t>
      </w:r>
    </w:p>
    <w:p w14:paraId="5AF19BC4" w14:textId="77777777" w:rsidR="00F04D99" w:rsidRPr="00047FB5"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047FB5">
        <w:rPr>
          <w:rFonts w:ascii="Times New Roman" w:eastAsia="Calibri" w:hAnsi="Times New Roman" w:cs="Times New Roman"/>
          <w:color w:val="000000"/>
          <w:kern w:val="2"/>
          <w:sz w:val="28"/>
          <w:szCs w:val="28"/>
          <w:lang w:eastAsia="fr-CM"/>
          <w14:ligatures w14:val="standardContextual"/>
        </w:rPr>
        <w:t>I.3.1 objectif général</w:t>
      </w:r>
    </w:p>
    <w:p w14:paraId="01F195E8" w14:textId="77777777" w:rsidR="00F04D99" w:rsidRDefault="00F04D99" w:rsidP="00F04D99">
      <w:pPr>
        <w:spacing w:after="158" w:line="256" w:lineRule="auto"/>
        <w:rPr>
          <w:rFonts w:ascii="Times New Roman" w:eastAsia="Calibri" w:hAnsi="Times New Roman" w:cs="Times New Roman"/>
          <w:color w:val="000000"/>
          <w:kern w:val="2"/>
          <w:sz w:val="24"/>
          <w:szCs w:val="24"/>
          <w:lang w:val="fr-CM" w:eastAsia="fr-CM"/>
          <w14:ligatures w14:val="standardContextual"/>
        </w:rPr>
      </w:pPr>
      <w:r>
        <w:rPr>
          <w:rFonts w:ascii="Times New Roman" w:eastAsia="Calibri" w:hAnsi="Times New Roman" w:cs="Times New Roman"/>
          <w:color w:val="000000"/>
          <w:kern w:val="2"/>
          <w:sz w:val="24"/>
          <w:szCs w:val="24"/>
          <w:lang w:val="fr-CM" w:eastAsia="fr-CM"/>
          <w14:ligatures w14:val="standardContextual"/>
        </w:rPr>
        <w:t xml:space="preserve">Déterminer la prévalence et les facteurs favorisant l’anxiété préopératoire chez les patients reçus au service de chirurgie de L’Hôpital district de </w:t>
      </w:r>
      <w:proofErr w:type="spellStart"/>
      <w:r>
        <w:rPr>
          <w:rFonts w:ascii="Times New Roman" w:eastAsia="Calibri" w:hAnsi="Times New Roman" w:cs="Times New Roman"/>
          <w:color w:val="000000"/>
          <w:kern w:val="2"/>
          <w:sz w:val="24"/>
          <w:szCs w:val="24"/>
          <w:lang w:val="fr-CM" w:eastAsia="fr-CM"/>
          <w14:ligatures w14:val="standardContextual"/>
        </w:rPr>
        <w:t>logbaba</w:t>
      </w:r>
      <w:proofErr w:type="spellEnd"/>
    </w:p>
    <w:p w14:paraId="2C10A7BF" w14:textId="77777777" w:rsidR="00F04D99" w:rsidRDefault="00F04D99" w:rsidP="00F04D99">
      <w:pPr>
        <w:spacing w:after="158" w:line="256" w:lineRule="auto"/>
        <w:rPr>
          <w:rFonts w:ascii="Times New Roman" w:eastAsia="Calibri" w:hAnsi="Times New Roman" w:cs="Times New Roman"/>
          <w:color w:val="000000"/>
          <w:kern w:val="2"/>
          <w:sz w:val="28"/>
          <w:szCs w:val="28"/>
          <w:lang w:eastAsia="fr-CM"/>
          <w14:ligatures w14:val="standardContextual"/>
        </w:rPr>
      </w:pPr>
      <w:r w:rsidRPr="00A62F95">
        <w:rPr>
          <w:rFonts w:ascii="Times New Roman" w:eastAsia="Calibri" w:hAnsi="Times New Roman" w:cs="Times New Roman"/>
          <w:color w:val="000000"/>
          <w:kern w:val="2"/>
          <w:sz w:val="28"/>
          <w:szCs w:val="28"/>
          <w:lang w:eastAsia="fr-CM"/>
          <w14:ligatures w14:val="standardContextual"/>
        </w:rPr>
        <w:t>I.3.2 Objectifs secondaires</w:t>
      </w:r>
    </w:p>
    <w:p w14:paraId="1600024A" w14:textId="77777777" w:rsidR="00F04D99" w:rsidRPr="00A92349" w:rsidRDefault="00F04D99" w:rsidP="00F04D99">
      <w:pPr>
        <w:pStyle w:val="Paragraphedeliste"/>
        <w:numPr>
          <w:ilvl w:val="0"/>
          <w:numId w:val="21"/>
        </w:numPr>
        <w:spacing w:after="158" w:line="256" w:lineRule="auto"/>
        <w:jc w:val="left"/>
        <w:rPr>
          <w:rFonts w:eastAsia="Calibri" w:cs="Times New Roman"/>
          <w:color w:val="000000"/>
          <w:kern w:val="2"/>
          <w:szCs w:val="24"/>
          <w:lang w:eastAsia="fr-CM"/>
          <w14:ligatures w14:val="standardContextual"/>
        </w:rPr>
      </w:pPr>
      <w:r w:rsidRPr="00A92349">
        <w:rPr>
          <w:rFonts w:eastAsia="Calibri" w:cs="Times New Roman"/>
          <w:color w:val="000000"/>
          <w:kern w:val="2"/>
          <w:szCs w:val="24"/>
          <w:lang w:eastAsia="fr-CM"/>
          <w14:ligatures w14:val="standardContextual"/>
        </w:rPr>
        <w:t>Proposer des stratégies de gestion de l’anxiété préopératoire</w:t>
      </w:r>
    </w:p>
    <w:p w14:paraId="19648855" w14:textId="77777777" w:rsidR="00F04D99" w:rsidRPr="00A92349" w:rsidRDefault="00F04D99" w:rsidP="00F04D99">
      <w:pPr>
        <w:pStyle w:val="Paragraphedeliste"/>
        <w:numPr>
          <w:ilvl w:val="0"/>
          <w:numId w:val="21"/>
        </w:numPr>
        <w:spacing w:after="158" w:line="256" w:lineRule="auto"/>
        <w:jc w:val="left"/>
        <w:rPr>
          <w:rFonts w:eastAsia="Calibri" w:cs="Times New Roman"/>
          <w:color w:val="000000"/>
          <w:kern w:val="2"/>
          <w:szCs w:val="24"/>
          <w:lang w:eastAsia="fr-CM"/>
          <w14:ligatures w14:val="standardContextual"/>
        </w:rPr>
      </w:pPr>
      <w:r w:rsidRPr="00A92349">
        <w:rPr>
          <w:rFonts w:eastAsia="Calibri" w:cs="Times New Roman"/>
          <w:color w:val="000000"/>
          <w:kern w:val="2"/>
          <w:szCs w:val="24"/>
          <w:lang w:eastAsia="fr-CM"/>
          <w14:ligatures w14:val="standardContextual"/>
        </w:rPr>
        <w:t xml:space="preserve">Identifier les facteurs environnementaux </w:t>
      </w:r>
      <w:proofErr w:type="gramStart"/>
      <w:r w:rsidRPr="00A92349">
        <w:rPr>
          <w:rFonts w:eastAsia="Calibri" w:cs="Times New Roman"/>
          <w:color w:val="000000"/>
          <w:kern w:val="2"/>
          <w:szCs w:val="24"/>
          <w:lang w:eastAsia="fr-CM"/>
          <w14:ligatures w14:val="standardContextual"/>
        </w:rPr>
        <w:t>associes</w:t>
      </w:r>
      <w:proofErr w:type="gramEnd"/>
    </w:p>
    <w:p w14:paraId="40CEE83D" w14:textId="77777777" w:rsidR="00F04D99" w:rsidRPr="00A92349" w:rsidRDefault="00F04D99" w:rsidP="00F04D99">
      <w:pPr>
        <w:pStyle w:val="Paragraphedeliste"/>
        <w:numPr>
          <w:ilvl w:val="0"/>
          <w:numId w:val="21"/>
        </w:numPr>
        <w:spacing w:after="158" w:line="256" w:lineRule="auto"/>
        <w:jc w:val="left"/>
        <w:rPr>
          <w:rFonts w:eastAsia="Calibri" w:cs="Times New Roman"/>
          <w:color w:val="000000"/>
          <w:kern w:val="2"/>
          <w:szCs w:val="24"/>
          <w:lang w:eastAsia="fr-CM"/>
          <w14:ligatures w14:val="standardContextual"/>
        </w:rPr>
      </w:pPr>
      <w:r w:rsidRPr="00A92349">
        <w:rPr>
          <w:rFonts w:eastAsia="Calibri" w:cs="Times New Roman"/>
          <w:color w:val="000000"/>
          <w:kern w:val="2"/>
          <w:szCs w:val="24"/>
          <w:lang w:eastAsia="fr-CM"/>
          <w14:ligatures w14:val="standardContextual"/>
        </w:rPr>
        <w:t>Déterminer la prévalence de l’anxiété préopératoire</w:t>
      </w:r>
    </w:p>
    <w:p w14:paraId="5CB05150" w14:textId="77777777" w:rsidR="00F04D99" w:rsidRPr="00A92349" w:rsidRDefault="00F04D99" w:rsidP="00F04D99">
      <w:pPr>
        <w:pStyle w:val="Paragraphedeliste"/>
        <w:numPr>
          <w:ilvl w:val="0"/>
          <w:numId w:val="21"/>
        </w:numPr>
        <w:spacing w:after="158"/>
        <w:jc w:val="left"/>
        <w:rPr>
          <w:rFonts w:eastAsia="Calibri" w:cs="Times New Roman"/>
          <w:color w:val="000000"/>
          <w:kern w:val="2"/>
          <w:szCs w:val="24"/>
          <w:lang w:val="fr-CM" w:eastAsia="fr-CM"/>
          <w14:ligatures w14:val="standardContextual"/>
        </w:rPr>
      </w:pPr>
      <w:r w:rsidRPr="00A92349">
        <w:rPr>
          <w:rFonts w:eastAsia="Calibri" w:cs="Times New Roman"/>
          <w:color w:val="000000"/>
          <w:kern w:val="2"/>
          <w:szCs w:val="24"/>
          <w:lang w:eastAsia="fr-CM"/>
          <w14:ligatures w14:val="standardContextual"/>
        </w:rPr>
        <w:t xml:space="preserve">Identifier les facteurs sociodémographiques </w:t>
      </w:r>
      <w:proofErr w:type="gramStart"/>
      <w:r w:rsidRPr="00A92349">
        <w:rPr>
          <w:rFonts w:eastAsia="Calibri" w:cs="Times New Roman"/>
          <w:color w:val="000000"/>
          <w:kern w:val="2"/>
          <w:szCs w:val="24"/>
          <w:lang w:eastAsia="fr-CM"/>
          <w14:ligatures w14:val="standardContextual"/>
        </w:rPr>
        <w:t>associes</w:t>
      </w:r>
      <w:proofErr w:type="gramEnd"/>
    </w:p>
    <w:p w14:paraId="732C4C24" w14:textId="77777777" w:rsidR="00F04D99" w:rsidRPr="00E708C5" w:rsidRDefault="00F04D99" w:rsidP="00F04D99">
      <w:pPr>
        <w:spacing w:after="158" w:line="360" w:lineRule="auto"/>
        <w:ind w:left="360"/>
        <w:rPr>
          <w:rFonts w:ascii="Times New Roman" w:hAnsi="Times New Roman" w:cs="Times New Roman"/>
          <w:sz w:val="28"/>
          <w:szCs w:val="28"/>
          <w:u w:val="single"/>
        </w:rPr>
      </w:pPr>
      <w:r w:rsidRPr="00E708C5">
        <w:rPr>
          <w:rFonts w:ascii="Times New Roman" w:hAnsi="Times New Roman" w:cs="Times New Roman"/>
          <w:sz w:val="28"/>
          <w:szCs w:val="28"/>
          <w:u w:val="single"/>
        </w:rPr>
        <w:t xml:space="preserve">RÉFÉRENCES </w:t>
      </w:r>
    </w:p>
    <w:p w14:paraId="0571F85E" w14:textId="77777777" w:rsidR="00F04D99" w:rsidRDefault="00F04D99" w:rsidP="00F04D99">
      <w:pPr>
        <w:pStyle w:val="Paragraphedeliste"/>
        <w:spacing w:after="158"/>
        <w:rPr>
          <w:lang w:val="en-US"/>
        </w:rPr>
      </w:pPr>
      <w:r>
        <w:t xml:space="preserve">(1). Fernández Donaire L, Romero Sanchez JM, Paloma Castro O, et al. Le diagnostic infirmier de « l’anxiété de mort » : validation du contenu par des experts. </w:t>
      </w:r>
      <w:r w:rsidRPr="00331502">
        <w:rPr>
          <w:lang w:val="en-US"/>
        </w:rPr>
        <w:t xml:space="preserve">Int J </w:t>
      </w:r>
      <w:proofErr w:type="spellStart"/>
      <w:r w:rsidRPr="00331502">
        <w:rPr>
          <w:lang w:val="en-US"/>
        </w:rPr>
        <w:t>Infirmières</w:t>
      </w:r>
      <w:proofErr w:type="spellEnd"/>
      <w:r w:rsidRPr="00331502">
        <w:rPr>
          <w:lang w:val="en-US"/>
        </w:rPr>
        <w:t xml:space="preserve"> </w:t>
      </w:r>
      <w:proofErr w:type="spellStart"/>
      <w:r w:rsidRPr="00331502">
        <w:rPr>
          <w:lang w:val="en-US"/>
        </w:rPr>
        <w:t>Knowl</w:t>
      </w:r>
      <w:proofErr w:type="spellEnd"/>
      <w:r w:rsidRPr="00331502">
        <w:rPr>
          <w:lang w:val="en-US"/>
        </w:rPr>
        <w:t>. 2019</w:t>
      </w:r>
      <w:r>
        <w:t>;</w:t>
      </w:r>
      <w:r w:rsidRPr="00331502">
        <w:rPr>
          <w:lang w:val="en-US"/>
        </w:rPr>
        <w:t>30(4) :2118</w:t>
      </w:r>
    </w:p>
    <w:p w14:paraId="0051E839" w14:textId="77777777" w:rsidR="00F04D99" w:rsidRDefault="00F04D99" w:rsidP="00F04D99">
      <w:pPr>
        <w:pStyle w:val="Paragraphedeliste"/>
        <w:spacing w:after="158"/>
      </w:pPr>
      <w:r>
        <w:rPr>
          <w:lang w:val="en-US"/>
        </w:rPr>
        <w:t>(2)</w:t>
      </w:r>
      <w:r w:rsidRPr="00331502">
        <w:rPr>
          <w:lang w:val="en-US"/>
        </w:rPr>
        <w:t xml:space="preserve">. MS </w:t>
      </w:r>
      <w:proofErr w:type="spellStart"/>
      <w:r w:rsidRPr="00331502">
        <w:rPr>
          <w:lang w:val="en-US"/>
        </w:rPr>
        <w:t>Almalki</w:t>
      </w:r>
      <w:proofErr w:type="spellEnd"/>
      <w:r w:rsidRPr="00331502">
        <w:rPr>
          <w:lang w:val="en-US"/>
        </w:rPr>
        <w:t xml:space="preserve">, OAO </w:t>
      </w:r>
      <w:proofErr w:type="spellStart"/>
      <w:r w:rsidRPr="00331502">
        <w:rPr>
          <w:lang w:val="en-US"/>
        </w:rPr>
        <w:t>Hakami</w:t>
      </w:r>
      <w:proofErr w:type="spellEnd"/>
      <w:r w:rsidRPr="00331502">
        <w:rPr>
          <w:lang w:val="en-US"/>
        </w:rPr>
        <w:t xml:space="preserve">, AM Al-Amri. </w:t>
      </w:r>
      <w:r>
        <w:t xml:space="preserve">Évaluation de l'anxiété préopératoire chez les patients subissant une chirurgie élective Égypte J </w:t>
      </w:r>
      <w:proofErr w:type="spellStart"/>
      <w:r>
        <w:t>Hosp</w:t>
      </w:r>
      <w:proofErr w:type="spellEnd"/>
      <w:r>
        <w:t xml:space="preserve"> Med, 69 (</w:t>
      </w:r>
      <w:proofErr w:type="gramStart"/>
      <w:r>
        <w:t>4 )</w:t>
      </w:r>
      <w:proofErr w:type="gramEnd"/>
      <w:r>
        <w:t xml:space="preserve"> (2017) , pp. 2329 – 2333 Eberhart L, </w:t>
      </w:r>
      <w:proofErr w:type="spellStart"/>
      <w:r>
        <w:t>Aust</w:t>
      </w:r>
      <w:proofErr w:type="spellEnd"/>
      <w:r>
        <w:t xml:space="preserve"> H, Schuster M, et al.</w:t>
      </w:r>
    </w:p>
    <w:p w14:paraId="61467D6A" w14:textId="77777777" w:rsidR="00F04D99" w:rsidRDefault="00F04D99" w:rsidP="00F04D99">
      <w:pPr>
        <w:pStyle w:val="Paragraphedeliste"/>
        <w:spacing w:after="158"/>
      </w:pPr>
      <w:r>
        <w:t xml:space="preserve">(3). (4). (5). Anxiété préopératoire chez l’adulte une étude transversale sur les peurs spécifiques et les </w:t>
      </w:r>
      <w:proofErr w:type="spellStart"/>
      <w:r>
        <w:t>Psychiatry</w:t>
      </w:r>
      <w:proofErr w:type="spellEnd"/>
      <w:r>
        <w:t xml:space="preserve">. 2020;20(1) :140. </w:t>
      </w:r>
    </w:p>
    <w:p w14:paraId="684639E0" w14:textId="77777777" w:rsidR="00F04D99" w:rsidRDefault="00F04D99" w:rsidP="00F04D99">
      <w:pPr>
        <w:pStyle w:val="Paragraphedeliste"/>
        <w:spacing w:after="158"/>
      </w:pPr>
      <w:r>
        <w:t xml:space="preserve"> Facteurs de risque. BMC Abate SM, </w:t>
      </w:r>
      <w:proofErr w:type="spellStart"/>
      <w:r>
        <w:t>Chekol</w:t>
      </w:r>
      <w:proofErr w:type="spellEnd"/>
      <w:r>
        <w:t xml:space="preserve"> YA, </w:t>
      </w:r>
      <w:proofErr w:type="spellStart"/>
      <w:r>
        <w:t>Basu</w:t>
      </w:r>
      <w:proofErr w:type="spellEnd"/>
      <w:r>
        <w:t xml:space="preserve"> B. Prévalence mondiale et déterminants de la préop Anxiété opératoire chez les patients chirurgicaux : revue systématique et métanalyse. Int J </w:t>
      </w:r>
      <w:proofErr w:type="spellStart"/>
      <w:r>
        <w:t>Surg</w:t>
      </w:r>
      <w:proofErr w:type="spellEnd"/>
      <w:r>
        <w:t xml:space="preserve"> Open. 2020 ; 25 : 6–16. </w:t>
      </w:r>
      <w:proofErr w:type="spellStart"/>
      <w:r>
        <w:t>Zemła</w:t>
      </w:r>
      <w:proofErr w:type="spellEnd"/>
      <w:r>
        <w:t xml:space="preserve"> AJ, </w:t>
      </w:r>
      <w:proofErr w:type="spellStart"/>
      <w:r>
        <w:t>Nowicka</w:t>
      </w:r>
      <w:proofErr w:type="spellEnd"/>
      <w:r>
        <w:t xml:space="preserve">-Sauer K, </w:t>
      </w:r>
      <w:proofErr w:type="spellStart"/>
      <w:r>
        <w:t>Jarmoszewicz</w:t>
      </w:r>
      <w:proofErr w:type="spellEnd"/>
      <w:r>
        <w:t xml:space="preserve"> K, et al. Mesures de l’anxiété préopératoire. Intensive </w:t>
      </w:r>
      <w:proofErr w:type="spellStart"/>
      <w:r>
        <w:t>Ther</w:t>
      </w:r>
      <w:proofErr w:type="spellEnd"/>
      <w:r>
        <w:t xml:space="preserve">. 2019;51(1) :64–9. </w:t>
      </w:r>
      <w:proofErr w:type="spellStart"/>
      <w:r>
        <w:t>Anaesthesiol</w:t>
      </w:r>
      <w:proofErr w:type="spellEnd"/>
      <w:r>
        <w:t xml:space="preserve"> S. </w:t>
      </w:r>
      <w:proofErr w:type="spellStart"/>
      <w:r>
        <w:t>Sigdel</w:t>
      </w:r>
      <w:proofErr w:type="spellEnd"/>
      <w:r>
        <w:t xml:space="preserve"> Anxiété </w:t>
      </w:r>
      <w:proofErr w:type="spellStart"/>
      <w:r>
        <w:t>périopératoire</w:t>
      </w:r>
      <w:proofErr w:type="spellEnd"/>
      <w:r>
        <w:t xml:space="preserve"> : une brève revue </w:t>
      </w:r>
      <w:proofErr w:type="spellStart"/>
      <w:r>
        <w:t>Glob</w:t>
      </w:r>
      <w:proofErr w:type="spellEnd"/>
      <w:r>
        <w:t xml:space="preserve"> </w:t>
      </w:r>
      <w:proofErr w:type="spellStart"/>
      <w:r>
        <w:t>Anaesth</w:t>
      </w:r>
      <w:proofErr w:type="spellEnd"/>
      <w:r>
        <w:t xml:space="preserve"> </w:t>
      </w:r>
      <w:proofErr w:type="spellStart"/>
      <w:r>
        <w:t>Perioper</w:t>
      </w:r>
      <w:proofErr w:type="spellEnd"/>
      <w:r>
        <w:t xml:space="preserve"> Med, 1 (10.15761) (2015) </w:t>
      </w:r>
    </w:p>
    <w:p w14:paraId="692743F4" w14:textId="77777777" w:rsidR="00F04D99" w:rsidRDefault="00F04D99" w:rsidP="00F04D99">
      <w:pPr>
        <w:pStyle w:val="Paragraphedeliste"/>
        <w:spacing w:after="158"/>
      </w:pPr>
      <w:r>
        <w:t xml:space="preserve">(7). R. </w:t>
      </w:r>
      <w:proofErr w:type="spellStart"/>
      <w:r>
        <w:t>Ghimire</w:t>
      </w:r>
      <w:proofErr w:type="spellEnd"/>
      <w:r>
        <w:t xml:space="preserve">, P. </w:t>
      </w:r>
      <w:proofErr w:type="spellStart"/>
      <w:r>
        <w:t>Poudel</w:t>
      </w:r>
      <w:proofErr w:type="spellEnd"/>
      <w:r>
        <w:t xml:space="preserve"> L'anxiété préopératoire et ses déterminants chez les patients devant subir une</w:t>
      </w:r>
    </w:p>
    <w:p w14:paraId="2266D1F7" w14:textId="77777777" w:rsidR="00F04D99" w:rsidRDefault="00F04D99" w:rsidP="00F04D99">
      <w:pPr>
        <w:pStyle w:val="Paragraphedeliste"/>
        <w:spacing w:after="158"/>
      </w:pPr>
      <w:r>
        <w:t xml:space="preserve">Intervention chirurgicale majeure : une étude en milieu hospitalier J </w:t>
      </w:r>
      <w:proofErr w:type="spellStart"/>
      <w:r>
        <w:t>Anesthesiol</w:t>
      </w:r>
      <w:proofErr w:type="spellEnd"/>
      <w:r>
        <w:t>, 6 (2) (2018), pp. 57 – 60]</w:t>
      </w:r>
    </w:p>
    <w:p w14:paraId="5D91C0E7" w14:textId="77777777" w:rsidR="00F04D99" w:rsidRDefault="00F04D99" w:rsidP="00F04D99">
      <w:pPr>
        <w:pStyle w:val="Paragraphedeliste"/>
        <w:spacing w:after="158"/>
      </w:pPr>
      <w:r>
        <w:t xml:space="preserve">(8). </w:t>
      </w:r>
      <w:proofErr w:type="gramStart"/>
      <w:r>
        <w:t>( 9</w:t>
      </w:r>
      <w:proofErr w:type="gramEnd"/>
      <w:r>
        <w:t xml:space="preserve">). F. Celik, IS </w:t>
      </w:r>
      <w:proofErr w:type="spellStart"/>
      <w:r>
        <w:t>Edipoglu</w:t>
      </w:r>
      <w:proofErr w:type="spellEnd"/>
      <w:r>
        <w:t xml:space="preserve">. Évaluation de l'anxiété préopératoire et de la peur de l'anesthésie à l'aide du score APAIS </w:t>
      </w:r>
      <w:proofErr w:type="spellStart"/>
      <w:r>
        <w:t>Eur</w:t>
      </w:r>
      <w:proofErr w:type="spellEnd"/>
      <w:r>
        <w:t xml:space="preserve"> J Med </w:t>
      </w:r>
      <w:proofErr w:type="spellStart"/>
      <w:r>
        <w:t>Res</w:t>
      </w:r>
      <w:proofErr w:type="spellEnd"/>
      <w:r>
        <w:t xml:space="preserve">, 23 (1) (2018), p. 41 A. </w:t>
      </w:r>
      <w:proofErr w:type="spellStart"/>
      <w:r>
        <w:t>Akinsulore</w:t>
      </w:r>
      <w:proofErr w:type="spellEnd"/>
      <w:r>
        <w:t xml:space="preserve">, AM </w:t>
      </w:r>
      <w:proofErr w:type="spellStart"/>
      <w:r>
        <w:t>Owojuyigbe</w:t>
      </w:r>
      <w:proofErr w:type="spellEnd"/>
      <w:r>
        <w:t xml:space="preserve">, AF </w:t>
      </w:r>
      <w:proofErr w:type="spellStart"/>
      <w:r>
        <w:t>Faponle</w:t>
      </w:r>
      <w:proofErr w:type="spellEnd"/>
      <w:r>
        <w:t xml:space="preserve">, et al. Évaluation de l'anxiété préopératoire et postopératoire chez les patients ayant subi une intervention chirurgicale majeure élective dans un hôpital tertiaire au Nigéria Middle East J </w:t>
      </w:r>
      <w:proofErr w:type="spellStart"/>
      <w:r>
        <w:t>Anesthesiol</w:t>
      </w:r>
      <w:proofErr w:type="spellEnd"/>
      <w:r>
        <w:t>, 23 (2) (2015), pp. 235 – 240</w:t>
      </w:r>
    </w:p>
    <w:p w14:paraId="3BA24565" w14:textId="77777777" w:rsidR="00F04D99" w:rsidRDefault="00F04D99" w:rsidP="00F04D99">
      <w:pPr>
        <w:pStyle w:val="Paragraphedeliste"/>
        <w:spacing w:after="158"/>
      </w:pPr>
      <w:r w:rsidRPr="000E2DCA">
        <w:t xml:space="preserve"> </w:t>
      </w:r>
      <w:r>
        <w:rPr>
          <w:lang w:val="en-US"/>
        </w:rPr>
        <w:t>(</w:t>
      </w:r>
      <w:r w:rsidRPr="00291E5D">
        <w:rPr>
          <w:lang w:val="en-US"/>
        </w:rPr>
        <w:t>10</w:t>
      </w:r>
      <w:r>
        <w:rPr>
          <w:lang w:val="en-US"/>
        </w:rPr>
        <w:t>)</w:t>
      </w:r>
      <w:r w:rsidRPr="00291E5D">
        <w:rPr>
          <w:lang w:val="en-US"/>
        </w:rPr>
        <w:t xml:space="preserve">. DL Riddle, JB Wade, WA </w:t>
      </w:r>
      <w:proofErr w:type="spellStart"/>
      <w:r w:rsidRPr="00291E5D">
        <w:rPr>
          <w:lang w:val="en-US"/>
        </w:rPr>
        <w:t>Jiranek</w:t>
      </w:r>
      <w:proofErr w:type="spellEnd"/>
      <w:r w:rsidRPr="00291E5D">
        <w:rPr>
          <w:lang w:val="en-US"/>
        </w:rPr>
        <w:t xml:space="preserve">. </w:t>
      </w:r>
      <w:r>
        <w:t xml:space="preserve">Dépression majeure, trouble d'anxiété généralisée et trouble panique chez les patients devant subir une arthroplastie du genou J </w:t>
      </w:r>
      <w:proofErr w:type="spellStart"/>
      <w:r>
        <w:t>Arthroplasty</w:t>
      </w:r>
      <w:proofErr w:type="spellEnd"/>
      <w:r>
        <w:t xml:space="preserve">, 25 (4) (2010), pp. </w:t>
      </w:r>
    </w:p>
    <w:p w14:paraId="5B4D079C" w14:textId="77777777" w:rsidR="00F04D99" w:rsidRDefault="00F04D99" w:rsidP="00F04D99">
      <w:pPr>
        <w:pStyle w:val="Paragraphedeliste"/>
        <w:spacing w:after="158"/>
      </w:pPr>
      <w:r>
        <w:t xml:space="preserve">(11). N. </w:t>
      </w:r>
      <w:proofErr w:type="spellStart"/>
      <w:r>
        <w:t>Zammit</w:t>
      </w:r>
      <w:proofErr w:type="spellEnd"/>
      <w:r>
        <w:t xml:space="preserve">, M. </w:t>
      </w:r>
      <w:proofErr w:type="spellStart"/>
      <w:r>
        <w:t>Menel</w:t>
      </w:r>
      <w:proofErr w:type="spellEnd"/>
      <w:r>
        <w:t xml:space="preserve">, F. Rania. Anxiété préopératoire dans les hôpitaux de soins tertiaires de Sousse, Tunisie : prévalence et facteurs prédictifs Chirurgie SOJ, 5 (1) (2018), pp. </w:t>
      </w:r>
    </w:p>
    <w:p w14:paraId="3529D64C" w14:textId="77777777" w:rsidR="00F04D99" w:rsidRDefault="00F04D99" w:rsidP="00F04D99">
      <w:pPr>
        <w:pStyle w:val="Paragraphedeliste"/>
        <w:spacing w:after="158"/>
      </w:pPr>
      <w:r w:rsidRPr="000E2DCA">
        <w:t xml:space="preserve"> </w:t>
      </w:r>
      <w:r>
        <w:rPr>
          <w:lang w:val="en-US"/>
        </w:rPr>
        <w:t>(</w:t>
      </w:r>
      <w:r w:rsidRPr="00291E5D">
        <w:rPr>
          <w:lang w:val="en-US"/>
        </w:rPr>
        <w:t>12</w:t>
      </w:r>
      <w:r>
        <w:rPr>
          <w:lang w:val="en-US"/>
        </w:rPr>
        <w:t>)</w:t>
      </w:r>
      <w:r w:rsidRPr="00291E5D">
        <w:rPr>
          <w:lang w:val="en-US"/>
        </w:rPr>
        <w:t xml:space="preserve">. Walker EM, Bell M, Cook TM, et al. </w:t>
      </w:r>
      <w:r>
        <w:t xml:space="preserve">Résultats rapportés par les patients de l’anesthésie péri opératoire chez l’adulte au Royaume-Uni: une étude observationnelle transversale. Br J </w:t>
      </w:r>
      <w:proofErr w:type="spellStart"/>
      <w:r>
        <w:t>Anaesth</w:t>
      </w:r>
      <w:proofErr w:type="spellEnd"/>
      <w:r>
        <w:t>. 2016 ; 117(6) : 758–66).</w:t>
      </w:r>
    </w:p>
    <w:p w14:paraId="210EE74B" w14:textId="77777777" w:rsidR="00F04D99" w:rsidRDefault="00F04D99" w:rsidP="00F04D99">
      <w:pPr>
        <w:pStyle w:val="Paragraphedeliste"/>
        <w:spacing w:after="158"/>
      </w:pPr>
      <w:r>
        <w:t xml:space="preserve"> (13). </w:t>
      </w:r>
      <w:proofErr w:type="spellStart"/>
      <w:r>
        <w:t>Bedaso</w:t>
      </w:r>
      <w:proofErr w:type="spellEnd"/>
      <w:r>
        <w:t xml:space="preserve"> A, </w:t>
      </w:r>
      <w:proofErr w:type="spellStart"/>
      <w:r>
        <w:t>Ayalew</w:t>
      </w:r>
      <w:proofErr w:type="spellEnd"/>
      <w:r>
        <w:t xml:space="preserve"> M. Anxiété préopératoire chez les patients adultes subissant une chirurgie élective : une enquête prospective dans un hôpital général en Éthiopie. Patient </w:t>
      </w:r>
      <w:proofErr w:type="spellStart"/>
      <w:r>
        <w:t>Saf</w:t>
      </w:r>
      <w:proofErr w:type="spellEnd"/>
      <w:r>
        <w:t xml:space="preserve"> </w:t>
      </w:r>
      <w:proofErr w:type="spellStart"/>
      <w:r>
        <w:t>Surg</w:t>
      </w:r>
      <w:proofErr w:type="spellEnd"/>
      <w:r>
        <w:t xml:space="preserve">. 2019;13(1) :1–8. </w:t>
      </w:r>
    </w:p>
    <w:p w14:paraId="53CBFF3D" w14:textId="77777777" w:rsidR="00F04D99" w:rsidRDefault="00F04D99" w:rsidP="00F04D99">
      <w:pPr>
        <w:pStyle w:val="Paragraphedeliste"/>
        <w:spacing w:after="158"/>
      </w:pPr>
      <w:r>
        <w:t xml:space="preserve">(14). Pritchard MJ. Identification et évaluation de l’anxiété chez les patients préopératoires. </w:t>
      </w:r>
      <w:proofErr w:type="spellStart"/>
      <w:r>
        <w:t>Nurs</w:t>
      </w:r>
      <w:proofErr w:type="spellEnd"/>
      <w:r>
        <w:t xml:space="preserve"> Stand (2009) 23 :35 40). </w:t>
      </w:r>
    </w:p>
    <w:p w14:paraId="540B9C94" w14:textId="77777777" w:rsidR="00F04D99" w:rsidRDefault="00F04D99" w:rsidP="00F04D99">
      <w:pPr>
        <w:pStyle w:val="Paragraphedeliste"/>
        <w:spacing w:after="158"/>
      </w:pPr>
      <w:r>
        <w:t xml:space="preserve">(15). Pritchard MJ. Gestion de l’anxiété chez le patient en chirurgie élective. Br J </w:t>
      </w:r>
      <w:proofErr w:type="spellStart"/>
      <w:r>
        <w:t>Nurs</w:t>
      </w:r>
      <w:proofErr w:type="spellEnd"/>
      <w:r>
        <w:t xml:space="preserve"> (2009) 18(7) :416–419.) </w:t>
      </w:r>
    </w:p>
    <w:p w14:paraId="5C82B64D" w14:textId="77777777" w:rsidR="00F04D99" w:rsidRPr="00331502" w:rsidRDefault="00F04D99" w:rsidP="00F04D99">
      <w:pPr>
        <w:pStyle w:val="Paragraphedeliste"/>
        <w:spacing w:after="158"/>
        <w:rPr>
          <w:rFonts w:eastAsia="Calibri" w:cs="Times New Roman"/>
          <w:color w:val="000000"/>
          <w:kern w:val="2"/>
          <w:sz w:val="28"/>
          <w:szCs w:val="28"/>
          <w:lang w:val="fr-CM" w:eastAsia="fr-CM"/>
          <w14:ligatures w14:val="standardContextual"/>
        </w:rPr>
      </w:pPr>
      <w:r>
        <w:t xml:space="preserve">(16). </w:t>
      </w:r>
      <w:proofErr w:type="spellStart"/>
      <w:r>
        <w:t>Jarmoszewicz</w:t>
      </w:r>
      <w:proofErr w:type="spellEnd"/>
      <w:r>
        <w:t xml:space="preserve"> K, </w:t>
      </w:r>
      <w:proofErr w:type="spellStart"/>
      <w:r>
        <w:t>Nowicka</w:t>
      </w:r>
      <w:proofErr w:type="spellEnd"/>
      <w:r>
        <w:t xml:space="preserve">-Sauer K, </w:t>
      </w:r>
      <w:proofErr w:type="spellStart"/>
      <w:r>
        <w:t>Zemła</w:t>
      </w:r>
      <w:proofErr w:type="spellEnd"/>
      <w:r>
        <w:t xml:space="preserve"> A, et al. Facteurs associés à une forte anxiété préopératoire : résultats d’une analyse groupée. World J </w:t>
      </w:r>
      <w:proofErr w:type="spellStart"/>
      <w:r>
        <w:t>Surg</w:t>
      </w:r>
      <w:proofErr w:type="spellEnd"/>
      <w:r>
        <w:t xml:space="preserve"> 2020 ; 44(7) : 2162–2169. 17. </w:t>
      </w:r>
      <w:proofErr w:type="spellStart"/>
      <w:r>
        <w:t>Bed</w:t>
      </w:r>
      <w:proofErr w:type="spellEnd"/>
    </w:p>
    <w:p w14:paraId="1D988E54"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0098E4A4"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04881CEE"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74CA9686"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1AFD83A2" w14:textId="77777777" w:rsidR="00F04D99" w:rsidRDefault="00F04D99" w:rsidP="00F04D9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0AAF9620" w14:textId="77777777" w:rsidR="00F04D99" w:rsidRDefault="00F04D99" w:rsidP="00F04D99">
      <w:pPr>
        <w:spacing w:after="158" w:line="360" w:lineRule="auto"/>
        <w:rPr>
          <w:rFonts w:ascii="Times New Roman" w:eastAsia="Calibri" w:hAnsi="Times New Roman" w:cs="Times New Roman"/>
          <w:color w:val="000000"/>
          <w:kern w:val="2"/>
          <w:sz w:val="28"/>
          <w:szCs w:val="28"/>
          <w:lang w:eastAsia="fr-CM"/>
          <w14:ligatures w14:val="standardContextual"/>
        </w:rPr>
      </w:pPr>
      <w:r w:rsidRPr="00C543F9">
        <w:rPr>
          <w:rFonts w:ascii="Times New Roman" w:eastAsia="Calibri" w:hAnsi="Times New Roman" w:cs="Times New Roman"/>
          <w:color w:val="000000"/>
          <w:kern w:val="2"/>
          <w:sz w:val="28"/>
          <w:szCs w:val="28"/>
          <w:lang w:eastAsia="fr-CM"/>
          <w14:ligatures w14:val="standardContextual"/>
        </w:rPr>
        <w:t xml:space="preserve">CHAPITRE II : REVUE DE LA </w:t>
      </w:r>
      <w:r>
        <w:rPr>
          <w:rFonts w:ascii="Times New Roman" w:eastAsia="Calibri" w:hAnsi="Times New Roman" w:cs="Times New Roman"/>
          <w:color w:val="000000"/>
          <w:kern w:val="2"/>
          <w:sz w:val="28"/>
          <w:szCs w:val="28"/>
          <w:lang w:eastAsia="fr-CM"/>
          <w14:ligatures w14:val="standardContextual"/>
        </w:rPr>
        <w:t>LITTERATURE</w:t>
      </w:r>
    </w:p>
    <w:p w14:paraId="0D1F0CEA" w14:textId="77777777" w:rsidR="00F04D99" w:rsidRPr="004B5266" w:rsidRDefault="00F04D99" w:rsidP="00F04D99">
      <w:pPr>
        <w:pStyle w:val="Paragraphedeliste"/>
        <w:numPr>
          <w:ilvl w:val="0"/>
          <w:numId w:val="22"/>
        </w:numPr>
        <w:spacing w:after="158"/>
        <w:jc w:val="left"/>
        <w:rPr>
          <w:rFonts w:eastAsia="Calibri" w:cs="Times New Roman"/>
          <w:color w:val="000000"/>
          <w:kern w:val="2"/>
          <w:sz w:val="28"/>
          <w:szCs w:val="28"/>
          <w:lang w:eastAsia="fr-CM"/>
          <w14:ligatures w14:val="standardContextual"/>
        </w:rPr>
      </w:pPr>
      <w:r w:rsidRPr="004B5266">
        <w:rPr>
          <w:rFonts w:eastAsia="Calibri" w:cs="Times New Roman"/>
          <w:color w:val="000000"/>
          <w:kern w:val="2"/>
          <w:sz w:val="28"/>
          <w:szCs w:val="28"/>
          <w:lang w:eastAsia="fr-CM"/>
          <w14:ligatures w14:val="standardContextual"/>
        </w:rPr>
        <w:t>L’anxiété</w:t>
      </w:r>
    </w:p>
    <w:p w14:paraId="7B3F24D3"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Spielberger définit l’anxiété comme « un état comportant des sensations déplaisantes de tension et d’appréhension, perçues consciemment, accompagnées de l’activation ou de l’é</w:t>
      </w:r>
      <w:r>
        <w:rPr>
          <w:rFonts w:eastAsia="Calibri" w:cs="Times New Roman"/>
          <w:color w:val="000000"/>
          <w:kern w:val="2"/>
          <w:szCs w:val="24"/>
          <w:lang w:eastAsia="fr-CM"/>
          <w14:ligatures w14:val="standardContextual"/>
        </w:rPr>
        <w:t>veil du système autonome ». (1)</w:t>
      </w:r>
    </w:p>
    <w:p w14:paraId="4074BF38"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Le terme d’anxiété décrit un état émotionnel désagréable, le plus souvent temporaire. A travers ces définitions on peut se rendre compte que l’anxiété possède un niveau d’intensité particulier. Elle se caractérise par des sentiments d’inquiétude et un certain niveau de tension à un instant défini. Il s’agit de la notion d’anxiété d’état. Pour expliquer les variations d’anxiété d’état entre les individus Spielberger défini l’anxiété trait. Plus l’anxiété trait est élevé dans un groupe d’individus, plus on retrouvera des niv</w:t>
      </w:r>
      <w:r>
        <w:rPr>
          <w:rFonts w:eastAsia="Calibri" w:cs="Times New Roman"/>
          <w:color w:val="000000"/>
          <w:kern w:val="2"/>
          <w:szCs w:val="24"/>
          <w:lang w:eastAsia="fr-CM"/>
          <w14:ligatures w14:val="standardContextual"/>
        </w:rPr>
        <w:t>eaux d’anxiété d’état élevés (2)</w:t>
      </w:r>
      <w:r w:rsidRPr="00EB426D">
        <w:rPr>
          <w:rFonts w:eastAsia="Calibri" w:cs="Times New Roman"/>
          <w:color w:val="000000"/>
          <w:kern w:val="2"/>
          <w:szCs w:val="24"/>
          <w:lang w:eastAsia="fr-CM"/>
          <w14:ligatures w14:val="standardContextual"/>
        </w:rPr>
        <w:t xml:space="preserve">. </w:t>
      </w:r>
    </w:p>
    <w:p w14:paraId="59D897E4"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Pour Miller : « Dans un contexte menaçant et incontrôlable on retrouve deux types de comportement pour y faire face (coping), le monitoring et le </w:t>
      </w:r>
      <w:proofErr w:type="spellStart"/>
      <w:r w:rsidRPr="00EB426D">
        <w:rPr>
          <w:rFonts w:eastAsia="Calibri" w:cs="Times New Roman"/>
          <w:color w:val="000000"/>
          <w:kern w:val="2"/>
          <w:szCs w:val="24"/>
          <w:lang w:eastAsia="fr-CM"/>
          <w14:ligatures w14:val="standardContextual"/>
        </w:rPr>
        <w:t>blunting</w:t>
      </w:r>
      <w:proofErr w:type="spellEnd"/>
      <w:r w:rsidRPr="00EB426D">
        <w:rPr>
          <w:rFonts w:eastAsia="Calibri" w:cs="Times New Roman"/>
          <w:color w:val="000000"/>
          <w:kern w:val="2"/>
          <w:szCs w:val="24"/>
          <w:lang w:eastAsia="fr-CM"/>
          <w14:ligatures w14:val="standardContextual"/>
        </w:rPr>
        <w:t xml:space="preserve"> »</w:t>
      </w:r>
      <w:r>
        <w:rPr>
          <w:rFonts w:eastAsia="Calibri" w:cs="Times New Roman"/>
          <w:color w:val="000000"/>
          <w:kern w:val="2"/>
          <w:szCs w:val="24"/>
          <w:lang w:eastAsia="fr-CM"/>
          <w14:ligatures w14:val="standardContextual"/>
        </w:rPr>
        <w:t xml:space="preserve"> (3)</w:t>
      </w:r>
      <w:r w:rsidRPr="00EB426D">
        <w:rPr>
          <w:rFonts w:eastAsia="Calibri" w:cs="Times New Roman"/>
          <w:color w:val="000000"/>
          <w:kern w:val="2"/>
          <w:szCs w:val="24"/>
          <w:lang w:eastAsia="fr-CM"/>
          <w14:ligatures w14:val="standardContextual"/>
        </w:rPr>
        <w:t xml:space="preserve">. </w:t>
      </w:r>
      <w:proofErr w:type="spellStart"/>
      <w:r>
        <w:rPr>
          <w:rFonts w:eastAsia="Calibri" w:cs="Times New Roman"/>
          <w:color w:val="000000"/>
          <w:kern w:val="2"/>
          <w:szCs w:val="24"/>
          <w:lang w:eastAsia="fr-CM"/>
          <w14:ligatures w14:val="standardContextual"/>
        </w:rPr>
        <w:t>Beydon</w:t>
      </w:r>
      <w:proofErr w:type="spellEnd"/>
      <w:r>
        <w:rPr>
          <w:rFonts w:eastAsia="Calibri" w:cs="Times New Roman"/>
          <w:color w:val="000000"/>
          <w:kern w:val="2"/>
          <w:szCs w:val="24"/>
          <w:lang w:eastAsia="fr-CM"/>
          <w14:ligatures w14:val="standardContextual"/>
        </w:rPr>
        <w:t xml:space="preserve"> explicite ces notions (4)</w:t>
      </w:r>
      <w:r w:rsidRPr="00EB426D">
        <w:rPr>
          <w:rFonts w:eastAsia="Calibri" w:cs="Times New Roman"/>
          <w:color w:val="000000"/>
          <w:kern w:val="2"/>
          <w:szCs w:val="24"/>
          <w:lang w:eastAsia="fr-CM"/>
          <w14:ligatures w14:val="standardContextual"/>
        </w:rPr>
        <w:t xml:space="preserve"> :</w:t>
      </w:r>
    </w:p>
    <w:p w14:paraId="6547E9C8"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 </w:t>
      </w: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Le monitoring est un profil qui va rechercher de l’information dans le but de diminuer leur questionnement anxiogène. « Ce profil se manifeste par un comportement compulsif pour recueillir de l’information, générer des pensées intrusives et répétitives, s’auto-examiner dans le cas d’une maladie physique ».</w:t>
      </w:r>
    </w:p>
    <w:p w14:paraId="12E08356"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 </w:t>
      </w: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Le second type, le </w:t>
      </w:r>
      <w:proofErr w:type="spellStart"/>
      <w:r w:rsidRPr="00EB426D">
        <w:rPr>
          <w:rFonts w:eastAsia="Calibri" w:cs="Times New Roman"/>
          <w:color w:val="000000"/>
          <w:kern w:val="2"/>
          <w:szCs w:val="24"/>
          <w:lang w:eastAsia="fr-CM"/>
          <w14:ligatures w14:val="standardContextual"/>
        </w:rPr>
        <w:t>blunting</w:t>
      </w:r>
      <w:proofErr w:type="spellEnd"/>
      <w:r w:rsidRPr="00EB426D">
        <w:rPr>
          <w:rFonts w:eastAsia="Calibri" w:cs="Times New Roman"/>
          <w:color w:val="000000"/>
          <w:kern w:val="2"/>
          <w:szCs w:val="24"/>
          <w:lang w:eastAsia="fr-CM"/>
          <w14:ligatures w14:val="standardContextual"/>
        </w:rPr>
        <w:t xml:space="preserve">, à l’inverse va plutôt suivre une stratégie d’évitement. « Le patient préférera recevoir peu d’information sur l’événement menaçant, même lorsque celle-ci est disponible. Il manifestera une tendance à se distraire, à se relaxer, à consommer de l’alcool ou des médicaments, à recourir à des stratégies cognitives </w:t>
      </w:r>
      <w:proofErr w:type="gramStart"/>
      <w:r w:rsidRPr="00EB426D">
        <w:rPr>
          <w:rFonts w:eastAsia="Calibri" w:cs="Times New Roman"/>
          <w:color w:val="000000"/>
          <w:kern w:val="2"/>
          <w:szCs w:val="24"/>
          <w:lang w:eastAsia="fr-CM"/>
          <w14:ligatures w14:val="standardContextual"/>
        </w:rPr>
        <w:t>telles la réinterprétation</w:t>
      </w:r>
      <w:proofErr w:type="gramEnd"/>
      <w:r w:rsidRPr="00EB426D">
        <w:rPr>
          <w:rFonts w:eastAsia="Calibri" w:cs="Times New Roman"/>
          <w:color w:val="000000"/>
          <w:kern w:val="2"/>
          <w:szCs w:val="24"/>
          <w:lang w:eastAsia="fr-CM"/>
          <w14:ligatures w14:val="standardContextual"/>
        </w:rPr>
        <w:t xml:space="preserve"> des faits. Selon certaines études, les stratégies de type « - 2 - </w:t>
      </w:r>
      <w:proofErr w:type="spellStart"/>
      <w:r w:rsidRPr="00EB426D">
        <w:rPr>
          <w:rFonts w:eastAsia="Calibri" w:cs="Times New Roman"/>
          <w:color w:val="000000"/>
          <w:kern w:val="2"/>
          <w:szCs w:val="24"/>
          <w:lang w:eastAsia="fr-CM"/>
          <w14:ligatures w14:val="standardContextual"/>
        </w:rPr>
        <w:t>blunting</w:t>
      </w:r>
      <w:proofErr w:type="spellEnd"/>
      <w:r w:rsidRPr="00EB426D">
        <w:rPr>
          <w:rFonts w:eastAsia="Calibri" w:cs="Times New Roman"/>
          <w:color w:val="000000"/>
          <w:kern w:val="2"/>
          <w:szCs w:val="24"/>
          <w:lang w:eastAsia="fr-CM"/>
          <w14:ligatures w14:val="standardContextual"/>
        </w:rPr>
        <w:t xml:space="preserve"> » sont efficaces pour s’adapter au contexte, diminuant ainsi le niveau d’anxiété et de stress ». </w:t>
      </w:r>
    </w:p>
    <w:p w14:paraId="4A1B4060" w14:textId="77777777" w:rsidR="00F04D99" w:rsidRPr="00EB426D" w:rsidRDefault="00F04D99" w:rsidP="00F04D99">
      <w:pPr>
        <w:pStyle w:val="Paragraphedeliste"/>
        <w:spacing w:after="158"/>
        <w:ind w:left="360"/>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Miller indique qu’on retrouve une plus grande incidence de troubles psychiatriques comme la dépression ou les attaques de panique chez les</w:t>
      </w:r>
      <w:r>
        <w:rPr>
          <w:rFonts w:eastAsia="Calibri" w:cs="Times New Roman"/>
          <w:color w:val="000000"/>
          <w:kern w:val="2"/>
          <w:szCs w:val="24"/>
          <w:lang w:eastAsia="fr-CM"/>
          <w14:ligatures w14:val="standardContextual"/>
        </w:rPr>
        <w:t xml:space="preserve"> patients de type monitoring (5)</w:t>
      </w:r>
      <w:r w:rsidRPr="00EB426D">
        <w:rPr>
          <w:rFonts w:eastAsia="Calibri" w:cs="Times New Roman"/>
          <w:color w:val="000000"/>
          <w:kern w:val="2"/>
          <w:szCs w:val="24"/>
          <w:lang w:eastAsia="fr-CM"/>
          <w14:ligatures w14:val="standardContextual"/>
        </w:rPr>
        <w:t>. Il dit également qu’un niveau d’information adapté au mode de gestion de l’anxiété permet aux patients de mieux s’adapter à la situation. On devra donc donner plus d’informations aux patients « moni</w:t>
      </w:r>
      <w:r>
        <w:rPr>
          <w:rFonts w:eastAsia="Calibri" w:cs="Times New Roman"/>
          <w:color w:val="000000"/>
          <w:kern w:val="2"/>
          <w:szCs w:val="24"/>
          <w:lang w:eastAsia="fr-CM"/>
          <w14:ligatures w14:val="standardContextual"/>
        </w:rPr>
        <w:t xml:space="preserve">toring » qu’aux « </w:t>
      </w:r>
      <w:proofErr w:type="spellStart"/>
      <w:r>
        <w:rPr>
          <w:rFonts w:eastAsia="Calibri" w:cs="Times New Roman"/>
          <w:color w:val="000000"/>
          <w:kern w:val="2"/>
          <w:szCs w:val="24"/>
          <w:lang w:eastAsia="fr-CM"/>
          <w14:ligatures w14:val="standardContextual"/>
        </w:rPr>
        <w:t>blunting</w:t>
      </w:r>
      <w:proofErr w:type="spellEnd"/>
      <w:r>
        <w:rPr>
          <w:rFonts w:eastAsia="Calibri" w:cs="Times New Roman"/>
          <w:color w:val="000000"/>
          <w:kern w:val="2"/>
          <w:szCs w:val="24"/>
          <w:lang w:eastAsia="fr-CM"/>
          <w14:ligatures w14:val="standardContextual"/>
        </w:rPr>
        <w:t xml:space="preserve"> » (4)</w:t>
      </w:r>
      <w:r w:rsidRPr="00EB426D">
        <w:rPr>
          <w:rFonts w:eastAsia="Calibri" w:cs="Times New Roman"/>
          <w:color w:val="000000"/>
          <w:kern w:val="2"/>
          <w:szCs w:val="24"/>
          <w:lang w:eastAsia="fr-CM"/>
          <w14:ligatures w14:val="standardContextual"/>
        </w:rPr>
        <w:t xml:space="preserve">. </w:t>
      </w:r>
    </w:p>
    <w:p w14:paraId="12817D51" w14:textId="77777777" w:rsidR="00F04D99" w:rsidRDefault="00F04D99" w:rsidP="00F04D99">
      <w:pPr>
        <w:pStyle w:val="Paragraphedeliste"/>
        <w:spacing w:after="158"/>
        <w:ind w:left="360"/>
        <w:rPr>
          <w:rFonts w:eastAsia="Calibri" w:cs="Times New Roman"/>
          <w:color w:val="000000"/>
          <w:kern w:val="2"/>
          <w:sz w:val="28"/>
          <w:szCs w:val="28"/>
          <w:lang w:eastAsia="fr-CM"/>
          <w14:ligatures w14:val="standardContextual"/>
        </w:rPr>
      </w:pPr>
    </w:p>
    <w:p w14:paraId="0CB1491F" w14:textId="77777777" w:rsidR="00F04D99" w:rsidRDefault="00F04D99" w:rsidP="00F04D99">
      <w:pPr>
        <w:pStyle w:val="Paragraphedeliste"/>
        <w:numPr>
          <w:ilvl w:val="0"/>
          <w:numId w:val="22"/>
        </w:numPr>
        <w:spacing w:after="158"/>
        <w:rPr>
          <w:rFonts w:eastAsia="Calibri" w:cs="Times New Roman"/>
          <w:color w:val="000000"/>
          <w:kern w:val="2"/>
          <w:sz w:val="28"/>
          <w:szCs w:val="28"/>
          <w:lang w:eastAsia="fr-CM"/>
          <w14:ligatures w14:val="standardContextual"/>
        </w:rPr>
      </w:pPr>
      <w:r w:rsidRPr="004B5266">
        <w:rPr>
          <w:rFonts w:eastAsia="Calibri" w:cs="Times New Roman"/>
          <w:color w:val="000000"/>
          <w:kern w:val="2"/>
          <w:sz w:val="28"/>
          <w:szCs w:val="28"/>
          <w:lang w:eastAsia="fr-CM"/>
          <w14:ligatures w14:val="standardContextual"/>
        </w:rPr>
        <w:t xml:space="preserve">L’anxiété préopératoire </w:t>
      </w:r>
    </w:p>
    <w:p w14:paraId="084EE2B0"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La prévalence de l’anxiété préopératoire de l’adulte varierait entre</w:t>
      </w:r>
      <w:r>
        <w:rPr>
          <w:rFonts w:eastAsia="Calibri" w:cs="Times New Roman"/>
          <w:color w:val="000000"/>
          <w:kern w:val="2"/>
          <w:szCs w:val="24"/>
          <w:lang w:eastAsia="fr-CM"/>
          <w14:ligatures w14:val="standardContextual"/>
        </w:rPr>
        <w:t xml:space="preserve"> 60 % et 80 % selon les études (</w:t>
      </w:r>
      <w:r w:rsidRPr="00EB426D">
        <w:rPr>
          <w:rFonts w:eastAsia="Calibri" w:cs="Times New Roman"/>
          <w:color w:val="000000"/>
          <w:kern w:val="2"/>
          <w:szCs w:val="24"/>
          <w:lang w:eastAsia="fr-CM"/>
          <w14:ligatures w14:val="standardContextual"/>
        </w:rPr>
        <w:t>6,7</w:t>
      </w:r>
      <w:r>
        <w:rPr>
          <w:rFonts w:eastAsia="Calibri" w:cs="Times New Roman"/>
          <w:color w:val="000000"/>
          <w:kern w:val="2"/>
          <w:szCs w:val="24"/>
          <w:lang w:eastAsia="fr-CM"/>
          <w14:ligatures w14:val="standardContextual"/>
        </w:rPr>
        <w:t>)</w:t>
      </w:r>
      <w:r w:rsidRPr="00EB426D">
        <w:rPr>
          <w:rFonts w:eastAsia="Calibri" w:cs="Times New Roman"/>
          <w:color w:val="000000"/>
          <w:kern w:val="2"/>
          <w:szCs w:val="24"/>
          <w:lang w:eastAsia="fr-CM"/>
          <w14:ligatures w14:val="standardContextual"/>
        </w:rPr>
        <w:t>. Quand elle est d’intensité faible ou modérée, elle est une réaction adaptée à la situation. Pour Amouroux « L’anxiété préopératoire n’est pas une catégorie diagnostique. Il s’agit plutôt d’un type d’anxiété spécifique au milieu hospitalier et à l’expérience chirurgicale. C’est cependant différent d’une peur ou d’une phobie de l’anesthésie et/ou de la chirurgie. L’enfant, comme l’adulte, lorsqu’il est confronté à l’expérience de l’hospitalisation dans le cadre d’une intervention chirurgicale, est brusquement plongé dans un monde qu’il ne connaît pas et dont il ne maîtrise pas les règles. C’est cette confrontation à la situation préopératoire qui induit un état d’angoisse. Il ne s’agit donc pas nécessairement de peurs précises ou spécifiques, mais plutôt d’une sensation de malaise, une réaction de stress, qui peut rester confuse ou porter sur différents aspects de l’hospitalisation. Dans cette perspective, l’anxiété préopératoire pourrait être la conséquence d’un débordement de la capacité d’adaptation face au stress généré par une inte</w:t>
      </w:r>
      <w:r>
        <w:rPr>
          <w:rFonts w:eastAsia="Calibri" w:cs="Times New Roman"/>
          <w:color w:val="000000"/>
          <w:kern w:val="2"/>
          <w:szCs w:val="24"/>
          <w:lang w:eastAsia="fr-CM"/>
          <w14:ligatures w14:val="standardContextual"/>
        </w:rPr>
        <w:t>rvention chirurgicale. » (8)</w:t>
      </w:r>
      <w:r w:rsidRPr="00EB426D">
        <w:rPr>
          <w:rFonts w:eastAsia="Calibri" w:cs="Times New Roman"/>
          <w:color w:val="000000"/>
          <w:kern w:val="2"/>
          <w:szCs w:val="24"/>
          <w:lang w:eastAsia="fr-CM"/>
          <w14:ligatures w14:val="standardContextual"/>
        </w:rPr>
        <w:t xml:space="preserve"> </w:t>
      </w:r>
    </w:p>
    <w:p w14:paraId="555B24CC"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p>
    <w:p w14:paraId="249F7C0E" w14:textId="77777777" w:rsidR="00F04D99" w:rsidRDefault="00F04D99" w:rsidP="00F04D99">
      <w:pPr>
        <w:pStyle w:val="Paragraphedeliste"/>
        <w:numPr>
          <w:ilvl w:val="0"/>
          <w:numId w:val="22"/>
        </w:numPr>
        <w:spacing w:after="158"/>
        <w:rPr>
          <w:rFonts w:eastAsia="Calibri" w:cs="Times New Roman"/>
          <w:color w:val="000000"/>
          <w:kern w:val="2"/>
          <w:sz w:val="28"/>
          <w:szCs w:val="28"/>
          <w:lang w:eastAsia="fr-CM"/>
          <w14:ligatures w14:val="standardContextual"/>
        </w:rPr>
      </w:pPr>
      <w:r w:rsidRPr="004B5266">
        <w:rPr>
          <w:rFonts w:eastAsia="Calibri" w:cs="Times New Roman"/>
          <w:color w:val="000000"/>
          <w:kern w:val="2"/>
          <w:sz w:val="28"/>
          <w:szCs w:val="28"/>
          <w:lang w:eastAsia="fr-CM"/>
          <w14:ligatures w14:val="standardContextual"/>
        </w:rPr>
        <w:t>Physiologie de l’anxiété</w:t>
      </w:r>
    </w:p>
    <w:p w14:paraId="1566E5AD"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4B5266">
        <w:rPr>
          <w:rFonts w:eastAsia="Calibri" w:cs="Times New Roman"/>
          <w:color w:val="000000"/>
          <w:kern w:val="2"/>
          <w:sz w:val="28"/>
          <w:szCs w:val="28"/>
          <w:lang w:eastAsia="fr-CM"/>
          <w14:ligatures w14:val="standardContextual"/>
        </w:rPr>
        <w:t xml:space="preserve"> </w:t>
      </w:r>
      <w:r w:rsidRPr="00EB426D">
        <w:rPr>
          <w:rFonts w:eastAsia="Calibri" w:cs="Times New Roman"/>
          <w:color w:val="000000"/>
          <w:kern w:val="2"/>
          <w:szCs w:val="24"/>
          <w:lang w:eastAsia="fr-CM"/>
          <w14:ligatures w14:val="standardContextual"/>
        </w:rPr>
        <w:t xml:space="preserve">Pour Boulenger « L’axe </w:t>
      </w:r>
      <w:proofErr w:type="spellStart"/>
      <w:r w:rsidRPr="00EB426D">
        <w:rPr>
          <w:rFonts w:eastAsia="Calibri" w:cs="Times New Roman"/>
          <w:color w:val="000000"/>
          <w:kern w:val="2"/>
          <w:szCs w:val="24"/>
          <w:lang w:eastAsia="fr-CM"/>
          <w14:ligatures w14:val="standardContextual"/>
        </w:rPr>
        <w:t>hypothalamohypophyso</w:t>
      </w:r>
      <w:proofErr w:type="spellEnd"/>
      <w:r w:rsidRPr="00EB426D">
        <w:rPr>
          <w:rFonts w:eastAsia="Calibri" w:cs="Times New Roman"/>
          <w:color w:val="000000"/>
          <w:kern w:val="2"/>
          <w:szCs w:val="24"/>
          <w:lang w:eastAsia="fr-CM"/>
          <w14:ligatures w14:val="standardContextual"/>
        </w:rPr>
        <w:t xml:space="preserve">-corticosurrénalien (HHCS), les structures noradrénergiques, </w:t>
      </w:r>
      <w:proofErr w:type="spellStart"/>
      <w:r w:rsidRPr="00EB426D">
        <w:rPr>
          <w:rFonts w:eastAsia="Calibri" w:cs="Times New Roman"/>
          <w:color w:val="000000"/>
          <w:kern w:val="2"/>
          <w:szCs w:val="24"/>
          <w:lang w:eastAsia="fr-CM"/>
          <w14:ligatures w14:val="standardContextual"/>
        </w:rPr>
        <w:t>GABAergiques</w:t>
      </w:r>
      <w:proofErr w:type="spellEnd"/>
      <w:r w:rsidRPr="00EB426D">
        <w:rPr>
          <w:rFonts w:eastAsia="Calibri" w:cs="Times New Roman"/>
          <w:color w:val="000000"/>
          <w:kern w:val="2"/>
          <w:szCs w:val="24"/>
          <w:lang w:eastAsia="fr-CM"/>
          <w14:ligatures w14:val="standardContextual"/>
        </w:rPr>
        <w:t>, sérotoninergiques, dopaminergiques et opioïdes jouent un rôle important dans les comportements associés à un stimulus stressant. Des perturbations prolongées de ces systèmes neurochimiques pourraient contribuer au développement de troubles anxieux comme le trouble panique ou le syndrome de stress post-traumatique. »</w:t>
      </w:r>
      <w:r>
        <w:rPr>
          <w:rFonts w:eastAsia="Calibri" w:cs="Times New Roman"/>
          <w:color w:val="000000"/>
          <w:kern w:val="2"/>
          <w:szCs w:val="24"/>
          <w:lang w:eastAsia="fr-CM"/>
          <w14:ligatures w14:val="standardContextual"/>
        </w:rPr>
        <w:t xml:space="preserve"> (9)</w:t>
      </w:r>
      <w:r w:rsidRPr="00EB426D">
        <w:rPr>
          <w:rFonts w:eastAsia="Calibri" w:cs="Times New Roman"/>
          <w:color w:val="000000"/>
          <w:kern w:val="2"/>
          <w:szCs w:val="24"/>
          <w:lang w:eastAsia="fr-CM"/>
          <w14:ligatures w14:val="standardContextual"/>
        </w:rPr>
        <w:t xml:space="preserve"> Les mécanismes biologiques de la réponse au stress ne sont pas systématisés et l’on retrouve une grande variabilité entre les individus. Lors d’un stress, le système noradrénergique est activé et augmente ainsi le nombre de catécholamines circulantes. Cela peut provoquer des réactions agressives, de l’hyper vigilance, de la passivité ou une agitation motrice selon les individus. L’activation de l’axe HHCS conduit à une augmentation de corticostérone circulante, proportionnellement au niveau de stress ressenti. D’autres hormones sont impliquées dans le mécanisme de réponse au stress comme les hormones thyroïdiennes, l’hormone de croissance, la prolactine ou la testostérone. Les manifestations physiques de l’anxiété se caractérisent par l’apparition :</w:t>
      </w:r>
    </w:p>
    <w:p w14:paraId="2785E75B"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 </w:t>
      </w: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De signes généraux comme l’asthénie, la douleur ou l’insomnie. </w:t>
      </w:r>
    </w:p>
    <w:p w14:paraId="570948CD"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De signes cardiorespiratoires tels que des douleurs thoraciques, des palpitations, une gêne respiratoire ou une polypnée. </w:t>
      </w:r>
    </w:p>
    <w:p w14:paraId="1A3AC9E6"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De signes neurosensoriels comme de la tension musculaire, des céphalées, des tremblements, des paresthésies, des vertiges ou des troubles de la vision. </w:t>
      </w:r>
    </w:p>
    <w:p w14:paraId="5C6045D5"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cs="Times New Roman"/>
          <w:szCs w:val="24"/>
          <w:lang w:eastAsia="fr-CM"/>
        </w:rPr>
        <w:sym w:font="Symbol" w:char="F0B7"/>
      </w:r>
      <w:r w:rsidRPr="00EB426D">
        <w:rPr>
          <w:rFonts w:eastAsia="Calibri" w:cs="Times New Roman"/>
          <w:color w:val="000000"/>
          <w:kern w:val="2"/>
          <w:szCs w:val="24"/>
          <w:lang w:eastAsia="fr-CM"/>
          <w14:ligatures w14:val="standardContextual"/>
        </w:rPr>
        <w:t xml:space="preserve"> De signes neurovégétatifs comme des nausées, des vomissements, l’apparition de rougeurs, de pâleurs ou de sueurs. </w:t>
      </w:r>
    </w:p>
    <w:p w14:paraId="7463EEF1"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p>
    <w:p w14:paraId="38D28957" w14:textId="77777777" w:rsidR="00F04D99" w:rsidRDefault="00F04D99" w:rsidP="00F04D99">
      <w:pPr>
        <w:pStyle w:val="Paragraphedeliste"/>
        <w:numPr>
          <w:ilvl w:val="0"/>
          <w:numId w:val="22"/>
        </w:numPr>
        <w:spacing w:after="158"/>
        <w:rPr>
          <w:rFonts w:eastAsia="Calibri" w:cs="Times New Roman"/>
          <w:color w:val="000000"/>
          <w:kern w:val="2"/>
          <w:sz w:val="28"/>
          <w:szCs w:val="28"/>
          <w:lang w:eastAsia="fr-CM"/>
          <w14:ligatures w14:val="standardContextual"/>
        </w:rPr>
      </w:pPr>
      <w:r w:rsidRPr="00BF3F41">
        <w:rPr>
          <w:rFonts w:eastAsia="Calibri" w:cs="Times New Roman"/>
          <w:color w:val="000000"/>
          <w:kern w:val="2"/>
          <w:sz w:val="28"/>
          <w:szCs w:val="28"/>
          <w:lang w:eastAsia="fr-CM"/>
          <w14:ligatures w14:val="standardContextual"/>
        </w:rPr>
        <w:t>Facteurs favorisants de l’anxiété préopératoire</w:t>
      </w:r>
    </w:p>
    <w:p w14:paraId="7FEB96C2"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 </w:t>
      </w:r>
      <w:proofErr w:type="spellStart"/>
      <w:r w:rsidRPr="00EB426D">
        <w:rPr>
          <w:rFonts w:eastAsia="Calibri" w:cs="Times New Roman"/>
          <w:color w:val="000000"/>
          <w:kern w:val="2"/>
          <w:szCs w:val="24"/>
          <w:lang w:eastAsia="fr-CM"/>
          <w14:ligatures w14:val="standardContextual"/>
        </w:rPr>
        <w:t>Beydon</w:t>
      </w:r>
      <w:proofErr w:type="spellEnd"/>
      <w:r w:rsidRPr="00EB426D">
        <w:rPr>
          <w:rFonts w:eastAsia="Calibri" w:cs="Times New Roman"/>
          <w:color w:val="000000"/>
          <w:kern w:val="2"/>
          <w:szCs w:val="24"/>
          <w:lang w:eastAsia="fr-CM"/>
          <w14:ligatures w14:val="standardContextual"/>
        </w:rPr>
        <w:t xml:space="preserve"> relève les différents facteurs de risques qui ont été déterminé sur d’importantes cohortes chez l’adulte. On y trouve le cancer, le tabagisme, les troubles psychiques, la faible perspective d’avenir, l’anxiété de fond, la douleur, la chirurgie de lourdeur inte</w:t>
      </w:r>
      <w:r>
        <w:rPr>
          <w:rFonts w:eastAsia="Calibri" w:cs="Times New Roman"/>
          <w:color w:val="000000"/>
          <w:kern w:val="2"/>
          <w:szCs w:val="24"/>
          <w:lang w:eastAsia="fr-CM"/>
          <w14:ligatures w14:val="standardContextual"/>
        </w:rPr>
        <w:t>rmédiaire et le sexe féminin (4)</w:t>
      </w:r>
      <w:r w:rsidRPr="00EB426D">
        <w:rPr>
          <w:rFonts w:eastAsia="Calibri" w:cs="Times New Roman"/>
          <w:color w:val="000000"/>
          <w:kern w:val="2"/>
          <w:szCs w:val="24"/>
          <w:lang w:eastAsia="fr-CM"/>
          <w14:ligatures w14:val="standardContextual"/>
        </w:rPr>
        <w:t xml:space="preserve">. Les femmes expriment plus d’anxiété face à la séparation avec leur environnement quotidien. Les problèmes personnels préexistants augmentent le stress </w:t>
      </w:r>
      <w:r>
        <w:rPr>
          <w:rFonts w:eastAsia="Calibri" w:cs="Times New Roman"/>
          <w:color w:val="000000"/>
          <w:kern w:val="2"/>
          <w:szCs w:val="24"/>
          <w:lang w:eastAsia="fr-CM"/>
          <w14:ligatures w14:val="standardContextual"/>
        </w:rPr>
        <w:t>inhérent à l’hospitalisation (7)</w:t>
      </w:r>
      <w:r w:rsidRPr="00EB426D">
        <w:rPr>
          <w:rFonts w:eastAsia="Calibri" w:cs="Times New Roman"/>
          <w:color w:val="000000"/>
          <w:kern w:val="2"/>
          <w:szCs w:val="24"/>
          <w:lang w:eastAsia="fr-CM"/>
          <w14:ligatures w14:val="standardContextual"/>
        </w:rPr>
        <w:t>. Les expériences chirurgicales diminuent l’anxiété en cas de nouve</w:t>
      </w:r>
      <w:r>
        <w:rPr>
          <w:rFonts w:eastAsia="Calibri" w:cs="Times New Roman"/>
          <w:color w:val="000000"/>
          <w:kern w:val="2"/>
          <w:szCs w:val="24"/>
          <w:lang w:eastAsia="fr-CM"/>
          <w14:ligatures w14:val="standardContextual"/>
        </w:rPr>
        <w:t>l acte chirurgical programmé (7)</w:t>
      </w:r>
      <w:r w:rsidRPr="00EB426D">
        <w:rPr>
          <w:rFonts w:eastAsia="Calibri" w:cs="Times New Roman"/>
          <w:color w:val="000000"/>
          <w:kern w:val="2"/>
          <w:szCs w:val="24"/>
          <w:lang w:eastAsia="fr-CM"/>
          <w14:ligatures w14:val="standardContextual"/>
        </w:rPr>
        <w:t>. 5. Conséquences de l’anxiété préopératoire Il est montré que l’anxiété préopératoire diminue le degr</w:t>
      </w:r>
      <w:r>
        <w:rPr>
          <w:rFonts w:eastAsia="Calibri" w:cs="Times New Roman"/>
          <w:color w:val="000000"/>
          <w:kern w:val="2"/>
          <w:szCs w:val="24"/>
          <w:lang w:eastAsia="fr-CM"/>
          <w14:ligatures w14:val="standardContextual"/>
        </w:rPr>
        <w:t>é de satisfaction de la PCA (10)</w:t>
      </w:r>
      <w:r w:rsidRPr="00EB426D">
        <w:rPr>
          <w:rFonts w:eastAsia="Calibri" w:cs="Times New Roman"/>
          <w:color w:val="000000"/>
          <w:kern w:val="2"/>
          <w:szCs w:val="24"/>
          <w:lang w:eastAsia="fr-CM"/>
          <w14:ligatures w14:val="standardContextual"/>
        </w:rPr>
        <w:t xml:space="preserve"> et prolonge l’hospitalisation (en chirurgie cardiaque) [11]. Les patients souffrant d’anxiété préopératoire expriment plus facilement une douleur lors</w:t>
      </w:r>
      <w:r>
        <w:rPr>
          <w:rFonts w:eastAsia="Calibri" w:cs="Times New Roman"/>
          <w:color w:val="000000"/>
          <w:kern w:val="2"/>
          <w:szCs w:val="24"/>
          <w:lang w:eastAsia="fr-CM"/>
          <w14:ligatures w14:val="standardContextual"/>
        </w:rPr>
        <w:t xml:space="preserve"> de l’injection du propofol (12)</w:t>
      </w:r>
      <w:r w:rsidRPr="00EB426D">
        <w:rPr>
          <w:rFonts w:eastAsia="Calibri" w:cs="Times New Roman"/>
          <w:color w:val="000000"/>
          <w:kern w:val="2"/>
          <w:szCs w:val="24"/>
          <w:lang w:eastAsia="fr-CM"/>
          <w14:ligatures w14:val="standardContextual"/>
        </w:rPr>
        <w:t>, de plus la quantité d’hypnotiques nécessaires à la prise en charge anest</w:t>
      </w:r>
      <w:r>
        <w:rPr>
          <w:rFonts w:eastAsia="Calibri" w:cs="Times New Roman"/>
          <w:color w:val="000000"/>
          <w:kern w:val="2"/>
          <w:szCs w:val="24"/>
          <w:lang w:eastAsia="fr-CM"/>
          <w14:ligatures w14:val="standardContextual"/>
        </w:rPr>
        <w:t>hésique est plus importante (13)</w:t>
      </w:r>
      <w:r w:rsidRPr="00EB426D">
        <w:rPr>
          <w:rFonts w:eastAsia="Calibri" w:cs="Times New Roman"/>
          <w:color w:val="000000"/>
          <w:kern w:val="2"/>
          <w:szCs w:val="24"/>
          <w:lang w:eastAsia="fr-CM"/>
          <w14:ligatures w14:val="standardContextual"/>
        </w:rPr>
        <w:t>. On observe une forte corrélation entre douleur posto</w:t>
      </w:r>
      <w:r>
        <w:rPr>
          <w:rFonts w:eastAsia="Calibri" w:cs="Times New Roman"/>
          <w:color w:val="000000"/>
          <w:kern w:val="2"/>
          <w:szCs w:val="24"/>
          <w:lang w:eastAsia="fr-CM"/>
          <w14:ligatures w14:val="standardContextual"/>
        </w:rPr>
        <w:t>pératoire et catastrophisme (14)</w:t>
      </w:r>
      <w:r w:rsidRPr="00EB426D">
        <w:rPr>
          <w:rFonts w:eastAsia="Calibri" w:cs="Times New Roman"/>
          <w:color w:val="000000"/>
          <w:kern w:val="2"/>
          <w:szCs w:val="24"/>
          <w:lang w:eastAsia="fr-CM"/>
          <w14:ligatures w14:val="standardContextual"/>
        </w:rPr>
        <w:t>. Anxiété et douleur ne sont corrélées que pour des valeurs faibles ou modérées de l’anxiété car au-delà d’un seuil il exi</w:t>
      </w:r>
      <w:r>
        <w:rPr>
          <w:rFonts w:eastAsia="Calibri" w:cs="Times New Roman"/>
          <w:color w:val="000000"/>
          <w:kern w:val="2"/>
          <w:szCs w:val="24"/>
          <w:lang w:eastAsia="fr-CM"/>
          <w14:ligatures w14:val="standardContextual"/>
        </w:rPr>
        <w:t>ste un phénomène de plateau (15)</w:t>
      </w:r>
      <w:r w:rsidRPr="00EB426D">
        <w:rPr>
          <w:rFonts w:eastAsia="Calibri" w:cs="Times New Roman"/>
          <w:color w:val="000000"/>
          <w:kern w:val="2"/>
          <w:szCs w:val="24"/>
          <w:lang w:eastAsia="fr-CM"/>
          <w14:ligatures w14:val="standardContextual"/>
        </w:rPr>
        <w:t>. Une anxiété trop intense augmente la c</w:t>
      </w:r>
      <w:r>
        <w:rPr>
          <w:rFonts w:eastAsia="Calibri" w:cs="Times New Roman"/>
          <w:color w:val="000000"/>
          <w:kern w:val="2"/>
          <w:szCs w:val="24"/>
          <w:lang w:eastAsia="fr-CM"/>
          <w14:ligatures w14:val="standardContextual"/>
        </w:rPr>
        <w:t>onsommation de morphiniques (16)</w:t>
      </w:r>
      <w:r w:rsidRPr="00EB426D">
        <w:rPr>
          <w:rFonts w:eastAsia="Calibri" w:cs="Times New Roman"/>
          <w:color w:val="000000"/>
          <w:kern w:val="2"/>
          <w:szCs w:val="24"/>
          <w:lang w:eastAsia="fr-CM"/>
          <w14:ligatures w14:val="standardContextual"/>
        </w:rPr>
        <w:t>. Dans le cadre de la chirurgie du cancer du sein, l’anxiété préopératoire est en corrélation avec le nombre de lymphocytes, on retrouve une diminution de ceux-ci chez le</w:t>
      </w:r>
      <w:r>
        <w:rPr>
          <w:rFonts w:eastAsia="Calibri" w:cs="Times New Roman"/>
          <w:color w:val="000000"/>
          <w:kern w:val="2"/>
          <w:szCs w:val="24"/>
          <w:lang w:eastAsia="fr-CM"/>
          <w14:ligatures w14:val="standardContextual"/>
        </w:rPr>
        <w:t>s patients les plus anxieux (17)</w:t>
      </w:r>
      <w:r w:rsidRPr="00EB426D">
        <w:rPr>
          <w:rFonts w:eastAsia="Calibri" w:cs="Times New Roman"/>
          <w:color w:val="000000"/>
          <w:kern w:val="2"/>
          <w:szCs w:val="24"/>
          <w:lang w:eastAsia="fr-CM"/>
          <w14:ligatures w14:val="standardContextual"/>
        </w:rPr>
        <w:t>. Le manque de prise en compte par les soignants des antécédents traumatiques du patient (hospitalisation, deuil, maladies longues) et de la réactivation anxieuse que l’hospitalisation génère contribuent à majorer l’a</w:t>
      </w:r>
      <w:r>
        <w:rPr>
          <w:rFonts w:eastAsia="Calibri" w:cs="Times New Roman"/>
          <w:color w:val="000000"/>
          <w:kern w:val="2"/>
          <w:szCs w:val="24"/>
          <w:lang w:eastAsia="fr-CM"/>
          <w14:ligatures w14:val="standardContextual"/>
        </w:rPr>
        <w:t>nxiété (18)</w:t>
      </w:r>
      <w:r w:rsidRPr="00EB426D">
        <w:rPr>
          <w:rFonts w:eastAsia="Calibri" w:cs="Times New Roman"/>
          <w:color w:val="000000"/>
          <w:kern w:val="2"/>
          <w:szCs w:val="24"/>
          <w:lang w:eastAsia="fr-CM"/>
          <w14:ligatures w14:val="standardContextual"/>
        </w:rPr>
        <w:t>.</w:t>
      </w:r>
    </w:p>
    <w:p w14:paraId="0C038D9C" w14:textId="77777777" w:rsidR="00F04D99" w:rsidRPr="00EB426D" w:rsidRDefault="00F04D99" w:rsidP="00F04D99">
      <w:pPr>
        <w:pStyle w:val="Paragraphedeliste"/>
        <w:spacing w:after="158"/>
        <w:rPr>
          <w:rFonts w:eastAsia="Calibri" w:cs="Times New Roman"/>
          <w:color w:val="000000"/>
          <w:kern w:val="2"/>
          <w:szCs w:val="24"/>
          <w:lang w:eastAsia="fr-CM"/>
          <w14:ligatures w14:val="standardContextual"/>
        </w:rPr>
      </w:pPr>
      <w:r w:rsidRPr="00EB426D">
        <w:rPr>
          <w:rFonts w:eastAsia="Calibri" w:cs="Times New Roman"/>
          <w:color w:val="000000"/>
          <w:kern w:val="2"/>
          <w:szCs w:val="24"/>
          <w:lang w:eastAsia="fr-CM"/>
          <w14:ligatures w14:val="standardContextual"/>
        </w:rPr>
        <w:t xml:space="preserve"> </w:t>
      </w:r>
    </w:p>
    <w:p w14:paraId="7F5C5A55" w14:textId="77777777" w:rsidR="00F04D99" w:rsidRDefault="00F04D99" w:rsidP="00F04D99">
      <w:pPr>
        <w:pStyle w:val="Paragraphedeliste"/>
        <w:numPr>
          <w:ilvl w:val="0"/>
          <w:numId w:val="22"/>
        </w:numPr>
        <w:spacing w:after="158"/>
        <w:rPr>
          <w:rFonts w:eastAsia="Calibri" w:cs="Times New Roman"/>
          <w:color w:val="000000"/>
          <w:kern w:val="2"/>
          <w:sz w:val="28"/>
          <w:szCs w:val="28"/>
          <w:lang w:eastAsia="fr-CM"/>
          <w14:ligatures w14:val="standardContextual"/>
        </w:rPr>
      </w:pPr>
      <w:r w:rsidRPr="00BF3F41">
        <w:rPr>
          <w:rFonts w:eastAsia="Calibri" w:cs="Times New Roman"/>
          <w:color w:val="000000"/>
          <w:kern w:val="2"/>
          <w:sz w:val="28"/>
          <w:szCs w:val="28"/>
          <w:lang w:eastAsia="fr-CM"/>
          <w14:ligatures w14:val="standardContextual"/>
        </w:rPr>
        <w:t xml:space="preserve">Prévention et traitements </w:t>
      </w:r>
    </w:p>
    <w:p w14:paraId="150265B8" w14:textId="77777777" w:rsidR="00F04D99" w:rsidRPr="00EB426D"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Nous pouvons actuellement différencier deux types d’approches dans le traitement de l’anxiété préopératoire :</w:t>
      </w:r>
    </w:p>
    <w:p w14:paraId="1804FA9E" w14:textId="77777777" w:rsidR="00F04D99" w:rsidRPr="00EB426D"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L’approche pharmacologique qui utilise des traitements anxiolytiques comme les benzodiazépines (dont le midazolam qui est l’agent de choix [4+) l’hydroxyzine, la </w:t>
      </w:r>
      <w:proofErr w:type="spellStart"/>
      <w:r w:rsidRPr="00EB426D">
        <w:rPr>
          <w:rFonts w:ascii="Times New Roman" w:eastAsia="Calibri" w:hAnsi="Times New Roman" w:cs="Times New Roman"/>
          <w:color w:val="000000"/>
          <w:kern w:val="2"/>
          <w:sz w:val="24"/>
          <w:szCs w:val="24"/>
          <w:lang w:eastAsia="fr-CM"/>
          <w14:ligatures w14:val="standardContextual"/>
        </w:rPr>
        <w:t>clonidine</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ou la gabapentine. </w:t>
      </w:r>
    </w:p>
    <w:p w14:paraId="120F50C6" w14:textId="77777777" w:rsidR="00F04D99" w:rsidRDefault="00F04D99" w:rsidP="00F04D99">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D’autre part l’approche non médicamenteuse qui met en avant une mise en condition psychologique du patient comme l’information donnée au patient, la suggestion positive, l’hypnose, la musique en salle d’accueil, la diffusion d’huiles essentielles ou l’accompagnement du patient à pied au bloc opératoire</w:t>
      </w:r>
      <w:r w:rsidRPr="00BF3F41">
        <w:rPr>
          <w:rFonts w:ascii="Times New Roman" w:eastAsia="Calibri" w:hAnsi="Times New Roman" w:cs="Times New Roman"/>
          <w:color w:val="000000"/>
          <w:kern w:val="2"/>
          <w:sz w:val="28"/>
          <w:szCs w:val="28"/>
          <w:lang w:eastAsia="fr-CM"/>
          <w14:ligatures w14:val="standardContextual"/>
        </w:rPr>
        <w:t>.</w:t>
      </w:r>
    </w:p>
    <w:p w14:paraId="709A7971" w14:textId="77777777" w:rsidR="00F04D99" w:rsidRDefault="00F04D99" w:rsidP="00F04D99">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p>
    <w:p w14:paraId="7131E91F" w14:textId="77777777" w:rsidR="00F04D99" w:rsidRPr="00EB426D" w:rsidRDefault="00F04D99" w:rsidP="00F04D99">
      <w:pPr>
        <w:pStyle w:val="Paragraphedeliste"/>
        <w:numPr>
          <w:ilvl w:val="0"/>
          <w:numId w:val="22"/>
        </w:numPr>
        <w:spacing w:after="158"/>
        <w:rPr>
          <w:rFonts w:eastAsia="Calibri" w:cs="Times New Roman"/>
          <w:color w:val="000000"/>
          <w:kern w:val="2"/>
          <w:sz w:val="28"/>
          <w:szCs w:val="28"/>
          <w:lang w:eastAsia="fr-CM"/>
          <w14:ligatures w14:val="standardContextual"/>
        </w:rPr>
      </w:pPr>
      <w:r w:rsidRPr="00EB426D">
        <w:rPr>
          <w:rFonts w:eastAsia="Calibri" w:cs="Times New Roman"/>
          <w:color w:val="000000"/>
          <w:kern w:val="2"/>
          <w:sz w:val="28"/>
          <w:szCs w:val="28"/>
          <w:lang w:eastAsia="fr-CM"/>
          <w14:ligatures w14:val="standardContextual"/>
        </w:rPr>
        <w:t>Les moyens d’évaluation de l’anxiété préopératoire</w:t>
      </w:r>
    </w:p>
    <w:p w14:paraId="22C93AE2" w14:textId="77777777" w:rsidR="00F04D99" w:rsidRPr="00EB426D"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8"/>
          <w:szCs w:val="28"/>
          <w:lang w:eastAsia="fr-CM"/>
          <w14:ligatures w14:val="standardContextual"/>
        </w:rPr>
        <w:t xml:space="preserve"> </w:t>
      </w:r>
      <w:r w:rsidRPr="00EB426D">
        <w:rPr>
          <w:rFonts w:ascii="Times New Roman" w:eastAsia="Calibri" w:hAnsi="Times New Roman" w:cs="Times New Roman"/>
          <w:color w:val="000000"/>
          <w:kern w:val="2"/>
          <w:sz w:val="24"/>
          <w:szCs w:val="24"/>
          <w:lang w:eastAsia="fr-CM"/>
          <w14:ligatures w14:val="standardContextual"/>
        </w:rPr>
        <w:t>Il existe différentes échelles pour l’évaluation de l’anxiété mais pas de spécifiques au contexte de l’anxiété</w:t>
      </w:r>
      <w:r>
        <w:rPr>
          <w:rFonts w:ascii="Times New Roman" w:eastAsia="Calibri" w:hAnsi="Times New Roman" w:cs="Times New Roman"/>
          <w:color w:val="000000"/>
          <w:kern w:val="2"/>
          <w:sz w:val="24"/>
          <w:szCs w:val="24"/>
          <w:lang w:eastAsia="fr-CM"/>
          <w14:ligatures w14:val="standardContextual"/>
        </w:rPr>
        <w:t xml:space="preserve"> préopératoire chez l’adulte (8)</w:t>
      </w:r>
      <w:r w:rsidRPr="00EB426D">
        <w:rPr>
          <w:rFonts w:ascii="Times New Roman" w:eastAsia="Calibri" w:hAnsi="Times New Roman" w:cs="Times New Roman"/>
          <w:color w:val="000000"/>
          <w:kern w:val="2"/>
          <w:sz w:val="24"/>
          <w:szCs w:val="24"/>
          <w:lang w:eastAsia="fr-CM"/>
          <w14:ligatures w14:val="standardContextual"/>
        </w:rPr>
        <w:t>. Les échelles d’</w:t>
      </w:r>
      <w:proofErr w:type="spellStart"/>
      <w:r w:rsidRPr="00EB426D">
        <w:rPr>
          <w:rFonts w:ascii="Times New Roman" w:eastAsia="Calibri" w:hAnsi="Times New Roman" w:cs="Times New Roman"/>
          <w:color w:val="000000"/>
          <w:kern w:val="2"/>
          <w:sz w:val="24"/>
          <w:szCs w:val="24"/>
          <w:lang w:eastAsia="fr-CM"/>
          <w14:ligatures w14:val="standardContextual"/>
        </w:rPr>
        <w:t>hétéro-évaluation</w:t>
      </w:r>
      <w:proofErr w:type="spellEnd"/>
      <w:r w:rsidRPr="00EB426D">
        <w:rPr>
          <w:rFonts w:ascii="Times New Roman" w:eastAsia="Calibri" w:hAnsi="Times New Roman" w:cs="Times New Roman"/>
          <w:color w:val="000000"/>
          <w:kern w:val="2"/>
          <w:sz w:val="24"/>
          <w:szCs w:val="24"/>
          <w:lang w:eastAsia="fr-CM"/>
          <w14:ligatures w14:val="standardContextual"/>
        </w:rPr>
        <w:t>, qui peuvent avoir leur utilité chez l’enfant, ne sont pas adaptées chez l’adulte. De plus les échelles d’</w:t>
      </w:r>
      <w:proofErr w:type="spellStart"/>
      <w:r w:rsidRPr="00EB426D">
        <w:rPr>
          <w:rFonts w:ascii="Times New Roman" w:eastAsia="Calibri" w:hAnsi="Times New Roman" w:cs="Times New Roman"/>
          <w:color w:val="000000"/>
          <w:kern w:val="2"/>
          <w:sz w:val="24"/>
          <w:szCs w:val="24"/>
          <w:lang w:eastAsia="fr-CM"/>
          <w14:ligatures w14:val="standardContextual"/>
        </w:rPr>
        <w:t>hétéro-évaluation</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ne permettent qu’une quantification subjective de l’anxiété des patients. En effet l’étude FEKRAT de 2006 montre qu’anesthésistes et chirurgiens surcot</w:t>
      </w:r>
    </w:p>
    <w:p w14:paraId="1CE4A3E1" w14:textId="77777777" w:rsidR="00F04D99" w:rsidRDefault="00F04D99" w:rsidP="00F04D99">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proofErr w:type="spellStart"/>
      <w:proofErr w:type="gramStart"/>
      <w:r w:rsidRPr="00EB426D">
        <w:rPr>
          <w:rFonts w:ascii="Times New Roman" w:eastAsia="Calibri" w:hAnsi="Times New Roman" w:cs="Times New Roman"/>
          <w:color w:val="000000"/>
          <w:kern w:val="2"/>
          <w:sz w:val="24"/>
          <w:szCs w:val="24"/>
          <w:lang w:eastAsia="fr-CM"/>
          <w14:ligatures w14:val="standardContextual"/>
        </w:rPr>
        <w:t>ent</w:t>
      </w:r>
      <w:proofErr w:type="spellEnd"/>
      <w:proofErr w:type="gramEnd"/>
      <w:r w:rsidRPr="00EB426D">
        <w:rPr>
          <w:rFonts w:ascii="Times New Roman" w:eastAsia="Calibri" w:hAnsi="Times New Roman" w:cs="Times New Roman"/>
          <w:color w:val="000000"/>
          <w:kern w:val="2"/>
          <w:sz w:val="24"/>
          <w:szCs w:val="24"/>
          <w:lang w:eastAsia="fr-CM"/>
          <w14:ligatures w14:val="standardContextual"/>
        </w:rPr>
        <w:t xml:space="preserve"> de façon mar</w:t>
      </w:r>
      <w:r>
        <w:rPr>
          <w:rFonts w:ascii="Times New Roman" w:eastAsia="Calibri" w:hAnsi="Times New Roman" w:cs="Times New Roman"/>
          <w:color w:val="000000"/>
          <w:kern w:val="2"/>
          <w:sz w:val="24"/>
          <w:szCs w:val="24"/>
          <w:lang w:eastAsia="fr-CM"/>
          <w14:ligatures w14:val="standardContextual"/>
        </w:rPr>
        <w:t>quée l’anxiété des patients (19)</w:t>
      </w:r>
      <w:r w:rsidRPr="00EB426D">
        <w:rPr>
          <w:rFonts w:ascii="Times New Roman" w:eastAsia="Calibri" w:hAnsi="Times New Roman" w:cs="Times New Roman"/>
          <w:color w:val="000000"/>
          <w:kern w:val="2"/>
          <w:sz w:val="24"/>
          <w:szCs w:val="24"/>
          <w:lang w:eastAsia="fr-CM"/>
          <w14:ligatures w14:val="standardContextual"/>
        </w:rPr>
        <w:t>. Il apparait donc nécessaire d’utiliser une échelle d’autoévaluation pour quantifier objectivement le niveau d’anxiété des patients.</w:t>
      </w:r>
      <w:r w:rsidRPr="00EB426D">
        <w:rPr>
          <w:rFonts w:ascii="Times New Roman" w:eastAsia="Calibri" w:hAnsi="Times New Roman" w:cs="Times New Roman"/>
          <w:color w:val="000000"/>
          <w:kern w:val="2"/>
          <w:sz w:val="28"/>
          <w:szCs w:val="28"/>
          <w:lang w:eastAsia="fr-CM"/>
          <w14:ligatures w14:val="standardContextual"/>
        </w:rPr>
        <w:t xml:space="preserve"> </w:t>
      </w:r>
    </w:p>
    <w:p w14:paraId="0A6FB5EC" w14:textId="77777777" w:rsidR="00F04D99" w:rsidRPr="00EB426D" w:rsidRDefault="00F04D99" w:rsidP="00F04D99">
      <w:pPr>
        <w:spacing w:after="158" w:line="360" w:lineRule="auto"/>
        <w:ind w:left="360"/>
        <w:jc w:val="both"/>
        <w:rPr>
          <w:rFonts w:ascii="Times New Roman" w:eastAsia="Calibri" w:hAnsi="Times New Roman" w:cs="Times New Roman"/>
          <w:color w:val="000000"/>
          <w:kern w:val="2"/>
          <w:sz w:val="28"/>
          <w:szCs w:val="28"/>
          <w:lang w:val="en-US" w:eastAsia="fr-CM"/>
          <w14:ligatures w14:val="standardContextual"/>
        </w:rPr>
      </w:pPr>
      <w:r w:rsidRPr="00EB426D">
        <w:rPr>
          <w:rFonts w:ascii="Times New Roman" w:eastAsia="Calibri" w:hAnsi="Times New Roman" w:cs="Times New Roman"/>
          <w:color w:val="000000"/>
          <w:kern w:val="2"/>
          <w:sz w:val="28"/>
          <w:szCs w:val="28"/>
          <w:lang w:val="en-US" w:eastAsia="fr-CM"/>
          <w14:ligatures w14:val="standardContextual"/>
        </w:rPr>
        <w:t>State and Trait Anxiety Index (STAI) (</w:t>
      </w:r>
      <w:proofErr w:type="spellStart"/>
      <w:r w:rsidRPr="00EB426D">
        <w:rPr>
          <w:rFonts w:ascii="Times New Roman" w:eastAsia="Calibri" w:hAnsi="Times New Roman" w:cs="Times New Roman"/>
          <w:color w:val="000000"/>
          <w:kern w:val="2"/>
          <w:sz w:val="28"/>
          <w:szCs w:val="28"/>
          <w:lang w:val="en-US" w:eastAsia="fr-CM"/>
          <w14:ligatures w14:val="standardContextual"/>
        </w:rPr>
        <w:t>annexe</w:t>
      </w:r>
      <w:proofErr w:type="spellEnd"/>
      <w:r w:rsidRPr="00EB426D">
        <w:rPr>
          <w:rFonts w:ascii="Times New Roman" w:eastAsia="Calibri" w:hAnsi="Times New Roman" w:cs="Times New Roman"/>
          <w:color w:val="000000"/>
          <w:kern w:val="2"/>
          <w:sz w:val="28"/>
          <w:szCs w:val="28"/>
          <w:lang w:val="en-US" w:eastAsia="fr-CM"/>
          <w14:ligatures w14:val="standardContextual"/>
        </w:rPr>
        <w:t xml:space="preserve"> I): </w:t>
      </w:r>
    </w:p>
    <w:p w14:paraId="7AA2E7A3" w14:textId="77777777" w:rsidR="00F04D99"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Dévelop</w:t>
      </w:r>
      <w:r>
        <w:rPr>
          <w:rFonts w:ascii="Times New Roman" w:eastAsia="Calibri" w:hAnsi="Times New Roman" w:cs="Times New Roman"/>
          <w:color w:val="000000"/>
          <w:kern w:val="2"/>
          <w:sz w:val="24"/>
          <w:szCs w:val="24"/>
          <w:lang w:eastAsia="fr-CM"/>
          <w14:ligatures w14:val="standardContextual"/>
        </w:rPr>
        <w:t>pée par Spielberger en 1983 (20)</w:t>
      </w:r>
      <w:r w:rsidRPr="00EB426D">
        <w:rPr>
          <w:rFonts w:ascii="Times New Roman" w:eastAsia="Calibri" w:hAnsi="Times New Roman" w:cs="Times New Roman"/>
          <w:color w:val="000000"/>
          <w:kern w:val="2"/>
          <w:sz w:val="24"/>
          <w:szCs w:val="24"/>
          <w:lang w:eastAsia="fr-CM"/>
          <w14:ligatures w14:val="standardContextual"/>
        </w:rPr>
        <w:t xml:space="preserve">, ce test est considéré dans les pays anglo-saxons comme le gold-standard pour l’évaluation </w:t>
      </w:r>
      <w:r>
        <w:rPr>
          <w:rFonts w:ascii="Times New Roman" w:eastAsia="Calibri" w:hAnsi="Times New Roman" w:cs="Times New Roman"/>
          <w:color w:val="000000"/>
          <w:kern w:val="2"/>
          <w:sz w:val="24"/>
          <w:szCs w:val="24"/>
          <w:lang w:eastAsia="fr-CM"/>
          <w14:ligatures w14:val="standardContextual"/>
        </w:rPr>
        <w:t>de l’anxiété (4,8)</w:t>
      </w:r>
      <w:r w:rsidRPr="00EB426D">
        <w:rPr>
          <w:rFonts w:ascii="Times New Roman" w:eastAsia="Calibri" w:hAnsi="Times New Roman" w:cs="Times New Roman"/>
          <w:color w:val="000000"/>
          <w:kern w:val="2"/>
          <w:sz w:val="24"/>
          <w:szCs w:val="24"/>
          <w:lang w:eastAsia="fr-CM"/>
          <w14:ligatures w14:val="standardContextual"/>
        </w:rPr>
        <w:t>. Cette épreuve psychométrique, dont l’usage est pertinent dans le cadre de la recherche, n’est pas toujours adaptée à une utilisation clinique. Le STAI a été traduit en français. Cet outil est structuré en deux échelles distinctes pour évaluer l’anxiété d’état et l’anxiété trait. Elles comprennent toutes les deux 20 items sous forme d’échelle de Likert à 4 réponses. Chaque réponse à un item est notée de 1 à 4, 1 indiquant le deg</w:t>
      </w:r>
      <w:r>
        <w:rPr>
          <w:rFonts w:ascii="Times New Roman" w:eastAsia="Calibri" w:hAnsi="Times New Roman" w:cs="Times New Roman"/>
          <w:color w:val="000000"/>
          <w:kern w:val="2"/>
          <w:sz w:val="24"/>
          <w:szCs w:val="24"/>
          <w:lang w:eastAsia="fr-CM"/>
          <w14:ligatures w14:val="standardContextual"/>
        </w:rPr>
        <w:t xml:space="preserve">ré d’anxiété le plus faible.  </w:t>
      </w:r>
      <w:r w:rsidRPr="00EB426D">
        <w:rPr>
          <w:rFonts w:ascii="Times New Roman" w:eastAsia="Calibri" w:hAnsi="Times New Roman" w:cs="Times New Roman"/>
          <w:color w:val="000000"/>
          <w:kern w:val="2"/>
          <w:sz w:val="24"/>
          <w:szCs w:val="24"/>
          <w:lang w:eastAsia="fr-CM"/>
          <w14:ligatures w14:val="standardContextual"/>
        </w:rPr>
        <w:t xml:space="preserve"> Pour obtenir le score d’anxiété d’état on additionne le score obtenu aux 20 items, chaque score peut donc varier de 20 à80. Il en va de</w:t>
      </w:r>
      <w:r>
        <w:rPr>
          <w:rFonts w:ascii="Times New Roman" w:eastAsia="Calibri" w:hAnsi="Times New Roman" w:cs="Times New Roman"/>
          <w:color w:val="000000"/>
          <w:kern w:val="2"/>
          <w:sz w:val="24"/>
          <w:szCs w:val="24"/>
          <w:lang w:eastAsia="fr-CM"/>
          <w14:ligatures w14:val="standardContextual"/>
        </w:rPr>
        <w:t xml:space="preserve"> même pour l’anxiété d’état (8).</w:t>
      </w:r>
      <w:r w:rsidRPr="00EB426D">
        <w:rPr>
          <w:rFonts w:ascii="Times New Roman" w:eastAsia="Calibri" w:hAnsi="Times New Roman" w:cs="Times New Roman"/>
          <w:color w:val="000000"/>
          <w:kern w:val="2"/>
          <w:sz w:val="24"/>
          <w:szCs w:val="24"/>
          <w:lang w:eastAsia="fr-CM"/>
          <w14:ligatures w14:val="standardContextual"/>
        </w:rPr>
        <w:t xml:space="preserve"> Le temps de réalisation de cette échelle est compris entre 5 et 15 </w:t>
      </w:r>
      <w:r>
        <w:rPr>
          <w:rFonts w:ascii="Times New Roman" w:eastAsia="Calibri" w:hAnsi="Times New Roman" w:cs="Times New Roman"/>
          <w:color w:val="000000"/>
          <w:kern w:val="2"/>
          <w:sz w:val="24"/>
          <w:szCs w:val="24"/>
          <w:lang w:eastAsia="fr-CM"/>
          <w14:ligatures w14:val="standardContextual"/>
        </w:rPr>
        <w:t>minutes pour les 2 grilles (20).</w:t>
      </w:r>
    </w:p>
    <w:p w14:paraId="569D4E4D" w14:textId="77777777" w:rsidR="00F04D99" w:rsidRPr="004F7A3A" w:rsidRDefault="00F04D99" w:rsidP="00F04D99">
      <w:pPr>
        <w:spacing w:after="158" w:line="360" w:lineRule="auto"/>
        <w:ind w:left="360"/>
        <w:jc w:val="both"/>
        <w:rPr>
          <w:rFonts w:ascii="Times New Roman" w:eastAsia="Calibri" w:hAnsi="Times New Roman" w:cs="Times New Roman"/>
          <w:color w:val="000000"/>
          <w:kern w:val="2"/>
          <w:sz w:val="28"/>
          <w:szCs w:val="28"/>
          <w:lang w:val="en-US" w:eastAsia="fr-CM"/>
          <w14:ligatures w14:val="standardContextual"/>
        </w:rPr>
      </w:pPr>
      <w:r w:rsidRPr="006A3D96">
        <w:rPr>
          <w:rFonts w:ascii="Times New Roman" w:eastAsia="Calibri" w:hAnsi="Times New Roman" w:cs="Times New Roman"/>
          <w:color w:val="000000"/>
          <w:kern w:val="2"/>
          <w:sz w:val="24"/>
          <w:szCs w:val="24"/>
          <w:lang w:eastAsia="fr-CM"/>
          <w14:ligatures w14:val="standardContextual"/>
        </w:rPr>
        <w:t xml:space="preserve"> </w:t>
      </w:r>
      <w:proofErr w:type="spellStart"/>
      <w:r>
        <w:rPr>
          <w:rFonts w:ascii="Times New Roman" w:eastAsia="Calibri" w:hAnsi="Times New Roman" w:cs="Times New Roman"/>
          <w:color w:val="000000"/>
          <w:kern w:val="2"/>
          <w:sz w:val="28"/>
          <w:szCs w:val="28"/>
          <w:lang w:val="en-US" w:eastAsia="fr-CM"/>
          <w14:ligatures w14:val="standardContextual"/>
        </w:rPr>
        <w:t>L’</w:t>
      </w:r>
      <w:r w:rsidRPr="004F7A3A">
        <w:rPr>
          <w:rFonts w:ascii="Times New Roman" w:eastAsia="Calibri" w:hAnsi="Times New Roman" w:cs="Times New Roman"/>
          <w:color w:val="000000"/>
          <w:kern w:val="2"/>
          <w:sz w:val="28"/>
          <w:szCs w:val="28"/>
          <w:lang w:val="en-US" w:eastAsia="fr-CM"/>
          <w14:ligatures w14:val="standardContextual"/>
        </w:rPr>
        <w:t>Amsterdam</w:t>
      </w:r>
      <w:proofErr w:type="spellEnd"/>
      <w:r w:rsidRPr="004F7A3A">
        <w:rPr>
          <w:rFonts w:ascii="Times New Roman" w:eastAsia="Calibri" w:hAnsi="Times New Roman" w:cs="Times New Roman"/>
          <w:color w:val="000000"/>
          <w:kern w:val="2"/>
          <w:sz w:val="28"/>
          <w:szCs w:val="28"/>
          <w:lang w:val="en-US" w:eastAsia="fr-CM"/>
          <w14:ligatures w14:val="standardContextual"/>
        </w:rPr>
        <w:t xml:space="preserve"> Preoperative Anxiety and Information Scale (APAIS) (</w:t>
      </w:r>
      <w:proofErr w:type="spellStart"/>
      <w:r w:rsidRPr="004F7A3A">
        <w:rPr>
          <w:rFonts w:ascii="Times New Roman" w:eastAsia="Calibri" w:hAnsi="Times New Roman" w:cs="Times New Roman"/>
          <w:color w:val="000000"/>
          <w:kern w:val="2"/>
          <w:sz w:val="28"/>
          <w:szCs w:val="28"/>
          <w:lang w:val="en-US" w:eastAsia="fr-CM"/>
          <w14:ligatures w14:val="standardContextual"/>
        </w:rPr>
        <w:t>annexe</w:t>
      </w:r>
      <w:proofErr w:type="spellEnd"/>
      <w:r w:rsidRPr="004F7A3A">
        <w:rPr>
          <w:rFonts w:ascii="Times New Roman" w:eastAsia="Calibri" w:hAnsi="Times New Roman" w:cs="Times New Roman"/>
          <w:color w:val="000000"/>
          <w:kern w:val="2"/>
          <w:sz w:val="28"/>
          <w:szCs w:val="28"/>
          <w:lang w:val="en-US" w:eastAsia="fr-CM"/>
          <w14:ligatures w14:val="standardContextual"/>
        </w:rPr>
        <w:t xml:space="preserve"> II:)</w:t>
      </w:r>
    </w:p>
    <w:p w14:paraId="6BD1C400" w14:textId="77777777" w:rsidR="00F04D99"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4F7A3A">
        <w:rPr>
          <w:rFonts w:ascii="Times New Roman" w:eastAsia="Calibri" w:hAnsi="Times New Roman" w:cs="Times New Roman"/>
          <w:color w:val="000000"/>
          <w:kern w:val="2"/>
          <w:sz w:val="24"/>
          <w:szCs w:val="24"/>
          <w:lang w:val="en-US" w:eastAsia="fr-CM"/>
          <w14:ligatures w14:val="standardContextual"/>
        </w:rPr>
        <w:t xml:space="preserve"> </w:t>
      </w:r>
      <w:r w:rsidRPr="00EB426D">
        <w:rPr>
          <w:rFonts w:ascii="Times New Roman" w:eastAsia="Calibri" w:hAnsi="Times New Roman" w:cs="Times New Roman"/>
          <w:color w:val="000000"/>
          <w:kern w:val="2"/>
          <w:sz w:val="24"/>
          <w:szCs w:val="24"/>
          <w:lang w:eastAsia="fr-CM"/>
          <w14:ligatures w14:val="standardContextual"/>
        </w:rPr>
        <w:t xml:space="preserve">Cette échelle permet de combiner chez l’adulte l’évaluation de l’anxiété à l’évaluation des attentes concernant l’information sur l’intervention. Elle exploite les travaux de Miller sur le </w:t>
      </w:r>
      <w:proofErr w:type="spellStart"/>
      <w:r w:rsidRPr="00EB426D">
        <w:rPr>
          <w:rFonts w:ascii="Times New Roman" w:eastAsia="Calibri" w:hAnsi="Times New Roman" w:cs="Times New Roman"/>
          <w:color w:val="000000"/>
          <w:kern w:val="2"/>
          <w:sz w:val="24"/>
          <w:szCs w:val="24"/>
          <w:lang w:eastAsia="fr-CM"/>
          <w14:ligatures w14:val="standardContextual"/>
        </w:rPr>
        <w:t>Blunting</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et le Monitoring. L’APAIS est une échelle à 6 items validée pour l</w:t>
      </w:r>
      <w:r>
        <w:rPr>
          <w:rFonts w:ascii="Times New Roman" w:eastAsia="Calibri" w:hAnsi="Times New Roman" w:cs="Times New Roman"/>
          <w:color w:val="000000"/>
          <w:kern w:val="2"/>
          <w:sz w:val="24"/>
          <w:szCs w:val="24"/>
          <w:lang w:eastAsia="fr-CM"/>
          <w14:ligatures w14:val="standardContextual"/>
        </w:rPr>
        <w:t>a consultation d’anesthésie (4).</w:t>
      </w:r>
    </w:p>
    <w:p w14:paraId="695920A5" w14:textId="77777777" w:rsidR="00F04D99" w:rsidRDefault="00F04D99" w:rsidP="00F04D99">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4F7A3A">
        <w:rPr>
          <w:rFonts w:ascii="Times New Roman" w:eastAsia="Calibri" w:hAnsi="Times New Roman" w:cs="Times New Roman"/>
          <w:color w:val="000000"/>
          <w:kern w:val="2"/>
          <w:sz w:val="28"/>
          <w:szCs w:val="28"/>
          <w:lang w:eastAsia="fr-CM"/>
          <w14:ligatures w14:val="standardContextual"/>
        </w:rPr>
        <w:t xml:space="preserve">Echelle visuelle analogique (EVA) (annexe III) : </w:t>
      </w:r>
    </w:p>
    <w:p w14:paraId="1B464278" w14:textId="77777777" w:rsidR="00F04D99"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L’EVA dont l’utilisation originelle était une échelle visuelle d’évaluation de la douleur, mise en place par les travaux de </w:t>
      </w:r>
      <w:proofErr w:type="spellStart"/>
      <w:r w:rsidRPr="00EB426D">
        <w:rPr>
          <w:rFonts w:ascii="Times New Roman" w:eastAsia="Calibri" w:hAnsi="Times New Roman" w:cs="Times New Roman"/>
          <w:color w:val="000000"/>
          <w:kern w:val="2"/>
          <w:sz w:val="24"/>
          <w:szCs w:val="24"/>
          <w:lang w:eastAsia="fr-CM"/>
          <w14:ligatures w14:val="standardContextual"/>
        </w:rPr>
        <w:t>Huskinsson</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en 1974, permet une estimation rapide du niveau de la douleur par les patients eux-mêmes en se positionnant sur une ligne dont les extrémités indiquent le niveau le plus faible à gauche et le plus fort à droite. L’utilisation de cette échelle visuelle analogique a vite été utilisée pour d’autres mesures psychométriques comme le stress au travail, la dépression, la peur, les répercussions sur la vie quotidienne de la symptomatologie spécifique de certaines pathologies comme l’hypertrophie bénigne de la prostate, la maladie de Parkinson, d’Alzheimer ou encore de la sclérose en plaques. Le temps de réalisation d’une mesure avec cette échelle inférieure à 1 minute dans le cadre de l’évaluation de la douleur. La première étude sur l’utilisation de l’EVA dans le cadre de l’anxiété date de 1976 avec les tra</w:t>
      </w:r>
      <w:r>
        <w:rPr>
          <w:rFonts w:ascii="Times New Roman" w:eastAsia="Calibri" w:hAnsi="Times New Roman" w:cs="Times New Roman"/>
          <w:color w:val="000000"/>
          <w:kern w:val="2"/>
          <w:sz w:val="24"/>
          <w:szCs w:val="24"/>
          <w:lang w:eastAsia="fr-CM"/>
          <w14:ligatures w14:val="standardContextual"/>
        </w:rPr>
        <w:t xml:space="preserve">vaux de </w:t>
      </w:r>
      <w:proofErr w:type="spellStart"/>
      <w:r>
        <w:rPr>
          <w:rFonts w:ascii="Times New Roman" w:eastAsia="Calibri" w:hAnsi="Times New Roman" w:cs="Times New Roman"/>
          <w:color w:val="000000"/>
          <w:kern w:val="2"/>
          <w:sz w:val="24"/>
          <w:szCs w:val="24"/>
          <w:lang w:eastAsia="fr-CM"/>
          <w14:ligatures w14:val="standardContextual"/>
        </w:rPr>
        <w:t>Hornblow</w:t>
      </w:r>
      <w:proofErr w:type="spellEnd"/>
      <w:r>
        <w:rPr>
          <w:rFonts w:ascii="Times New Roman" w:eastAsia="Calibri" w:hAnsi="Times New Roman" w:cs="Times New Roman"/>
          <w:color w:val="000000"/>
          <w:kern w:val="2"/>
          <w:sz w:val="24"/>
          <w:szCs w:val="24"/>
          <w:lang w:eastAsia="fr-CM"/>
          <w14:ligatures w14:val="standardContextual"/>
        </w:rPr>
        <w:t xml:space="preserve"> et </w:t>
      </w:r>
      <w:proofErr w:type="spellStart"/>
      <w:r>
        <w:rPr>
          <w:rFonts w:ascii="Times New Roman" w:eastAsia="Calibri" w:hAnsi="Times New Roman" w:cs="Times New Roman"/>
          <w:color w:val="000000"/>
          <w:kern w:val="2"/>
          <w:sz w:val="24"/>
          <w:szCs w:val="24"/>
          <w:lang w:eastAsia="fr-CM"/>
          <w14:ligatures w14:val="standardContextual"/>
        </w:rPr>
        <w:t>Kidson</w:t>
      </w:r>
      <w:proofErr w:type="spellEnd"/>
      <w:r>
        <w:rPr>
          <w:rFonts w:ascii="Times New Roman" w:eastAsia="Calibri" w:hAnsi="Times New Roman" w:cs="Times New Roman"/>
          <w:color w:val="000000"/>
          <w:kern w:val="2"/>
          <w:sz w:val="24"/>
          <w:szCs w:val="24"/>
          <w:lang w:eastAsia="fr-CM"/>
          <w14:ligatures w14:val="standardContextual"/>
        </w:rPr>
        <w:t xml:space="preserve"> (21).</w:t>
      </w:r>
      <w:r w:rsidRPr="00EB426D">
        <w:rPr>
          <w:rFonts w:ascii="Times New Roman" w:eastAsia="Calibri" w:hAnsi="Times New Roman" w:cs="Times New Roman"/>
          <w:color w:val="000000"/>
          <w:kern w:val="2"/>
          <w:sz w:val="24"/>
          <w:szCs w:val="24"/>
          <w:lang w:eastAsia="fr-CM"/>
          <w14:ligatures w14:val="standardContextual"/>
        </w:rPr>
        <w:t xml:space="preserve"> Elle mettait en évidence une corrélation significative entre l’anxiété trait de Spielberger et L’EVA et montrait l’absence de corrélations significative chez les patients diagnostiqués à l’époque comme psychotique. Plusieurs études montrent un coefficient de corrélation entre l’EVA et le</w:t>
      </w:r>
      <w:r>
        <w:rPr>
          <w:rFonts w:ascii="Times New Roman" w:eastAsia="Calibri" w:hAnsi="Times New Roman" w:cs="Times New Roman"/>
          <w:color w:val="000000"/>
          <w:kern w:val="2"/>
          <w:sz w:val="24"/>
          <w:szCs w:val="24"/>
          <w:lang w:eastAsia="fr-CM"/>
          <w14:ligatures w14:val="standardContextual"/>
        </w:rPr>
        <w:t xml:space="preserve"> STAI entre 0.62 et 0.84 (22,23)</w:t>
      </w:r>
      <w:r w:rsidRPr="00EB426D">
        <w:rPr>
          <w:rFonts w:ascii="Times New Roman" w:eastAsia="Calibri" w:hAnsi="Times New Roman" w:cs="Times New Roman"/>
          <w:color w:val="000000"/>
          <w:kern w:val="2"/>
          <w:sz w:val="24"/>
          <w:szCs w:val="24"/>
          <w:lang w:eastAsia="fr-CM"/>
          <w14:ligatures w14:val="standardContextual"/>
        </w:rPr>
        <w:t xml:space="preserve"> mais ces études sont de petites tailles et portent sur un seul type de chirurgie ou sur les statuts ASA 1 et 2 uniquement. L’étude </w:t>
      </w:r>
      <w:proofErr w:type="spellStart"/>
      <w:r w:rsidRPr="00EB426D">
        <w:rPr>
          <w:rFonts w:ascii="Times New Roman" w:eastAsia="Calibri" w:hAnsi="Times New Roman" w:cs="Times New Roman"/>
          <w:color w:val="000000"/>
          <w:kern w:val="2"/>
          <w:sz w:val="24"/>
          <w:szCs w:val="24"/>
          <w:lang w:eastAsia="fr-CM"/>
          <w14:ligatures w14:val="standardContextual"/>
        </w:rPr>
        <w:t>Kindler</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datant de 2000 portant sur 734 patients est plus puissante et intègre un éch</w:t>
      </w:r>
      <w:r>
        <w:rPr>
          <w:rFonts w:ascii="Times New Roman" w:eastAsia="Calibri" w:hAnsi="Times New Roman" w:cs="Times New Roman"/>
          <w:color w:val="000000"/>
          <w:kern w:val="2"/>
          <w:sz w:val="24"/>
          <w:szCs w:val="24"/>
          <w:lang w:eastAsia="fr-CM"/>
          <w14:ligatures w14:val="standardContextual"/>
        </w:rPr>
        <w:t xml:space="preserve">antillon de patients plus </w:t>
      </w:r>
      <w:r w:rsidRPr="00EB426D">
        <w:rPr>
          <w:rFonts w:ascii="Times New Roman" w:eastAsia="Calibri" w:hAnsi="Times New Roman" w:cs="Times New Roman"/>
          <w:color w:val="000000"/>
          <w:kern w:val="2"/>
          <w:sz w:val="24"/>
          <w:szCs w:val="24"/>
          <w:lang w:eastAsia="fr-CM"/>
          <w14:ligatures w14:val="standardContextual"/>
        </w:rPr>
        <w:t>large. Selon ses auteurs l’EVA mesurant la peur de l'anesthésie et la peur de la chirurgie sont bien corrélés avec le STAI (respecti</w:t>
      </w:r>
      <w:r>
        <w:rPr>
          <w:rFonts w:ascii="Times New Roman" w:eastAsia="Calibri" w:hAnsi="Times New Roman" w:cs="Times New Roman"/>
          <w:color w:val="000000"/>
          <w:kern w:val="2"/>
          <w:sz w:val="24"/>
          <w:szCs w:val="24"/>
          <w:lang w:eastAsia="fr-CM"/>
          <w14:ligatures w14:val="standardContextual"/>
        </w:rPr>
        <w:t>vement r= 0,55 et r =0,66) (24).</w:t>
      </w:r>
      <w:r w:rsidRPr="00EB426D">
        <w:rPr>
          <w:rFonts w:ascii="Times New Roman" w:eastAsia="Calibri" w:hAnsi="Times New Roman" w:cs="Times New Roman"/>
          <w:color w:val="000000"/>
          <w:kern w:val="2"/>
          <w:sz w:val="24"/>
          <w:szCs w:val="24"/>
          <w:lang w:eastAsia="fr-CM"/>
          <w14:ligatures w14:val="standardContextual"/>
        </w:rPr>
        <w:t xml:space="preserve"> Ces études sont anciennes, il parait donc intéressant de réévaluer la validité de cette méthode de mesure L’objectif principal de notre étude a donc été de déterminer si l’EVA est un outil valide dans la mesure de l’anxiété préopératoire.</w:t>
      </w:r>
    </w:p>
    <w:p w14:paraId="7170B7FA" w14:textId="77777777" w:rsidR="00F04D99"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p>
    <w:p w14:paraId="0C4EEF7B"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8"/>
          <w:szCs w:val="28"/>
          <w:lang w:val="en-US" w:eastAsia="fr-CM"/>
          <w14:ligatures w14:val="standardContextual"/>
        </w:rPr>
        <w:t>BIBLIOGRAPHIE</w:t>
      </w:r>
    </w:p>
    <w:p w14:paraId="4B45E653"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w:t>
      </w:r>
      <w:r w:rsidRPr="00A62FB7">
        <w:rPr>
          <w:rFonts w:ascii="Times New Roman" w:eastAsia="Calibri" w:hAnsi="Times New Roman" w:cs="Times New Roman"/>
          <w:color w:val="000000"/>
          <w:kern w:val="2"/>
          <w:sz w:val="24"/>
          <w:szCs w:val="24"/>
          <w:lang w:val="en-US" w:eastAsia="fr-CM"/>
          <w14:ligatures w14:val="standardContextual"/>
        </w:rPr>
        <w:t xml:space="preserve"> Spielberger CD. Theory and research on anxiety. </w:t>
      </w:r>
      <w:proofErr w:type="spellStart"/>
      <w:r w:rsidRPr="00A62FB7">
        <w:rPr>
          <w:rFonts w:ascii="Times New Roman" w:eastAsia="Calibri" w:hAnsi="Times New Roman" w:cs="Times New Roman"/>
          <w:color w:val="000000"/>
          <w:kern w:val="2"/>
          <w:sz w:val="24"/>
          <w:szCs w:val="24"/>
          <w:lang w:eastAsia="fr-CM"/>
          <w14:ligatures w14:val="standardContextual"/>
        </w:rPr>
        <w:t>Anxiety</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and </w:t>
      </w:r>
      <w:proofErr w:type="spellStart"/>
      <w:r w:rsidRPr="00A62FB7">
        <w:rPr>
          <w:rFonts w:ascii="Times New Roman" w:eastAsia="Calibri" w:hAnsi="Times New Roman" w:cs="Times New Roman"/>
          <w:color w:val="000000"/>
          <w:kern w:val="2"/>
          <w:sz w:val="24"/>
          <w:szCs w:val="24"/>
          <w:lang w:eastAsia="fr-CM"/>
          <w14:ligatures w14:val="standardContextual"/>
        </w:rPr>
        <w:t>behavior</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 1966 </w:t>
      </w:r>
      <w:proofErr w:type="gramStart"/>
      <w:r w:rsidRPr="00A62FB7">
        <w:rPr>
          <w:rFonts w:ascii="Times New Roman" w:eastAsia="Calibri" w:hAnsi="Times New Roman" w:cs="Times New Roman"/>
          <w:color w:val="000000"/>
          <w:kern w:val="2"/>
          <w:sz w:val="24"/>
          <w:szCs w:val="24"/>
          <w:lang w:eastAsia="fr-CM"/>
          <w14:ligatures w14:val="standardContextual"/>
        </w:rPr>
        <w:t>;  1</w:t>
      </w:r>
      <w:proofErr w:type="gramEnd"/>
      <w:r w:rsidRPr="00A62FB7">
        <w:rPr>
          <w:rFonts w:ascii="Times New Roman" w:eastAsia="Calibri" w:hAnsi="Times New Roman" w:cs="Times New Roman"/>
          <w:color w:val="000000"/>
          <w:kern w:val="2"/>
          <w:sz w:val="24"/>
          <w:szCs w:val="24"/>
          <w:lang w:eastAsia="fr-CM"/>
          <w14:ligatures w14:val="standardContextual"/>
        </w:rPr>
        <w:t>: 3</w:t>
      </w:r>
    </w:p>
    <w:p w14:paraId="53A1D12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20.  </w:t>
      </w:r>
    </w:p>
    <w:p w14:paraId="01E268B8"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(2).</w:t>
      </w:r>
      <w:r w:rsidRPr="00A62FB7">
        <w:rPr>
          <w:rFonts w:ascii="Times New Roman" w:eastAsia="Calibri" w:hAnsi="Times New Roman" w:cs="Times New Roman"/>
          <w:color w:val="000000"/>
          <w:kern w:val="2"/>
          <w:sz w:val="24"/>
          <w:szCs w:val="24"/>
          <w:lang w:eastAsia="fr-CM"/>
          <w14:ligatures w14:val="standardContextual"/>
        </w:rPr>
        <w:t xml:space="preserve"> Hellemans C. Stress, anxiété et processus d’ajustement face à un examen de </w:t>
      </w:r>
    </w:p>
    <w:p w14:paraId="65D8054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Statistique à venir, L’orientation scolaire et </w:t>
      </w:r>
      <w:proofErr w:type="gramStart"/>
      <w:r w:rsidRPr="00A62FB7">
        <w:rPr>
          <w:rFonts w:ascii="Times New Roman" w:eastAsia="Calibri" w:hAnsi="Times New Roman" w:cs="Times New Roman"/>
          <w:color w:val="000000"/>
          <w:kern w:val="2"/>
          <w:sz w:val="24"/>
          <w:szCs w:val="24"/>
          <w:lang w:eastAsia="fr-CM"/>
          <w14:ligatures w14:val="standardContextual"/>
        </w:rPr>
        <w:t>professionnelle;</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2004; 141-170. </w:t>
      </w:r>
    </w:p>
    <w:p w14:paraId="2B4E611D"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w:t>
      </w:r>
      <w:r w:rsidRPr="00A62FB7">
        <w:rPr>
          <w:rFonts w:ascii="Times New Roman" w:eastAsia="Calibri" w:hAnsi="Times New Roman" w:cs="Times New Roman"/>
          <w:color w:val="000000"/>
          <w:kern w:val="2"/>
          <w:sz w:val="24"/>
          <w:szCs w:val="24"/>
          <w:lang w:val="en-US" w:eastAsia="fr-CM"/>
          <w14:ligatures w14:val="standardContextual"/>
        </w:rPr>
        <w:t xml:space="preserve"> Miller SM. Coping with impending stress: psychophysiological and cognitive correlates </w:t>
      </w:r>
    </w:p>
    <w:p w14:paraId="78F05F7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A62FB7">
        <w:rPr>
          <w:rFonts w:ascii="Times New Roman" w:eastAsia="Calibri" w:hAnsi="Times New Roman" w:cs="Times New Roman"/>
          <w:color w:val="000000"/>
          <w:kern w:val="2"/>
          <w:sz w:val="24"/>
          <w:szCs w:val="24"/>
          <w:lang w:eastAsia="fr-CM"/>
          <w14:ligatures w14:val="standardContextual"/>
        </w:rPr>
        <w:t>of</w:t>
      </w:r>
      <w:proofErr w:type="gram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eastAsia="fr-CM"/>
          <w14:ligatures w14:val="standardContextual"/>
        </w:rPr>
        <w:t>choice</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Psychophysiology</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1979; 16:572-81. </w:t>
      </w:r>
    </w:p>
    <w:p w14:paraId="388C22F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(4).</w:t>
      </w:r>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eastAsia="fr-CM"/>
          <w14:ligatures w14:val="standardContextual"/>
        </w:rPr>
        <w:t>Beydon</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L, Dima CE. Anxiété péri opératoire : évaluation et prévention, Le praticien en </w:t>
      </w:r>
    </w:p>
    <w:p w14:paraId="73262E93"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Anesthésie </w:t>
      </w:r>
      <w:proofErr w:type="gramStart"/>
      <w:r w:rsidRPr="00A62FB7">
        <w:rPr>
          <w:rFonts w:ascii="Times New Roman" w:eastAsia="Calibri" w:hAnsi="Times New Roman" w:cs="Times New Roman"/>
          <w:color w:val="000000"/>
          <w:kern w:val="2"/>
          <w:sz w:val="24"/>
          <w:szCs w:val="24"/>
          <w:lang w:eastAsia="fr-CM"/>
          <w14:ligatures w14:val="standardContextual"/>
        </w:rPr>
        <w:t>réanimation;</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2007; 13:161-70. </w:t>
      </w:r>
    </w:p>
    <w:p w14:paraId="1AD5BD3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eastAsia="fr-CM"/>
          <w14:ligatures w14:val="standardContextual"/>
        </w:rPr>
        <w:t>(5).</w:t>
      </w:r>
      <w:r w:rsidRPr="00A62FB7">
        <w:rPr>
          <w:rFonts w:ascii="Times New Roman" w:eastAsia="Calibri" w:hAnsi="Times New Roman" w:cs="Times New Roman"/>
          <w:color w:val="000000"/>
          <w:kern w:val="2"/>
          <w:sz w:val="24"/>
          <w:szCs w:val="24"/>
          <w:lang w:eastAsia="fr-CM"/>
          <w14:ligatures w14:val="standardContextual"/>
        </w:rPr>
        <w:t xml:space="preserve"> Miller SM, Mangan CE. </w:t>
      </w:r>
      <w:r w:rsidRPr="00A62FB7">
        <w:rPr>
          <w:rFonts w:ascii="Times New Roman" w:eastAsia="Calibri" w:hAnsi="Times New Roman" w:cs="Times New Roman"/>
          <w:color w:val="000000"/>
          <w:kern w:val="2"/>
          <w:sz w:val="24"/>
          <w:szCs w:val="24"/>
          <w:lang w:val="en-US" w:eastAsia="fr-CM"/>
          <w14:ligatures w14:val="standardContextual"/>
        </w:rPr>
        <w:t xml:space="preserve">Interacting effects of information and coping style in adapting </w:t>
      </w:r>
    </w:p>
    <w:p w14:paraId="14C955C8"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to gynecologic stress: should the doctor tell all? J </w:t>
      </w:r>
      <w:proofErr w:type="spellStart"/>
      <w:r w:rsidRPr="00A62FB7">
        <w:rPr>
          <w:rFonts w:ascii="Times New Roman" w:eastAsia="Calibri" w:hAnsi="Times New Roman" w:cs="Times New Roman"/>
          <w:color w:val="000000"/>
          <w:kern w:val="2"/>
          <w:sz w:val="24"/>
          <w:szCs w:val="24"/>
          <w:lang w:val="en-US" w:eastAsia="fr-CM"/>
          <w14:ligatures w14:val="standardContextual"/>
        </w:rPr>
        <w:t>PersSocPsychol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1983; 45:223–36. </w:t>
      </w:r>
    </w:p>
    <w:p w14:paraId="0AEC88DD"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(6).</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Shevde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K, Panagopoulos G. A survey of 800 patients' knowledge, attitudes, and </w:t>
      </w:r>
    </w:p>
    <w:p w14:paraId="2F4B4A65"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concerns regarding anesthesia.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1991; 73:190–8. </w:t>
      </w:r>
    </w:p>
    <w:p w14:paraId="7671E2C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(7).</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Caumo</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 Schmidt AP, Schneider CN, et al. Risk factors for preoperative anxiety in </w:t>
      </w:r>
    </w:p>
    <w:p w14:paraId="0A16B1B6"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spellStart"/>
      <w:r w:rsidRPr="00A62FB7">
        <w:rPr>
          <w:rFonts w:ascii="Times New Roman" w:eastAsia="Calibri" w:hAnsi="Times New Roman" w:cs="Times New Roman"/>
          <w:color w:val="000000"/>
          <w:kern w:val="2"/>
          <w:sz w:val="24"/>
          <w:szCs w:val="24"/>
          <w:lang w:eastAsia="fr-CM"/>
          <w14:ligatures w14:val="standardContextual"/>
        </w:rPr>
        <w:t>Adults</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ActaAnaesthesiolScand</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2001; 45:298-307. </w:t>
      </w:r>
    </w:p>
    <w:p w14:paraId="23AC418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(8). </w:t>
      </w:r>
      <w:r w:rsidRPr="00A62FB7">
        <w:rPr>
          <w:rFonts w:ascii="Times New Roman" w:eastAsia="Calibri" w:hAnsi="Times New Roman" w:cs="Times New Roman"/>
          <w:color w:val="000000"/>
          <w:kern w:val="2"/>
          <w:sz w:val="24"/>
          <w:szCs w:val="24"/>
          <w:lang w:eastAsia="fr-CM"/>
          <w14:ligatures w14:val="standardContextual"/>
        </w:rPr>
        <w:t xml:space="preserve">Amouroux R, Rousseau-Salvador C, Annequin D. L’anxiété </w:t>
      </w:r>
      <w:proofErr w:type="gramStart"/>
      <w:r w:rsidRPr="00A62FB7">
        <w:rPr>
          <w:rFonts w:ascii="Times New Roman" w:eastAsia="Calibri" w:hAnsi="Times New Roman" w:cs="Times New Roman"/>
          <w:color w:val="000000"/>
          <w:kern w:val="2"/>
          <w:sz w:val="24"/>
          <w:szCs w:val="24"/>
          <w:lang w:eastAsia="fr-CM"/>
          <w14:ligatures w14:val="standardContextual"/>
        </w:rPr>
        <w:t>préopératoire:</w:t>
      </w:r>
      <w:proofErr w:type="gramEnd"/>
      <w:r w:rsidRPr="00A62FB7">
        <w:rPr>
          <w:rFonts w:ascii="Times New Roman" w:eastAsia="Calibri" w:hAnsi="Times New Roman" w:cs="Times New Roman"/>
          <w:color w:val="000000"/>
          <w:kern w:val="2"/>
          <w:sz w:val="24"/>
          <w:szCs w:val="24"/>
          <w:lang w:eastAsia="fr-CM"/>
          <w14:ligatures w14:val="standardContextual"/>
        </w:rPr>
        <w:t xml:space="preserve"> </w:t>
      </w:r>
    </w:p>
    <w:p w14:paraId="22598FB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Manifestations cliniques, évaluation et prévention. Ann Méd-</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PsycholRevPsychiatr</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2010; </w:t>
      </w:r>
    </w:p>
    <w:p w14:paraId="60EA11A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A62FB7">
        <w:rPr>
          <w:rFonts w:ascii="Times New Roman" w:eastAsia="Calibri" w:hAnsi="Times New Roman" w:cs="Times New Roman"/>
          <w:color w:val="000000"/>
          <w:kern w:val="2"/>
          <w:sz w:val="24"/>
          <w:szCs w:val="24"/>
          <w:lang w:eastAsia="fr-CM"/>
          <w14:ligatures w14:val="standardContextual"/>
        </w:rPr>
        <w:t>168:</w:t>
      </w:r>
      <w:proofErr w:type="gramEnd"/>
      <w:r w:rsidRPr="00A62FB7">
        <w:rPr>
          <w:rFonts w:ascii="Times New Roman" w:eastAsia="Calibri" w:hAnsi="Times New Roman" w:cs="Times New Roman"/>
          <w:color w:val="000000"/>
          <w:kern w:val="2"/>
          <w:sz w:val="24"/>
          <w:szCs w:val="24"/>
          <w:lang w:eastAsia="fr-CM"/>
          <w14:ligatures w14:val="standardContextual"/>
        </w:rPr>
        <w:t xml:space="preserve">588–92. </w:t>
      </w:r>
    </w:p>
    <w:p w14:paraId="0EB40EC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(9).</w:t>
      </w:r>
      <w:r w:rsidRPr="00A62FB7">
        <w:rPr>
          <w:rFonts w:ascii="Times New Roman" w:eastAsia="Calibri" w:hAnsi="Times New Roman" w:cs="Times New Roman"/>
          <w:color w:val="000000"/>
          <w:kern w:val="2"/>
          <w:sz w:val="24"/>
          <w:szCs w:val="24"/>
          <w:lang w:eastAsia="fr-CM"/>
          <w14:ligatures w14:val="standardContextual"/>
        </w:rPr>
        <w:t xml:space="preserve"> Boulenger JP, </w:t>
      </w:r>
      <w:proofErr w:type="spellStart"/>
      <w:r w:rsidRPr="00A62FB7">
        <w:rPr>
          <w:rFonts w:ascii="Times New Roman" w:eastAsia="Calibri" w:hAnsi="Times New Roman" w:cs="Times New Roman"/>
          <w:color w:val="000000"/>
          <w:kern w:val="2"/>
          <w:sz w:val="24"/>
          <w:szCs w:val="24"/>
          <w:lang w:eastAsia="fr-CM"/>
          <w14:ligatures w14:val="standardContextual"/>
        </w:rPr>
        <w:t>Bisserbe</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JC, Zarifian E. Biologie des troubles anxieux. In : Acquisitions en </w:t>
      </w:r>
    </w:p>
    <w:p w14:paraId="2CA7E3B4" w14:textId="77777777" w:rsidR="00F04D99" w:rsidRPr="00D02D5B"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Psychiatrie biologique. </w:t>
      </w:r>
      <w:proofErr w:type="spellStart"/>
      <w:r w:rsidRPr="00A62FB7">
        <w:rPr>
          <w:rFonts w:ascii="Times New Roman" w:eastAsia="Calibri" w:hAnsi="Times New Roman" w:cs="Times New Roman"/>
          <w:color w:val="000000"/>
          <w:kern w:val="2"/>
          <w:sz w:val="24"/>
          <w:szCs w:val="24"/>
          <w:lang w:eastAsia="fr-CM"/>
          <w14:ligatures w14:val="standardContextual"/>
        </w:rPr>
        <w:t>Mendlewicz</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J (</w:t>
      </w:r>
      <w:proofErr w:type="spellStart"/>
      <w:r w:rsidRPr="00A62FB7">
        <w:rPr>
          <w:rFonts w:ascii="Times New Roman" w:eastAsia="Calibri" w:hAnsi="Times New Roman" w:cs="Times New Roman"/>
          <w:color w:val="000000"/>
          <w:kern w:val="2"/>
          <w:sz w:val="24"/>
          <w:szCs w:val="24"/>
          <w:lang w:eastAsia="fr-CM"/>
          <w14:ligatures w14:val="standardContextual"/>
        </w:rPr>
        <w:t>eds</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gramStart"/>
      <w:r w:rsidRPr="00D02D5B">
        <w:rPr>
          <w:rFonts w:ascii="Times New Roman" w:eastAsia="Calibri" w:hAnsi="Times New Roman" w:cs="Times New Roman"/>
          <w:color w:val="000000"/>
          <w:kern w:val="2"/>
          <w:sz w:val="24"/>
          <w:szCs w:val="24"/>
          <w:lang w:eastAsia="fr-CM"/>
          <w14:ligatures w14:val="standardContextual"/>
        </w:rPr>
        <w:t>Paris:</w:t>
      </w:r>
      <w:proofErr w:type="gramEnd"/>
      <w:r w:rsidRPr="00D02D5B">
        <w:rPr>
          <w:rFonts w:ascii="Times New Roman" w:eastAsia="Calibri" w:hAnsi="Times New Roman" w:cs="Times New Roman"/>
          <w:color w:val="000000"/>
          <w:kern w:val="2"/>
          <w:sz w:val="24"/>
          <w:szCs w:val="24"/>
          <w:lang w:eastAsia="fr-CM"/>
          <w14:ligatures w14:val="standardContextual"/>
        </w:rPr>
        <w:t xml:space="preserve"> Masson; 1991; 45-63. </w:t>
      </w:r>
    </w:p>
    <w:p w14:paraId="3FD72A16"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*10+ Jamison RN, Taft K, O’Hara JP, Ferrante FM. Psychosocial and pharmacologic </w:t>
      </w:r>
    </w:p>
    <w:p w14:paraId="3C766296"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predictors of satisfaction with intravenous patient-controlled analgesia.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t>
      </w:r>
    </w:p>
    <w:p w14:paraId="24B0F11B"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1993; 77:121-5. </w:t>
      </w:r>
    </w:p>
    <w:p w14:paraId="331E5FC4"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(11).</w:t>
      </w:r>
      <w:r w:rsidRPr="00A62FB7">
        <w:rPr>
          <w:rFonts w:ascii="Times New Roman" w:eastAsia="Calibri" w:hAnsi="Times New Roman" w:cs="Times New Roman"/>
          <w:color w:val="000000"/>
          <w:kern w:val="2"/>
          <w:sz w:val="24"/>
          <w:szCs w:val="24"/>
          <w:lang w:val="en-US" w:eastAsia="fr-CM"/>
          <w14:ligatures w14:val="standardContextual"/>
        </w:rPr>
        <w:t xml:space="preserve"> Kulik JA, Mahler HI, Moore PJ. Social comparison and affiliation under threat: effects </w:t>
      </w:r>
    </w:p>
    <w:p w14:paraId="2F4CBC91"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on recovery from major surgery. </w:t>
      </w:r>
      <w:r w:rsidRPr="00A62FB7">
        <w:rPr>
          <w:rFonts w:ascii="Times New Roman" w:eastAsia="Calibri" w:hAnsi="Times New Roman" w:cs="Times New Roman"/>
          <w:color w:val="000000"/>
          <w:kern w:val="2"/>
          <w:sz w:val="24"/>
          <w:szCs w:val="24"/>
          <w:lang w:eastAsia="fr-CM"/>
          <w14:ligatures w14:val="standardContextual"/>
        </w:rPr>
        <w:t xml:space="preserve">J Pers Soc </w:t>
      </w:r>
      <w:proofErr w:type="spellStart"/>
      <w:r w:rsidRPr="00A62FB7">
        <w:rPr>
          <w:rFonts w:ascii="Times New Roman" w:eastAsia="Calibri" w:hAnsi="Times New Roman" w:cs="Times New Roman"/>
          <w:color w:val="000000"/>
          <w:kern w:val="2"/>
          <w:sz w:val="24"/>
          <w:szCs w:val="24"/>
          <w:lang w:eastAsia="fr-CM"/>
          <w14:ligatures w14:val="standardContextual"/>
        </w:rPr>
        <w:t>Psychol</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 </w:t>
      </w:r>
      <w:proofErr w:type="gramStart"/>
      <w:r w:rsidRPr="00A62FB7">
        <w:rPr>
          <w:rFonts w:ascii="Times New Roman" w:eastAsia="Calibri" w:hAnsi="Times New Roman" w:cs="Times New Roman"/>
          <w:color w:val="000000"/>
          <w:kern w:val="2"/>
          <w:sz w:val="24"/>
          <w:szCs w:val="24"/>
          <w:lang w:eastAsia="fr-CM"/>
          <w14:ligatures w14:val="standardContextual"/>
        </w:rPr>
        <w:t>1996;</w:t>
      </w:r>
      <w:proofErr w:type="gramEnd"/>
      <w:r w:rsidRPr="00A62FB7">
        <w:rPr>
          <w:rFonts w:ascii="Times New Roman" w:eastAsia="Calibri" w:hAnsi="Times New Roman" w:cs="Times New Roman"/>
          <w:color w:val="000000"/>
          <w:kern w:val="2"/>
          <w:sz w:val="24"/>
          <w:szCs w:val="24"/>
          <w:lang w:eastAsia="fr-CM"/>
          <w14:ligatures w14:val="standardContextual"/>
        </w:rPr>
        <w:t xml:space="preserve"> 71:967-79. </w:t>
      </w:r>
    </w:p>
    <w:p w14:paraId="2DEAE2C4"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D74B63">
        <w:rPr>
          <w:rFonts w:ascii="Times New Roman" w:eastAsia="Calibri" w:hAnsi="Times New Roman" w:cs="Times New Roman"/>
          <w:color w:val="000000"/>
          <w:kern w:val="2"/>
          <w:sz w:val="24"/>
          <w:szCs w:val="24"/>
          <w:lang w:eastAsia="fr-CM"/>
          <w14:ligatures w14:val="standardContextual"/>
        </w:rPr>
        <w:t xml:space="preserve">(12). Hong JY, </w:t>
      </w:r>
      <w:proofErr w:type="spellStart"/>
      <w:r w:rsidRPr="00D74B63">
        <w:rPr>
          <w:rFonts w:ascii="Times New Roman" w:eastAsia="Calibri" w:hAnsi="Times New Roman" w:cs="Times New Roman"/>
          <w:color w:val="000000"/>
          <w:kern w:val="2"/>
          <w:sz w:val="24"/>
          <w:szCs w:val="24"/>
          <w:lang w:eastAsia="fr-CM"/>
          <w14:ligatures w14:val="standardContextual"/>
        </w:rPr>
        <w:t>Jee</w:t>
      </w:r>
      <w:proofErr w:type="spellEnd"/>
      <w:r w:rsidRPr="00D74B63">
        <w:rPr>
          <w:rFonts w:ascii="Times New Roman" w:eastAsia="Calibri" w:hAnsi="Times New Roman" w:cs="Times New Roman"/>
          <w:color w:val="000000"/>
          <w:kern w:val="2"/>
          <w:sz w:val="24"/>
          <w:szCs w:val="24"/>
          <w:lang w:eastAsia="fr-CM"/>
          <w14:ligatures w14:val="standardContextual"/>
        </w:rPr>
        <w:t xml:space="preserve"> YS, </w:t>
      </w:r>
      <w:proofErr w:type="spellStart"/>
      <w:r w:rsidRPr="00D74B63">
        <w:rPr>
          <w:rFonts w:ascii="Times New Roman" w:eastAsia="Calibri" w:hAnsi="Times New Roman" w:cs="Times New Roman"/>
          <w:color w:val="000000"/>
          <w:kern w:val="2"/>
          <w:sz w:val="24"/>
          <w:szCs w:val="24"/>
          <w:lang w:eastAsia="fr-CM"/>
          <w14:ligatures w14:val="standardContextual"/>
        </w:rPr>
        <w:t>Luthardt</w:t>
      </w:r>
      <w:proofErr w:type="spellEnd"/>
      <w:r w:rsidRPr="00D74B63">
        <w:rPr>
          <w:rFonts w:ascii="Times New Roman" w:eastAsia="Calibri" w:hAnsi="Times New Roman" w:cs="Times New Roman"/>
          <w:color w:val="000000"/>
          <w:kern w:val="2"/>
          <w:sz w:val="24"/>
          <w:szCs w:val="24"/>
          <w:lang w:eastAsia="fr-CM"/>
          <w14:ligatures w14:val="standardContextual"/>
        </w:rPr>
        <w:t xml:space="preserve"> FW. </w:t>
      </w:r>
      <w:r w:rsidRPr="00A62FB7">
        <w:rPr>
          <w:rFonts w:ascii="Times New Roman" w:eastAsia="Calibri" w:hAnsi="Times New Roman" w:cs="Times New Roman"/>
          <w:color w:val="000000"/>
          <w:kern w:val="2"/>
          <w:sz w:val="24"/>
          <w:szCs w:val="24"/>
          <w:lang w:val="en-US" w:eastAsia="fr-CM"/>
          <w14:ligatures w14:val="standardContextual"/>
        </w:rPr>
        <w:t xml:space="preserve">Comparison of conscious sedation for oocyte retrieval </w:t>
      </w:r>
    </w:p>
    <w:p w14:paraId="270A35BF"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between low-anxiety and high-anxiety patients. J </w:t>
      </w:r>
      <w:proofErr w:type="spellStart"/>
      <w:r w:rsidRPr="00A62FB7">
        <w:rPr>
          <w:rFonts w:ascii="Times New Roman" w:eastAsia="Calibri" w:hAnsi="Times New Roman" w:cs="Times New Roman"/>
          <w:color w:val="000000"/>
          <w:kern w:val="2"/>
          <w:sz w:val="24"/>
          <w:szCs w:val="24"/>
          <w:lang w:val="en-US" w:eastAsia="fr-CM"/>
          <w14:ligatures w14:val="standardContextual"/>
        </w:rPr>
        <w:t>ClinAnesth</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17:549-53. </w:t>
      </w:r>
    </w:p>
    <w:p w14:paraId="4DBCB13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(13).</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Maranets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I, Kain ZN. Preoperative anxiety and intraoperative anesthetic </w:t>
      </w:r>
    </w:p>
    <w:p w14:paraId="5AE82443"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requirements.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1999; 89:1346-51. </w:t>
      </w:r>
    </w:p>
    <w:p w14:paraId="16C3F38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(14).</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Granot</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 Ferber SG. The roles of pain catastrophizing and anxiety in the prediction </w:t>
      </w:r>
    </w:p>
    <w:p w14:paraId="76629666"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of postoperative pain intensity: a prospective study. Clin J</w:t>
      </w:r>
      <w:r>
        <w:rPr>
          <w:rFonts w:ascii="Times New Roman" w:eastAsia="Calibri" w:hAnsi="Times New Roman" w:cs="Times New Roman"/>
          <w:color w:val="000000"/>
          <w:kern w:val="2"/>
          <w:sz w:val="24"/>
          <w:szCs w:val="24"/>
          <w:lang w:val="en-US" w:eastAsia="fr-CM"/>
          <w14:ligatures w14:val="standardContextual"/>
        </w:rPr>
        <w:t xml:space="preserve"> Pain; 2005; 21:439-45.  </w:t>
      </w:r>
    </w:p>
    <w:p w14:paraId="3F30B9C5"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(15).</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Ozalp</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G, </w:t>
      </w:r>
      <w:proofErr w:type="spellStart"/>
      <w:r w:rsidRPr="00A62FB7">
        <w:rPr>
          <w:rFonts w:ascii="Times New Roman" w:eastAsia="Calibri" w:hAnsi="Times New Roman" w:cs="Times New Roman"/>
          <w:color w:val="000000"/>
          <w:kern w:val="2"/>
          <w:sz w:val="24"/>
          <w:szCs w:val="24"/>
          <w:lang w:val="en-US" w:eastAsia="fr-CM"/>
          <w14:ligatures w14:val="standardContextual"/>
        </w:rPr>
        <w:t>Sarioglu</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R, </w:t>
      </w:r>
      <w:proofErr w:type="spellStart"/>
      <w:r w:rsidRPr="00A62FB7">
        <w:rPr>
          <w:rFonts w:ascii="Times New Roman" w:eastAsia="Calibri" w:hAnsi="Times New Roman" w:cs="Times New Roman"/>
          <w:color w:val="000000"/>
          <w:kern w:val="2"/>
          <w:sz w:val="24"/>
          <w:szCs w:val="24"/>
          <w:lang w:val="en-US" w:eastAsia="fr-CM"/>
          <w14:ligatures w14:val="standardContextual"/>
        </w:rPr>
        <w:t>Tuncel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G, Aslan K, </w:t>
      </w:r>
      <w:proofErr w:type="spellStart"/>
      <w:r w:rsidRPr="00A62FB7">
        <w:rPr>
          <w:rFonts w:ascii="Times New Roman" w:eastAsia="Calibri" w:hAnsi="Times New Roman" w:cs="Times New Roman"/>
          <w:color w:val="000000"/>
          <w:kern w:val="2"/>
          <w:sz w:val="24"/>
          <w:szCs w:val="24"/>
          <w:lang w:val="en-US" w:eastAsia="fr-CM"/>
          <w14:ligatures w14:val="standardContextual"/>
        </w:rPr>
        <w:t>Kadiogullari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N. Preoperative emotional states </w:t>
      </w:r>
    </w:p>
    <w:p w14:paraId="4B53980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in patients with breast cancer and postoperative pain. </w:t>
      </w:r>
      <w:proofErr w:type="spellStart"/>
      <w:r w:rsidRPr="00A62FB7">
        <w:rPr>
          <w:rFonts w:ascii="Times New Roman" w:eastAsia="Calibri" w:hAnsi="Times New Roman" w:cs="Times New Roman"/>
          <w:color w:val="000000"/>
          <w:kern w:val="2"/>
          <w:sz w:val="24"/>
          <w:szCs w:val="24"/>
          <w:lang w:val="en-US" w:eastAsia="fr-CM"/>
          <w14:ligatures w14:val="standardContextual"/>
        </w:rPr>
        <w:t>ActaAnaesthesiolScand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2003; </w:t>
      </w:r>
    </w:p>
    <w:p w14:paraId="60FB253E"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47:26-9.  </w:t>
      </w:r>
    </w:p>
    <w:p w14:paraId="1DD0B54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(16).</w:t>
      </w:r>
      <w:r w:rsidRPr="00A62FB7">
        <w:rPr>
          <w:rFonts w:ascii="Times New Roman" w:eastAsia="Calibri" w:hAnsi="Times New Roman" w:cs="Times New Roman"/>
          <w:color w:val="000000"/>
          <w:kern w:val="2"/>
          <w:sz w:val="24"/>
          <w:szCs w:val="24"/>
          <w:lang w:val="en-US" w:eastAsia="fr-CM"/>
          <w14:ligatures w14:val="standardContextual"/>
        </w:rPr>
        <w:t xml:space="preserve"> Linn BS, Linn MW, </w:t>
      </w:r>
      <w:proofErr w:type="spellStart"/>
      <w:r w:rsidRPr="00A62FB7">
        <w:rPr>
          <w:rFonts w:ascii="Times New Roman" w:eastAsia="Calibri" w:hAnsi="Times New Roman" w:cs="Times New Roman"/>
          <w:color w:val="000000"/>
          <w:kern w:val="2"/>
          <w:sz w:val="24"/>
          <w:szCs w:val="24"/>
          <w:lang w:val="en-US" w:eastAsia="fr-CM"/>
          <w14:ligatures w14:val="standardContextual"/>
        </w:rPr>
        <w:t>Klimas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NG. Effects of psychophysical stress on surgical outcome. </w:t>
      </w:r>
    </w:p>
    <w:p w14:paraId="6AC76B5D"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Psychosom</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Med; 1988; 50:230-44.  </w:t>
      </w:r>
    </w:p>
    <w:p w14:paraId="7F6EB15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(17).</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Tjemsland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L, </w:t>
      </w:r>
      <w:proofErr w:type="spellStart"/>
      <w:r w:rsidRPr="00A62FB7">
        <w:rPr>
          <w:rFonts w:ascii="Times New Roman" w:eastAsia="Calibri" w:hAnsi="Times New Roman" w:cs="Times New Roman"/>
          <w:color w:val="000000"/>
          <w:kern w:val="2"/>
          <w:sz w:val="24"/>
          <w:szCs w:val="24"/>
          <w:lang w:val="en-US" w:eastAsia="fr-CM"/>
          <w14:ligatures w14:val="standardContextual"/>
        </w:rPr>
        <w:t>Soreide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JA, </w:t>
      </w:r>
      <w:proofErr w:type="spellStart"/>
      <w:r w:rsidRPr="00A62FB7">
        <w:rPr>
          <w:rFonts w:ascii="Times New Roman" w:eastAsia="Calibri" w:hAnsi="Times New Roman" w:cs="Times New Roman"/>
          <w:color w:val="000000"/>
          <w:kern w:val="2"/>
          <w:sz w:val="24"/>
          <w:szCs w:val="24"/>
          <w:lang w:val="en-US" w:eastAsia="fr-CM"/>
          <w14:ligatures w14:val="standardContextual"/>
        </w:rPr>
        <w:t>Matre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R, Malt UF. Pre-operative [correction of </w:t>
      </w:r>
      <w:proofErr w:type="spellStart"/>
      <w:r w:rsidRPr="00A62FB7">
        <w:rPr>
          <w:rFonts w:ascii="Times New Roman" w:eastAsia="Calibri" w:hAnsi="Times New Roman" w:cs="Times New Roman"/>
          <w:color w:val="000000"/>
          <w:kern w:val="2"/>
          <w:sz w:val="24"/>
          <w:szCs w:val="24"/>
          <w:lang w:val="en-US" w:eastAsia="fr-CM"/>
          <w14:ligatures w14:val="standardContextual"/>
        </w:rPr>
        <w:t>Properative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t>
      </w:r>
    </w:p>
    <w:p w14:paraId="549544DE"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psychological variables predict immunological status in patients with operable breast </w:t>
      </w:r>
    </w:p>
    <w:p w14:paraId="7D7FEDC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cancer. </w:t>
      </w:r>
      <w:proofErr w:type="spellStart"/>
      <w:r w:rsidRPr="00A62FB7">
        <w:rPr>
          <w:rFonts w:ascii="Times New Roman" w:eastAsia="Calibri" w:hAnsi="Times New Roman" w:cs="Times New Roman"/>
          <w:color w:val="000000"/>
          <w:kern w:val="2"/>
          <w:sz w:val="24"/>
          <w:szCs w:val="24"/>
          <w:lang w:val="en-US" w:eastAsia="fr-CM"/>
          <w14:ligatures w14:val="standardContextual"/>
        </w:rPr>
        <w:t>Psychooncology</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1997; 6:311-20.  </w:t>
      </w:r>
    </w:p>
    <w:p w14:paraId="2FD1280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(18).</w:t>
      </w:r>
      <w:r w:rsidRPr="00A62FB7">
        <w:rPr>
          <w:rFonts w:ascii="Times New Roman" w:eastAsia="Calibri" w:hAnsi="Times New Roman" w:cs="Times New Roman"/>
          <w:color w:val="000000"/>
          <w:kern w:val="2"/>
          <w:sz w:val="24"/>
          <w:szCs w:val="24"/>
          <w:lang w:val="en-US" w:eastAsia="fr-CM"/>
          <w14:ligatures w14:val="standardContextual"/>
        </w:rPr>
        <w:t xml:space="preserve"> Horne DJ, </w:t>
      </w:r>
      <w:proofErr w:type="spellStart"/>
      <w:r w:rsidRPr="00A62FB7">
        <w:rPr>
          <w:rFonts w:ascii="Times New Roman" w:eastAsia="Calibri" w:hAnsi="Times New Roman" w:cs="Times New Roman"/>
          <w:color w:val="000000"/>
          <w:kern w:val="2"/>
          <w:sz w:val="24"/>
          <w:szCs w:val="24"/>
          <w:lang w:val="en-US" w:eastAsia="fr-CM"/>
          <w14:ligatures w14:val="standardContextual"/>
        </w:rPr>
        <w:t>Vatmanidis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P, </w:t>
      </w:r>
      <w:proofErr w:type="spellStart"/>
      <w:r w:rsidRPr="00A62FB7">
        <w:rPr>
          <w:rFonts w:ascii="Times New Roman" w:eastAsia="Calibri" w:hAnsi="Times New Roman" w:cs="Times New Roman"/>
          <w:color w:val="000000"/>
          <w:kern w:val="2"/>
          <w:sz w:val="24"/>
          <w:szCs w:val="24"/>
          <w:lang w:val="en-US" w:eastAsia="fr-CM"/>
          <w14:ligatures w14:val="standardContextual"/>
        </w:rPr>
        <w:t>Careri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Preparing patients for invasive medical and surgical </w:t>
      </w:r>
    </w:p>
    <w:p w14:paraId="05F8AA6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procedures. 1: Adding behavioral and cognitive interventions. </w:t>
      </w:r>
      <w:proofErr w:type="spellStart"/>
      <w:r w:rsidRPr="00A62FB7">
        <w:rPr>
          <w:rFonts w:ascii="Times New Roman" w:eastAsia="Calibri" w:hAnsi="Times New Roman" w:cs="Times New Roman"/>
          <w:color w:val="000000"/>
          <w:kern w:val="2"/>
          <w:sz w:val="24"/>
          <w:szCs w:val="24"/>
          <w:lang w:val="en-US" w:eastAsia="fr-CM"/>
          <w14:ligatures w14:val="standardContextual"/>
        </w:rPr>
        <w:t>Behav</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Med; 1994; 20:5-13. </w:t>
      </w:r>
    </w:p>
    <w:p w14:paraId="2FACC99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[19+ </w:t>
      </w:r>
      <w:proofErr w:type="spellStart"/>
      <w:r w:rsidRPr="00A62FB7">
        <w:rPr>
          <w:rFonts w:ascii="Times New Roman" w:eastAsia="Calibri" w:hAnsi="Times New Roman" w:cs="Times New Roman"/>
          <w:color w:val="000000"/>
          <w:kern w:val="2"/>
          <w:sz w:val="24"/>
          <w:szCs w:val="24"/>
          <w:lang w:val="en-US" w:eastAsia="fr-CM"/>
          <w14:ligatures w14:val="standardContextual"/>
        </w:rPr>
        <w:t>Fekrat</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F, </w:t>
      </w:r>
      <w:proofErr w:type="spellStart"/>
      <w:r w:rsidRPr="00A62FB7">
        <w:rPr>
          <w:rFonts w:ascii="Times New Roman" w:eastAsia="Calibri" w:hAnsi="Times New Roman" w:cs="Times New Roman"/>
          <w:color w:val="000000"/>
          <w:kern w:val="2"/>
          <w:sz w:val="24"/>
          <w:szCs w:val="24"/>
          <w:lang w:val="en-US" w:eastAsia="fr-CM"/>
          <w14:ligatures w14:val="standardContextual"/>
        </w:rPr>
        <w:t>Sahin</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A62FB7">
        <w:rPr>
          <w:rFonts w:ascii="Times New Roman" w:eastAsia="Calibri" w:hAnsi="Times New Roman" w:cs="Times New Roman"/>
          <w:color w:val="000000"/>
          <w:kern w:val="2"/>
          <w:sz w:val="24"/>
          <w:szCs w:val="24"/>
          <w:lang w:val="en-US" w:eastAsia="fr-CM"/>
          <w14:ligatures w14:val="standardContextual"/>
        </w:rPr>
        <w:t>Yazici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KM, </w:t>
      </w:r>
      <w:proofErr w:type="spellStart"/>
      <w:r w:rsidRPr="00A62FB7">
        <w:rPr>
          <w:rFonts w:ascii="Times New Roman" w:eastAsia="Calibri" w:hAnsi="Times New Roman" w:cs="Times New Roman"/>
          <w:color w:val="000000"/>
          <w:kern w:val="2"/>
          <w:sz w:val="24"/>
          <w:szCs w:val="24"/>
          <w:lang w:val="en-US" w:eastAsia="fr-CM"/>
          <w14:ligatures w14:val="standardContextual"/>
        </w:rPr>
        <w:t>Aypar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U.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Anaesthetists’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and surgeons’ estimation of </w:t>
      </w:r>
    </w:p>
    <w:p w14:paraId="12BE7FD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preoperative anxiety by patients submitted for elective surgery in a university hospital. </w:t>
      </w:r>
    </w:p>
    <w:p w14:paraId="313B6114"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Eur J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Anaesthesiol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2006; 23:227-33. </w:t>
      </w:r>
    </w:p>
    <w:p w14:paraId="4E080D6A"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(20).</w:t>
      </w:r>
      <w:r w:rsidRPr="00A62FB7">
        <w:rPr>
          <w:rFonts w:ascii="Times New Roman" w:eastAsia="Calibri" w:hAnsi="Times New Roman" w:cs="Times New Roman"/>
          <w:color w:val="000000"/>
          <w:kern w:val="2"/>
          <w:sz w:val="24"/>
          <w:szCs w:val="24"/>
          <w:lang w:val="en-US" w:eastAsia="fr-CM"/>
          <w14:ligatures w14:val="standardContextual"/>
        </w:rPr>
        <w:t xml:space="preserve"> Spielberger CD, Gorsuch RL, </w:t>
      </w:r>
      <w:proofErr w:type="spellStart"/>
      <w:r w:rsidRPr="00A62FB7">
        <w:rPr>
          <w:rFonts w:ascii="Times New Roman" w:eastAsia="Calibri" w:hAnsi="Times New Roman" w:cs="Times New Roman"/>
          <w:color w:val="000000"/>
          <w:kern w:val="2"/>
          <w:sz w:val="24"/>
          <w:szCs w:val="24"/>
          <w:lang w:val="en-US" w:eastAsia="fr-CM"/>
          <w14:ligatures w14:val="standardContextual"/>
        </w:rPr>
        <w:t>Lushene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RE. State Trait Anxiety Inventory for adults </w:t>
      </w:r>
    </w:p>
    <w:p w14:paraId="25F76A7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manual. Palo Alto, CA: Consulting Psychologists Press; 1983. </w:t>
      </w:r>
    </w:p>
    <w:p w14:paraId="1FBCDBC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(21).</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Hornblow</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AR, </w:t>
      </w:r>
      <w:proofErr w:type="spellStart"/>
      <w:r w:rsidRPr="00A62FB7">
        <w:rPr>
          <w:rFonts w:ascii="Times New Roman" w:eastAsia="Calibri" w:hAnsi="Times New Roman" w:cs="Times New Roman"/>
          <w:color w:val="000000"/>
          <w:kern w:val="2"/>
          <w:sz w:val="24"/>
          <w:szCs w:val="24"/>
          <w:lang w:val="en-US" w:eastAsia="fr-CM"/>
          <w14:ligatures w14:val="standardContextual"/>
        </w:rPr>
        <w:t>Kidson</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MA. The visual analogue scale for anxiety: A validation study. </w:t>
      </w:r>
    </w:p>
    <w:p w14:paraId="2B476A9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Australian and New Zealand Journal of Psychiatry; 1976; 10:339. </w:t>
      </w:r>
    </w:p>
    <w:p w14:paraId="6DD1A0EF"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[22+ Arellano R, Cruise C, Chung F. Timing of the anesthetist’s preoperative outpatient </w:t>
      </w:r>
    </w:p>
    <w:p w14:paraId="1E17EEDB"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interview.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1989; 68:645–8. </w:t>
      </w:r>
    </w:p>
    <w:p w14:paraId="17330F1E"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(23).</w:t>
      </w:r>
      <w:r w:rsidRPr="00A62FB7">
        <w:rPr>
          <w:rFonts w:ascii="Times New Roman" w:eastAsia="Calibri" w:hAnsi="Times New Roman" w:cs="Times New Roman"/>
          <w:color w:val="000000"/>
          <w:kern w:val="2"/>
          <w:sz w:val="24"/>
          <w:szCs w:val="24"/>
          <w:lang w:val="en-US" w:eastAsia="fr-CM"/>
          <w14:ligatures w14:val="standardContextual"/>
        </w:rPr>
        <w:t xml:space="preserve"> Vogelsang J. The visual analog scale: an accurate and sensitive method for self</w:t>
      </w:r>
    </w:p>
    <w:p w14:paraId="1CD7B74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reporting preoperative anxiety. J Post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Nursing; 1988; 3:235–9. </w:t>
      </w:r>
    </w:p>
    <w:p w14:paraId="1A9F26A4"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(24).</w:t>
      </w:r>
      <w:r w:rsidRPr="00A62FB7">
        <w:rPr>
          <w:rFonts w:ascii="Times New Roman" w:eastAsia="Calibri" w:hAnsi="Times New Roman" w:cs="Times New Roman"/>
          <w:color w:val="000000"/>
          <w:kern w:val="2"/>
          <w:sz w:val="24"/>
          <w:szCs w:val="24"/>
          <w:lang w:val="en-US" w:eastAsia="fr-CM"/>
          <w14:ligatures w14:val="standardContextual"/>
        </w:rPr>
        <w:t xml:space="preserve"> Kindler CH, Harms C, </w:t>
      </w:r>
      <w:proofErr w:type="spellStart"/>
      <w:r w:rsidRPr="00A62FB7">
        <w:rPr>
          <w:rFonts w:ascii="Times New Roman" w:eastAsia="Calibri" w:hAnsi="Times New Roman" w:cs="Times New Roman"/>
          <w:color w:val="000000"/>
          <w:kern w:val="2"/>
          <w:sz w:val="24"/>
          <w:szCs w:val="24"/>
          <w:lang w:val="en-US" w:eastAsia="fr-CM"/>
          <w14:ligatures w14:val="standardContextual"/>
        </w:rPr>
        <w:t>Amsler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F, </w:t>
      </w:r>
      <w:proofErr w:type="spellStart"/>
      <w:r w:rsidRPr="00A62FB7">
        <w:rPr>
          <w:rFonts w:ascii="Times New Roman" w:eastAsia="Calibri" w:hAnsi="Times New Roman" w:cs="Times New Roman"/>
          <w:color w:val="000000"/>
          <w:kern w:val="2"/>
          <w:sz w:val="24"/>
          <w:szCs w:val="24"/>
          <w:lang w:val="en-US" w:eastAsia="fr-CM"/>
          <w14:ligatures w14:val="standardContextual"/>
        </w:rPr>
        <w:t>Ihde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-Scholl T, </w:t>
      </w:r>
      <w:proofErr w:type="spellStart"/>
      <w:r w:rsidRPr="00A62FB7">
        <w:rPr>
          <w:rFonts w:ascii="Times New Roman" w:eastAsia="Calibri" w:hAnsi="Times New Roman" w:cs="Times New Roman"/>
          <w:color w:val="000000"/>
          <w:kern w:val="2"/>
          <w:sz w:val="24"/>
          <w:szCs w:val="24"/>
          <w:lang w:val="en-US" w:eastAsia="fr-CM"/>
          <w14:ligatures w14:val="standardContextual"/>
        </w:rPr>
        <w:t>Scheidegger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D. The visual analog scale </w:t>
      </w:r>
    </w:p>
    <w:p w14:paraId="669A211E"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allows effective measurement of preoperative anxiety and detection of patients’ </w:t>
      </w:r>
    </w:p>
    <w:p w14:paraId="41F556F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anesthetic concerns.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2000; 90:706-12. </w:t>
      </w:r>
    </w:p>
    <w:p w14:paraId="7C15034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D74B63">
        <w:rPr>
          <w:rFonts w:ascii="Times New Roman" w:eastAsia="Calibri" w:hAnsi="Times New Roman" w:cs="Times New Roman"/>
          <w:color w:val="000000"/>
          <w:kern w:val="2"/>
          <w:sz w:val="24"/>
          <w:szCs w:val="24"/>
          <w:lang w:val="en-US" w:eastAsia="fr-CM"/>
          <w14:ligatures w14:val="standardContextual"/>
        </w:rPr>
        <w:t xml:space="preserve">(25). Kain ZN, Mayes LC, Cicchetti DV, et al. </w:t>
      </w:r>
      <w:r w:rsidRPr="00A62FB7">
        <w:rPr>
          <w:rFonts w:ascii="Times New Roman" w:eastAsia="Calibri" w:hAnsi="Times New Roman" w:cs="Times New Roman"/>
          <w:color w:val="000000"/>
          <w:kern w:val="2"/>
          <w:sz w:val="24"/>
          <w:szCs w:val="24"/>
          <w:lang w:val="en-US" w:eastAsia="fr-CM"/>
          <w14:ligatures w14:val="standardContextual"/>
        </w:rPr>
        <w:t xml:space="preserve">The Yale Preoperative Anxiety Scale: how does </w:t>
      </w:r>
    </w:p>
    <w:p w14:paraId="4D2B0585"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it </w:t>
      </w:r>
      <w:proofErr w:type="gramStart"/>
      <w:r w:rsidRPr="00A62FB7">
        <w:rPr>
          <w:rFonts w:ascii="Times New Roman" w:eastAsia="Calibri" w:hAnsi="Times New Roman" w:cs="Times New Roman"/>
          <w:color w:val="000000"/>
          <w:kern w:val="2"/>
          <w:sz w:val="24"/>
          <w:szCs w:val="24"/>
          <w:lang w:val="en-US" w:eastAsia="fr-CM"/>
          <w14:ligatures w14:val="standardContextual"/>
        </w:rPr>
        <w:t>compare</w:t>
      </w:r>
      <w:proofErr w:type="gramEnd"/>
      <w:r w:rsidRPr="00A62FB7">
        <w:rPr>
          <w:rFonts w:ascii="Times New Roman" w:eastAsia="Calibri" w:hAnsi="Times New Roman" w:cs="Times New Roman"/>
          <w:color w:val="000000"/>
          <w:kern w:val="2"/>
          <w:sz w:val="24"/>
          <w:szCs w:val="24"/>
          <w:lang w:val="en-US" w:eastAsia="fr-CM"/>
          <w14:ligatures w14:val="standardContextual"/>
        </w:rPr>
        <w:t xml:space="preserve"> with a “gold standard?”.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1997; 85:783–8. </w:t>
      </w:r>
    </w:p>
    <w:p w14:paraId="067F939D"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(26).</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Hynson</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JM, Sessler DI, </w:t>
      </w:r>
      <w:proofErr w:type="spellStart"/>
      <w:r w:rsidRPr="00A62FB7">
        <w:rPr>
          <w:rFonts w:ascii="Times New Roman" w:eastAsia="Calibri" w:hAnsi="Times New Roman" w:cs="Times New Roman"/>
          <w:color w:val="000000"/>
          <w:kern w:val="2"/>
          <w:sz w:val="24"/>
          <w:szCs w:val="24"/>
          <w:lang w:val="en-US" w:eastAsia="fr-CM"/>
          <w14:ligatures w14:val="standardContextual"/>
        </w:rPr>
        <w:t>Moayeri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A62FB7">
        <w:rPr>
          <w:rFonts w:ascii="Times New Roman" w:eastAsia="Calibri" w:hAnsi="Times New Roman" w:cs="Times New Roman"/>
          <w:color w:val="000000"/>
          <w:kern w:val="2"/>
          <w:sz w:val="24"/>
          <w:szCs w:val="24"/>
          <w:lang w:val="en-US" w:eastAsia="fr-CM"/>
          <w14:ligatures w14:val="standardContextual"/>
        </w:rPr>
        <w:t>Mcguire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J, </w:t>
      </w:r>
      <w:proofErr w:type="spellStart"/>
      <w:r w:rsidRPr="00A62FB7">
        <w:rPr>
          <w:rFonts w:ascii="Times New Roman" w:eastAsia="Calibri" w:hAnsi="Times New Roman" w:cs="Times New Roman"/>
          <w:color w:val="000000"/>
          <w:kern w:val="2"/>
          <w:sz w:val="24"/>
          <w:szCs w:val="24"/>
          <w:lang w:val="en-US" w:eastAsia="fr-CM"/>
          <w14:ligatures w14:val="standardContextual"/>
        </w:rPr>
        <w:t>Shroeder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 The effects of preinduction </w:t>
      </w:r>
    </w:p>
    <w:p w14:paraId="674EAEC5"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warming on temperature and blood pressure during propofol/nitrous oxide anesthesia. </w:t>
      </w:r>
    </w:p>
    <w:p w14:paraId="5093B95F"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Anesthesiology; 1993; 79:219-28. </w:t>
      </w:r>
    </w:p>
    <w:p w14:paraId="4E3B4A60"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(27).</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Chung.F</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Meier R., Lautenschlager E., Carmichael F. J., &amp; Chung, A. General or spinal </w:t>
      </w:r>
    </w:p>
    <w:p w14:paraId="53A12F0C" w14:textId="77777777" w:rsidR="00F04D99" w:rsidRPr="00A62FB7" w:rsidRDefault="00F04D99" w:rsidP="00F04D99">
      <w:pPr>
        <w:spacing w:after="158" w:line="360" w:lineRule="auto"/>
        <w:ind w:left="360"/>
        <w:jc w:val="both"/>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anesthesia: which is better in the elderly. Anesthesiology; 1987; 67:422-7. </w:t>
      </w:r>
    </w:p>
    <w:p w14:paraId="6996C7F5"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(28).</w:t>
      </w:r>
      <w:r w:rsidRPr="00A62FB7">
        <w:rPr>
          <w:rFonts w:ascii="Times New Roman" w:eastAsia="Calibri" w:hAnsi="Times New Roman" w:cs="Times New Roman"/>
          <w:color w:val="000000"/>
          <w:kern w:val="2"/>
          <w:sz w:val="24"/>
          <w:szCs w:val="24"/>
          <w:lang w:val="en-US" w:eastAsia="fr-CM"/>
          <w14:ligatures w14:val="standardContextual"/>
        </w:rPr>
        <w:t xml:space="preserve"> Philip BK. Parametric statistics for evaluation of the visual analog scale [letter]. </w:t>
      </w:r>
    </w:p>
    <w:p w14:paraId="5881F1B9"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w:t>
      </w:r>
      <w:r>
        <w:rPr>
          <w:rFonts w:ascii="Times New Roman" w:eastAsia="Calibri" w:hAnsi="Times New Roman" w:cs="Times New Roman"/>
          <w:color w:val="000000"/>
          <w:kern w:val="2"/>
          <w:sz w:val="24"/>
          <w:szCs w:val="24"/>
          <w:lang w:val="en-US" w:eastAsia="fr-CM"/>
          <w14:ligatures w14:val="standardContextual"/>
        </w:rPr>
        <w:t>nesthAnalg</w:t>
      </w:r>
      <w:proofErr w:type="spellEnd"/>
      <w:r>
        <w:rPr>
          <w:rFonts w:ascii="Times New Roman" w:eastAsia="Calibri" w:hAnsi="Times New Roman" w:cs="Times New Roman"/>
          <w:color w:val="000000"/>
          <w:kern w:val="2"/>
          <w:sz w:val="24"/>
          <w:szCs w:val="24"/>
          <w:lang w:val="en-US" w:eastAsia="fr-CM"/>
          <w14:ligatures w14:val="standardContextual"/>
        </w:rPr>
        <w:t>; 1990; 71:710.</w:t>
      </w:r>
      <w:r w:rsidRPr="00A62FB7">
        <w:rPr>
          <w:rFonts w:ascii="Times New Roman" w:eastAsia="Calibri" w:hAnsi="Times New Roman" w:cs="Times New Roman"/>
          <w:color w:val="000000"/>
          <w:kern w:val="2"/>
          <w:sz w:val="24"/>
          <w:szCs w:val="24"/>
          <w:lang w:val="en-US" w:eastAsia="fr-CM"/>
          <w14:ligatures w14:val="standardContextual"/>
        </w:rPr>
        <w:t xml:space="preserve"> </w:t>
      </w:r>
    </w:p>
    <w:p w14:paraId="0C23196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(29).</w:t>
      </w:r>
      <w:r w:rsidRPr="00A62FB7">
        <w:rPr>
          <w:rFonts w:ascii="Times New Roman" w:eastAsia="Calibri" w:hAnsi="Times New Roman" w:cs="Times New Roman"/>
          <w:color w:val="000000"/>
          <w:kern w:val="2"/>
          <w:sz w:val="24"/>
          <w:szCs w:val="24"/>
          <w:lang w:val="en-US" w:eastAsia="fr-CM"/>
          <w14:ligatures w14:val="standardContextual"/>
        </w:rPr>
        <w:t xml:space="preserve"> Maurice-</w:t>
      </w:r>
      <w:proofErr w:type="spellStart"/>
      <w:r w:rsidRPr="00A62FB7">
        <w:rPr>
          <w:rFonts w:ascii="Times New Roman" w:eastAsia="Calibri" w:hAnsi="Times New Roman" w:cs="Times New Roman"/>
          <w:color w:val="000000"/>
          <w:kern w:val="2"/>
          <w:sz w:val="24"/>
          <w:szCs w:val="24"/>
          <w:lang w:val="en-US" w:eastAsia="fr-CM"/>
          <w14:ligatures w14:val="standardContextual"/>
        </w:rPr>
        <w:t>Szamburski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A62FB7">
        <w:rPr>
          <w:rFonts w:ascii="Times New Roman" w:eastAsia="Calibri" w:hAnsi="Times New Roman" w:cs="Times New Roman"/>
          <w:color w:val="000000"/>
          <w:kern w:val="2"/>
          <w:sz w:val="24"/>
          <w:szCs w:val="24"/>
          <w:lang w:val="en-US" w:eastAsia="fr-CM"/>
          <w14:ligatures w14:val="standardContextual"/>
        </w:rPr>
        <w:t>Auquier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P, </w:t>
      </w:r>
      <w:proofErr w:type="spellStart"/>
      <w:r w:rsidRPr="00A62FB7">
        <w:rPr>
          <w:rFonts w:ascii="Times New Roman" w:eastAsia="Calibri" w:hAnsi="Times New Roman" w:cs="Times New Roman"/>
          <w:color w:val="000000"/>
          <w:kern w:val="2"/>
          <w:sz w:val="24"/>
          <w:szCs w:val="24"/>
          <w:lang w:val="en-US" w:eastAsia="fr-CM"/>
          <w14:ligatures w14:val="standardContextual"/>
        </w:rPr>
        <w:t>Viarre-Oreal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V, et </w:t>
      </w:r>
      <w:proofErr w:type="gramStart"/>
      <w:r w:rsidRPr="00A62FB7">
        <w:rPr>
          <w:rFonts w:ascii="Times New Roman" w:eastAsia="Calibri" w:hAnsi="Times New Roman" w:cs="Times New Roman"/>
          <w:color w:val="000000"/>
          <w:kern w:val="2"/>
          <w:sz w:val="24"/>
          <w:szCs w:val="24"/>
          <w:lang w:val="en-US" w:eastAsia="fr-CM"/>
          <w14:ligatures w14:val="standardContextual"/>
        </w:rPr>
        <w:t>al ;</w:t>
      </w:r>
      <w:proofErr w:type="gramEnd"/>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Predmex</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Study </w:t>
      </w:r>
    </w:p>
    <w:p w14:paraId="3991698B"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Investigators: Effect of Sedative Premedication on Patient Experience After General </w:t>
      </w:r>
    </w:p>
    <w:p w14:paraId="1A8AC20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Anesthesia A Randomized Clinical Trial. JAMA; 2015; 313:916-25 </w:t>
      </w:r>
    </w:p>
    <w:p w14:paraId="584259CA"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(30)</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Paraskeva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Melemeni A, Petropoulos G, </w:t>
      </w:r>
      <w:proofErr w:type="spellStart"/>
      <w:r w:rsidRPr="00A62FB7">
        <w:rPr>
          <w:rFonts w:ascii="Times New Roman" w:eastAsia="Calibri" w:hAnsi="Times New Roman" w:cs="Times New Roman"/>
          <w:color w:val="000000"/>
          <w:kern w:val="2"/>
          <w:sz w:val="24"/>
          <w:szCs w:val="24"/>
          <w:lang w:val="en-US" w:eastAsia="fr-CM"/>
          <w14:ligatures w14:val="standardContextual"/>
        </w:rPr>
        <w:t>Siafaka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I, </w:t>
      </w:r>
      <w:proofErr w:type="spellStart"/>
      <w:r w:rsidRPr="00A62FB7">
        <w:rPr>
          <w:rFonts w:ascii="Times New Roman" w:eastAsia="Calibri" w:hAnsi="Times New Roman" w:cs="Times New Roman"/>
          <w:color w:val="000000"/>
          <w:kern w:val="2"/>
          <w:sz w:val="24"/>
          <w:szCs w:val="24"/>
          <w:lang w:val="en-US" w:eastAsia="fr-CM"/>
          <w14:ligatures w14:val="standardContextual"/>
        </w:rPr>
        <w:t>Fassoulaki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Needling of the </w:t>
      </w:r>
    </w:p>
    <w:p w14:paraId="047B6CA8"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extra 1 point decreases BIS values and preoperative anxiety. Am J Chin Med; 2004; </w:t>
      </w:r>
    </w:p>
    <w:p w14:paraId="0E042D7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32:789-94.  </w:t>
      </w:r>
    </w:p>
    <w:p w14:paraId="51501BAC"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(31)</w:t>
      </w:r>
      <w:r w:rsidRPr="00A62FB7">
        <w:rPr>
          <w:rFonts w:ascii="Times New Roman" w:eastAsia="Calibri" w:hAnsi="Times New Roman" w:cs="Times New Roman"/>
          <w:color w:val="000000"/>
          <w:kern w:val="2"/>
          <w:sz w:val="24"/>
          <w:szCs w:val="24"/>
          <w:lang w:val="en-US" w:eastAsia="fr-CM"/>
          <w14:ligatures w14:val="standardContextual"/>
        </w:rPr>
        <w:t xml:space="preserve"> Agarwal A, Ranjan R, </w:t>
      </w:r>
      <w:proofErr w:type="spellStart"/>
      <w:r w:rsidRPr="00A62FB7">
        <w:rPr>
          <w:rFonts w:ascii="Times New Roman" w:eastAsia="Calibri" w:hAnsi="Times New Roman" w:cs="Times New Roman"/>
          <w:color w:val="000000"/>
          <w:kern w:val="2"/>
          <w:sz w:val="24"/>
          <w:szCs w:val="24"/>
          <w:lang w:val="en-US" w:eastAsia="fr-CM"/>
          <w14:ligatures w14:val="standardContextual"/>
        </w:rPr>
        <w:t>Dhiraaj</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S, </w:t>
      </w:r>
      <w:proofErr w:type="spellStart"/>
      <w:r w:rsidRPr="00A62FB7">
        <w:rPr>
          <w:rFonts w:ascii="Times New Roman" w:eastAsia="Calibri" w:hAnsi="Times New Roman" w:cs="Times New Roman"/>
          <w:color w:val="000000"/>
          <w:kern w:val="2"/>
          <w:sz w:val="24"/>
          <w:szCs w:val="24"/>
          <w:lang w:val="en-US" w:eastAsia="fr-CM"/>
          <w14:ligatures w14:val="standardContextual"/>
        </w:rPr>
        <w:t>Lakra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Kumar M, Singh U. Acupressure for </w:t>
      </w:r>
    </w:p>
    <w:p w14:paraId="0942643D"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prevention of pre-operative anxiety: a prospective, </w:t>
      </w:r>
      <w:proofErr w:type="spellStart"/>
      <w:r w:rsidRPr="00A62FB7">
        <w:rPr>
          <w:rFonts w:ascii="Times New Roman" w:eastAsia="Calibri" w:hAnsi="Times New Roman" w:cs="Times New Roman"/>
          <w:color w:val="000000"/>
          <w:kern w:val="2"/>
          <w:sz w:val="24"/>
          <w:szCs w:val="24"/>
          <w:lang w:val="en-US" w:eastAsia="fr-CM"/>
          <w14:ligatures w14:val="standardContextual"/>
        </w:rPr>
        <w:t>randomised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gramStart"/>
      <w:r w:rsidRPr="00A62FB7">
        <w:rPr>
          <w:rFonts w:ascii="Times New Roman" w:eastAsia="Calibri" w:hAnsi="Times New Roman" w:cs="Times New Roman"/>
          <w:color w:val="000000"/>
          <w:kern w:val="2"/>
          <w:sz w:val="24"/>
          <w:szCs w:val="24"/>
          <w:lang w:val="en-US" w:eastAsia="fr-CM"/>
          <w14:ligatures w14:val="standardContextual"/>
        </w:rPr>
        <w:t>placebo controlled</w:t>
      </w:r>
      <w:proofErr w:type="gramEnd"/>
      <w:r w:rsidRPr="00A62FB7">
        <w:rPr>
          <w:rFonts w:ascii="Times New Roman" w:eastAsia="Calibri" w:hAnsi="Times New Roman" w:cs="Times New Roman"/>
          <w:color w:val="000000"/>
          <w:kern w:val="2"/>
          <w:sz w:val="24"/>
          <w:szCs w:val="24"/>
          <w:lang w:val="en-US" w:eastAsia="fr-CM"/>
          <w14:ligatures w14:val="standardContextual"/>
        </w:rPr>
        <w:t xml:space="preserve"> study. </w:t>
      </w:r>
    </w:p>
    <w:p w14:paraId="530C27F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60:978-81. </w:t>
      </w:r>
    </w:p>
    <w:p w14:paraId="1466043A"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(32)</w:t>
      </w:r>
      <w:r w:rsidRPr="00A62FB7">
        <w:rPr>
          <w:rFonts w:ascii="Times New Roman" w:eastAsia="Calibri" w:hAnsi="Times New Roman" w:cs="Times New Roman"/>
          <w:color w:val="000000"/>
          <w:kern w:val="2"/>
          <w:sz w:val="24"/>
          <w:szCs w:val="24"/>
          <w:lang w:val="en-US" w:eastAsia="fr-CM"/>
          <w14:ligatures w14:val="standardContextual"/>
        </w:rPr>
        <w:t xml:space="preserve"> Cooke M, </w:t>
      </w:r>
      <w:proofErr w:type="spellStart"/>
      <w:r w:rsidRPr="00A62FB7">
        <w:rPr>
          <w:rFonts w:ascii="Times New Roman" w:eastAsia="Calibri" w:hAnsi="Times New Roman" w:cs="Times New Roman"/>
          <w:color w:val="000000"/>
          <w:kern w:val="2"/>
          <w:sz w:val="24"/>
          <w:szCs w:val="24"/>
          <w:lang w:val="en-US" w:eastAsia="fr-CM"/>
          <w14:ligatures w14:val="standardContextual"/>
        </w:rPr>
        <w:t>Chaboyer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 Schluter P, </w:t>
      </w:r>
      <w:proofErr w:type="spellStart"/>
      <w:r w:rsidRPr="00A62FB7">
        <w:rPr>
          <w:rFonts w:ascii="Times New Roman" w:eastAsia="Calibri" w:hAnsi="Times New Roman" w:cs="Times New Roman"/>
          <w:color w:val="000000"/>
          <w:kern w:val="2"/>
          <w:sz w:val="24"/>
          <w:szCs w:val="24"/>
          <w:lang w:val="en-US" w:eastAsia="fr-CM"/>
          <w14:ligatures w14:val="standardContextual"/>
        </w:rPr>
        <w:t>Hiratos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 The effect of music on preoperative </w:t>
      </w:r>
    </w:p>
    <w:p w14:paraId="28BCE23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anxiety in day surgery. J </w:t>
      </w:r>
      <w:proofErr w:type="spellStart"/>
      <w:r w:rsidRPr="00A62FB7">
        <w:rPr>
          <w:rFonts w:ascii="Times New Roman" w:eastAsia="Calibri" w:hAnsi="Times New Roman" w:cs="Times New Roman"/>
          <w:color w:val="000000"/>
          <w:kern w:val="2"/>
          <w:sz w:val="24"/>
          <w:szCs w:val="24"/>
          <w:lang w:val="en-US" w:eastAsia="fr-CM"/>
          <w14:ligatures w14:val="standardContextual"/>
        </w:rPr>
        <w:t>AdvNurs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52:47-55.  </w:t>
      </w:r>
    </w:p>
    <w:p w14:paraId="713F13D8"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(33)</w:t>
      </w:r>
      <w:r w:rsidRPr="00A62FB7">
        <w:rPr>
          <w:rFonts w:ascii="Times New Roman" w:eastAsia="Calibri" w:hAnsi="Times New Roman" w:cs="Times New Roman"/>
          <w:color w:val="000000"/>
          <w:kern w:val="2"/>
          <w:sz w:val="24"/>
          <w:szCs w:val="24"/>
          <w:lang w:val="en-US" w:eastAsia="fr-CM"/>
          <w14:ligatures w14:val="standardContextual"/>
        </w:rPr>
        <w:t xml:space="preserve"> Padmanabhan R, Hildreth AJ, Laws D. A prospective, </w:t>
      </w:r>
      <w:proofErr w:type="spellStart"/>
      <w:r w:rsidRPr="00A62FB7">
        <w:rPr>
          <w:rFonts w:ascii="Times New Roman" w:eastAsia="Calibri" w:hAnsi="Times New Roman" w:cs="Times New Roman"/>
          <w:color w:val="000000"/>
          <w:kern w:val="2"/>
          <w:sz w:val="24"/>
          <w:szCs w:val="24"/>
          <w:lang w:val="en-US" w:eastAsia="fr-CM"/>
          <w14:ligatures w14:val="standardContextual"/>
        </w:rPr>
        <w:t>randomised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controlled study </w:t>
      </w:r>
    </w:p>
    <w:p w14:paraId="1BE94AB2"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examining binaural beat audio and pre-operative anxiety in patients undergoing general </w:t>
      </w:r>
    </w:p>
    <w:p w14:paraId="5FE340A4"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for day case surgery.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60:874-7. </w:t>
      </w:r>
    </w:p>
    <w:p w14:paraId="2C33B357"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(34)</w:t>
      </w:r>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val="en-US" w:eastAsia="fr-CM"/>
          <w14:ligatures w14:val="standardContextual"/>
        </w:rPr>
        <w:t>Hynson</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JM, Sessler DI, </w:t>
      </w:r>
      <w:proofErr w:type="spellStart"/>
      <w:r w:rsidRPr="00A62FB7">
        <w:rPr>
          <w:rFonts w:ascii="Times New Roman" w:eastAsia="Calibri" w:hAnsi="Times New Roman" w:cs="Times New Roman"/>
          <w:color w:val="000000"/>
          <w:kern w:val="2"/>
          <w:sz w:val="24"/>
          <w:szCs w:val="24"/>
          <w:lang w:val="en-US" w:eastAsia="fr-CM"/>
          <w14:ligatures w14:val="standardContextual"/>
        </w:rPr>
        <w:t>Moayeri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A62FB7">
        <w:rPr>
          <w:rFonts w:ascii="Times New Roman" w:eastAsia="Calibri" w:hAnsi="Times New Roman" w:cs="Times New Roman"/>
          <w:color w:val="000000"/>
          <w:kern w:val="2"/>
          <w:sz w:val="24"/>
          <w:szCs w:val="24"/>
          <w:lang w:val="en-US" w:eastAsia="fr-CM"/>
          <w14:ligatures w14:val="standardContextual"/>
        </w:rPr>
        <w:t>Mcguire</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J, </w:t>
      </w:r>
      <w:proofErr w:type="spellStart"/>
      <w:r w:rsidRPr="00A62FB7">
        <w:rPr>
          <w:rFonts w:ascii="Times New Roman" w:eastAsia="Calibri" w:hAnsi="Times New Roman" w:cs="Times New Roman"/>
          <w:color w:val="000000"/>
          <w:kern w:val="2"/>
          <w:sz w:val="24"/>
          <w:szCs w:val="24"/>
          <w:lang w:val="en-US" w:eastAsia="fr-CM"/>
          <w14:ligatures w14:val="standardContextual"/>
        </w:rPr>
        <w:t>Shroeder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 The effects of preinduction </w:t>
      </w:r>
    </w:p>
    <w:p w14:paraId="5673C953" w14:textId="77777777" w:rsidR="00F04D99" w:rsidRPr="00A62FB7" w:rsidRDefault="00F04D99" w:rsidP="00F04D99">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warming on temperature and blood pressure during propofol/nitrous oxide anesthesia. </w:t>
      </w:r>
    </w:p>
    <w:p w14:paraId="32FF6240" w14:textId="77777777" w:rsidR="00F04D99"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Anesthesiology</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1993; 79:219-28.</w:t>
      </w:r>
    </w:p>
    <w:p w14:paraId="0A68F6B6" w14:textId="77777777" w:rsidR="00F04D99"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p>
    <w:p w14:paraId="77CD6633" w14:textId="77777777" w:rsidR="00F04D99" w:rsidRDefault="00F04D99" w:rsidP="00F04D99">
      <w:pPr>
        <w:keepNext/>
        <w:keepLines/>
        <w:spacing w:after="126" w:line="360" w:lineRule="auto"/>
        <w:ind w:left="-5" w:hanging="10"/>
        <w:outlineLvl w:val="1"/>
        <w:rPr>
          <w:rFonts w:ascii="Times New Roman" w:eastAsia="Times New Roman" w:hAnsi="Times New Roman" w:cs="Times New Roman"/>
          <w:b/>
          <w:color w:val="000000"/>
          <w:kern w:val="2"/>
          <w:sz w:val="28"/>
          <w:szCs w:val="28"/>
          <w:lang w:val="fr-CM" w:eastAsia="fr-CM"/>
          <w14:ligatures w14:val="standardContextual"/>
        </w:rPr>
      </w:pPr>
      <w:r w:rsidRPr="000E2DCA">
        <w:rPr>
          <w:rFonts w:ascii="Times New Roman" w:eastAsia="Times New Roman" w:hAnsi="Times New Roman" w:cs="Times New Roman"/>
          <w:b/>
          <w:color w:val="000000"/>
          <w:kern w:val="2"/>
          <w:sz w:val="28"/>
          <w:szCs w:val="28"/>
          <w:lang w:val="fr-CM" w:eastAsia="fr-CM"/>
          <w14:ligatures w14:val="standardContextual"/>
        </w:rPr>
        <w:t>CHAPITRE III : METHODOLOGIE DE L’ETUDE</w:t>
      </w:r>
    </w:p>
    <w:p w14:paraId="1DD6BAAD" w14:textId="77777777" w:rsidR="00F04D99" w:rsidRDefault="00F04D99" w:rsidP="00F04D99">
      <w:pPr>
        <w:keepNext/>
        <w:keepLines/>
        <w:spacing w:after="126" w:line="360" w:lineRule="auto"/>
        <w:ind w:left="-5" w:hanging="10"/>
        <w:outlineLvl w:val="1"/>
        <w:rPr>
          <w:rFonts w:ascii="Times New Roman" w:eastAsia="Times New Roman" w:hAnsi="Times New Roman" w:cs="Times New Roman"/>
          <w:b/>
          <w:color w:val="000000"/>
          <w:kern w:val="2"/>
          <w:sz w:val="28"/>
          <w:szCs w:val="28"/>
          <w:lang w:val="fr-CM" w:eastAsia="fr-CM"/>
          <w14:ligatures w14:val="standardContextual"/>
        </w:rPr>
      </w:pPr>
    </w:p>
    <w:p w14:paraId="51C433F9"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0A6B87">
        <w:rPr>
          <w:rFonts w:ascii="Times New Roman" w:eastAsia="Calibri" w:hAnsi="Times New Roman" w:cs="Times New Roman"/>
          <w:color w:val="000000"/>
          <w:kern w:val="2"/>
          <w:sz w:val="28"/>
          <w:szCs w:val="28"/>
          <w:lang w:eastAsia="fr-CM"/>
          <w14:ligatures w14:val="standardContextual"/>
        </w:rPr>
        <w:t>MÉTHODOLOGIE</w:t>
      </w:r>
    </w:p>
    <w:p w14:paraId="6F0AA8FA" w14:textId="77777777" w:rsidR="00F04D99" w:rsidRPr="000A6B87" w:rsidRDefault="00F04D99" w:rsidP="00F04D99">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Lieu de l’étude :</w:t>
      </w:r>
    </w:p>
    <w:p w14:paraId="070170A4"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 xml:space="preserve">L’étude a été réalisée au bloc opératoire du centre Hospitalier </w:t>
      </w:r>
      <w:r>
        <w:rPr>
          <w:rFonts w:ascii="Times New Roman" w:eastAsia="Calibri" w:hAnsi="Times New Roman" w:cs="Times New Roman"/>
          <w:color w:val="000000"/>
          <w:kern w:val="2"/>
          <w:sz w:val="24"/>
          <w:szCs w:val="24"/>
          <w:lang w:eastAsia="fr-CM"/>
          <w14:ligatures w14:val="standardContextual"/>
        </w:rPr>
        <w:t>district de douala</w:t>
      </w:r>
    </w:p>
    <w:p w14:paraId="5D4AF3C1" w14:textId="77777777" w:rsidR="00F04D99" w:rsidRPr="000A6B87" w:rsidRDefault="00F04D99" w:rsidP="00F04D99">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Type et période :</w:t>
      </w:r>
    </w:p>
    <w:p w14:paraId="1F762B73"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Il s’agissait d’une étude prospective descriptive et analytique conduite du 25 novembre au 25 décembre2024.</w:t>
      </w:r>
    </w:p>
    <w:p w14:paraId="136DA9AE" w14:textId="77777777" w:rsidR="00F04D99" w:rsidRPr="000A6B87" w:rsidRDefault="00F04D99" w:rsidP="00F04D99">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Population d’étude :</w:t>
      </w:r>
    </w:p>
    <w:p w14:paraId="711335F3"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Ont été inclus, les patients âgés de 18 ans et plus admis au</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bloc opératoire en vue d’une intervention chirurgicale</w:t>
      </w:r>
    </w:p>
    <w:p w14:paraId="09099EE5"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Pendant la période d’étude.</w:t>
      </w:r>
    </w:p>
    <w:p w14:paraId="51217528" w14:textId="77777777" w:rsidR="00F04D99" w:rsidRPr="000A6B87" w:rsidRDefault="00F04D99" w:rsidP="00F04D99">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N’ont pas été inclus, les patients ayant un trouble de la</w:t>
      </w:r>
    </w:p>
    <w:p w14:paraId="0B9861B1"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Conscience ou un trouble du langage et les patients admis</w:t>
      </w:r>
    </w:p>
    <w:p w14:paraId="6FE874D3"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Au bloc en situation d’urgence.</w:t>
      </w:r>
    </w:p>
    <w:p w14:paraId="43D6C554" w14:textId="77777777" w:rsidR="00F04D99" w:rsidRPr="000A6B87" w:rsidRDefault="00F04D99" w:rsidP="00F04D99">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Ont été exclus, tous les patients admis au bloc opératoire</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qui ont refusé de participer à l’étude.</w:t>
      </w:r>
    </w:p>
    <w:p w14:paraId="215CF8F7" w14:textId="77777777" w:rsidR="00F04D99" w:rsidRPr="00956A48" w:rsidRDefault="00F04D99" w:rsidP="00F04D99">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956A48">
        <w:rPr>
          <w:rFonts w:ascii="Times New Roman" w:eastAsia="Calibri" w:hAnsi="Times New Roman" w:cs="Times New Roman"/>
          <w:b/>
          <w:bCs/>
          <w:color w:val="000000"/>
          <w:kern w:val="2"/>
          <w:sz w:val="24"/>
          <w:szCs w:val="24"/>
          <w:lang w:eastAsia="fr-CM"/>
          <w14:ligatures w14:val="standardContextual"/>
        </w:rPr>
        <w:t>Collecte des données</w:t>
      </w:r>
      <w:r>
        <w:rPr>
          <w:rFonts w:ascii="Times New Roman" w:eastAsia="Calibri" w:hAnsi="Times New Roman" w:cs="Times New Roman"/>
          <w:b/>
          <w:bCs/>
          <w:color w:val="000000"/>
          <w:kern w:val="2"/>
          <w:sz w:val="24"/>
          <w:szCs w:val="24"/>
          <w:lang w:eastAsia="fr-CM"/>
          <w14:ligatures w14:val="standardContextual"/>
        </w:rPr>
        <w:t> :</w:t>
      </w:r>
    </w:p>
    <w:p w14:paraId="06C7E038" w14:textId="77777777" w:rsidR="00F04D99"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La collecte des données a été réalisée à partir d’une fiche</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d’enquête et d’un questionnaire basé sur l’échelle</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d’ANXIETE-ETAT de SPIELBERGER utilisée pour</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évaluer les</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modifications émotionnelles des patients</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soumis à une intervention chirurgicale à travers 20</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questions. Chaque item de l'inventaire d'anxiété-état était</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évalué de 1 à 4, selon son intensité (non = 1, plutôt non =2, plutôt oui = 3, oui = 4) cependant, les notes des items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"moins" (mesurant l'absence d'anxiété) étaient inversées (4 = 1, 3 = 2, 2 = 3, 1 = 4 : items 1, 2, 5, 8, 10, 11, 15, 16,19 et 20. Chez les femmes la moyenne est de 47,13 ; chez les hommes la moyenne est de 39,27. Si le score était au-dessus de cette moyenne, l’anxiété était considérée</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importante. Les données étudiées étaient Les caractéristiques sociodémographiques des patients,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les différents types de chirurgies et de techniques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d’anesthésies réalisés, les différents degrés d’anxiété en</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période préopératoire, les facteurs impliqués dans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l’anxiété.</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L’analyse des données a été faite à l’aide du logiciel Epi</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info version 7.1. Les variables étaient exprimées sous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forme d’effectifs et de proportions. Les comparaisons ont</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été faites à l’aide du test exact de Fisher. Une différence</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était considérée comme significative si p-value &lt;0,05.</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Considération éthique</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Nous avions obtenu l’autorisation du directeur général </w:t>
      </w:r>
      <w:r>
        <w:rPr>
          <w:rFonts w:ascii="Times New Roman" w:eastAsia="Calibri" w:hAnsi="Times New Roman" w:cs="Times New Roman"/>
          <w:color w:val="000000"/>
          <w:kern w:val="2"/>
          <w:sz w:val="24"/>
          <w:szCs w:val="24"/>
          <w:lang w:eastAsia="fr-CM"/>
          <w14:ligatures w14:val="standardContextual"/>
        </w:rPr>
        <w:t>de l’hôpital district de logbaba</w:t>
      </w:r>
      <w:r w:rsidRPr="00956A48">
        <w:rPr>
          <w:rFonts w:ascii="Times New Roman" w:eastAsia="Calibri" w:hAnsi="Times New Roman" w:cs="Times New Roman"/>
          <w:color w:val="000000"/>
          <w:kern w:val="2"/>
          <w:sz w:val="24"/>
          <w:szCs w:val="24"/>
          <w:lang w:eastAsia="fr-CM"/>
          <w14:ligatures w14:val="standardContextual"/>
        </w:rPr>
        <w:t xml:space="preserve"> et du chef de service du bloc opératoire</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pour la réalisation de l’étude. Cette étude a été faite selon</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les principes de la Déclaration </w:t>
      </w:r>
      <w:r>
        <w:rPr>
          <w:rFonts w:ascii="Times New Roman" w:eastAsia="Calibri" w:hAnsi="Times New Roman" w:cs="Times New Roman"/>
          <w:color w:val="000000"/>
          <w:kern w:val="2"/>
          <w:sz w:val="24"/>
          <w:szCs w:val="24"/>
          <w:lang w:eastAsia="fr-CM"/>
          <w14:ligatures w14:val="standardContextual"/>
        </w:rPr>
        <w:t>du ministère de la sante public du Cameroun</w:t>
      </w:r>
    </w:p>
    <w:p w14:paraId="3CF17892" w14:textId="77777777" w:rsidR="00F04D99" w:rsidRPr="00956A48"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16AB43AC" w14:textId="77777777" w:rsidR="00F04D99" w:rsidRPr="007C1EBB" w:rsidRDefault="00F04D99" w:rsidP="00F04D99">
      <w:pPr>
        <w:spacing w:after="158" w:line="276" w:lineRule="auto"/>
        <w:ind w:left="360"/>
        <w:rPr>
          <w:rFonts w:ascii="Times New Roman" w:eastAsia="Calibri" w:hAnsi="Times New Roman" w:cs="Times New Roman"/>
          <w:color w:val="000000"/>
          <w:kern w:val="2"/>
          <w:sz w:val="28"/>
          <w:szCs w:val="28"/>
          <w:lang w:eastAsia="fr-CM"/>
          <w14:ligatures w14:val="standardContextual"/>
        </w:rPr>
      </w:pPr>
      <w:r w:rsidRPr="007C1EBB">
        <w:rPr>
          <w:rFonts w:ascii="Times New Roman" w:eastAsia="Calibri" w:hAnsi="Times New Roman" w:cs="Times New Roman"/>
          <w:color w:val="000000"/>
          <w:kern w:val="2"/>
          <w:sz w:val="28"/>
          <w:szCs w:val="28"/>
          <w:lang w:eastAsia="fr-CM"/>
          <w14:ligatures w14:val="standardContextual"/>
        </w:rPr>
        <w:t>RÉSULTATS</w:t>
      </w:r>
    </w:p>
    <w:p w14:paraId="434FCDAA" w14:textId="77777777" w:rsidR="00F04D99" w:rsidRPr="00956A48"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62 patients ont participé à l’étude dont 28 hommes et 34</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femmes.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 L’âge médian était de 42 ans avec des extrêmes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allant de 18 à 67 ans. 30(48,39%) étaient célibataires,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46(74,19%) lettrés, 28(45,16%) sans profession.</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22(35,48%) avaient des antécédents chirurgicaux,</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8(12,90%) étaient asthmatiques, 6(9,68%) hypertendus, et</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6(9,68%) diabétiques. (Tableau I)</w:t>
      </w:r>
    </w:p>
    <w:p w14:paraId="6791C4BA" w14:textId="77777777" w:rsidR="00F04D99"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F757F6">
        <w:rPr>
          <w:rFonts w:ascii="Times New Roman" w:eastAsia="Calibri" w:hAnsi="Times New Roman" w:cs="Times New Roman"/>
          <w:b/>
          <w:bCs/>
          <w:color w:val="000000"/>
          <w:kern w:val="2"/>
          <w:sz w:val="24"/>
          <w:szCs w:val="24"/>
          <w:lang w:eastAsia="fr-CM"/>
          <w14:ligatures w14:val="standardContextual"/>
        </w:rPr>
        <w:t>Tableau I :</w:t>
      </w:r>
      <w:r w:rsidRPr="00956A48">
        <w:rPr>
          <w:rFonts w:ascii="Times New Roman" w:eastAsia="Calibri" w:hAnsi="Times New Roman" w:cs="Times New Roman"/>
          <w:color w:val="000000"/>
          <w:kern w:val="2"/>
          <w:sz w:val="24"/>
          <w:szCs w:val="24"/>
          <w:lang w:eastAsia="fr-CM"/>
          <w14:ligatures w14:val="standardContextual"/>
        </w:rPr>
        <w:t xml:space="preserve"> caractéristiques sociodémographiques des</w:t>
      </w:r>
      <w:r>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patients admis pour chirurgie </w:t>
      </w:r>
      <w:r>
        <w:rPr>
          <w:rFonts w:ascii="Times New Roman" w:eastAsia="Calibri" w:hAnsi="Times New Roman" w:cs="Times New Roman"/>
          <w:color w:val="000000"/>
          <w:kern w:val="2"/>
          <w:sz w:val="24"/>
          <w:szCs w:val="24"/>
          <w:lang w:eastAsia="fr-CM"/>
          <w14:ligatures w14:val="standardContextual"/>
        </w:rPr>
        <w:t>programmes</w:t>
      </w:r>
      <w:r w:rsidRPr="00956A48">
        <w:rPr>
          <w:rFonts w:ascii="Times New Roman" w:eastAsia="Calibri" w:hAnsi="Times New Roman" w:cs="Times New Roman"/>
          <w:color w:val="000000"/>
          <w:kern w:val="2"/>
          <w:sz w:val="24"/>
          <w:szCs w:val="24"/>
          <w:lang w:eastAsia="fr-CM"/>
          <w14:ligatures w14:val="standardContextual"/>
        </w:rPr>
        <w:t xml:space="preserve"> (N= 62)</w:t>
      </w:r>
    </w:p>
    <w:p w14:paraId="5E3508D5"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Variables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Catégories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N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w:t>
      </w:r>
    </w:p>
    <w:p w14:paraId="33A0B77C"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Sexe</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Masculin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28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45,16</w:t>
      </w:r>
    </w:p>
    <w:p w14:paraId="37ABDD4C"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Féminin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34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54,84</w:t>
      </w:r>
    </w:p>
    <w:p w14:paraId="575590DD"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Age</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&gt;50ans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16</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25,81</w:t>
      </w:r>
    </w:p>
    <w:p w14:paraId="08A3497A"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&lt;50ans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46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74,19</w:t>
      </w:r>
    </w:p>
    <w:p w14:paraId="7B4682F7" w14:textId="77777777" w:rsidR="00F04D99"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Statut</w:t>
      </w:r>
      <w:r>
        <w:rPr>
          <w:rFonts w:ascii="Times New Roman" w:eastAsia="Calibri" w:hAnsi="Times New Roman" w:cs="Times New Roman"/>
          <w:color w:val="000000"/>
          <w:kern w:val="2"/>
          <w:sz w:val="24"/>
          <w:szCs w:val="24"/>
          <w:lang w:eastAsia="fr-CM"/>
          <w14:ligatures w14:val="standardContextual"/>
        </w:rPr>
        <w:t xml:space="preserve"> </w:t>
      </w:r>
    </w:p>
    <w:p w14:paraId="5B1B4008" w14:textId="77777777" w:rsidR="00F04D99" w:rsidRPr="006E5301" w:rsidRDefault="00F04D99" w:rsidP="00F04D99">
      <w:pPr>
        <w:tabs>
          <w:tab w:val="left" w:pos="2095"/>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Matrimonial</w:t>
      </w:r>
      <w:r>
        <w:rPr>
          <w:rFonts w:ascii="Times New Roman" w:eastAsia="Calibri" w:hAnsi="Times New Roman" w:cs="Times New Roman"/>
          <w:color w:val="000000"/>
          <w:kern w:val="2"/>
          <w:sz w:val="24"/>
          <w:szCs w:val="24"/>
          <w:lang w:eastAsia="fr-CM"/>
          <w14:ligatures w14:val="standardContextual"/>
        </w:rPr>
        <w:t xml:space="preserve"> </w:t>
      </w:r>
      <w:r w:rsidRPr="00FF245E">
        <w:rPr>
          <w:rFonts w:ascii="Times New Roman" w:eastAsia="Calibri" w:hAnsi="Times New Roman" w:cs="Times New Roman"/>
          <w:color w:val="000000"/>
          <w:kern w:val="2"/>
          <w:sz w:val="24"/>
          <w:szCs w:val="24"/>
          <w:lang w:eastAsia="fr-CM"/>
          <w14:ligatures w14:val="standardContextual"/>
        </w:rPr>
        <w:t>Célibataire</w:t>
      </w:r>
      <w:r>
        <w:rPr>
          <w:rFonts w:ascii="Times New Roman" w:eastAsia="Calibri" w:hAnsi="Times New Roman" w:cs="Times New Roman"/>
          <w:color w:val="000000"/>
          <w:kern w:val="2"/>
          <w:sz w:val="24"/>
          <w:szCs w:val="24"/>
          <w:lang w:eastAsia="fr-CM"/>
          <w14:ligatures w14:val="standardContextual"/>
        </w:rPr>
        <w:t xml:space="preserve">  </w:t>
      </w:r>
      <w:r w:rsidRPr="00FF245E">
        <w:rPr>
          <w:rFonts w:ascii="Times New Roman" w:eastAsia="Calibri" w:hAnsi="Times New Roman" w:cs="Times New Roman"/>
          <w:color w:val="000000"/>
          <w:kern w:val="2"/>
          <w:sz w:val="24"/>
          <w:szCs w:val="24"/>
          <w:lang w:eastAsia="fr-CM"/>
          <w14:ligatures w14:val="standardContextual"/>
        </w:rPr>
        <w:t xml:space="preserve"> 30</w:t>
      </w:r>
      <w:r>
        <w:rPr>
          <w:rFonts w:ascii="Times New Roman" w:eastAsia="Calibri" w:hAnsi="Times New Roman" w:cs="Times New Roman"/>
          <w:color w:val="000000"/>
          <w:kern w:val="2"/>
          <w:sz w:val="24"/>
          <w:szCs w:val="24"/>
          <w:lang w:eastAsia="fr-CM"/>
          <w14:ligatures w14:val="standardContextual"/>
        </w:rPr>
        <w:t xml:space="preserve">   </w:t>
      </w:r>
      <w:r w:rsidRPr="00FF245E">
        <w:rPr>
          <w:rFonts w:ascii="Times New Roman" w:eastAsia="Calibri" w:hAnsi="Times New Roman" w:cs="Times New Roman"/>
          <w:color w:val="000000"/>
          <w:kern w:val="2"/>
          <w:sz w:val="24"/>
          <w:szCs w:val="24"/>
          <w:lang w:eastAsia="fr-CM"/>
          <w14:ligatures w14:val="standardContextual"/>
        </w:rPr>
        <w:t xml:space="preserve"> 48,39</w:t>
      </w:r>
    </w:p>
    <w:p w14:paraId="3F7447F3"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p>
    <w:p w14:paraId="6AF91555"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Mariés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26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41,93</w:t>
      </w:r>
    </w:p>
    <w:p w14:paraId="70B458D5"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Veuf</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9,68</w:t>
      </w:r>
    </w:p>
    <w:p w14:paraId="51C0E66D" w14:textId="77777777" w:rsidR="00F04D99"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Niveau</w:t>
      </w:r>
    </w:p>
    <w:p w14:paraId="7054D7F5"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proofErr w:type="gramStart"/>
      <w:r w:rsidRPr="006E5301">
        <w:rPr>
          <w:rFonts w:ascii="Times New Roman" w:eastAsia="Calibri" w:hAnsi="Times New Roman" w:cs="Times New Roman"/>
          <w:color w:val="000000"/>
          <w:kern w:val="2"/>
          <w:sz w:val="24"/>
          <w:szCs w:val="24"/>
          <w:lang w:eastAsia="fr-CM"/>
          <w14:ligatures w14:val="standardContextual"/>
        </w:rPr>
        <w:t>d’éducation</w:t>
      </w:r>
      <w:proofErr w:type="gramEnd"/>
    </w:p>
    <w:p w14:paraId="01EDD595"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Analphabètes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16</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25,81</w:t>
      </w:r>
    </w:p>
    <w:p w14:paraId="1C27671C"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Lettrés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46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74,19</w:t>
      </w:r>
    </w:p>
    <w:p w14:paraId="2EAB5692"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Profession</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Sans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profession</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28 </w:t>
      </w:r>
      <w:r>
        <w:rPr>
          <w:rFonts w:ascii="Times New Roman" w:eastAsia="Calibri" w:hAnsi="Times New Roman" w:cs="Times New Roman"/>
          <w:color w:val="000000"/>
          <w:kern w:val="2"/>
          <w:sz w:val="24"/>
          <w:szCs w:val="24"/>
          <w:lang w:eastAsia="fr-CM"/>
          <w14:ligatures w14:val="standardContextual"/>
        </w:rPr>
        <w:t>45</w:t>
      </w:r>
      <w:r w:rsidRPr="006E5301">
        <w:rPr>
          <w:rFonts w:ascii="Times New Roman" w:eastAsia="Calibri" w:hAnsi="Times New Roman" w:cs="Times New Roman"/>
          <w:color w:val="000000"/>
          <w:kern w:val="2"/>
          <w:sz w:val="24"/>
          <w:szCs w:val="24"/>
          <w:lang w:eastAsia="fr-CM"/>
          <w14:ligatures w14:val="standardContextual"/>
        </w:rPr>
        <w:t>,16</w:t>
      </w:r>
    </w:p>
    <w:p w14:paraId="7E24EEC2"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Avec </w:t>
      </w:r>
      <w:proofErr w:type="gramStart"/>
      <w:r w:rsidRPr="006E5301">
        <w:rPr>
          <w:rFonts w:ascii="Times New Roman" w:eastAsia="Calibri" w:hAnsi="Times New Roman" w:cs="Times New Roman"/>
          <w:color w:val="000000"/>
          <w:kern w:val="2"/>
          <w:sz w:val="24"/>
          <w:szCs w:val="24"/>
          <w:lang w:eastAsia="fr-CM"/>
          <w14:ligatures w14:val="standardContextual"/>
        </w:rPr>
        <w:t xml:space="preserve">profession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34</w:t>
      </w:r>
      <w:proofErr w:type="gramEnd"/>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54,84</w:t>
      </w:r>
    </w:p>
    <w:p w14:paraId="69E892DE"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Antécédents</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Antécédent</w:t>
      </w:r>
    </w:p>
    <w:p w14:paraId="1A573B5F" w14:textId="77777777" w:rsidR="00F04D99" w:rsidRPr="00FB38C7" w:rsidRDefault="00F04D99" w:rsidP="00F04D99">
      <w:pPr>
        <w:tabs>
          <w:tab w:val="left" w:pos="3382"/>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proofErr w:type="gramStart"/>
      <w:r w:rsidRPr="006E5301">
        <w:rPr>
          <w:rFonts w:ascii="Times New Roman" w:eastAsia="Calibri" w:hAnsi="Times New Roman" w:cs="Times New Roman"/>
          <w:color w:val="000000"/>
          <w:kern w:val="2"/>
          <w:sz w:val="24"/>
          <w:szCs w:val="24"/>
          <w:lang w:eastAsia="fr-CM"/>
          <w14:ligatures w14:val="standardContextual"/>
        </w:rPr>
        <w:t>chirurgicaux</w:t>
      </w:r>
      <w:proofErr w:type="gramEnd"/>
      <w:r>
        <w:rPr>
          <w:rFonts w:ascii="Times New Roman" w:eastAsia="Calibri" w:hAnsi="Times New Roman" w:cs="Times New Roman"/>
          <w:color w:val="000000"/>
          <w:kern w:val="2"/>
          <w:sz w:val="24"/>
          <w:szCs w:val="24"/>
          <w:lang w:eastAsia="fr-CM"/>
          <w14:ligatures w14:val="standardContextual"/>
        </w:rPr>
        <w:tab/>
      </w:r>
      <w:r w:rsidRPr="00FB38C7">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 xml:space="preserve"> </w:t>
      </w:r>
      <w:r w:rsidRPr="00FB38C7">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 xml:space="preserve"> </w:t>
      </w:r>
      <w:r w:rsidRPr="00FB38C7">
        <w:rPr>
          <w:rFonts w:ascii="Times New Roman" w:eastAsia="Calibri" w:hAnsi="Times New Roman" w:cs="Times New Roman"/>
          <w:color w:val="000000"/>
          <w:kern w:val="2"/>
          <w:sz w:val="24"/>
          <w:szCs w:val="24"/>
          <w:lang w:eastAsia="fr-CM"/>
          <w14:ligatures w14:val="standardContextual"/>
        </w:rPr>
        <w:t>35,48</w:t>
      </w:r>
    </w:p>
    <w:p w14:paraId="1F8D747F" w14:textId="77777777" w:rsidR="00F04D99" w:rsidRPr="006E5301" w:rsidRDefault="00F04D99" w:rsidP="00F04D99">
      <w:pPr>
        <w:tabs>
          <w:tab w:val="left" w:pos="3382"/>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10BADC78"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Sans antécédent</w:t>
      </w:r>
    </w:p>
    <w:p w14:paraId="6BA8A123" w14:textId="77777777" w:rsidR="00F04D99" w:rsidRPr="00FB38C7" w:rsidRDefault="00F04D99" w:rsidP="00F04D99">
      <w:pPr>
        <w:tabs>
          <w:tab w:val="left" w:pos="3524"/>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Chirurgicaux</w:t>
      </w:r>
      <w:r>
        <w:rPr>
          <w:rFonts w:ascii="Times New Roman" w:eastAsia="Calibri" w:hAnsi="Times New Roman" w:cs="Times New Roman"/>
          <w:color w:val="000000"/>
          <w:kern w:val="2"/>
          <w:sz w:val="24"/>
          <w:szCs w:val="24"/>
          <w:lang w:eastAsia="fr-CM"/>
          <w14:ligatures w14:val="standardContextual"/>
        </w:rPr>
        <w:tab/>
      </w:r>
      <w:r w:rsidRPr="00FB38C7">
        <w:rPr>
          <w:rFonts w:ascii="Times New Roman" w:eastAsia="Calibri" w:hAnsi="Times New Roman" w:cs="Times New Roman"/>
          <w:color w:val="000000"/>
          <w:kern w:val="2"/>
          <w:sz w:val="24"/>
          <w:szCs w:val="24"/>
          <w:lang w:eastAsia="fr-CM"/>
          <w14:ligatures w14:val="standardContextual"/>
        </w:rPr>
        <w:t>40</w:t>
      </w:r>
      <w:r>
        <w:rPr>
          <w:rFonts w:ascii="Times New Roman" w:eastAsia="Calibri" w:hAnsi="Times New Roman" w:cs="Times New Roman"/>
          <w:color w:val="000000"/>
          <w:kern w:val="2"/>
          <w:sz w:val="24"/>
          <w:szCs w:val="24"/>
          <w:lang w:eastAsia="fr-CM"/>
          <w14:ligatures w14:val="standardContextual"/>
        </w:rPr>
        <w:t xml:space="preserve">   </w:t>
      </w:r>
      <w:r w:rsidRPr="00FB38C7">
        <w:rPr>
          <w:rFonts w:ascii="Times New Roman" w:eastAsia="Calibri" w:hAnsi="Times New Roman" w:cs="Times New Roman"/>
          <w:color w:val="000000"/>
          <w:kern w:val="2"/>
          <w:sz w:val="24"/>
          <w:szCs w:val="24"/>
          <w:lang w:eastAsia="fr-CM"/>
          <w14:ligatures w14:val="standardContextual"/>
        </w:rPr>
        <w:t>64,52</w:t>
      </w:r>
    </w:p>
    <w:p w14:paraId="3F3AA8BC" w14:textId="77777777" w:rsidR="00F04D99" w:rsidRPr="006E5301" w:rsidRDefault="00F04D99" w:rsidP="00F04D99">
      <w:pPr>
        <w:tabs>
          <w:tab w:val="left" w:pos="3524"/>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4868193A"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40 64,52</w:t>
      </w:r>
    </w:p>
    <w:p w14:paraId="5C9C933F"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6E5301">
        <w:rPr>
          <w:rFonts w:ascii="Times New Roman" w:eastAsia="Calibri" w:hAnsi="Times New Roman" w:cs="Times New Roman"/>
          <w:color w:val="000000"/>
          <w:kern w:val="2"/>
          <w:sz w:val="24"/>
          <w:szCs w:val="24"/>
          <w:lang w:eastAsia="fr-CM"/>
          <w14:ligatures w14:val="standardContextual"/>
        </w:rPr>
        <w:t xml:space="preserve">Comorbidités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HTA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9,68</w:t>
      </w:r>
    </w:p>
    <w:p w14:paraId="7DC9B52B"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Diabète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6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9,68</w:t>
      </w:r>
    </w:p>
    <w:p w14:paraId="3E38384B"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Asthme</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 xml:space="preserve"> 8 </w:t>
      </w: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12,90</w:t>
      </w:r>
    </w:p>
    <w:p w14:paraId="0DD470E3" w14:textId="77777777" w:rsidR="00F04D99" w:rsidRPr="006E5301"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Sans</w:t>
      </w:r>
    </w:p>
    <w:p w14:paraId="29FB6D90"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6E5301">
        <w:rPr>
          <w:rFonts w:ascii="Times New Roman" w:eastAsia="Calibri" w:hAnsi="Times New Roman" w:cs="Times New Roman"/>
          <w:color w:val="000000"/>
          <w:kern w:val="2"/>
          <w:sz w:val="24"/>
          <w:szCs w:val="24"/>
          <w:lang w:eastAsia="fr-CM"/>
          <w14:ligatures w14:val="standardContextual"/>
        </w:rPr>
        <w:t>Comorbidités</w:t>
      </w:r>
      <w:r>
        <w:rPr>
          <w:rFonts w:ascii="Times New Roman" w:eastAsia="Calibri" w:hAnsi="Times New Roman" w:cs="Times New Roman"/>
          <w:color w:val="000000"/>
          <w:kern w:val="2"/>
          <w:sz w:val="24"/>
          <w:szCs w:val="24"/>
          <w:lang w:eastAsia="fr-CM"/>
          <w14:ligatures w14:val="standardContextual"/>
        </w:rPr>
        <w:tab/>
        <w:t xml:space="preserve"> 42   </w:t>
      </w:r>
      <w:r w:rsidRPr="00FB38C7">
        <w:rPr>
          <w:rFonts w:ascii="Times New Roman" w:eastAsia="Calibri" w:hAnsi="Times New Roman" w:cs="Times New Roman"/>
          <w:color w:val="000000"/>
          <w:kern w:val="2"/>
          <w:sz w:val="24"/>
          <w:szCs w:val="24"/>
          <w:lang w:eastAsia="fr-CM"/>
          <w14:ligatures w14:val="standardContextual"/>
        </w:rPr>
        <w:t xml:space="preserve"> 67,74</w:t>
      </w:r>
    </w:p>
    <w:p w14:paraId="2DA6F086" w14:textId="77777777" w:rsidR="00F04D99" w:rsidRPr="00FB38C7"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78661BE5"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FB38C7">
        <w:rPr>
          <w:rFonts w:ascii="Times New Roman" w:eastAsia="Calibri" w:hAnsi="Times New Roman" w:cs="Times New Roman"/>
          <w:color w:val="000000"/>
          <w:kern w:val="2"/>
          <w:sz w:val="24"/>
          <w:szCs w:val="24"/>
          <w:lang w:eastAsia="fr-CM"/>
          <w14:ligatures w14:val="standardContextual"/>
        </w:rPr>
        <w:t>Les types d’interventions chirurgicales les plus réalisés</w:t>
      </w:r>
      <w:r>
        <w:rPr>
          <w:rFonts w:ascii="Times New Roman" w:eastAsia="Calibri" w:hAnsi="Times New Roman" w:cs="Times New Roman"/>
          <w:color w:val="000000"/>
          <w:kern w:val="2"/>
          <w:sz w:val="24"/>
          <w:szCs w:val="24"/>
          <w:lang w:eastAsia="fr-CM"/>
          <w14:ligatures w14:val="standardContextual"/>
        </w:rPr>
        <w:t xml:space="preserve"> </w:t>
      </w:r>
      <w:r w:rsidRPr="00FB38C7">
        <w:rPr>
          <w:rFonts w:ascii="Times New Roman" w:eastAsia="Calibri" w:hAnsi="Times New Roman" w:cs="Times New Roman"/>
          <w:color w:val="000000"/>
          <w:kern w:val="2"/>
          <w:sz w:val="24"/>
          <w:szCs w:val="24"/>
          <w:lang w:eastAsia="fr-CM"/>
          <w14:ligatures w14:val="standardContextual"/>
        </w:rPr>
        <w:t xml:space="preserve">Etaient </w:t>
      </w:r>
      <w:r>
        <w:rPr>
          <w:rFonts w:ascii="Times New Roman" w:eastAsia="Calibri" w:hAnsi="Times New Roman" w:cs="Times New Roman"/>
          <w:color w:val="000000"/>
          <w:kern w:val="2"/>
          <w:sz w:val="24"/>
          <w:szCs w:val="24"/>
          <w:lang w:eastAsia="fr-CM"/>
          <w14:ligatures w14:val="standardContextual"/>
        </w:rPr>
        <w:t>les</w:t>
      </w:r>
      <w:r w:rsidRPr="00FB38C7">
        <w:rPr>
          <w:rFonts w:ascii="Times New Roman" w:eastAsia="Calibri" w:hAnsi="Times New Roman" w:cs="Times New Roman"/>
          <w:color w:val="000000"/>
          <w:kern w:val="2"/>
          <w:sz w:val="24"/>
          <w:szCs w:val="24"/>
          <w:lang w:eastAsia="fr-CM"/>
          <w14:ligatures w14:val="standardContextual"/>
        </w:rPr>
        <w:t xml:space="preserve"> chirurgies digestives 38(61,29%),</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gynécologiques et obstétricales 10(16,13%), et</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orthopédiques et traumatologiques 10(16,13%).</w:t>
      </w:r>
    </w:p>
    <w:p w14:paraId="00490A85"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L’anesthésie locorégionale a été réalisée chez 34 patients</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soit (54,84%). (Tableau II</w:t>
      </w:r>
    </w:p>
    <w:p w14:paraId="0D253A34"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6836A4F9"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Tableau II : Répartition des patients selon le type</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d’interventions chirurgicales et la technique d’anesthésie</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réalisée</w:t>
      </w:r>
    </w:p>
    <w:p w14:paraId="1363C2A3"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 xml:space="preserve">Variables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N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w:t>
      </w:r>
    </w:p>
    <w:p w14:paraId="752E97C4"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Chirurgie digestive</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 38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61,29</w:t>
      </w:r>
    </w:p>
    <w:p w14:paraId="17812F05"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Chirurgie gynécologique</w:t>
      </w:r>
    </w:p>
    <w:p w14:paraId="51F58D2F"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Et obstétricale</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10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16,13</w:t>
      </w:r>
    </w:p>
    <w:p w14:paraId="54363105"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Chirurgie orthopédique</w:t>
      </w:r>
    </w:p>
    <w:p w14:paraId="3E036AB4"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Et traumatologique</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10</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 16 ,13</w:t>
      </w:r>
    </w:p>
    <w:p w14:paraId="242145B9"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 xml:space="preserve">Chirurgie dentaire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4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6 ,45</w:t>
      </w:r>
    </w:p>
    <w:p w14:paraId="2B7C84E1"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 xml:space="preserve">Anesthésie générale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28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45,16</w:t>
      </w:r>
    </w:p>
    <w:p w14:paraId="630267D4"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 xml:space="preserve">Anesthésie locorégionale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 xml:space="preserve">34 </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54,84</w:t>
      </w:r>
    </w:p>
    <w:p w14:paraId="6E5623C7" w14:textId="77777777" w:rsidR="00F04D99" w:rsidRPr="007A118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79A77B7B"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7A1181">
        <w:rPr>
          <w:rFonts w:ascii="Times New Roman" w:eastAsia="Calibri" w:hAnsi="Times New Roman" w:cs="Times New Roman"/>
          <w:color w:val="000000"/>
          <w:kern w:val="2"/>
          <w:sz w:val="24"/>
          <w:szCs w:val="24"/>
          <w:lang w:eastAsia="fr-CM"/>
          <w14:ligatures w14:val="standardContextual"/>
        </w:rPr>
        <w:t>L’anxiété préopératoire a été observée chez 36 patients</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Soit une proportion de 58,06%. L</w:t>
      </w:r>
      <w:r>
        <w:rPr>
          <w:rFonts w:ascii="Times New Roman" w:eastAsia="Calibri" w:hAnsi="Times New Roman" w:cs="Times New Roman"/>
          <w:color w:val="000000"/>
          <w:kern w:val="2"/>
          <w:sz w:val="24"/>
          <w:szCs w:val="24"/>
          <w:lang w:eastAsia="fr-CM"/>
          <w14:ligatures w14:val="standardContextual"/>
        </w:rPr>
        <w:t xml:space="preserve">e </w:t>
      </w:r>
      <w:r w:rsidRPr="007A1181">
        <w:rPr>
          <w:rFonts w:ascii="Times New Roman" w:eastAsia="Calibri" w:hAnsi="Times New Roman" w:cs="Times New Roman"/>
          <w:color w:val="000000"/>
          <w:kern w:val="2"/>
          <w:sz w:val="24"/>
          <w:szCs w:val="24"/>
          <w:lang w:eastAsia="fr-CM"/>
          <w14:ligatures w14:val="standardContextual"/>
        </w:rPr>
        <w:t>niveau d’anxiété élevé</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Soit un score compris entre 56 et 65 selon l’échelle</w:t>
      </w:r>
      <w:r>
        <w:rPr>
          <w:rFonts w:ascii="Times New Roman" w:eastAsia="Calibri" w:hAnsi="Times New Roman" w:cs="Times New Roman"/>
          <w:color w:val="000000"/>
          <w:kern w:val="2"/>
          <w:sz w:val="24"/>
          <w:szCs w:val="24"/>
          <w:lang w:eastAsia="fr-CM"/>
          <w14:ligatures w14:val="standardContextual"/>
        </w:rPr>
        <w:t xml:space="preserve"> ANXIETE</w:t>
      </w:r>
      <w:r w:rsidRPr="007A1181">
        <w:rPr>
          <w:rFonts w:ascii="Times New Roman" w:eastAsia="Calibri" w:hAnsi="Times New Roman" w:cs="Times New Roman"/>
          <w:color w:val="000000"/>
          <w:kern w:val="2"/>
          <w:sz w:val="24"/>
          <w:szCs w:val="24"/>
          <w:lang w:eastAsia="fr-CM"/>
          <w14:ligatures w14:val="standardContextual"/>
        </w:rPr>
        <w:t>-ETAT de SPIELBERGER a été observé chez</w:t>
      </w:r>
      <w:r>
        <w:rPr>
          <w:rFonts w:ascii="Times New Roman" w:eastAsia="Calibri" w:hAnsi="Times New Roman" w:cs="Times New Roman"/>
          <w:color w:val="000000"/>
          <w:kern w:val="2"/>
          <w:sz w:val="24"/>
          <w:szCs w:val="24"/>
          <w:lang w:eastAsia="fr-CM"/>
          <w14:ligatures w14:val="standardContextual"/>
        </w:rPr>
        <w:t xml:space="preserve"> </w:t>
      </w:r>
      <w:r w:rsidRPr="007A1181">
        <w:rPr>
          <w:rFonts w:ascii="Times New Roman" w:eastAsia="Calibri" w:hAnsi="Times New Roman" w:cs="Times New Roman"/>
          <w:color w:val="000000"/>
          <w:kern w:val="2"/>
          <w:sz w:val="24"/>
          <w:szCs w:val="24"/>
          <w:lang w:eastAsia="fr-CM"/>
          <w14:ligatures w14:val="standardContextual"/>
        </w:rPr>
        <w:t>8 patients de sexe exclusivement féminin. (Tableau III</w:t>
      </w:r>
    </w:p>
    <w:p w14:paraId="293916FF"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0E33EB1D"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Tableau III : Répartition des patients selon l’anxiété et le</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niveau d’anxiété par l’échelle D’anxiété-Etat De</w:t>
      </w:r>
      <w:r>
        <w:rPr>
          <w:rFonts w:ascii="Times New Roman" w:eastAsia="Calibri" w:hAnsi="Times New Roman" w:cs="Times New Roman"/>
          <w:color w:val="000000"/>
          <w:kern w:val="2"/>
          <w:sz w:val="24"/>
          <w:szCs w:val="24"/>
          <w:lang w:eastAsia="fr-CM"/>
          <w14:ligatures w14:val="standardContextual"/>
        </w:rPr>
        <w:t xml:space="preserve"> SPIELBERGER</w:t>
      </w:r>
    </w:p>
    <w:p w14:paraId="78CF6D08"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Variables</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 Catégories </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N </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w:t>
      </w:r>
    </w:p>
    <w:p w14:paraId="4896C045"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 xml:space="preserve">Anxiété </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Oui </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36</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 58,06</w:t>
      </w:r>
    </w:p>
    <w:p w14:paraId="5A5AF45A"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Non </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26</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 xml:space="preserve"> 41,94</w:t>
      </w:r>
    </w:p>
    <w:p w14:paraId="6E5D0000"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Anxiété très</w:t>
      </w:r>
    </w:p>
    <w:p w14:paraId="00D60201" w14:textId="77777777" w:rsidR="00F04D99" w:rsidRPr="00EB00CF" w:rsidRDefault="00F04D99" w:rsidP="00F04D99">
      <w:pPr>
        <w:tabs>
          <w:tab w:val="left" w:pos="4233"/>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EB00CF">
        <w:rPr>
          <w:rFonts w:ascii="Times New Roman" w:eastAsia="Calibri" w:hAnsi="Times New Roman" w:cs="Times New Roman"/>
          <w:color w:val="000000"/>
          <w:kern w:val="2"/>
          <w:sz w:val="24"/>
          <w:szCs w:val="24"/>
          <w:lang w:eastAsia="fr-CM"/>
          <w14:ligatures w14:val="standardContextual"/>
        </w:rPr>
        <w:t>élevée</w:t>
      </w:r>
      <w:proofErr w:type="gramEnd"/>
      <w:r w:rsidRPr="00EB00CF">
        <w:rPr>
          <w:rFonts w:ascii="Times New Roman" w:eastAsia="Calibri" w:hAnsi="Times New Roman" w:cs="Times New Roman"/>
          <w:color w:val="000000"/>
          <w:kern w:val="2"/>
          <w:sz w:val="24"/>
          <w:szCs w:val="24"/>
          <w:lang w:eastAsia="fr-CM"/>
          <w14:ligatures w14:val="standardContextual"/>
        </w:rPr>
        <w:t xml:space="preserve"> score&gt;65</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Homm</w:t>
      </w:r>
      <w:r>
        <w:rPr>
          <w:rFonts w:ascii="Times New Roman" w:eastAsia="Calibri" w:hAnsi="Times New Roman" w:cs="Times New Roman"/>
          <w:color w:val="000000"/>
          <w:kern w:val="2"/>
          <w:sz w:val="24"/>
          <w:szCs w:val="24"/>
          <w:lang w:eastAsia="fr-CM"/>
          <w14:ligatures w14:val="standardContextual"/>
        </w:rPr>
        <w:t>e </w:t>
      </w:r>
      <w:r>
        <w:rPr>
          <w:rFonts w:ascii="Times New Roman" w:eastAsia="Calibri" w:hAnsi="Times New Roman" w:cs="Times New Roman"/>
          <w:color w:val="000000"/>
          <w:kern w:val="2"/>
          <w:sz w:val="24"/>
          <w:szCs w:val="24"/>
          <w:lang w:eastAsia="fr-CM"/>
          <w14:ligatures w14:val="standardContextual"/>
        </w:rPr>
        <w:tab/>
        <w:t xml:space="preserve"> </w:t>
      </w:r>
      <w:r w:rsidRPr="00EB00CF">
        <w:rPr>
          <w:rFonts w:ascii="Times New Roman" w:eastAsia="Calibri" w:hAnsi="Times New Roman" w:cs="Times New Roman"/>
          <w:color w:val="000000"/>
          <w:kern w:val="2"/>
          <w:sz w:val="24"/>
          <w:szCs w:val="24"/>
          <w:lang w:eastAsia="fr-CM"/>
          <w14:ligatures w14:val="standardContextual"/>
        </w:rPr>
        <w:t>-</w:t>
      </w:r>
    </w:p>
    <w:p w14:paraId="2D179989" w14:textId="77777777" w:rsidR="00F04D99" w:rsidRPr="00EB00CF" w:rsidRDefault="00F04D99" w:rsidP="00F04D99">
      <w:pPr>
        <w:tabs>
          <w:tab w:val="left" w:pos="4233"/>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Femm</w:t>
      </w:r>
      <w:r>
        <w:rPr>
          <w:rFonts w:ascii="Times New Roman" w:eastAsia="Calibri" w:hAnsi="Times New Roman" w:cs="Times New Roman"/>
          <w:color w:val="000000"/>
          <w:kern w:val="2"/>
          <w:sz w:val="24"/>
          <w:szCs w:val="24"/>
          <w:lang w:eastAsia="fr-CM"/>
          <w14:ligatures w14:val="standardContextual"/>
        </w:rPr>
        <w:t xml:space="preserve">e                     </w:t>
      </w:r>
      <w:r w:rsidRPr="00EB00CF">
        <w:rPr>
          <w:rFonts w:ascii="Times New Roman" w:eastAsia="Calibri" w:hAnsi="Times New Roman" w:cs="Times New Roman"/>
          <w:color w:val="000000"/>
          <w:kern w:val="2"/>
          <w:sz w:val="24"/>
          <w:szCs w:val="24"/>
          <w:lang w:eastAsia="fr-CM"/>
          <w14:ligatures w14:val="standardContextual"/>
        </w:rPr>
        <w:t>-</w:t>
      </w:r>
    </w:p>
    <w:p w14:paraId="7D69E6F2"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Anxiété élevée</w:t>
      </w:r>
    </w:p>
    <w:p w14:paraId="62CDD6DF" w14:textId="77777777" w:rsidR="00F04D99" w:rsidRPr="00C77CB0" w:rsidRDefault="00F04D99" w:rsidP="00F04D99">
      <w:pPr>
        <w:tabs>
          <w:tab w:val="left" w:pos="4113"/>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56&lt;score&lt;65</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Homme</w:t>
      </w:r>
      <w:r>
        <w:rPr>
          <w:rFonts w:ascii="Times New Roman" w:eastAsia="Calibri" w:hAnsi="Times New Roman" w:cs="Times New Roman"/>
          <w:color w:val="000000"/>
          <w:kern w:val="2"/>
          <w:sz w:val="24"/>
          <w:szCs w:val="24"/>
          <w:lang w:eastAsia="fr-CM"/>
          <w14:ligatures w14:val="standardContextual"/>
        </w:rPr>
        <w:tab/>
        <w:t xml:space="preserve">   </w:t>
      </w:r>
      <w:r w:rsidRPr="00C77CB0">
        <w:rPr>
          <w:rFonts w:ascii="Times New Roman" w:eastAsia="Calibri" w:hAnsi="Times New Roman" w:cs="Times New Roman"/>
          <w:color w:val="000000"/>
          <w:kern w:val="2"/>
          <w:sz w:val="24"/>
          <w:szCs w:val="24"/>
          <w:lang w:eastAsia="fr-CM"/>
          <w14:ligatures w14:val="standardContextual"/>
        </w:rPr>
        <w:t>-</w:t>
      </w:r>
    </w:p>
    <w:p w14:paraId="0DB92279" w14:textId="77777777" w:rsidR="00F04D99" w:rsidRDefault="00F04D99" w:rsidP="00F04D99">
      <w:pPr>
        <w:tabs>
          <w:tab w:val="left" w:pos="4113"/>
        </w:tabs>
        <w:spacing w:after="158" w:line="276" w:lineRule="auto"/>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Femme</w:t>
      </w:r>
      <w:r>
        <w:rPr>
          <w:rFonts w:ascii="Times New Roman" w:eastAsia="Calibri" w:hAnsi="Times New Roman" w:cs="Times New Roman"/>
          <w:color w:val="000000"/>
          <w:kern w:val="2"/>
          <w:sz w:val="24"/>
          <w:szCs w:val="24"/>
          <w:lang w:eastAsia="fr-CM"/>
          <w14:ligatures w14:val="standardContextual"/>
        </w:rPr>
        <w:tab/>
        <w:t xml:space="preserve">   8              </w:t>
      </w:r>
      <w:r w:rsidRPr="00C77CB0">
        <w:rPr>
          <w:rFonts w:ascii="Times New Roman" w:eastAsia="Calibri" w:hAnsi="Times New Roman" w:cs="Times New Roman"/>
          <w:color w:val="000000"/>
          <w:kern w:val="2"/>
          <w:sz w:val="24"/>
          <w:szCs w:val="24"/>
          <w:lang w:eastAsia="fr-CM"/>
          <w14:ligatures w14:val="standardContextual"/>
        </w:rPr>
        <w:t>22,2</w:t>
      </w:r>
      <w:r>
        <w:rPr>
          <w:rFonts w:ascii="Times New Roman" w:eastAsia="Calibri" w:hAnsi="Times New Roman" w:cs="Times New Roman"/>
          <w:color w:val="000000"/>
          <w:kern w:val="2"/>
          <w:sz w:val="24"/>
          <w:szCs w:val="24"/>
          <w:lang w:eastAsia="fr-CM"/>
          <w14:ligatures w14:val="standardContextual"/>
        </w:rPr>
        <w:t xml:space="preserve">     </w:t>
      </w:r>
    </w:p>
    <w:p w14:paraId="126C404B" w14:textId="77777777" w:rsidR="00F04D99" w:rsidRPr="00EB00CF" w:rsidRDefault="00F04D99" w:rsidP="00F04D99">
      <w:pPr>
        <w:tabs>
          <w:tab w:val="left" w:pos="4113"/>
        </w:tabs>
        <w:spacing w:after="158" w:line="276" w:lineRule="auto"/>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Anxiété</w:t>
      </w:r>
    </w:p>
    <w:p w14:paraId="5DEB49E5"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EB00CF">
        <w:rPr>
          <w:rFonts w:ascii="Times New Roman" w:eastAsia="Calibri" w:hAnsi="Times New Roman" w:cs="Times New Roman"/>
          <w:color w:val="000000"/>
          <w:kern w:val="2"/>
          <w:sz w:val="24"/>
          <w:szCs w:val="24"/>
          <w:lang w:eastAsia="fr-CM"/>
          <w14:ligatures w14:val="standardContextual"/>
        </w:rPr>
        <w:t>moyenne</w:t>
      </w:r>
      <w:proofErr w:type="gramEnd"/>
    </w:p>
    <w:p w14:paraId="267ECF6D" w14:textId="77777777" w:rsidR="00F04D99" w:rsidRPr="00C77CB0" w:rsidRDefault="00F04D99" w:rsidP="00F04D99">
      <w:pPr>
        <w:tabs>
          <w:tab w:val="left" w:pos="3349"/>
          <w:tab w:val="left" w:pos="4964"/>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46&lt;score&lt;55</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Homme</w:t>
      </w:r>
      <w:r>
        <w:rPr>
          <w:rFonts w:ascii="Times New Roman" w:eastAsia="Calibri" w:hAnsi="Times New Roman" w:cs="Times New Roman"/>
          <w:color w:val="000000"/>
          <w:kern w:val="2"/>
          <w:sz w:val="24"/>
          <w:szCs w:val="24"/>
          <w:lang w:eastAsia="fr-CM"/>
          <w14:ligatures w14:val="standardContextual"/>
        </w:rPr>
        <w:t xml:space="preserve">                   </w:t>
      </w:r>
      <w:r w:rsidRPr="00C77CB0">
        <w:rPr>
          <w:rFonts w:ascii="Times New Roman" w:eastAsia="Calibri" w:hAnsi="Times New Roman" w:cs="Times New Roman"/>
          <w:color w:val="000000"/>
          <w:kern w:val="2"/>
          <w:sz w:val="24"/>
          <w:szCs w:val="24"/>
          <w:lang w:eastAsia="fr-CM"/>
          <w14:ligatures w14:val="standardContextual"/>
        </w:rPr>
        <w:t>4</w:t>
      </w:r>
      <w:r>
        <w:rPr>
          <w:rFonts w:ascii="Times New Roman" w:eastAsia="Calibri" w:hAnsi="Times New Roman" w:cs="Times New Roman"/>
          <w:color w:val="000000"/>
          <w:kern w:val="2"/>
          <w:sz w:val="24"/>
          <w:szCs w:val="24"/>
          <w:lang w:eastAsia="fr-CM"/>
          <w14:ligatures w14:val="standardContextual"/>
        </w:rPr>
        <w:tab/>
        <w:t>11 .1</w:t>
      </w:r>
    </w:p>
    <w:p w14:paraId="69E85E63" w14:textId="77777777" w:rsidR="00F04D99" w:rsidRDefault="00F04D99" w:rsidP="00F04D99">
      <w:pPr>
        <w:tabs>
          <w:tab w:val="left" w:pos="4135"/>
          <w:tab w:val="left" w:pos="4964"/>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Femm</w:t>
      </w:r>
      <w:r>
        <w:rPr>
          <w:rFonts w:ascii="Times New Roman" w:eastAsia="Calibri" w:hAnsi="Times New Roman" w:cs="Times New Roman"/>
          <w:color w:val="000000"/>
          <w:kern w:val="2"/>
          <w:sz w:val="24"/>
          <w:szCs w:val="24"/>
          <w:lang w:eastAsia="fr-CM"/>
          <w14:ligatures w14:val="standardContextual"/>
        </w:rPr>
        <w:t>e</w:t>
      </w:r>
      <w:r>
        <w:rPr>
          <w:rFonts w:ascii="Times New Roman" w:eastAsia="Calibri" w:hAnsi="Times New Roman" w:cs="Times New Roman"/>
          <w:color w:val="000000"/>
          <w:kern w:val="2"/>
          <w:sz w:val="24"/>
          <w:szCs w:val="24"/>
          <w:lang w:eastAsia="fr-CM"/>
          <w14:ligatures w14:val="standardContextual"/>
        </w:rPr>
        <w:tab/>
        <w:t>10</w:t>
      </w:r>
      <w:r>
        <w:rPr>
          <w:rFonts w:ascii="Times New Roman" w:eastAsia="Calibri" w:hAnsi="Times New Roman" w:cs="Times New Roman"/>
          <w:color w:val="000000"/>
          <w:kern w:val="2"/>
          <w:sz w:val="24"/>
          <w:szCs w:val="24"/>
          <w:lang w:eastAsia="fr-CM"/>
          <w14:ligatures w14:val="standardContextual"/>
        </w:rPr>
        <w:tab/>
        <w:t>27 .8</w:t>
      </w:r>
    </w:p>
    <w:p w14:paraId="1279FB59"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Anxiété faible</w:t>
      </w:r>
    </w:p>
    <w:p w14:paraId="6CAC30B7"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36&lt;score&lt;45</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Homme</w:t>
      </w:r>
      <w:r>
        <w:rPr>
          <w:rFonts w:ascii="Times New Roman" w:eastAsia="Calibri" w:hAnsi="Times New Roman" w:cs="Times New Roman"/>
          <w:color w:val="000000"/>
          <w:kern w:val="2"/>
          <w:sz w:val="24"/>
          <w:szCs w:val="24"/>
          <w:lang w:eastAsia="fr-CM"/>
          <w14:ligatures w14:val="standardContextual"/>
        </w:rPr>
        <w:t xml:space="preserve">                    4          11.1</w:t>
      </w:r>
    </w:p>
    <w:p w14:paraId="24D5BCD7" w14:textId="77777777" w:rsidR="00F04D99" w:rsidRPr="00EB00CF"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Femme</w:t>
      </w:r>
      <w:r>
        <w:rPr>
          <w:rFonts w:ascii="Times New Roman" w:eastAsia="Calibri" w:hAnsi="Times New Roman" w:cs="Times New Roman"/>
          <w:color w:val="000000"/>
          <w:kern w:val="2"/>
          <w:sz w:val="24"/>
          <w:szCs w:val="24"/>
          <w:lang w:eastAsia="fr-CM"/>
          <w14:ligatures w14:val="standardContextual"/>
        </w:rPr>
        <w:t xml:space="preserve">                    10         27.8</w:t>
      </w:r>
    </w:p>
    <w:p w14:paraId="36BA4E5C"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245CF97D"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Le sexe féminin, la situation matrimoniale, le sans-emploi, l’absence d’antécédents d</w:t>
      </w:r>
      <w:r>
        <w:rPr>
          <w:rFonts w:ascii="Times New Roman" w:eastAsia="Calibri" w:hAnsi="Times New Roman" w:cs="Times New Roman"/>
          <w:color w:val="000000"/>
          <w:kern w:val="2"/>
          <w:sz w:val="24"/>
          <w:szCs w:val="24"/>
          <w:lang w:eastAsia="fr-CM"/>
          <w14:ligatures w14:val="standardContextual"/>
        </w:rPr>
        <w:t>e</w:t>
      </w:r>
    </w:p>
    <w:p w14:paraId="1DDBF0A0"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EB00CF">
        <w:rPr>
          <w:rFonts w:ascii="Times New Roman" w:eastAsia="Calibri" w:hAnsi="Times New Roman" w:cs="Times New Roman"/>
          <w:color w:val="000000"/>
          <w:kern w:val="2"/>
          <w:sz w:val="24"/>
          <w:szCs w:val="24"/>
          <w:lang w:eastAsia="fr-CM"/>
          <w14:ligatures w14:val="standardContextual"/>
        </w:rPr>
        <w:t>Chirurgie et le type de</w:t>
      </w:r>
      <w:r>
        <w:rPr>
          <w:rFonts w:ascii="Times New Roman" w:eastAsia="Calibri" w:hAnsi="Times New Roman" w:cs="Times New Roman"/>
          <w:color w:val="000000"/>
          <w:kern w:val="2"/>
          <w:sz w:val="24"/>
          <w:szCs w:val="24"/>
          <w:lang w:eastAsia="fr-CM"/>
          <w14:ligatures w14:val="standardContextual"/>
        </w:rPr>
        <w:t xml:space="preserve"> </w:t>
      </w:r>
      <w:r w:rsidRPr="00EB00CF">
        <w:rPr>
          <w:rFonts w:ascii="Times New Roman" w:eastAsia="Calibri" w:hAnsi="Times New Roman" w:cs="Times New Roman"/>
          <w:color w:val="000000"/>
          <w:kern w:val="2"/>
          <w:sz w:val="24"/>
          <w:szCs w:val="24"/>
          <w:lang w:eastAsia="fr-CM"/>
          <w14:ligatures w14:val="standardContextual"/>
        </w:rPr>
        <w:t>chirurgie étaient des facteurs significatifs associés</w:t>
      </w:r>
      <w:r>
        <w:rPr>
          <w:rFonts w:ascii="Times New Roman" w:eastAsia="Calibri" w:hAnsi="Times New Roman" w:cs="Times New Roman"/>
          <w:color w:val="000000"/>
          <w:kern w:val="2"/>
          <w:sz w:val="24"/>
          <w:szCs w:val="24"/>
          <w:lang w:eastAsia="fr-CM"/>
          <w14:ligatures w14:val="standardContextual"/>
        </w:rPr>
        <w:t xml:space="preserve"> à</w:t>
      </w:r>
      <w:r w:rsidRPr="00EB00CF">
        <w:rPr>
          <w:rFonts w:ascii="Times New Roman" w:eastAsia="Calibri" w:hAnsi="Times New Roman" w:cs="Times New Roman"/>
          <w:color w:val="000000"/>
          <w:kern w:val="2"/>
          <w:sz w:val="24"/>
          <w:szCs w:val="24"/>
          <w:lang w:eastAsia="fr-CM"/>
          <w14:ligatures w14:val="standardContextual"/>
        </w:rPr>
        <w:t xml:space="preserve"> l’anxiété préopératoire par un test statistique p value &lt;0,05. (Tableau IV).</w:t>
      </w:r>
    </w:p>
    <w:p w14:paraId="19AAF727"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4ED86284"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b/>
          <w:bCs/>
          <w:color w:val="000000"/>
          <w:kern w:val="2"/>
          <w:sz w:val="24"/>
          <w:szCs w:val="24"/>
          <w:lang w:eastAsia="fr-CM"/>
          <w14:ligatures w14:val="standardContextual"/>
        </w:rPr>
        <w:t xml:space="preserve">Tableau </w:t>
      </w:r>
      <w:r>
        <w:rPr>
          <w:rFonts w:ascii="Times New Roman" w:eastAsia="Calibri" w:hAnsi="Times New Roman" w:cs="Times New Roman"/>
          <w:b/>
          <w:bCs/>
          <w:color w:val="000000"/>
          <w:kern w:val="2"/>
          <w:sz w:val="24"/>
          <w:szCs w:val="24"/>
          <w:lang w:eastAsia="fr-CM"/>
          <w14:ligatures w14:val="standardContextual"/>
        </w:rPr>
        <w:t>IV</w:t>
      </w:r>
      <w:r w:rsidRPr="001E0008">
        <w:rPr>
          <w:rFonts w:ascii="Times New Roman" w:eastAsia="Calibri" w:hAnsi="Times New Roman" w:cs="Times New Roman"/>
          <w:b/>
          <w:bCs/>
          <w:color w:val="000000"/>
          <w:kern w:val="2"/>
          <w:sz w:val="24"/>
          <w:szCs w:val="24"/>
          <w:lang w:eastAsia="fr-CM"/>
          <w14:ligatures w14:val="standardContextual"/>
        </w:rPr>
        <w:t xml:space="preserve"> : Facteurs</w:t>
      </w:r>
      <w:r w:rsidRPr="001E0008">
        <w:rPr>
          <w:rFonts w:ascii="Times New Roman" w:eastAsia="Calibri" w:hAnsi="Times New Roman" w:cs="Times New Roman"/>
          <w:color w:val="000000"/>
          <w:kern w:val="2"/>
          <w:sz w:val="24"/>
          <w:szCs w:val="24"/>
          <w:lang w:eastAsia="fr-CM"/>
          <w14:ligatures w14:val="standardContextual"/>
        </w:rPr>
        <w:t xml:space="preserve"> associés à l’anxiété préopératoire</w:t>
      </w:r>
    </w:p>
    <w:p w14:paraId="5E484981"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État d’anxiété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Analyses uni variées</w:t>
      </w:r>
    </w:p>
    <w:p w14:paraId="1638B4C1"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Oui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Non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OR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P value</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IC</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95%</w:t>
      </w:r>
    </w:p>
    <w:p w14:paraId="187B1041"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Tranches d’âge</w:t>
      </w:r>
    </w:p>
    <w:p w14:paraId="442B53AC"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&lt; 50 ans</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30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0,3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0,058</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0,098 -1,04</w:t>
      </w:r>
    </w:p>
    <w:p w14:paraId="4D35C0F4"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 50 ans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6</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10</w:t>
      </w:r>
    </w:p>
    <w:p w14:paraId="223837D2"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Sexe</w:t>
      </w:r>
    </w:p>
    <w:p w14:paraId="61C22B55"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Masculin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20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0,086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0,000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0,26 – 0,28</w:t>
      </w:r>
    </w:p>
    <w:p w14:paraId="710556FC"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Féminin</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28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6</w:t>
      </w:r>
    </w:p>
    <w:p w14:paraId="74E6EC18"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Situation Matrimoniale</w:t>
      </w:r>
    </w:p>
    <w:p w14:paraId="59FC39F2"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Marié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10</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0,36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0,009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0,22 – 0,49</w:t>
      </w:r>
    </w:p>
    <w:p w14:paraId="3C47E20A"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Célibataire</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20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10</w:t>
      </w:r>
    </w:p>
    <w:p w14:paraId="2CB76D67"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Veuf</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6</w:t>
      </w:r>
    </w:p>
    <w:p w14:paraId="13ECE51B"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Niveau d’instruction</w:t>
      </w:r>
    </w:p>
    <w:p w14:paraId="021E0ABD"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Analphabète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1,55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0,44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0,9 – 4,8</w:t>
      </w:r>
    </w:p>
    <w:p w14:paraId="558EA48A"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Instruit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28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18</w:t>
      </w:r>
    </w:p>
    <w:p w14:paraId="5C4B1E98"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Profession</w:t>
      </w:r>
    </w:p>
    <w:p w14:paraId="48E1A39B"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Oui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14</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20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0,19</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0,004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0,06 – 0,5</w:t>
      </w:r>
    </w:p>
    <w:p w14:paraId="134E4ADA"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Non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6</w:t>
      </w:r>
    </w:p>
    <w:p w14:paraId="3D9A42FF"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Comorbidité</w:t>
      </w:r>
    </w:p>
    <w:p w14:paraId="6208F425"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Oui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12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0,8</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0,6</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0,28 – 2,2</w:t>
      </w:r>
    </w:p>
    <w:p w14:paraId="0C8B2289"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Non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24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16</w:t>
      </w:r>
    </w:p>
    <w:p w14:paraId="50B8953F"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Antécédents chirurgicaux</w:t>
      </w:r>
    </w:p>
    <w:p w14:paraId="5442638F"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Oui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0,12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0,001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0,03 – 0,4</w:t>
      </w:r>
    </w:p>
    <w:p w14:paraId="11F23E58"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Non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30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10</w:t>
      </w:r>
    </w:p>
    <w:p w14:paraId="154E5DD5"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Type de chirurgie</w:t>
      </w:r>
      <w:r>
        <w:rPr>
          <w:rFonts w:ascii="Times New Roman" w:eastAsia="Calibri" w:hAnsi="Times New Roman" w:cs="Times New Roman"/>
          <w:color w:val="000000"/>
          <w:kern w:val="2"/>
          <w:sz w:val="24"/>
          <w:szCs w:val="24"/>
          <w:lang w:eastAsia="fr-CM"/>
          <w14:ligatures w14:val="standardContextual"/>
        </w:rPr>
        <w:t xml:space="preserve"> </w:t>
      </w:r>
    </w:p>
    <w:p w14:paraId="7A728021"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Dentaire</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2</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2</w:t>
      </w:r>
      <w:r>
        <w:rPr>
          <w:rFonts w:ascii="Times New Roman" w:eastAsia="Calibri" w:hAnsi="Times New Roman" w:cs="Times New Roman"/>
          <w:color w:val="000000"/>
          <w:kern w:val="2"/>
          <w:sz w:val="24"/>
          <w:szCs w:val="24"/>
          <w:lang w:eastAsia="fr-CM"/>
          <w14:ligatures w14:val="standardContextual"/>
        </w:rPr>
        <w:t xml:space="preserve">          0 .39         0.024               0.25 -0.55</w:t>
      </w:r>
    </w:p>
    <w:p w14:paraId="15AA6455"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Digestif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6</w:t>
      </w:r>
    </w:p>
    <w:p w14:paraId="44D7CB8C"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Gynéco-obstétrique</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2</w:t>
      </w:r>
    </w:p>
    <w:p w14:paraId="25A89C51"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Cure herniaire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4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12</w:t>
      </w:r>
    </w:p>
    <w:p w14:paraId="50819CD3"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Traumato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4</w:t>
      </w:r>
    </w:p>
    <w:p w14:paraId="176A3CD9"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Technique Anesthésique</w:t>
      </w:r>
    </w:p>
    <w:p w14:paraId="61ACFD6A" w14:textId="77777777" w:rsidR="00F04D99" w:rsidRPr="001E0008"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Anesthésie locorégionale</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18</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16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1,6</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 0,3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0,5 – 4,4</w:t>
      </w:r>
    </w:p>
    <w:p w14:paraId="4482A845"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1E0008">
        <w:rPr>
          <w:rFonts w:ascii="Times New Roman" w:eastAsia="Calibri" w:hAnsi="Times New Roman" w:cs="Times New Roman"/>
          <w:color w:val="000000"/>
          <w:kern w:val="2"/>
          <w:sz w:val="24"/>
          <w:szCs w:val="24"/>
          <w:lang w:eastAsia="fr-CM"/>
          <w14:ligatures w14:val="standardContextual"/>
        </w:rPr>
        <w:t xml:space="preserve">Anesthésie générale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 xml:space="preserve">18 </w:t>
      </w:r>
      <w:r>
        <w:rPr>
          <w:rFonts w:ascii="Times New Roman" w:eastAsia="Calibri" w:hAnsi="Times New Roman" w:cs="Times New Roman"/>
          <w:color w:val="000000"/>
          <w:kern w:val="2"/>
          <w:sz w:val="24"/>
          <w:szCs w:val="24"/>
          <w:lang w:eastAsia="fr-CM"/>
          <w14:ligatures w14:val="standardContextual"/>
        </w:rPr>
        <w:t xml:space="preserve">          </w:t>
      </w:r>
      <w:r w:rsidRPr="001E0008">
        <w:rPr>
          <w:rFonts w:ascii="Times New Roman" w:eastAsia="Calibri" w:hAnsi="Times New Roman" w:cs="Times New Roman"/>
          <w:color w:val="000000"/>
          <w:kern w:val="2"/>
          <w:sz w:val="24"/>
          <w:szCs w:val="24"/>
          <w:lang w:eastAsia="fr-CM"/>
          <w14:ligatures w14:val="standardContextual"/>
        </w:rPr>
        <w:t>10</w:t>
      </w:r>
    </w:p>
    <w:p w14:paraId="637E33F5" w14:textId="77777777" w:rsidR="00F04D99"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7B9C367C" w14:textId="77777777" w:rsidR="00F04D99" w:rsidRPr="00AB72AB" w:rsidRDefault="00F04D99" w:rsidP="00F04D99">
      <w:pPr>
        <w:tabs>
          <w:tab w:val="left" w:pos="3349"/>
        </w:tabs>
        <w:spacing w:after="158" w:line="276" w:lineRule="auto"/>
        <w:ind w:left="360"/>
        <w:rPr>
          <w:rFonts w:ascii="Times New Roman" w:eastAsia="Calibri" w:hAnsi="Times New Roman" w:cs="Times New Roman"/>
          <w:color w:val="000000"/>
          <w:kern w:val="2"/>
          <w:sz w:val="28"/>
          <w:szCs w:val="28"/>
          <w:lang w:eastAsia="fr-CM"/>
          <w14:ligatures w14:val="standardContextual"/>
        </w:rPr>
      </w:pPr>
      <w:r w:rsidRPr="00AB72AB">
        <w:rPr>
          <w:rFonts w:ascii="Times New Roman" w:eastAsia="Calibri" w:hAnsi="Times New Roman" w:cs="Times New Roman"/>
          <w:color w:val="000000"/>
          <w:kern w:val="2"/>
          <w:sz w:val="28"/>
          <w:szCs w:val="28"/>
          <w:lang w:eastAsia="fr-CM"/>
          <w14:ligatures w14:val="standardContextual"/>
        </w:rPr>
        <w:t>DISCUSSION</w:t>
      </w:r>
    </w:p>
    <w:p w14:paraId="32E3363F"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AB72AB">
        <w:rPr>
          <w:rFonts w:ascii="Times New Roman" w:eastAsia="Calibri" w:hAnsi="Times New Roman" w:cs="Times New Roman"/>
          <w:color w:val="000000"/>
          <w:kern w:val="2"/>
          <w:sz w:val="24"/>
          <w:szCs w:val="24"/>
          <w:lang w:eastAsia="fr-CM"/>
          <w14:ligatures w14:val="standardContextual"/>
        </w:rPr>
        <w:t xml:space="preserve">Cette étude a été menée pour évaluer l’anxiété préopératoire des patients admis au </w:t>
      </w:r>
      <w:r>
        <w:rPr>
          <w:rFonts w:ascii="Times New Roman" w:eastAsia="Calibri" w:hAnsi="Times New Roman" w:cs="Times New Roman"/>
          <w:color w:val="000000"/>
          <w:kern w:val="2"/>
          <w:sz w:val="24"/>
          <w:szCs w:val="24"/>
          <w:lang w:eastAsia="fr-CM"/>
          <w14:ligatures w14:val="standardContextual"/>
        </w:rPr>
        <w:t>service de l’hôpital district de logbaba</w:t>
      </w:r>
      <w:r w:rsidRPr="00AB72AB">
        <w:rPr>
          <w:rFonts w:ascii="Times New Roman" w:eastAsia="Calibri" w:hAnsi="Times New Roman" w:cs="Times New Roman"/>
          <w:color w:val="000000"/>
          <w:kern w:val="2"/>
          <w:sz w:val="24"/>
          <w:szCs w:val="24"/>
          <w:lang w:eastAsia="fr-CM"/>
          <w14:ligatures w14:val="standardContextual"/>
        </w:rPr>
        <w:t xml:space="preserve"> pour</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chirurgie élective et identifier les facteurs associés à cette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anxiété. L’anxiété préopératoire doit être évaluée en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raison de son impact négatif sur la qualité de l’anesthésie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et le résultat chirurgical.</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Les résultats de notre étude ont révélé une proportion de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58,06% d’anxiété préopératoire chez nos patients. Ce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résultat concorde avec ceux de la littérature. En effet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plusieurs études récentes ont démontré que la prévalence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de l’anxiété préopératoire variait de 17 à 89%</w:t>
      </w:r>
      <w:r>
        <w:rPr>
          <w:rFonts w:ascii="Times New Roman" w:eastAsia="Calibri" w:hAnsi="Times New Roman" w:cs="Times New Roman"/>
          <w:color w:val="000000"/>
          <w:kern w:val="2"/>
          <w:sz w:val="24"/>
          <w:szCs w:val="24"/>
          <w:lang w:eastAsia="fr-CM"/>
          <w14:ligatures w14:val="standardContextual"/>
        </w:rPr>
        <w:t> (</w:t>
      </w:r>
      <w:r w:rsidRPr="00AB72AB">
        <w:rPr>
          <w:rFonts w:ascii="Times New Roman" w:eastAsia="Calibri" w:hAnsi="Times New Roman" w:cs="Times New Roman"/>
          <w:color w:val="000000"/>
          <w:kern w:val="2"/>
          <w:sz w:val="24"/>
          <w:szCs w:val="24"/>
          <w:lang w:eastAsia="fr-CM"/>
          <w14:ligatures w14:val="standardContextual"/>
        </w:rPr>
        <w:t>17</w:t>
      </w:r>
      <w:r>
        <w:rPr>
          <w:rFonts w:ascii="Times New Roman" w:eastAsia="Calibri" w:hAnsi="Times New Roman" w:cs="Times New Roman"/>
          <w:color w:val="000000"/>
          <w:kern w:val="2"/>
          <w:sz w:val="24"/>
          <w:szCs w:val="24"/>
          <w:lang w:eastAsia="fr-CM"/>
          <w14:ligatures w14:val="standardContextual"/>
        </w:rPr>
        <w:t>) (</w:t>
      </w:r>
      <w:r w:rsidRPr="00AB72AB">
        <w:rPr>
          <w:rFonts w:ascii="Times New Roman" w:eastAsia="Calibri" w:hAnsi="Times New Roman" w:cs="Times New Roman"/>
          <w:color w:val="000000"/>
          <w:kern w:val="2"/>
          <w:sz w:val="24"/>
          <w:szCs w:val="24"/>
          <w:lang w:eastAsia="fr-CM"/>
          <w14:ligatures w14:val="standardContextual"/>
        </w:rPr>
        <w:t>18</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19</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xml:space="preserve"> De même, la proportion d’anxiété obtenue dans notre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série en Afrique subsaharienne était comparable à celle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d’une revue systématique avec métanalyse qui a mis en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évidence une prévalence de 55,7% d’anxiété dans les pays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à revenu faible et intermédiaire.</w:t>
      </w:r>
      <w:r>
        <w:rPr>
          <w:rFonts w:ascii="Times New Roman" w:eastAsia="Calibri" w:hAnsi="Times New Roman" w:cs="Times New Roman"/>
          <w:color w:val="000000"/>
          <w:kern w:val="2"/>
          <w:sz w:val="24"/>
          <w:szCs w:val="24"/>
          <w:lang w:eastAsia="fr-CM"/>
          <w14:ligatures w14:val="standardContextual"/>
        </w:rPr>
        <w:t xml:space="preserve"> </w:t>
      </w:r>
    </w:p>
    <w:p w14:paraId="51A4EAD3" w14:textId="77777777" w:rsidR="00F04D99" w:rsidRPr="00AB72AB"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17</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Notre proportion est quasiment identique à la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prévalence globale d’anxiété obtenue en Ethiopie de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58,9%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20</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Elle est supérieure à celle obtenue au Nigéria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soit 51%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9</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xml:space="preserve">, supérieure à une prévalence obtenue dans étude au Sri Lanka de 40,6% [21] et inferieure à </w:t>
      </w:r>
      <w:r>
        <w:rPr>
          <w:rFonts w:ascii="Times New Roman" w:eastAsia="Calibri" w:hAnsi="Times New Roman" w:cs="Times New Roman"/>
          <w:color w:val="000000"/>
          <w:kern w:val="2"/>
          <w:sz w:val="24"/>
          <w:szCs w:val="24"/>
          <w:lang w:eastAsia="fr-CM"/>
          <w14:ligatures w14:val="standardContextual"/>
        </w:rPr>
        <w:t>une</w:t>
      </w:r>
      <w:r w:rsidRPr="00AB72AB">
        <w:rPr>
          <w:rFonts w:ascii="Times New Roman" w:eastAsia="Calibri" w:hAnsi="Times New Roman" w:cs="Times New Roman"/>
          <w:color w:val="000000"/>
          <w:kern w:val="2"/>
          <w:sz w:val="24"/>
          <w:szCs w:val="24"/>
          <w:lang w:eastAsia="fr-CM"/>
          <w14:ligatures w14:val="standardContextual"/>
        </w:rPr>
        <w:t xml:space="preserve"> prévalence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obtenue dans une autre étude réalisée au Sri Lanka soit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76,7%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En occident les proportions d’anxiété varient entre 30 et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80%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Toutes ces variations de prévalence d’anxiété au sein d’un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même continent, de continents différents et parfois au sein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d’un même pays pourraient s’expliquer par le caractère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multifactoriel de l’anxiété tel que les cultures sociales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différentes entre les pays, le type de chirurgie, le niveau</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éducatif des populations, l’âge des patients, le statut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matrimonial, l’échelle de mesure de l’anxiété…En effet,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l’échelle d’information sur l’anxiété préopératoire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d’AMSTERDAM utilisée dans de nombreuses études 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été validée chez les patients chirurgicaux tandis que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l’échelle d’ANXIETE -ETAT utilisée dans notre étude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comme dans plusieurs autres études également a eu sa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validation dans la population générale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23</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Plusieurs études ont effectivement démontré que l’anxiété</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pouvait être influencée par l’âge, le sexe, l’état</w:t>
      </w:r>
    </w:p>
    <w:p w14:paraId="3ED1759F" w14:textId="77777777" w:rsidR="00F04D99" w:rsidRPr="00AB72AB"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AB72AB">
        <w:rPr>
          <w:rFonts w:ascii="Times New Roman" w:eastAsia="Calibri" w:hAnsi="Times New Roman" w:cs="Times New Roman"/>
          <w:color w:val="000000"/>
          <w:kern w:val="2"/>
          <w:sz w:val="24"/>
          <w:szCs w:val="24"/>
          <w:lang w:eastAsia="fr-CM"/>
          <w14:ligatures w14:val="standardContextual"/>
        </w:rPr>
        <w:t>Matrimonial, le niveau d’éducation, le type de chirurgie,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le type d’anesthésie et la présence de maladies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chroniques </w:t>
      </w:r>
      <w:r>
        <w:rPr>
          <w:rFonts w:ascii="Times New Roman" w:eastAsia="Calibri" w:hAnsi="Times New Roman" w:cs="Times New Roman"/>
          <w:color w:val="000000"/>
          <w:kern w:val="2"/>
          <w:sz w:val="24"/>
          <w:szCs w:val="24"/>
          <w:lang w:eastAsia="fr-CM"/>
          <w14:ligatures w14:val="standardContextual"/>
        </w:rPr>
        <w:t>(3)(</w:t>
      </w:r>
      <w:r w:rsidRPr="00AB72AB">
        <w:rPr>
          <w:rFonts w:ascii="Times New Roman" w:eastAsia="Calibri" w:hAnsi="Times New Roman" w:cs="Times New Roman"/>
          <w:color w:val="000000"/>
          <w:kern w:val="2"/>
          <w:sz w:val="24"/>
          <w:szCs w:val="24"/>
          <w:lang w:eastAsia="fr-CM"/>
          <w14:ligatures w14:val="standardContextual"/>
        </w:rPr>
        <w:t>4</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5</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24</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Dans notre étude le niveau</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d’anxiété élevé a été observé exclusivement chez les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femmes avec un score compris entre 56 et 65 de l’échelle</w:t>
      </w:r>
    </w:p>
    <w:p w14:paraId="049A2DDB"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AB72AB">
        <w:rPr>
          <w:rFonts w:ascii="Times New Roman" w:eastAsia="Calibri" w:hAnsi="Times New Roman" w:cs="Times New Roman"/>
          <w:color w:val="000000"/>
          <w:kern w:val="2"/>
          <w:sz w:val="24"/>
          <w:szCs w:val="24"/>
          <w:lang w:eastAsia="fr-CM"/>
          <w14:ligatures w14:val="standardContextual"/>
        </w:rPr>
        <w:t>D’ANXIETE-ETAT de SPIELBERGER. Ce résultat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concorde avec celui de nombreuses études qui ont prouvé</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que le sexe féminin était un facteur de risque d’anxiété</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préopératoire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25</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26</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27</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De même une étude 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également prouvé que les scores d’anxiété préopératoires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les plus élevés étaient observés chez les patientes [28].</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L’étude menée au Sri Lanka a montré que les femmes et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celles qui n’avaient jamais subi d’intervention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chirurgicale étaient plus anxieuses que les hommes et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celles qui avaient déjà subi une intervention chirurgicale,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respectivement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Les facteurs susceptibles d’induire une anxiété</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préopératoire chez un patient sont important à rechercher</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au cours de la consultation préanesthésique et/ou de la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visite préanesthésique. La connaissance de ces facteurs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permettra d’identifier les patients à risque d’anxiété élevé</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et de les prendre en charge par une prémédication</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psychologique et/ou médicamenteuse afin de garantir une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meilleure qualité d’anesthésie et un meilleur résultat</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chirurgical. Dans notre étude ces facteurs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significativement associés à l’anxiété étaient, le sexe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féminin, la situation matrimoniale, l’individu sans</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profession, l’absence d’antécédant chirurgical et le type</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de chirurgie. Nos résultats s’apparentent à ceux de la</w:t>
      </w:r>
      <w:r>
        <w:rPr>
          <w:rFonts w:ascii="Times New Roman" w:eastAsia="Calibri" w:hAnsi="Times New Roman" w:cs="Times New Roman"/>
          <w:color w:val="000000"/>
          <w:kern w:val="2"/>
          <w:sz w:val="24"/>
          <w:szCs w:val="24"/>
          <w:lang w:eastAsia="fr-CM"/>
          <w14:ligatures w14:val="standardContextual"/>
        </w:rPr>
        <w:t xml:space="preserve"> </w:t>
      </w:r>
      <w:r w:rsidRPr="00AB72AB">
        <w:rPr>
          <w:rFonts w:ascii="Times New Roman" w:eastAsia="Calibri" w:hAnsi="Times New Roman" w:cs="Times New Roman"/>
          <w:color w:val="000000"/>
          <w:kern w:val="2"/>
          <w:sz w:val="24"/>
          <w:szCs w:val="24"/>
          <w:lang w:eastAsia="fr-CM"/>
          <w14:ligatures w14:val="standardContextual"/>
        </w:rPr>
        <w:t xml:space="preserve">littérature </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3</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4</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5</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24</w:t>
      </w:r>
      <w:r>
        <w:rPr>
          <w:rFonts w:ascii="Times New Roman" w:eastAsia="Calibri" w:hAnsi="Times New Roman" w:cs="Times New Roman"/>
          <w:color w:val="000000"/>
          <w:kern w:val="2"/>
          <w:sz w:val="24"/>
          <w:szCs w:val="24"/>
          <w:lang w:eastAsia="fr-CM"/>
          <w14:ligatures w14:val="standardContextual"/>
        </w:rPr>
        <w:t>)</w:t>
      </w:r>
      <w:r w:rsidRPr="00AB72AB">
        <w:rPr>
          <w:rFonts w:ascii="Times New Roman" w:eastAsia="Calibri" w:hAnsi="Times New Roman" w:cs="Times New Roman"/>
          <w:color w:val="000000"/>
          <w:kern w:val="2"/>
          <w:sz w:val="24"/>
          <w:szCs w:val="24"/>
          <w:lang w:eastAsia="fr-CM"/>
          <w14:ligatures w14:val="standardContextual"/>
        </w:rPr>
        <w:t>, en effet le sexe féminin a été</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identifié automatiquement dans plusieurs études comme</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 xml:space="preserve">facteur prédictif d’anxiété préopératoire </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25</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26</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29</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De même dans ces études, les patients sans antécédant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chirurgical et sans antécédant anesthésique avaient des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 xml:space="preserve">niveaux d’anxiété significativement plus élevé </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25</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30</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Enfin le fait d’être sans emploi, à la recherche d’un revenu</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stable et conséquent pourrait être source d’anxiété chez les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sujets jeunes. La recherche d’emploi dans les pays à</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ressources limitées est un facteur de stress permanent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surtout lié à la pénurie d’infrastructures et d’entreprises à</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postes vacants justifiant un chômage à taux élevé. Dan</w:t>
      </w:r>
      <w:r>
        <w:rPr>
          <w:rFonts w:ascii="Times New Roman" w:eastAsia="Calibri" w:hAnsi="Times New Roman" w:cs="Times New Roman"/>
          <w:color w:val="000000"/>
          <w:kern w:val="2"/>
          <w:sz w:val="24"/>
          <w:szCs w:val="24"/>
          <w:lang w:eastAsia="fr-CM"/>
          <w14:ligatures w14:val="standardContextual"/>
        </w:rPr>
        <w:t xml:space="preserve">s </w:t>
      </w:r>
      <w:r w:rsidRPr="00501502">
        <w:rPr>
          <w:rFonts w:ascii="Times New Roman" w:eastAsia="Calibri" w:hAnsi="Times New Roman" w:cs="Times New Roman"/>
          <w:color w:val="000000"/>
          <w:kern w:val="2"/>
          <w:sz w:val="24"/>
          <w:szCs w:val="24"/>
          <w:lang w:eastAsia="fr-CM"/>
          <w14:ligatures w14:val="standardContextual"/>
        </w:rPr>
        <w:t>l’étude de WOLDEGERIMA, le revenu faible, le jeune</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âge et le résidanat urbain étaient associés à l’anxiété</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 xml:space="preserve">préopératoire </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31</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w:t>
      </w:r>
    </w:p>
    <w:p w14:paraId="29DDDCE9"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
    <w:p w14:paraId="3F70B2E2"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8"/>
          <w:szCs w:val="28"/>
          <w:lang w:eastAsia="fr-CM"/>
          <w14:ligatures w14:val="standardContextual"/>
        </w:rPr>
      </w:pPr>
      <w:r w:rsidRPr="00501502">
        <w:rPr>
          <w:rFonts w:ascii="Times New Roman" w:eastAsia="Calibri" w:hAnsi="Times New Roman" w:cs="Times New Roman"/>
          <w:color w:val="000000"/>
          <w:kern w:val="2"/>
          <w:sz w:val="28"/>
          <w:szCs w:val="28"/>
          <w:lang w:eastAsia="fr-CM"/>
          <w14:ligatures w14:val="standardContextual"/>
        </w:rPr>
        <w:t>CONCLUSION</w:t>
      </w:r>
    </w:p>
    <w:p w14:paraId="618B5294"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L’anxiété préopératoire est fréquente en milieu</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chirurgical. Des niveaux d’anxiété élevé sont plus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observés chez le genre féminin. Les facteurs d’anxiété</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préopératoire à identifier pour améliorer la prise en charge</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anesthésique et chirurgicale sont le sexe féminin, le statut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matrimonial, l’absence de profession, l’absence</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d’antécédant chirurgical et le type de chirurgie.</w:t>
      </w:r>
    </w:p>
    <w:p w14:paraId="38EBE6BC"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b/>
          <w:bCs/>
          <w:color w:val="000000"/>
          <w:kern w:val="2"/>
          <w:sz w:val="24"/>
          <w:szCs w:val="24"/>
          <w:lang w:eastAsia="fr-CM"/>
          <w14:ligatures w14:val="standardContextual"/>
        </w:rPr>
      </w:pPr>
      <w:r w:rsidRPr="00501502">
        <w:rPr>
          <w:rFonts w:ascii="Times New Roman" w:eastAsia="Calibri" w:hAnsi="Times New Roman" w:cs="Times New Roman"/>
          <w:b/>
          <w:bCs/>
          <w:color w:val="000000"/>
          <w:kern w:val="2"/>
          <w:sz w:val="24"/>
          <w:szCs w:val="24"/>
          <w:lang w:eastAsia="fr-CM"/>
          <w14:ligatures w14:val="standardContextual"/>
        </w:rPr>
        <w:t>DÉCLARATIONS</w:t>
      </w:r>
    </w:p>
    <w:p w14:paraId="4CFF948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b/>
          <w:bCs/>
          <w:color w:val="000000"/>
          <w:kern w:val="2"/>
          <w:sz w:val="24"/>
          <w:szCs w:val="24"/>
          <w:lang w:eastAsia="fr-CM"/>
          <w14:ligatures w14:val="standardContextual"/>
        </w:rPr>
      </w:pPr>
      <w:r w:rsidRPr="00C35BD1">
        <w:rPr>
          <w:rFonts w:ascii="Times New Roman" w:eastAsia="Calibri" w:hAnsi="Times New Roman" w:cs="Times New Roman"/>
          <w:b/>
          <w:bCs/>
          <w:color w:val="000000"/>
          <w:kern w:val="2"/>
          <w:sz w:val="24"/>
          <w:szCs w:val="24"/>
          <w:lang w:eastAsia="fr-CM"/>
          <w14:ligatures w14:val="standardContextual"/>
        </w:rPr>
        <w:t>Conflits d’intérêts :</w:t>
      </w:r>
    </w:p>
    <w:p w14:paraId="03F133BE"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Les auteurs ne déclarent aucun conflit d’intérêts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Financement</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Le travail a été effectué sur fonds propres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Considérations éthiques</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Toutes les étapes du travail ont été effectuées en</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conformité avec la déclaration d’Helsinki.</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L’approbation du comité d’éthique institutionnel a été</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obtenue avant le début de l’étude.</w:t>
      </w:r>
      <w:r>
        <w:rPr>
          <w:rFonts w:ascii="Times New Roman" w:eastAsia="Calibri" w:hAnsi="Times New Roman" w:cs="Times New Roman"/>
          <w:color w:val="000000"/>
          <w:kern w:val="2"/>
          <w:sz w:val="24"/>
          <w:szCs w:val="24"/>
          <w:lang w:eastAsia="fr-CM"/>
          <w14:ligatures w14:val="standardContextual"/>
        </w:rPr>
        <w:t xml:space="preserve"> </w:t>
      </w:r>
    </w:p>
    <w:p w14:paraId="575AC4CE"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b/>
          <w:bCs/>
          <w:color w:val="000000"/>
          <w:kern w:val="2"/>
          <w:sz w:val="24"/>
          <w:szCs w:val="24"/>
          <w:lang w:eastAsia="fr-CM"/>
          <w14:ligatures w14:val="standardContextual"/>
        </w:rPr>
      </w:pPr>
      <w:r w:rsidRPr="00C35BD1">
        <w:rPr>
          <w:rFonts w:ascii="Times New Roman" w:eastAsia="Calibri" w:hAnsi="Times New Roman" w:cs="Times New Roman"/>
          <w:b/>
          <w:bCs/>
          <w:color w:val="000000"/>
          <w:kern w:val="2"/>
          <w:sz w:val="24"/>
          <w:szCs w:val="24"/>
          <w:lang w:eastAsia="fr-CM"/>
          <w14:ligatures w14:val="standardContextual"/>
        </w:rPr>
        <w:t>Disponibilité des données :</w:t>
      </w:r>
    </w:p>
    <w:p w14:paraId="503D094C"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Les données sont disponibles sur demande raisonnable à</w:t>
      </w:r>
      <w:r>
        <w:rPr>
          <w:rFonts w:ascii="Times New Roman" w:eastAsia="Calibri" w:hAnsi="Times New Roman" w:cs="Times New Roman"/>
          <w:color w:val="000000"/>
          <w:kern w:val="2"/>
          <w:sz w:val="24"/>
          <w:szCs w:val="24"/>
          <w:lang w:eastAsia="fr-CM"/>
          <w14:ligatures w14:val="standardContextual"/>
        </w:rPr>
        <w:t xml:space="preserve"> </w:t>
      </w:r>
      <w:r w:rsidRPr="00501502">
        <w:rPr>
          <w:rFonts w:ascii="Times New Roman" w:eastAsia="Calibri" w:hAnsi="Times New Roman" w:cs="Times New Roman"/>
          <w:color w:val="000000"/>
          <w:kern w:val="2"/>
          <w:sz w:val="24"/>
          <w:szCs w:val="24"/>
          <w:lang w:eastAsia="fr-CM"/>
          <w14:ligatures w14:val="standardContextual"/>
        </w:rPr>
        <w:t>l’auteur principal.</w:t>
      </w:r>
    </w:p>
    <w:p w14:paraId="509A891E"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
    <w:p w14:paraId="538B1BF0"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8"/>
          <w:szCs w:val="28"/>
          <w:lang w:eastAsia="fr-CM"/>
          <w14:ligatures w14:val="standardContextual"/>
        </w:rPr>
      </w:pPr>
      <w:r w:rsidRPr="00501502">
        <w:rPr>
          <w:rFonts w:ascii="Times New Roman" w:eastAsia="Calibri" w:hAnsi="Times New Roman" w:cs="Times New Roman"/>
          <w:color w:val="000000"/>
          <w:kern w:val="2"/>
          <w:sz w:val="28"/>
          <w:szCs w:val="28"/>
          <w:lang w:eastAsia="fr-CM"/>
          <w14:ligatures w14:val="standardContextual"/>
        </w:rPr>
        <w:t>RÉFÉRENCES</w:t>
      </w:r>
    </w:p>
    <w:p w14:paraId="1ABBB070"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1</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Fernández Donaire L, Romero Sanchez JM, Paloma</w:t>
      </w:r>
    </w:p>
    <w:p w14:paraId="2D6C81E5"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Castro O, et al. Le diagnostic infirmier de « l’anxiété de</w:t>
      </w:r>
    </w:p>
    <w:p w14:paraId="36BFF36D"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mort</w:t>
      </w:r>
      <w:proofErr w:type="gramEnd"/>
      <w:r w:rsidRPr="00501502">
        <w:rPr>
          <w:rFonts w:ascii="Times New Roman" w:eastAsia="Calibri" w:hAnsi="Times New Roman" w:cs="Times New Roman"/>
          <w:color w:val="000000"/>
          <w:kern w:val="2"/>
          <w:sz w:val="24"/>
          <w:szCs w:val="24"/>
          <w:lang w:eastAsia="fr-CM"/>
          <w14:ligatures w14:val="standardContextual"/>
        </w:rPr>
        <w:t xml:space="preserve"> » : validation du contenu par des experts. </w:t>
      </w:r>
      <w:r w:rsidRPr="00501502">
        <w:rPr>
          <w:rFonts w:ascii="Times New Roman" w:eastAsia="Calibri" w:hAnsi="Times New Roman" w:cs="Times New Roman"/>
          <w:color w:val="000000"/>
          <w:kern w:val="2"/>
          <w:sz w:val="24"/>
          <w:szCs w:val="24"/>
          <w:lang w:val="en-US" w:eastAsia="fr-CM"/>
          <w14:ligatures w14:val="standardContextual"/>
        </w:rPr>
        <w:t>Int J</w:t>
      </w:r>
    </w:p>
    <w:p w14:paraId="7CEA7024"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spellStart"/>
      <w:r w:rsidRPr="00501502">
        <w:rPr>
          <w:rFonts w:ascii="Times New Roman" w:eastAsia="Calibri" w:hAnsi="Times New Roman" w:cs="Times New Roman"/>
          <w:color w:val="000000"/>
          <w:kern w:val="2"/>
          <w:sz w:val="24"/>
          <w:szCs w:val="24"/>
          <w:lang w:val="en-US" w:eastAsia="fr-CM"/>
          <w14:ligatures w14:val="standardContextual"/>
        </w:rPr>
        <w:t>Infirmières</w:t>
      </w:r>
      <w:proofErr w:type="spellEnd"/>
      <w:r w:rsidRPr="00501502">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501502">
        <w:rPr>
          <w:rFonts w:ascii="Times New Roman" w:eastAsia="Calibri" w:hAnsi="Times New Roman" w:cs="Times New Roman"/>
          <w:color w:val="000000"/>
          <w:kern w:val="2"/>
          <w:sz w:val="24"/>
          <w:szCs w:val="24"/>
          <w:lang w:val="en-US" w:eastAsia="fr-CM"/>
          <w14:ligatures w14:val="standardContextual"/>
        </w:rPr>
        <w:t>Knowl</w:t>
      </w:r>
      <w:proofErr w:type="spellEnd"/>
      <w:r w:rsidRPr="00501502">
        <w:rPr>
          <w:rFonts w:ascii="Times New Roman" w:eastAsia="Calibri" w:hAnsi="Times New Roman" w:cs="Times New Roman"/>
          <w:color w:val="000000"/>
          <w:kern w:val="2"/>
          <w:sz w:val="24"/>
          <w:szCs w:val="24"/>
          <w:lang w:val="en-US" w:eastAsia="fr-CM"/>
          <w14:ligatures w14:val="standardContextual"/>
        </w:rPr>
        <w:t>. 2019;30(4) :2118.</w:t>
      </w:r>
      <w:r>
        <w:rPr>
          <w:rFonts w:ascii="Times New Roman" w:eastAsia="Calibri" w:hAnsi="Times New Roman" w:cs="Times New Roman"/>
          <w:color w:val="000000"/>
          <w:kern w:val="2"/>
          <w:sz w:val="24"/>
          <w:szCs w:val="24"/>
          <w:lang w:val="en-US" w:eastAsia="fr-CM"/>
          <w14:ligatures w14:val="standardContextual"/>
        </w:rPr>
        <w:t xml:space="preserve"> </w:t>
      </w:r>
    </w:p>
    <w:p w14:paraId="48DD0339" w14:textId="77777777" w:rsidR="00F04D99" w:rsidRP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501502">
        <w:rPr>
          <w:rFonts w:ascii="Times New Roman" w:eastAsia="Calibri" w:hAnsi="Times New Roman" w:cs="Times New Roman"/>
          <w:color w:val="000000"/>
          <w:kern w:val="2"/>
          <w:sz w:val="24"/>
          <w:szCs w:val="24"/>
          <w:lang w:val="en-US" w:eastAsia="fr-CM"/>
          <w14:ligatures w14:val="standardContextual"/>
        </w:rPr>
        <w:t>2</w:t>
      </w:r>
      <w:r>
        <w:rPr>
          <w:rFonts w:ascii="Times New Roman" w:eastAsia="Calibri" w:hAnsi="Times New Roman" w:cs="Times New Roman"/>
          <w:color w:val="000000"/>
          <w:kern w:val="2"/>
          <w:sz w:val="24"/>
          <w:szCs w:val="24"/>
          <w:lang w:val="en-US" w:eastAsia="fr-CM"/>
          <w14:ligatures w14:val="standardContextual"/>
        </w:rPr>
        <w:t>)</w:t>
      </w:r>
      <w:r w:rsidRPr="00501502">
        <w:rPr>
          <w:rFonts w:ascii="Times New Roman" w:eastAsia="Calibri" w:hAnsi="Times New Roman" w:cs="Times New Roman"/>
          <w:color w:val="000000"/>
          <w:kern w:val="2"/>
          <w:sz w:val="24"/>
          <w:szCs w:val="24"/>
          <w:lang w:val="en-US" w:eastAsia="fr-CM"/>
          <w14:ligatures w14:val="standardContextual"/>
        </w:rPr>
        <w:t xml:space="preserve">. MS </w:t>
      </w:r>
      <w:proofErr w:type="spellStart"/>
      <w:proofErr w:type="gramStart"/>
      <w:r w:rsidRPr="00501502">
        <w:rPr>
          <w:rFonts w:ascii="Times New Roman" w:eastAsia="Calibri" w:hAnsi="Times New Roman" w:cs="Times New Roman"/>
          <w:color w:val="000000"/>
          <w:kern w:val="2"/>
          <w:sz w:val="24"/>
          <w:szCs w:val="24"/>
          <w:lang w:val="en-US" w:eastAsia="fr-CM"/>
          <w14:ligatures w14:val="standardContextual"/>
        </w:rPr>
        <w:t>Almalki</w:t>
      </w:r>
      <w:proofErr w:type="spellEnd"/>
      <w:r w:rsidRPr="00501502">
        <w:rPr>
          <w:rFonts w:ascii="Times New Roman" w:eastAsia="Calibri" w:hAnsi="Times New Roman" w:cs="Times New Roman"/>
          <w:color w:val="000000"/>
          <w:kern w:val="2"/>
          <w:sz w:val="24"/>
          <w:szCs w:val="24"/>
          <w:lang w:val="en-US" w:eastAsia="fr-CM"/>
          <w14:ligatures w14:val="standardContextual"/>
        </w:rPr>
        <w:t xml:space="preserve"> ,</w:t>
      </w:r>
      <w:proofErr w:type="gramEnd"/>
      <w:r w:rsidRPr="00501502">
        <w:rPr>
          <w:rFonts w:ascii="Times New Roman" w:eastAsia="Calibri" w:hAnsi="Times New Roman" w:cs="Times New Roman"/>
          <w:color w:val="000000"/>
          <w:kern w:val="2"/>
          <w:sz w:val="24"/>
          <w:szCs w:val="24"/>
          <w:lang w:val="en-US" w:eastAsia="fr-CM"/>
          <w14:ligatures w14:val="standardContextual"/>
        </w:rPr>
        <w:t xml:space="preserve"> OAO </w:t>
      </w:r>
      <w:proofErr w:type="spellStart"/>
      <w:r w:rsidRPr="00501502">
        <w:rPr>
          <w:rFonts w:ascii="Times New Roman" w:eastAsia="Calibri" w:hAnsi="Times New Roman" w:cs="Times New Roman"/>
          <w:color w:val="000000"/>
          <w:kern w:val="2"/>
          <w:sz w:val="24"/>
          <w:szCs w:val="24"/>
          <w:lang w:val="en-US" w:eastAsia="fr-CM"/>
          <w14:ligatures w14:val="standardContextual"/>
        </w:rPr>
        <w:t>Hakami</w:t>
      </w:r>
      <w:proofErr w:type="spellEnd"/>
      <w:r w:rsidRPr="00501502">
        <w:rPr>
          <w:rFonts w:ascii="Times New Roman" w:eastAsia="Calibri" w:hAnsi="Times New Roman" w:cs="Times New Roman"/>
          <w:color w:val="000000"/>
          <w:kern w:val="2"/>
          <w:sz w:val="24"/>
          <w:szCs w:val="24"/>
          <w:lang w:val="en-US" w:eastAsia="fr-CM"/>
          <w14:ligatures w14:val="standardContextual"/>
        </w:rPr>
        <w:t xml:space="preserve"> , AM Al-Amri. </w:t>
      </w:r>
      <w:r w:rsidRPr="00501502">
        <w:rPr>
          <w:rFonts w:ascii="Times New Roman" w:eastAsia="Calibri" w:hAnsi="Times New Roman" w:cs="Times New Roman"/>
          <w:color w:val="000000"/>
          <w:kern w:val="2"/>
          <w:sz w:val="24"/>
          <w:szCs w:val="24"/>
          <w:lang w:eastAsia="fr-CM"/>
          <w14:ligatures w14:val="standardContextual"/>
        </w:rPr>
        <w:t>Évaluation de</w:t>
      </w:r>
    </w:p>
    <w:p w14:paraId="61D17C25"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l'anxiété</w:t>
      </w:r>
      <w:proofErr w:type="gramEnd"/>
      <w:r w:rsidRPr="00501502">
        <w:rPr>
          <w:rFonts w:ascii="Times New Roman" w:eastAsia="Calibri" w:hAnsi="Times New Roman" w:cs="Times New Roman"/>
          <w:color w:val="000000"/>
          <w:kern w:val="2"/>
          <w:sz w:val="24"/>
          <w:szCs w:val="24"/>
          <w:lang w:eastAsia="fr-CM"/>
          <w14:ligatures w14:val="standardContextual"/>
        </w:rPr>
        <w:t xml:space="preserve"> préopératoire chez les patients subissant une</w:t>
      </w:r>
    </w:p>
    <w:p w14:paraId="3C947A7F"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chirurgie</w:t>
      </w:r>
      <w:proofErr w:type="gramEnd"/>
      <w:r w:rsidRPr="00501502">
        <w:rPr>
          <w:rFonts w:ascii="Times New Roman" w:eastAsia="Calibri" w:hAnsi="Times New Roman" w:cs="Times New Roman"/>
          <w:color w:val="000000"/>
          <w:kern w:val="2"/>
          <w:sz w:val="24"/>
          <w:szCs w:val="24"/>
          <w:lang w:eastAsia="fr-CM"/>
          <w14:ligatures w14:val="standardContextual"/>
        </w:rPr>
        <w:t xml:space="preserve"> élective Égypte J </w:t>
      </w:r>
      <w:proofErr w:type="spellStart"/>
      <w:r w:rsidRPr="00501502">
        <w:rPr>
          <w:rFonts w:ascii="Times New Roman" w:eastAsia="Calibri" w:hAnsi="Times New Roman" w:cs="Times New Roman"/>
          <w:color w:val="000000"/>
          <w:kern w:val="2"/>
          <w:sz w:val="24"/>
          <w:szCs w:val="24"/>
          <w:lang w:eastAsia="fr-CM"/>
          <w14:ligatures w14:val="standardContextual"/>
        </w:rPr>
        <w:t>Hosp</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Med , 69 ( 4 ) ( 2017 ) ,</w:t>
      </w:r>
    </w:p>
    <w:p w14:paraId="272C38EC" w14:textId="77777777" w:rsidR="00F04D99" w:rsidRPr="00D02D5B"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D02D5B">
        <w:rPr>
          <w:rFonts w:ascii="Times New Roman" w:eastAsia="Calibri" w:hAnsi="Times New Roman" w:cs="Times New Roman"/>
          <w:color w:val="000000"/>
          <w:kern w:val="2"/>
          <w:sz w:val="24"/>
          <w:szCs w:val="24"/>
          <w:lang w:val="en-US" w:eastAsia="fr-CM"/>
          <w14:ligatures w14:val="standardContextual"/>
        </w:rPr>
        <w:t>pp. 2329 – 2333</w:t>
      </w:r>
    </w:p>
    <w:p w14:paraId="669086F4"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D02D5B">
        <w:rPr>
          <w:rFonts w:ascii="Times New Roman" w:eastAsia="Calibri" w:hAnsi="Times New Roman" w:cs="Times New Roman"/>
          <w:color w:val="000000"/>
          <w:kern w:val="2"/>
          <w:sz w:val="24"/>
          <w:szCs w:val="24"/>
          <w:lang w:val="en-US" w:eastAsia="fr-CM"/>
          <w14:ligatures w14:val="standardContextual"/>
        </w:rPr>
        <w:t xml:space="preserve">(3). Eberhart L, Aust H, Schuster M, et al. </w:t>
      </w:r>
      <w:r w:rsidRPr="00501502">
        <w:rPr>
          <w:rFonts w:ascii="Times New Roman" w:eastAsia="Calibri" w:hAnsi="Times New Roman" w:cs="Times New Roman"/>
          <w:color w:val="000000"/>
          <w:kern w:val="2"/>
          <w:sz w:val="24"/>
          <w:szCs w:val="24"/>
          <w:lang w:eastAsia="fr-CM"/>
          <w14:ligatures w14:val="standardContextual"/>
        </w:rPr>
        <w:t>Anxiété</w:t>
      </w:r>
    </w:p>
    <w:p w14:paraId="51963AF2"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préopératoire</w:t>
      </w:r>
      <w:proofErr w:type="gramEnd"/>
      <w:r w:rsidRPr="00501502">
        <w:rPr>
          <w:rFonts w:ascii="Times New Roman" w:eastAsia="Calibri" w:hAnsi="Times New Roman" w:cs="Times New Roman"/>
          <w:color w:val="000000"/>
          <w:kern w:val="2"/>
          <w:sz w:val="24"/>
          <w:szCs w:val="24"/>
          <w:lang w:eastAsia="fr-CM"/>
          <w14:ligatures w14:val="standardContextual"/>
        </w:rPr>
        <w:t xml:space="preserve"> chez l’adulte une étude transversale sur les</w:t>
      </w:r>
    </w:p>
    <w:p w14:paraId="0B603CDE"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peurs</w:t>
      </w:r>
      <w:proofErr w:type="gramEnd"/>
      <w:r w:rsidRPr="00501502">
        <w:rPr>
          <w:rFonts w:ascii="Times New Roman" w:eastAsia="Calibri" w:hAnsi="Times New Roman" w:cs="Times New Roman"/>
          <w:color w:val="000000"/>
          <w:kern w:val="2"/>
          <w:sz w:val="24"/>
          <w:szCs w:val="24"/>
          <w:lang w:eastAsia="fr-CM"/>
          <w14:ligatures w14:val="standardContextual"/>
        </w:rPr>
        <w:t xml:space="preserve"> spécifiques et les facteurs de risque. BMC</w:t>
      </w:r>
    </w:p>
    <w:p w14:paraId="060BDA28"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r w:rsidRPr="00501502">
        <w:rPr>
          <w:rFonts w:ascii="Times New Roman" w:eastAsia="Calibri" w:hAnsi="Times New Roman" w:cs="Times New Roman"/>
          <w:color w:val="000000"/>
          <w:kern w:val="2"/>
          <w:sz w:val="24"/>
          <w:szCs w:val="24"/>
          <w:lang w:eastAsia="fr-CM"/>
          <w14:ligatures w14:val="standardContextual"/>
        </w:rPr>
        <w:t>Psychiatry</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w:t>
      </w:r>
      <w:proofErr w:type="gramStart"/>
      <w:r w:rsidRPr="00501502">
        <w:rPr>
          <w:rFonts w:ascii="Times New Roman" w:eastAsia="Calibri" w:hAnsi="Times New Roman" w:cs="Times New Roman"/>
          <w:color w:val="000000"/>
          <w:kern w:val="2"/>
          <w:sz w:val="24"/>
          <w:szCs w:val="24"/>
          <w:lang w:eastAsia="fr-CM"/>
          <w14:ligatures w14:val="standardContextual"/>
        </w:rPr>
        <w:t>2020;</w:t>
      </w:r>
      <w:proofErr w:type="gramEnd"/>
      <w:r w:rsidRPr="00501502">
        <w:rPr>
          <w:rFonts w:ascii="Times New Roman" w:eastAsia="Calibri" w:hAnsi="Times New Roman" w:cs="Times New Roman"/>
          <w:color w:val="000000"/>
          <w:kern w:val="2"/>
          <w:sz w:val="24"/>
          <w:szCs w:val="24"/>
          <w:lang w:eastAsia="fr-CM"/>
          <w14:ligatures w14:val="standardContextual"/>
        </w:rPr>
        <w:t>20(1) :140.</w:t>
      </w:r>
    </w:p>
    <w:p w14:paraId="0FBCEB47"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4</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Abate SM, </w:t>
      </w:r>
      <w:proofErr w:type="spellStart"/>
      <w:r w:rsidRPr="00501502">
        <w:rPr>
          <w:rFonts w:ascii="Times New Roman" w:eastAsia="Calibri" w:hAnsi="Times New Roman" w:cs="Times New Roman"/>
          <w:color w:val="000000"/>
          <w:kern w:val="2"/>
          <w:sz w:val="24"/>
          <w:szCs w:val="24"/>
          <w:lang w:eastAsia="fr-CM"/>
          <w14:ligatures w14:val="standardContextual"/>
        </w:rPr>
        <w:t>Chekol</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YA, </w:t>
      </w:r>
      <w:proofErr w:type="spellStart"/>
      <w:r w:rsidRPr="00501502">
        <w:rPr>
          <w:rFonts w:ascii="Times New Roman" w:eastAsia="Calibri" w:hAnsi="Times New Roman" w:cs="Times New Roman"/>
          <w:color w:val="000000"/>
          <w:kern w:val="2"/>
          <w:sz w:val="24"/>
          <w:szCs w:val="24"/>
          <w:lang w:eastAsia="fr-CM"/>
          <w14:ligatures w14:val="standardContextual"/>
        </w:rPr>
        <w:t>Basu</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B. Prévalence mondiale et</w:t>
      </w:r>
    </w:p>
    <w:p w14:paraId="5D9AC5DA"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déterminants</w:t>
      </w:r>
      <w:proofErr w:type="gramEnd"/>
      <w:r w:rsidRPr="00501502">
        <w:rPr>
          <w:rFonts w:ascii="Times New Roman" w:eastAsia="Calibri" w:hAnsi="Times New Roman" w:cs="Times New Roman"/>
          <w:color w:val="000000"/>
          <w:kern w:val="2"/>
          <w:sz w:val="24"/>
          <w:szCs w:val="24"/>
          <w:lang w:eastAsia="fr-CM"/>
          <w14:ligatures w14:val="standardContextual"/>
        </w:rPr>
        <w:t xml:space="preserve"> de la préop Anxiété opératoire chez les</w:t>
      </w:r>
    </w:p>
    <w:p w14:paraId="15A52BD7"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patients</w:t>
      </w:r>
      <w:proofErr w:type="gramEnd"/>
      <w:r w:rsidRPr="00501502">
        <w:rPr>
          <w:rFonts w:ascii="Times New Roman" w:eastAsia="Calibri" w:hAnsi="Times New Roman" w:cs="Times New Roman"/>
          <w:color w:val="000000"/>
          <w:kern w:val="2"/>
          <w:sz w:val="24"/>
          <w:szCs w:val="24"/>
          <w:lang w:eastAsia="fr-CM"/>
          <w14:ligatures w14:val="standardContextual"/>
        </w:rPr>
        <w:t xml:space="preserve"> chirurgicaux : revue systématique et métanalyse.</w:t>
      </w:r>
    </w:p>
    <w:p w14:paraId="7C8FA34E"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 xml:space="preserve">Int J </w:t>
      </w:r>
      <w:proofErr w:type="spellStart"/>
      <w:r w:rsidRPr="00501502">
        <w:rPr>
          <w:rFonts w:ascii="Times New Roman" w:eastAsia="Calibri" w:hAnsi="Times New Roman" w:cs="Times New Roman"/>
          <w:color w:val="000000"/>
          <w:kern w:val="2"/>
          <w:sz w:val="24"/>
          <w:szCs w:val="24"/>
          <w:lang w:eastAsia="fr-CM"/>
          <w14:ligatures w14:val="standardContextual"/>
        </w:rPr>
        <w:t>Surg</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Open. 2020 ; 25 : 6–16.</w:t>
      </w:r>
    </w:p>
    <w:p w14:paraId="2D78DD20"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5</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w:t>
      </w:r>
      <w:proofErr w:type="spellStart"/>
      <w:r w:rsidRPr="00501502">
        <w:rPr>
          <w:rFonts w:ascii="Times New Roman" w:eastAsia="Calibri" w:hAnsi="Times New Roman" w:cs="Times New Roman"/>
          <w:color w:val="000000"/>
          <w:kern w:val="2"/>
          <w:sz w:val="24"/>
          <w:szCs w:val="24"/>
          <w:lang w:eastAsia="fr-CM"/>
          <w14:ligatures w14:val="standardContextual"/>
        </w:rPr>
        <w:t>Zemła</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AJ, </w:t>
      </w:r>
      <w:proofErr w:type="spellStart"/>
      <w:r w:rsidRPr="00501502">
        <w:rPr>
          <w:rFonts w:ascii="Times New Roman" w:eastAsia="Calibri" w:hAnsi="Times New Roman" w:cs="Times New Roman"/>
          <w:color w:val="000000"/>
          <w:kern w:val="2"/>
          <w:sz w:val="24"/>
          <w:szCs w:val="24"/>
          <w:lang w:eastAsia="fr-CM"/>
          <w14:ligatures w14:val="standardContextual"/>
        </w:rPr>
        <w:t>Nowicka</w:t>
      </w:r>
      <w:proofErr w:type="spellEnd"/>
      <w:r w:rsidRPr="00501502">
        <w:rPr>
          <w:rFonts w:ascii="Times New Roman" w:eastAsia="Calibri" w:hAnsi="Times New Roman" w:cs="Times New Roman"/>
          <w:color w:val="000000"/>
          <w:kern w:val="2"/>
          <w:sz w:val="24"/>
          <w:szCs w:val="24"/>
          <w:lang w:eastAsia="fr-CM"/>
          <w14:ligatures w14:val="standardContextual"/>
        </w:rPr>
        <w:t xml:space="preserve">-Sauer K, </w:t>
      </w:r>
      <w:proofErr w:type="spellStart"/>
      <w:r w:rsidRPr="00501502">
        <w:rPr>
          <w:rFonts w:ascii="Times New Roman" w:eastAsia="Calibri" w:hAnsi="Times New Roman" w:cs="Times New Roman"/>
          <w:color w:val="000000"/>
          <w:kern w:val="2"/>
          <w:sz w:val="24"/>
          <w:szCs w:val="24"/>
          <w:lang w:eastAsia="fr-CM"/>
          <w14:ligatures w14:val="standardContextual"/>
        </w:rPr>
        <w:t>Jarmoszewicz</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K, et al.</w:t>
      </w:r>
    </w:p>
    <w:p w14:paraId="10C7DCC9"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 xml:space="preserve">Mesures de l’anxiété préopératoire. </w:t>
      </w:r>
      <w:proofErr w:type="spellStart"/>
      <w:r w:rsidRPr="00501502">
        <w:rPr>
          <w:rFonts w:ascii="Times New Roman" w:eastAsia="Calibri" w:hAnsi="Times New Roman" w:cs="Times New Roman"/>
          <w:color w:val="000000"/>
          <w:kern w:val="2"/>
          <w:sz w:val="24"/>
          <w:szCs w:val="24"/>
          <w:lang w:eastAsia="fr-CM"/>
          <w14:ligatures w14:val="standardContextual"/>
        </w:rPr>
        <w:t>Anaesthesiol</w:t>
      </w:r>
      <w:proofErr w:type="spellEnd"/>
    </w:p>
    <w:p w14:paraId="5E6DBB6C"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 xml:space="preserve">Intensive </w:t>
      </w:r>
      <w:proofErr w:type="spellStart"/>
      <w:r w:rsidRPr="00501502">
        <w:rPr>
          <w:rFonts w:ascii="Times New Roman" w:eastAsia="Calibri" w:hAnsi="Times New Roman" w:cs="Times New Roman"/>
          <w:color w:val="000000"/>
          <w:kern w:val="2"/>
          <w:sz w:val="24"/>
          <w:szCs w:val="24"/>
          <w:lang w:eastAsia="fr-CM"/>
          <w14:ligatures w14:val="standardContextual"/>
        </w:rPr>
        <w:t>Ther</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w:t>
      </w:r>
      <w:proofErr w:type="gramStart"/>
      <w:r w:rsidRPr="00501502">
        <w:rPr>
          <w:rFonts w:ascii="Times New Roman" w:eastAsia="Calibri" w:hAnsi="Times New Roman" w:cs="Times New Roman"/>
          <w:color w:val="000000"/>
          <w:kern w:val="2"/>
          <w:sz w:val="24"/>
          <w:szCs w:val="24"/>
          <w:lang w:eastAsia="fr-CM"/>
          <w14:ligatures w14:val="standardContextual"/>
        </w:rPr>
        <w:t>2019;</w:t>
      </w:r>
      <w:proofErr w:type="gramEnd"/>
      <w:r w:rsidRPr="00501502">
        <w:rPr>
          <w:rFonts w:ascii="Times New Roman" w:eastAsia="Calibri" w:hAnsi="Times New Roman" w:cs="Times New Roman"/>
          <w:color w:val="000000"/>
          <w:kern w:val="2"/>
          <w:sz w:val="24"/>
          <w:szCs w:val="24"/>
          <w:lang w:eastAsia="fr-CM"/>
          <w14:ligatures w14:val="standardContextual"/>
        </w:rPr>
        <w:t>51(1) :64–9.</w:t>
      </w:r>
    </w:p>
    <w:p w14:paraId="32BC051D"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6</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S. </w:t>
      </w:r>
      <w:proofErr w:type="spellStart"/>
      <w:r w:rsidRPr="00501502">
        <w:rPr>
          <w:rFonts w:ascii="Times New Roman" w:eastAsia="Calibri" w:hAnsi="Times New Roman" w:cs="Times New Roman"/>
          <w:color w:val="000000"/>
          <w:kern w:val="2"/>
          <w:sz w:val="24"/>
          <w:szCs w:val="24"/>
          <w:lang w:eastAsia="fr-CM"/>
          <w14:ligatures w14:val="standardContextual"/>
        </w:rPr>
        <w:t>Sigdel</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Anxiété </w:t>
      </w:r>
      <w:proofErr w:type="spellStart"/>
      <w:r w:rsidRPr="00501502">
        <w:rPr>
          <w:rFonts w:ascii="Times New Roman" w:eastAsia="Calibri" w:hAnsi="Times New Roman" w:cs="Times New Roman"/>
          <w:color w:val="000000"/>
          <w:kern w:val="2"/>
          <w:sz w:val="24"/>
          <w:szCs w:val="24"/>
          <w:lang w:eastAsia="fr-CM"/>
          <w14:ligatures w14:val="standardContextual"/>
        </w:rPr>
        <w:t>périopératoire</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 une brève revue </w:t>
      </w:r>
      <w:proofErr w:type="spellStart"/>
      <w:r w:rsidRPr="00501502">
        <w:rPr>
          <w:rFonts w:ascii="Times New Roman" w:eastAsia="Calibri" w:hAnsi="Times New Roman" w:cs="Times New Roman"/>
          <w:color w:val="000000"/>
          <w:kern w:val="2"/>
          <w:sz w:val="24"/>
          <w:szCs w:val="24"/>
          <w:lang w:eastAsia="fr-CM"/>
          <w14:ligatures w14:val="standardContextual"/>
        </w:rPr>
        <w:t>Glob</w:t>
      </w:r>
      <w:proofErr w:type="spellEnd"/>
    </w:p>
    <w:p w14:paraId="721CEC12"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r w:rsidRPr="00501502">
        <w:rPr>
          <w:rFonts w:ascii="Times New Roman" w:eastAsia="Calibri" w:hAnsi="Times New Roman" w:cs="Times New Roman"/>
          <w:color w:val="000000"/>
          <w:kern w:val="2"/>
          <w:sz w:val="24"/>
          <w:szCs w:val="24"/>
          <w:lang w:eastAsia="fr-CM"/>
          <w14:ligatures w14:val="standardContextual"/>
        </w:rPr>
        <w:t>Anaesth</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w:t>
      </w:r>
      <w:proofErr w:type="spellStart"/>
      <w:r w:rsidRPr="00501502">
        <w:rPr>
          <w:rFonts w:ascii="Times New Roman" w:eastAsia="Calibri" w:hAnsi="Times New Roman" w:cs="Times New Roman"/>
          <w:color w:val="000000"/>
          <w:kern w:val="2"/>
          <w:sz w:val="24"/>
          <w:szCs w:val="24"/>
          <w:lang w:eastAsia="fr-CM"/>
          <w14:ligatures w14:val="standardContextual"/>
        </w:rPr>
        <w:t>Perioper</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Med, 1 (10.15761) (2015)</w:t>
      </w:r>
    </w:p>
    <w:p w14:paraId="5A9953C4"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7</w:t>
      </w:r>
      <w:r>
        <w:rPr>
          <w:rFonts w:ascii="Times New Roman" w:eastAsia="Calibri" w:hAnsi="Times New Roman" w:cs="Times New Roman"/>
          <w:color w:val="000000"/>
          <w:kern w:val="2"/>
          <w:sz w:val="24"/>
          <w:szCs w:val="24"/>
          <w:lang w:eastAsia="fr-CM"/>
          <w14:ligatures w14:val="standardContextual"/>
        </w:rPr>
        <w:t>)</w:t>
      </w:r>
      <w:r w:rsidRPr="00501502">
        <w:rPr>
          <w:rFonts w:ascii="Times New Roman" w:eastAsia="Calibri" w:hAnsi="Times New Roman" w:cs="Times New Roman"/>
          <w:color w:val="000000"/>
          <w:kern w:val="2"/>
          <w:sz w:val="24"/>
          <w:szCs w:val="24"/>
          <w:lang w:eastAsia="fr-CM"/>
          <w14:ligatures w14:val="standardContextual"/>
        </w:rPr>
        <w:t xml:space="preserve">. R. </w:t>
      </w:r>
      <w:proofErr w:type="spellStart"/>
      <w:r w:rsidRPr="00501502">
        <w:rPr>
          <w:rFonts w:ascii="Times New Roman" w:eastAsia="Calibri" w:hAnsi="Times New Roman" w:cs="Times New Roman"/>
          <w:color w:val="000000"/>
          <w:kern w:val="2"/>
          <w:sz w:val="24"/>
          <w:szCs w:val="24"/>
          <w:lang w:eastAsia="fr-CM"/>
          <w14:ligatures w14:val="standardContextual"/>
        </w:rPr>
        <w:t>Ghimire</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P. </w:t>
      </w:r>
      <w:proofErr w:type="spellStart"/>
      <w:r w:rsidRPr="00501502">
        <w:rPr>
          <w:rFonts w:ascii="Times New Roman" w:eastAsia="Calibri" w:hAnsi="Times New Roman" w:cs="Times New Roman"/>
          <w:color w:val="000000"/>
          <w:kern w:val="2"/>
          <w:sz w:val="24"/>
          <w:szCs w:val="24"/>
          <w:lang w:eastAsia="fr-CM"/>
          <w14:ligatures w14:val="standardContextual"/>
        </w:rPr>
        <w:t>Poudel</w:t>
      </w:r>
      <w:proofErr w:type="spellEnd"/>
      <w:r w:rsidRPr="00501502">
        <w:rPr>
          <w:rFonts w:ascii="Times New Roman" w:eastAsia="Calibri" w:hAnsi="Times New Roman" w:cs="Times New Roman"/>
          <w:color w:val="000000"/>
          <w:kern w:val="2"/>
          <w:sz w:val="24"/>
          <w:szCs w:val="24"/>
          <w:lang w:eastAsia="fr-CM"/>
          <w14:ligatures w14:val="standardContextual"/>
        </w:rPr>
        <w:t xml:space="preserve"> L'anxiété préopératoire et ses</w:t>
      </w:r>
    </w:p>
    <w:p w14:paraId="472F6F54" w14:textId="77777777" w:rsidR="00F04D99" w:rsidRPr="00501502"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501502">
        <w:rPr>
          <w:rFonts w:ascii="Times New Roman" w:eastAsia="Calibri" w:hAnsi="Times New Roman" w:cs="Times New Roman"/>
          <w:color w:val="000000"/>
          <w:kern w:val="2"/>
          <w:sz w:val="24"/>
          <w:szCs w:val="24"/>
          <w:lang w:eastAsia="fr-CM"/>
          <w14:ligatures w14:val="standardContextual"/>
        </w:rPr>
        <w:t>déterminants</w:t>
      </w:r>
      <w:proofErr w:type="gramEnd"/>
      <w:r w:rsidRPr="00501502">
        <w:rPr>
          <w:rFonts w:ascii="Times New Roman" w:eastAsia="Calibri" w:hAnsi="Times New Roman" w:cs="Times New Roman"/>
          <w:color w:val="000000"/>
          <w:kern w:val="2"/>
          <w:sz w:val="24"/>
          <w:szCs w:val="24"/>
          <w:lang w:eastAsia="fr-CM"/>
          <w14:ligatures w14:val="standardContextual"/>
        </w:rPr>
        <w:t xml:space="preserve"> chez les patients devant subir une</w:t>
      </w:r>
    </w:p>
    <w:p w14:paraId="01CEBD4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501502">
        <w:rPr>
          <w:rFonts w:ascii="Times New Roman" w:eastAsia="Calibri" w:hAnsi="Times New Roman" w:cs="Times New Roman"/>
          <w:color w:val="000000"/>
          <w:kern w:val="2"/>
          <w:sz w:val="24"/>
          <w:szCs w:val="24"/>
          <w:lang w:eastAsia="fr-CM"/>
          <w14:ligatures w14:val="standardContextual"/>
        </w:rPr>
        <w:t>Facteurs</w:t>
      </w:r>
      <w:r>
        <w:rPr>
          <w:rFonts w:ascii="Times New Roman" w:eastAsia="Calibri" w:hAnsi="Times New Roman" w:cs="Times New Roman"/>
          <w:color w:val="000000"/>
          <w:kern w:val="2"/>
          <w:sz w:val="24"/>
          <w:szCs w:val="24"/>
          <w:lang w:eastAsia="fr-CM"/>
          <w14:ligatures w14:val="standardContextual"/>
        </w:rPr>
        <w:t xml:space="preserve"> </w:t>
      </w:r>
      <w:r w:rsidRPr="00C35BD1">
        <w:rPr>
          <w:rFonts w:ascii="Times New Roman" w:eastAsia="Calibri" w:hAnsi="Times New Roman" w:cs="Times New Roman"/>
          <w:color w:val="000000"/>
          <w:kern w:val="2"/>
          <w:sz w:val="24"/>
          <w:szCs w:val="24"/>
          <w:lang w:eastAsia="fr-CM"/>
          <w14:ligatures w14:val="standardContextual"/>
        </w:rPr>
        <w:t>intervention chirurgicale majeure : une étude en milieu</w:t>
      </w:r>
    </w:p>
    <w:p w14:paraId="73407634"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spellStart"/>
      <w:r w:rsidRPr="00C35BD1">
        <w:rPr>
          <w:rFonts w:ascii="Times New Roman" w:eastAsia="Calibri" w:hAnsi="Times New Roman" w:cs="Times New Roman"/>
          <w:color w:val="000000"/>
          <w:kern w:val="2"/>
          <w:sz w:val="24"/>
          <w:szCs w:val="24"/>
          <w:lang w:val="en-US" w:eastAsia="fr-CM"/>
          <w14:ligatures w14:val="standardContextual"/>
        </w:rPr>
        <w:t>hospitalier</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J </w:t>
      </w:r>
      <w:proofErr w:type="spellStart"/>
      <w:r w:rsidRPr="00C35BD1">
        <w:rPr>
          <w:rFonts w:ascii="Times New Roman" w:eastAsia="Calibri" w:hAnsi="Times New Roman" w:cs="Times New Roman"/>
          <w:color w:val="000000"/>
          <w:kern w:val="2"/>
          <w:sz w:val="24"/>
          <w:szCs w:val="24"/>
          <w:lang w:val="en-US" w:eastAsia="fr-CM"/>
          <w14:ligatures w14:val="standardContextual"/>
        </w:rPr>
        <w:t>Anesthesiol</w:t>
      </w:r>
      <w:proofErr w:type="spellEnd"/>
      <w:r w:rsidRPr="00C35BD1">
        <w:rPr>
          <w:rFonts w:ascii="Times New Roman" w:eastAsia="Calibri" w:hAnsi="Times New Roman" w:cs="Times New Roman"/>
          <w:color w:val="000000"/>
          <w:kern w:val="2"/>
          <w:sz w:val="24"/>
          <w:szCs w:val="24"/>
          <w:lang w:val="en-US" w:eastAsia="fr-CM"/>
          <w14:ligatures w14:val="standardContextual"/>
        </w:rPr>
        <w:t>, 6 (2) (2018), pp. 57 – 60]</w:t>
      </w:r>
    </w:p>
    <w:p w14:paraId="0B039D2F"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(8)</w:t>
      </w:r>
      <w:r w:rsidRPr="00C35BD1">
        <w:rPr>
          <w:rFonts w:ascii="Times New Roman" w:eastAsia="Calibri" w:hAnsi="Times New Roman" w:cs="Times New Roman"/>
          <w:color w:val="000000"/>
          <w:kern w:val="2"/>
          <w:sz w:val="24"/>
          <w:szCs w:val="24"/>
          <w:lang w:val="en-US" w:eastAsia="fr-CM"/>
          <w14:ligatures w14:val="standardContextual"/>
        </w:rPr>
        <w:t xml:space="preserve">. F. </w:t>
      </w:r>
      <w:proofErr w:type="spellStart"/>
      <w:r w:rsidRPr="00C35BD1">
        <w:rPr>
          <w:rFonts w:ascii="Times New Roman" w:eastAsia="Calibri" w:hAnsi="Times New Roman" w:cs="Times New Roman"/>
          <w:color w:val="000000"/>
          <w:kern w:val="2"/>
          <w:sz w:val="24"/>
          <w:szCs w:val="24"/>
          <w:lang w:val="en-US" w:eastAsia="fr-CM"/>
          <w14:ligatures w14:val="standardContextual"/>
        </w:rPr>
        <w:t>Celik</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IS </w:t>
      </w:r>
      <w:proofErr w:type="spellStart"/>
      <w:r w:rsidRPr="00C35BD1">
        <w:rPr>
          <w:rFonts w:ascii="Times New Roman" w:eastAsia="Calibri" w:hAnsi="Times New Roman" w:cs="Times New Roman"/>
          <w:color w:val="000000"/>
          <w:kern w:val="2"/>
          <w:sz w:val="24"/>
          <w:szCs w:val="24"/>
          <w:lang w:val="en-US" w:eastAsia="fr-CM"/>
          <w14:ligatures w14:val="standardContextual"/>
        </w:rPr>
        <w:t>Edipoglu</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w:t>
      </w:r>
      <w:r w:rsidRPr="00C35BD1">
        <w:rPr>
          <w:rFonts w:ascii="Times New Roman" w:eastAsia="Calibri" w:hAnsi="Times New Roman" w:cs="Times New Roman"/>
          <w:color w:val="000000"/>
          <w:kern w:val="2"/>
          <w:sz w:val="24"/>
          <w:szCs w:val="24"/>
          <w:lang w:eastAsia="fr-CM"/>
          <w14:ligatures w14:val="standardContextual"/>
        </w:rPr>
        <w:t>Évaluation de l'anxiété</w:t>
      </w:r>
    </w:p>
    <w:p w14:paraId="24B1DB09"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préopératoire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et de la peur de l'anesthésie à l'aide du score</w:t>
      </w:r>
    </w:p>
    <w:p w14:paraId="562C9C45"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 xml:space="preserve">APAIS </w:t>
      </w:r>
      <w:proofErr w:type="spellStart"/>
      <w:r w:rsidRPr="00C35BD1">
        <w:rPr>
          <w:rFonts w:ascii="Times New Roman" w:eastAsia="Calibri" w:hAnsi="Times New Roman" w:cs="Times New Roman"/>
          <w:color w:val="000000"/>
          <w:kern w:val="2"/>
          <w:sz w:val="24"/>
          <w:szCs w:val="24"/>
          <w:lang w:eastAsia="fr-CM"/>
          <w14:ligatures w14:val="standardContextual"/>
        </w:rPr>
        <w:t>Eur</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J Med </w:t>
      </w:r>
      <w:proofErr w:type="spellStart"/>
      <w:r w:rsidRPr="00C35BD1">
        <w:rPr>
          <w:rFonts w:ascii="Times New Roman" w:eastAsia="Calibri" w:hAnsi="Times New Roman" w:cs="Times New Roman"/>
          <w:color w:val="000000"/>
          <w:kern w:val="2"/>
          <w:sz w:val="24"/>
          <w:szCs w:val="24"/>
          <w:lang w:eastAsia="fr-CM"/>
          <w14:ligatures w14:val="standardContextual"/>
        </w:rPr>
        <w:t>Res</w:t>
      </w:r>
      <w:proofErr w:type="spellEnd"/>
      <w:r w:rsidRPr="00C35BD1">
        <w:rPr>
          <w:rFonts w:ascii="Times New Roman" w:eastAsia="Calibri" w:hAnsi="Times New Roman" w:cs="Times New Roman"/>
          <w:color w:val="000000"/>
          <w:kern w:val="2"/>
          <w:sz w:val="24"/>
          <w:szCs w:val="24"/>
          <w:lang w:eastAsia="fr-CM"/>
          <w14:ligatures w14:val="standardContextual"/>
        </w:rPr>
        <w:t>, 23 (1) (2018), p. 41</w:t>
      </w:r>
    </w:p>
    <w:p w14:paraId="0873DF28"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9</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C35BD1">
        <w:rPr>
          <w:rFonts w:ascii="Times New Roman" w:eastAsia="Calibri" w:hAnsi="Times New Roman" w:cs="Times New Roman"/>
          <w:color w:val="000000"/>
          <w:kern w:val="2"/>
          <w:sz w:val="24"/>
          <w:szCs w:val="24"/>
          <w:lang w:val="en-US" w:eastAsia="fr-CM"/>
          <w14:ligatures w14:val="standardContextual"/>
        </w:rPr>
        <w:t>Akinsulore</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AM </w:t>
      </w:r>
      <w:proofErr w:type="spellStart"/>
      <w:r w:rsidRPr="00C35BD1">
        <w:rPr>
          <w:rFonts w:ascii="Times New Roman" w:eastAsia="Calibri" w:hAnsi="Times New Roman" w:cs="Times New Roman"/>
          <w:color w:val="000000"/>
          <w:kern w:val="2"/>
          <w:sz w:val="24"/>
          <w:szCs w:val="24"/>
          <w:lang w:val="en-US" w:eastAsia="fr-CM"/>
          <w14:ligatures w14:val="standardContextual"/>
        </w:rPr>
        <w:t>Owojuyigbe</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AF </w:t>
      </w:r>
      <w:proofErr w:type="spellStart"/>
      <w:r w:rsidRPr="00C35BD1">
        <w:rPr>
          <w:rFonts w:ascii="Times New Roman" w:eastAsia="Calibri" w:hAnsi="Times New Roman" w:cs="Times New Roman"/>
          <w:color w:val="000000"/>
          <w:kern w:val="2"/>
          <w:sz w:val="24"/>
          <w:szCs w:val="24"/>
          <w:lang w:val="en-US" w:eastAsia="fr-CM"/>
          <w14:ligatures w14:val="standardContextual"/>
        </w:rPr>
        <w:t>Faponle</w:t>
      </w:r>
      <w:proofErr w:type="spellEnd"/>
      <w:r w:rsidRPr="00C35BD1">
        <w:rPr>
          <w:rFonts w:ascii="Times New Roman" w:eastAsia="Calibri" w:hAnsi="Times New Roman" w:cs="Times New Roman"/>
          <w:color w:val="000000"/>
          <w:kern w:val="2"/>
          <w:sz w:val="24"/>
          <w:szCs w:val="24"/>
          <w:lang w:val="en-US" w:eastAsia="fr-CM"/>
          <w14:ligatures w14:val="standardContextual"/>
        </w:rPr>
        <w:t>, et al.</w:t>
      </w:r>
    </w:p>
    <w:p w14:paraId="6044BE12"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Évaluation de l'anxiété préopératoire et postopératoire</w:t>
      </w:r>
    </w:p>
    <w:p w14:paraId="483CAFC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chez</w:t>
      </w:r>
      <w:proofErr w:type="gramEnd"/>
      <w:r w:rsidRPr="00C35BD1">
        <w:rPr>
          <w:rFonts w:ascii="Times New Roman" w:eastAsia="Calibri" w:hAnsi="Times New Roman" w:cs="Times New Roman"/>
          <w:color w:val="000000"/>
          <w:kern w:val="2"/>
          <w:sz w:val="24"/>
          <w:szCs w:val="24"/>
          <w:lang w:eastAsia="fr-CM"/>
          <w14:ligatures w14:val="standardContextual"/>
        </w:rPr>
        <w:t xml:space="preserve"> les patients ayant subi une intervention chirurgicale</w:t>
      </w:r>
    </w:p>
    <w:p w14:paraId="5B2F3237"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majeure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élective dans un hôpital tertiaire au Nigéria</w:t>
      </w:r>
    </w:p>
    <w:p w14:paraId="3CA63D2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 xml:space="preserve">Middle East J </w:t>
      </w:r>
      <w:proofErr w:type="spellStart"/>
      <w:r w:rsidRPr="00C35BD1">
        <w:rPr>
          <w:rFonts w:ascii="Times New Roman" w:eastAsia="Calibri" w:hAnsi="Times New Roman" w:cs="Times New Roman"/>
          <w:color w:val="000000"/>
          <w:kern w:val="2"/>
          <w:sz w:val="24"/>
          <w:szCs w:val="24"/>
          <w:lang w:val="en-US" w:eastAsia="fr-CM"/>
          <w14:ligatures w14:val="standardContextual"/>
        </w:rPr>
        <w:t>Anesthesiol</w:t>
      </w:r>
      <w:proofErr w:type="spellEnd"/>
      <w:r w:rsidRPr="00C35BD1">
        <w:rPr>
          <w:rFonts w:ascii="Times New Roman" w:eastAsia="Calibri" w:hAnsi="Times New Roman" w:cs="Times New Roman"/>
          <w:color w:val="000000"/>
          <w:kern w:val="2"/>
          <w:sz w:val="24"/>
          <w:szCs w:val="24"/>
          <w:lang w:val="en-US" w:eastAsia="fr-CM"/>
          <w14:ligatures w14:val="standardContextual"/>
        </w:rPr>
        <w:t>, 23 (2) (2015), pp. 235 – 240</w:t>
      </w:r>
    </w:p>
    <w:p w14:paraId="5085AEF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10</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DL Riddle, JB Wade, WA </w:t>
      </w:r>
      <w:proofErr w:type="spellStart"/>
      <w:r w:rsidRPr="00C35BD1">
        <w:rPr>
          <w:rFonts w:ascii="Times New Roman" w:eastAsia="Calibri" w:hAnsi="Times New Roman" w:cs="Times New Roman"/>
          <w:color w:val="000000"/>
          <w:kern w:val="2"/>
          <w:sz w:val="24"/>
          <w:szCs w:val="24"/>
          <w:lang w:val="en-US" w:eastAsia="fr-CM"/>
          <w14:ligatures w14:val="standardContextual"/>
        </w:rPr>
        <w:t>Jiranek</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w:t>
      </w:r>
      <w:r w:rsidRPr="00C35BD1">
        <w:rPr>
          <w:rFonts w:ascii="Times New Roman" w:eastAsia="Calibri" w:hAnsi="Times New Roman" w:cs="Times New Roman"/>
          <w:color w:val="000000"/>
          <w:kern w:val="2"/>
          <w:sz w:val="24"/>
          <w:szCs w:val="24"/>
          <w:lang w:eastAsia="fr-CM"/>
          <w14:ligatures w14:val="standardContextual"/>
        </w:rPr>
        <w:t>Dépression majeure,</w:t>
      </w:r>
    </w:p>
    <w:p w14:paraId="33969F89"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trouble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d'anxiété généralisée et trouble panique chez les</w:t>
      </w:r>
    </w:p>
    <w:p w14:paraId="34732822"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patients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devant subir une arthroplastie du genou J</w:t>
      </w:r>
    </w:p>
    <w:p w14:paraId="40D76044"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Arthroplasty, 25 (4) (2010), pp. 581 – 588</w:t>
      </w:r>
    </w:p>
    <w:p w14:paraId="2194E839"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11</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N. Zammit, M. </w:t>
      </w:r>
      <w:proofErr w:type="spellStart"/>
      <w:r w:rsidRPr="00C35BD1">
        <w:rPr>
          <w:rFonts w:ascii="Times New Roman" w:eastAsia="Calibri" w:hAnsi="Times New Roman" w:cs="Times New Roman"/>
          <w:color w:val="000000"/>
          <w:kern w:val="2"/>
          <w:sz w:val="24"/>
          <w:szCs w:val="24"/>
          <w:lang w:val="en-US" w:eastAsia="fr-CM"/>
          <w14:ligatures w14:val="standardContextual"/>
        </w:rPr>
        <w:t>Menel</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F. Rania. </w:t>
      </w:r>
      <w:r w:rsidRPr="00C35BD1">
        <w:rPr>
          <w:rFonts w:ascii="Times New Roman" w:eastAsia="Calibri" w:hAnsi="Times New Roman" w:cs="Times New Roman"/>
          <w:color w:val="000000"/>
          <w:kern w:val="2"/>
          <w:sz w:val="24"/>
          <w:szCs w:val="24"/>
          <w:lang w:eastAsia="fr-CM"/>
          <w14:ligatures w14:val="standardContextual"/>
        </w:rPr>
        <w:t>Anxiété préopératoire</w:t>
      </w:r>
    </w:p>
    <w:p w14:paraId="689D8C2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dans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les hôpitaux de soins tertiaires de Sousse, Tunisie :</w:t>
      </w:r>
    </w:p>
    <w:p w14:paraId="7F178065"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prévalence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et facteurs prédictifs Chirurgie SOJ, 5 (1)</w:t>
      </w:r>
    </w:p>
    <w:p w14:paraId="43A5B208"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(2018), pp. 1 – 5</w:t>
      </w:r>
    </w:p>
    <w:p w14:paraId="46ABA2D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12</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Walker EM, Bell M, Cook TM, et al. </w:t>
      </w:r>
      <w:r w:rsidRPr="00C35BD1">
        <w:rPr>
          <w:rFonts w:ascii="Times New Roman" w:eastAsia="Calibri" w:hAnsi="Times New Roman" w:cs="Times New Roman"/>
          <w:color w:val="000000"/>
          <w:kern w:val="2"/>
          <w:sz w:val="24"/>
          <w:szCs w:val="24"/>
          <w:lang w:eastAsia="fr-CM"/>
          <w14:ligatures w14:val="standardContextual"/>
        </w:rPr>
        <w:t>Résultats rapportés</w:t>
      </w:r>
    </w:p>
    <w:p w14:paraId="4191F17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par</w:t>
      </w:r>
      <w:proofErr w:type="gramEnd"/>
      <w:r w:rsidRPr="00C35BD1">
        <w:rPr>
          <w:rFonts w:ascii="Times New Roman" w:eastAsia="Calibri" w:hAnsi="Times New Roman" w:cs="Times New Roman"/>
          <w:color w:val="000000"/>
          <w:kern w:val="2"/>
          <w:sz w:val="24"/>
          <w:szCs w:val="24"/>
          <w:lang w:eastAsia="fr-CM"/>
          <w14:ligatures w14:val="standardContextual"/>
        </w:rPr>
        <w:t xml:space="preserve"> les patients de l’anesthésie </w:t>
      </w:r>
      <w:proofErr w:type="spellStart"/>
      <w:r w:rsidRPr="00C35BD1">
        <w:rPr>
          <w:rFonts w:ascii="Times New Roman" w:eastAsia="Calibri" w:hAnsi="Times New Roman" w:cs="Times New Roman"/>
          <w:color w:val="000000"/>
          <w:kern w:val="2"/>
          <w:sz w:val="24"/>
          <w:szCs w:val="24"/>
          <w:lang w:eastAsia="fr-CM"/>
          <w14:ligatures w14:val="standardContextual"/>
        </w:rPr>
        <w:t>périopératoire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chez</w:t>
      </w:r>
    </w:p>
    <w:p w14:paraId="16E904E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l’adulte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au </w:t>
      </w:r>
      <w:proofErr w:type="spellStart"/>
      <w:r w:rsidRPr="00C35BD1">
        <w:rPr>
          <w:rFonts w:ascii="Times New Roman" w:eastAsia="Calibri" w:hAnsi="Times New Roman" w:cs="Times New Roman"/>
          <w:color w:val="000000"/>
          <w:kern w:val="2"/>
          <w:sz w:val="24"/>
          <w:szCs w:val="24"/>
          <w:lang w:eastAsia="fr-CM"/>
          <w14:ligatures w14:val="standardContextual"/>
        </w:rPr>
        <w:t>RoyaumeUni</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 une étude observationnelle</w:t>
      </w:r>
    </w:p>
    <w:p w14:paraId="046EAF6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transversale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Br J </w:t>
      </w:r>
      <w:proofErr w:type="spellStart"/>
      <w:r w:rsidRPr="00C35BD1">
        <w:rPr>
          <w:rFonts w:ascii="Times New Roman" w:eastAsia="Calibri" w:hAnsi="Times New Roman" w:cs="Times New Roman"/>
          <w:color w:val="000000"/>
          <w:kern w:val="2"/>
          <w:sz w:val="24"/>
          <w:szCs w:val="24"/>
          <w:lang w:eastAsia="fr-CM"/>
          <w14:ligatures w14:val="standardContextual"/>
        </w:rPr>
        <w:t>Anaesth</w:t>
      </w:r>
      <w:proofErr w:type="spellEnd"/>
      <w:r w:rsidRPr="00C35BD1">
        <w:rPr>
          <w:rFonts w:ascii="Times New Roman" w:eastAsia="Calibri" w:hAnsi="Times New Roman" w:cs="Times New Roman"/>
          <w:color w:val="000000"/>
          <w:kern w:val="2"/>
          <w:sz w:val="24"/>
          <w:szCs w:val="24"/>
          <w:lang w:eastAsia="fr-CM"/>
          <w14:ligatures w14:val="standardContextual"/>
        </w:rPr>
        <w:t>. 2016 ; 117(6) : 758–66).</w:t>
      </w:r>
    </w:p>
    <w:p w14:paraId="254B917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13</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Bedaso</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A, </w:t>
      </w:r>
      <w:proofErr w:type="spellStart"/>
      <w:r w:rsidRPr="00C35BD1">
        <w:rPr>
          <w:rFonts w:ascii="Times New Roman" w:eastAsia="Calibri" w:hAnsi="Times New Roman" w:cs="Times New Roman"/>
          <w:color w:val="000000"/>
          <w:kern w:val="2"/>
          <w:sz w:val="24"/>
          <w:szCs w:val="24"/>
          <w:lang w:eastAsia="fr-CM"/>
          <w14:ligatures w14:val="standardContextual"/>
        </w:rPr>
        <w:t>Ayalew</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M. Anxiété préopératoire chez les</w:t>
      </w:r>
    </w:p>
    <w:p w14:paraId="5F18E2B7"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patients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adultes subissant une chirurgie élective : une</w:t>
      </w:r>
    </w:p>
    <w:p w14:paraId="58BE67D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enquête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prospective dans un hôpital général en Éthiopie.</w:t>
      </w:r>
    </w:p>
    <w:p w14:paraId="1BA16E88"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 xml:space="preserve">Patient </w:t>
      </w:r>
      <w:proofErr w:type="spellStart"/>
      <w:r w:rsidRPr="00C35BD1">
        <w:rPr>
          <w:rFonts w:ascii="Times New Roman" w:eastAsia="Calibri" w:hAnsi="Times New Roman" w:cs="Times New Roman"/>
          <w:color w:val="000000"/>
          <w:kern w:val="2"/>
          <w:sz w:val="24"/>
          <w:szCs w:val="24"/>
          <w:lang w:eastAsia="fr-CM"/>
          <w14:ligatures w14:val="standardContextual"/>
        </w:rPr>
        <w:t>Saf</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Surg</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gramStart"/>
      <w:r w:rsidRPr="00C35BD1">
        <w:rPr>
          <w:rFonts w:ascii="Times New Roman" w:eastAsia="Calibri" w:hAnsi="Times New Roman" w:cs="Times New Roman"/>
          <w:color w:val="000000"/>
          <w:kern w:val="2"/>
          <w:sz w:val="24"/>
          <w:szCs w:val="24"/>
          <w:lang w:eastAsia="fr-CM"/>
          <w14:ligatures w14:val="standardContextual"/>
        </w:rPr>
        <w:t>2019;</w:t>
      </w:r>
      <w:proofErr w:type="gramEnd"/>
      <w:r w:rsidRPr="00C35BD1">
        <w:rPr>
          <w:rFonts w:ascii="Times New Roman" w:eastAsia="Calibri" w:hAnsi="Times New Roman" w:cs="Times New Roman"/>
          <w:color w:val="000000"/>
          <w:kern w:val="2"/>
          <w:sz w:val="24"/>
          <w:szCs w:val="24"/>
          <w:lang w:eastAsia="fr-CM"/>
          <w14:ligatures w14:val="standardContextual"/>
        </w:rPr>
        <w:t>13(1) :1–8.</w:t>
      </w:r>
    </w:p>
    <w:p w14:paraId="1B1A145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14</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Pritchard MJ. Identification et évaluation de l’anxiété chez</w:t>
      </w:r>
    </w:p>
    <w:p w14:paraId="528A817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les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patients préopératoires. </w:t>
      </w:r>
      <w:proofErr w:type="spellStart"/>
      <w:r w:rsidRPr="00C35BD1">
        <w:rPr>
          <w:rFonts w:ascii="Times New Roman" w:eastAsia="Calibri" w:hAnsi="Times New Roman" w:cs="Times New Roman"/>
          <w:color w:val="000000"/>
          <w:kern w:val="2"/>
          <w:sz w:val="24"/>
          <w:szCs w:val="24"/>
          <w:lang w:eastAsia="fr-CM"/>
          <w14:ligatures w14:val="standardContextual"/>
        </w:rPr>
        <w:t>Nurs</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Stand (2009) 23 :35–</w:t>
      </w:r>
    </w:p>
    <w:p w14:paraId="2696108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40).</w:t>
      </w:r>
    </w:p>
    <w:p w14:paraId="66057B9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15</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Pritchard MJ. Gestion de l’anxiété chez le patient en</w:t>
      </w:r>
    </w:p>
    <w:p w14:paraId="7B621FB2"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chirurgie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élective. Br J </w:t>
      </w:r>
      <w:proofErr w:type="spellStart"/>
      <w:r w:rsidRPr="00C35BD1">
        <w:rPr>
          <w:rFonts w:ascii="Times New Roman" w:eastAsia="Calibri" w:hAnsi="Times New Roman" w:cs="Times New Roman"/>
          <w:color w:val="000000"/>
          <w:kern w:val="2"/>
          <w:sz w:val="24"/>
          <w:szCs w:val="24"/>
          <w:lang w:eastAsia="fr-CM"/>
          <w14:ligatures w14:val="standardContextual"/>
        </w:rPr>
        <w:t>Nurs</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(2009) 18(7) :416–419.)</w:t>
      </w:r>
    </w:p>
    <w:p w14:paraId="7E66EE7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16</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Jarmoszewicz</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K, </w:t>
      </w:r>
      <w:proofErr w:type="spellStart"/>
      <w:r w:rsidRPr="00C35BD1">
        <w:rPr>
          <w:rFonts w:ascii="Times New Roman" w:eastAsia="Calibri" w:hAnsi="Times New Roman" w:cs="Times New Roman"/>
          <w:color w:val="000000"/>
          <w:kern w:val="2"/>
          <w:sz w:val="24"/>
          <w:szCs w:val="24"/>
          <w:lang w:eastAsia="fr-CM"/>
          <w14:ligatures w14:val="standardContextual"/>
        </w:rPr>
        <w:t>Nowicka</w:t>
      </w:r>
      <w:proofErr w:type="spellEnd"/>
      <w:r w:rsidRPr="00C35BD1">
        <w:rPr>
          <w:rFonts w:ascii="Times New Roman" w:eastAsia="Calibri" w:hAnsi="Times New Roman" w:cs="Times New Roman"/>
          <w:color w:val="000000"/>
          <w:kern w:val="2"/>
          <w:sz w:val="24"/>
          <w:szCs w:val="24"/>
          <w:lang w:eastAsia="fr-CM"/>
          <w14:ligatures w14:val="standardContextual"/>
        </w:rPr>
        <w:t xml:space="preserve">-Sauer K, </w:t>
      </w:r>
      <w:proofErr w:type="spellStart"/>
      <w:r w:rsidRPr="00C35BD1">
        <w:rPr>
          <w:rFonts w:ascii="Times New Roman" w:eastAsia="Calibri" w:hAnsi="Times New Roman" w:cs="Times New Roman"/>
          <w:color w:val="000000"/>
          <w:kern w:val="2"/>
          <w:sz w:val="24"/>
          <w:szCs w:val="24"/>
          <w:lang w:eastAsia="fr-CM"/>
          <w14:ligatures w14:val="standardContextual"/>
        </w:rPr>
        <w:t>Zemła</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A, et al.</w:t>
      </w:r>
    </w:p>
    <w:p w14:paraId="4DD64BC7"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Facteurs associés à une forte anxiété préopératoire :</w:t>
      </w:r>
    </w:p>
    <w:p w14:paraId="3125EC55"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résultats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d’une analyse groupée. World J </w:t>
      </w:r>
      <w:proofErr w:type="spellStart"/>
      <w:r w:rsidRPr="00C35BD1">
        <w:rPr>
          <w:rFonts w:ascii="Times New Roman" w:eastAsia="Calibri" w:hAnsi="Times New Roman" w:cs="Times New Roman"/>
          <w:color w:val="000000"/>
          <w:kern w:val="2"/>
          <w:sz w:val="24"/>
          <w:szCs w:val="24"/>
          <w:lang w:eastAsia="fr-CM"/>
          <w14:ligatures w14:val="standardContextual"/>
        </w:rPr>
        <w:t>Surg</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2020 ; 44(7)</w:t>
      </w:r>
    </w:p>
    <w:p w14:paraId="16E846F5"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
    <w:p w14:paraId="67F6E2D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17</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Bedaso</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A, </w:t>
      </w:r>
      <w:proofErr w:type="spellStart"/>
      <w:r w:rsidRPr="00C35BD1">
        <w:rPr>
          <w:rFonts w:ascii="Times New Roman" w:eastAsia="Calibri" w:hAnsi="Times New Roman" w:cs="Times New Roman"/>
          <w:color w:val="000000"/>
          <w:kern w:val="2"/>
          <w:sz w:val="24"/>
          <w:szCs w:val="24"/>
          <w:lang w:eastAsia="fr-CM"/>
          <w14:ligatures w14:val="standardContextual"/>
        </w:rPr>
        <w:t>Mekonnen</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N, </w:t>
      </w:r>
      <w:proofErr w:type="spellStart"/>
      <w:r w:rsidRPr="00C35BD1">
        <w:rPr>
          <w:rFonts w:ascii="Times New Roman" w:eastAsia="Calibri" w:hAnsi="Times New Roman" w:cs="Times New Roman"/>
          <w:color w:val="000000"/>
          <w:kern w:val="2"/>
          <w:sz w:val="24"/>
          <w:szCs w:val="24"/>
          <w:lang w:eastAsia="fr-CM"/>
          <w14:ligatures w14:val="standardContextual"/>
        </w:rPr>
        <w:t>Duko</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B. Prévalence et facteurs</w:t>
      </w:r>
    </w:p>
    <w:p w14:paraId="0568668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associés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à la préopératoire Anxiété opératoire chez les</w:t>
      </w:r>
    </w:p>
    <w:p w14:paraId="1131695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patients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subissant une intervention chirurgicale dans les</w:t>
      </w:r>
    </w:p>
    <w:p w14:paraId="2FA3C9FC"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pays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à revenu faible et intermédiaire : revue systématique</w:t>
      </w:r>
    </w:p>
    <w:p w14:paraId="3988A10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et</w:t>
      </w:r>
      <w:proofErr w:type="gram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métaanalyse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BMJ Open. </w:t>
      </w:r>
      <w:proofErr w:type="gramStart"/>
      <w:r w:rsidRPr="00C35BD1">
        <w:rPr>
          <w:rFonts w:ascii="Times New Roman" w:eastAsia="Calibri" w:hAnsi="Times New Roman" w:cs="Times New Roman"/>
          <w:color w:val="000000"/>
          <w:kern w:val="2"/>
          <w:sz w:val="24"/>
          <w:szCs w:val="24"/>
          <w:lang w:eastAsia="fr-CM"/>
          <w14:ligatures w14:val="standardContextual"/>
        </w:rPr>
        <w:t>2022;</w:t>
      </w:r>
      <w:proofErr w:type="gramEnd"/>
      <w:r w:rsidRPr="00C35BD1">
        <w:rPr>
          <w:rFonts w:ascii="Times New Roman" w:eastAsia="Calibri" w:hAnsi="Times New Roman" w:cs="Times New Roman"/>
          <w:color w:val="000000"/>
          <w:kern w:val="2"/>
          <w:sz w:val="24"/>
          <w:szCs w:val="24"/>
          <w:lang w:eastAsia="fr-CM"/>
          <w14:ligatures w14:val="standardContextual"/>
        </w:rPr>
        <w:t>12(3)</w:t>
      </w:r>
    </w:p>
    <w:p w14:paraId="4996C3F7"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18</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Oteri</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V, Martinelli A, </w:t>
      </w:r>
      <w:proofErr w:type="spellStart"/>
      <w:r w:rsidRPr="00C35BD1">
        <w:rPr>
          <w:rFonts w:ascii="Times New Roman" w:eastAsia="Calibri" w:hAnsi="Times New Roman" w:cs="Times New Roman"/>
          <w:color w:val="000000"/>
          <w:kern w:val="2"/>
          <w:sz w:val="24"/>
          <w:szCs w:val="24"/>
          <w:lang w:eastAsia="fr-CM"/>
          <w14:ligatures w14:val="standardContextual"/>
        </w:rPr>
        <w:t>Crivellaro</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E, et al. L’impact de</w:t>
      </w:r>
    </w:p>
    <w:p w14:paraId="37E8B19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l’anxiété</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préopératoire sur les patients subissant une</w:t>
      </w:r>
    </w:p>
    <w:p w14:paraId="74F11BE2"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chirurgie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cérébrale : une revue systématique. </w:t>
      </w:r>
      <w:proofErr w:type="spellStart"/>
      <w:r w:rsidRPr="00C35BD1">
        <w:rPr>
          <w:rFonts w:ascii="Times New Roman" w:eastAsia="Calibri" w:hAnsi="Times New Roman" w:cs="Times New Roman"/>
          <w:color w:val="000000"/>
          <w:kern w:val="2"/>
          <w:sz w:val="24"/>
          <w:szCs w:val="24"/>
          <w:lang w:val="en-US" w:eastAsia="fr-CM"/>
          <w14:ligatures w14:val="standardContextual"/>
        </w:rPr>
        <w:t>Neurosurg</w:t>
      </w:r>
      <w:proofErr w:type="spellEnd"/>
    </w:p>
    <w:p w14:paraId="60C791E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 xml:space="preserve">Rev. </w:t>
      </w:r>
      <w:proofErr w:type="gramStart"/>
      <w:r w:rsidRPr="00C35BD1">
        <w:rPr>
          <w:rFonts w:ascii="Times New Roman" w:eastAsia="Calibri" w:hAnsi="Times New Roman" w:cs="Times New Roman"/>
          <w:color w:val="000000"/>
          <w:kern w:val="2"/>
          <w:sz w:val="24"/>
          <w:szCs w:val="24"/>
          <w:lang w:val="en-US" w:eastAsia="fr-CM"/>
          <w14:ligatures w14:val="standardContextual"/>
        </w:rPr>
        <w:t>2021 ;</w:t>
      </w:r>
      <w:proofErr w:type="gramEnd"/>
      <w:r w:rsidRPr="00C35BD1">
        <w:rPr>
          <w:rFonts w:ascii="Times New Roman" w:eastAsia="Calibri" w:hAnsi="Times New Roman" w:cs="Times New Roman"/>
          <w:color w:val="000000"/>
          <w:kern w:val="2"/>
          <w:sz w:val="24"/>
          <w:szCs w:val="24"/>
          <w:lang w:val="en-US" w:eastAsia="fr-CM"/>
          <w14:ligatures w14:val="standardContextual"/>
        </w:rPr>
        <w:t xml:space="preserve"> 44(6) </w:t>
      </w:r>
    </w:p>
    <w:p w14:paraId="63344A6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19</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Friedrich S, Reis S, </w:t>
      </w:r>
      <w:proofErr w:type="spellStart"/>
      <w:r w:rsidRPr="00C35BD1">
        <w:rPr>
          <w:rFonts w:ascii="Times New Roman" w:eastAsia="Calibri" w:hAnsi="Times New Roman" w:cs="Times New Roman"/>
          <w:color w:val="000000"/>
          <w:kern w:val="2"/>
          <w:sz w:val="24"/>
          <w:szCs w:val="24"/>
          <w:lang w:val="en-US" w:eastAsia="fr-CM"/>
          <w14:ligatures w14:val="standardContextual"/>
        </w:rPr>
        <w:t>Meybohm</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P, et al. </w:t>
      </w:r>
      <w:r w:rsidRPr="00C35BD1">
        <w:rPr>
          <w:rFonts w:ascii="Times New Roman" w:eastAsia="Calibri" w:hAnsi="Times New Roman" w:cs="Times New Roman"/>
          <w:color w:val="000000"/>
          <w:kern w:val="2"/>
          <w:sz w:val="24"/>
          <w:szCs w:val="24"/>
          <w:lang w:eastAsia="fr-CM"/>
          <w14:ligatures w14:val="standardContextual"/>
        </w:rPr>
        <w:t>Angoisse</w:t>
      </w:r>
    </w:p>
    <w:p w14:paraId="6817B10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préopératoire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Curr</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Opin</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Anaesthesiol</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gramStart"/>
      <w:r w:rsidRPr="00C35BD1">
        <w:rPr>
          <w:rFonts w:ascii="Times New Roman" w:eastAsia="Calibri" w:hAnsi="Times New Roman" w:cs="Times New Roman"/>
          <w:color w:val="000000"/>
          <w:kern w:val="2"/>
          <w:sz w:val="24"/>
          <w:szCs w:val="24"/>
          <w:lang w:eastAsia="fr-CM"/>
          <w14:ligatures w14:val="standardContextual"/>
        </w:rPr>
        <w:t>2022;</w:t>
      </w:r>
      <w:proofErr w:type="gramEnd"/>
      <w:r w:rsidRPr="00C35BD1">
        <w:rPr>
          <w:rFonts w:ascii="Times New Roman" w:eastAsia="Calibri" w:hAnsi="Times New Roman" w:cs="Times New Roman"/>
          <w:color w:val="000000"/>
          <w:kern w:val="2"/>
          <w:sz w:val="24"/>
          <w:szCs w:val="24"/>
          <w:lang w:eastAsia="fr-CM"/>
          <w14:ligatures w14:val="standardContextual"/>
        </w:rPr>
        <w:t>35(6) :674–</w:t>
      </w:r>
    </w:p>
    <w:p w14:paraId="6FEE4DC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8.</w:t>
      </w:r>
    </w:p>
    <w:p w14:paraId="242B9488"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20</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Blen</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Ayele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Mahelet</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Tadesse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Rahel</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Tilahun</w:t>
      </w:r>
      <w:proofErr w:type="spellEnd"/>
      <w:r w:rsidRPr="00C35BD1">
        <w:rPr>
          <w:rFonts w:ascii="Times New Roman" w:eastAsia="Calibri" w:hAnsi="Times New Roman" w:cs="Times New Roman"/>
          <w:color w:val="000000"/>
          <w:kern w:val="2"/>
          <w:sz w:val="24"/>
          <w:szCs w:val="24"/>
          <w:lang w:eastAsia="fr-CM"/>
          <w14:ligatures w14:val="standardContextual"/>
        </w:rPr>
        <w:t>. L’Anxiété</w:t>
      </w:r>
    </w:p>
    <w:p w14:paraId="36EDDDF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et</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des Informations Préopératoires d’Amsterdam Score</w:t>
      </w:r>
    </w:p>
    <w:p w14:paraId="5E699EF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(APAIS) dans la version amharique et sa validation pour</w:t>
      </w:r>
    </w:p>
    <w:p w14:paraId="1504D0E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 xml:space="preserve">Évaluation de l’anxiété </w:t>
      </w:r>
      <w:proofErr w:type="spellStart"/>
      <w:r w:rsidRPr="00C35BD1">
        <w:rPr>
          <w:rFonts w:ascii="Times New Roman" w:eastAsia="Calibri" w:hAnsi="Times New Roman" w:cs="Times New Roman"/>
          <w:color w:val="000000"/>
          <w:kern w:val="2"/>
          <w:sz w:val="24"/>
          <w:szCs w:val="24"/>
          <w:lang w:eastAsia="fr-CM"/>
          <w14:ligatures w14:val="standardContextual"/>
        </w:rPr>
        <w:t>préopératoirev</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Ethiop</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J Santé </w:t>
      </w:r>
      <w:proofErr w:type="spellStart"/>
      <w:r w:rsidRPr="00C35BD1">
        <w:rPr>
          <w:rFonts w:ascii="Times New Roman" w:eastAsia="Calibri" w:hAnsi="Times New Roman" w:cs="Times New Roman"/>
          <w:color w:val="000000"/>
          <w:kern w:val="2"/>
          <w:sz w:val="24"/>
          <w:szCs w:val="24"/>
          <w:lang w:eastAsia="fr-CM"/>
          <w14:ligatures w14:val="standardContextual"/>
        </w:rPr>
        <w:t>Sci</w:t>
      </w:r>
      <w:proofErr w:type="spellEnd"/>
      <w:r w:rsidRPr="00C35BD1">
        <w:rPr>
          <w:rFonts w:ascii="Times New Roman" w:eastAsia="Calibri" w:hAnsi="Times New Roman" w:cs="Times New Roman"/>
          <w:color w:val="000000"/>
          <w:kern w:val="2"/>
          <w:sz w:val="24"/>
          <w:szCs w:val="24"/>
          <w:lang w:eastAsia="fr-CM"/>
          <w14:ligatures w14:val="standardContextual"/>
        </w:rPr>
        <w:t>.</w:t>
      </w:r>
    </w:p>
    <w:p w14:paraId="74CE55C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2021 ; 31 (2) : 349.</w:t>
      </w:r>
    </w:p>
    <w:p w14:paraId="2ABE824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21</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Jayawardane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M, </w:t>
      </w:r>
      <w:proofErr w:type="spellStart"/>
      <w:r w:rsidRPr="00C35BD1">
        <w:rPr>
          <w:rFonts w:ascii="Times New Roman" w:eastAsia="Calibri" w:hAnsi="Times New Roman" w:cs="Times New Roman"/>
          <w:color w:val="000000"/>
          <w:kern w:val="2"/>
          <w:sz w:val="24"/>
          <w:szCs w:val="24"/>
          <w:lang w:eastAsia="fr-CM"/>
          <w14:ligatures w14:val="standardContextual"/>
        </w:rPr>
        <w:t>Gankanda</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 </w:t>
      </w:r>
      <w:proofErr w:type="spellStart"/>
      <w:r w:rsidRPr="00C35BD1">
        <w:rPr>
          <w:rFonts w:ascii="Times New Roman" w:eastAsia="Calibri" w:hAnsi="Times New Roman" w:cs="Times New Roman"/>
          <w:color w:val="000000"/>
          <w:kern w:val="2"/>
          <w:sz w:val="24"/>
          <w:szCs w:val="24"/>
          <w:lang w:eastAsia="fr-CM"/>
          <w14:ligatures w14:val="standardContextual"/>
        </w:rPr>
        <w:t>Gunathilake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M.</w:t>
      </w:r>
    </w:p>
    <w:p w14:paraId="69997BF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Prévalence de l’anxiété préopératoire et des facteurs</w:t>
      </w:r>
    </w:p>
    <w:p w14:paraId="4034C0B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associés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parmi un groupe de femmes subissant des</w:t>
      </w:r>
    </w:p>
    <w:p w14:paraId="42D10E9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chirurgies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gynécologiques dans une seule unité d’un</w:t>
      </w:r>
    </w:p>
    <w:p w14:paraId="692A350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hôpital</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 soins tertiaires au Sri Lanka 2021, 10:74</w:t>
      </w:r>
    </w:p>
    <w:p w14:paraId="134092B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22</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Matthias AT, </w:t>
      </w:r>
      <w:proofErr w:type="spellStart"/>
      <w:r w:rsidRPr="00C35BD1">
        <w:rPr>
          <w:rFonts w:ascii="Times New Roman" w:eastAsia="Calibri" w:hAnsi="Times New Roman" w:cs="Times New Roman"/>
          <w:color w:val="000000"/>
          <w:kern w:val="2"/>
          <w:sz w:val="24"/>
          <w:szCs w:val="24"/>
          <w:lang w:eastAsia="fr-CM"/>
          <w14:ligatures w14:val="standardContextual"/>
        </w:rPr>
        <w:t>Samarasekera</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DN. Anxiété préopératoire</w:t>
      </w:r>
    </w:p>
    <w:p w14:paraId="2F49ACD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chez</w:t>
      </w:r>
      <w:proofErr w:type="gramEnd"/>
      <w:r w:rsidRPr="00C35BD1">
        <w:rPr>
          <w:rFonts w:ascii="Times New Roman" w:eastAsia="Calibri" w:hAnsi="Times New Roman" w:cs="Times New Roman"/>
          <w:color w:val="000000"/>
          <w:kern w:val="2"/>
          <w:sz w:val="24"/>
          <w:szCs w:val="24"/>
          <w:lang w:eastAsia="fr-CM"/>
          <w14:ligatures w14:val="standardContextual"/>
        </w:rPr>
        <w:t xml:space="preserve"> les patients chirurgicaux (1) : 3–6.</w:t>
      </w:r>
    </w:p>
    <w:p w14:paraId="38792BBF"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23</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Spielberger CD, </w:t>
      </w:r>
      <w:proofErr w:type="spellStart"/>
      <w:r w:rsidRPr="00C35BD1">
        <w:rPr>
          <w:rFonts w:ascii="Times New Roman" w:eastAsia="Calibri" w:hAnsi="Times New Roman" w:cs="Times New Roman"/>
          <w:color w:val="000000"/>
          <w:kern w:val="2"/>
          <w:sz w:val="24"/>
          <w:szCs w:val="24"/>
          <w:lang w:eastAsia="fr-CM"/>
          <w14:ligatures w14:val="standardContextual"/>
        </w:rPr>
        <w:t>Sydeman</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SJ. Inventaire d’anxiété et</w:t>
      </w:r>
    </w:p>
    <w:p w14:paraId="1B8FFE3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d’expression</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 la colère : L’utilisation des tests</w:t>
      </w:r>
    </w:p>
    <w:p w14:paraId="7E18C79D"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psychologiques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pour la planification du traitement et</w:t>
      </w:r>
    </w:p>
    <w:p w14:paraId="17AEDC5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l’évaluation</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des résultats. </w:t>
      </w:r>
      <w:proofErr w:type="spellStart"/>
      <w:r w:rsidRPr="00C35BD1">
        <w:rPr>
          <w:rFonts w:ascii="Times New Roman" w:eastAsia="Calibri" w:hAnsi="Times New Roman" w:cs="Times New Roman"/>
          <w:color w:val="000000"/>
          <w:kern w:val="2"/>
          <w:sz w:val="24"/>
          <w:szCs w:val="24"/>
          <w:lang w:eastAsia="fr-CM"/>
          <w14:ligatures w14:val="standardContextual"/>
        </w:rPr>
        <w:t>Maruish</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ME, 1994. </w:t>
      </w:r>
    </w:p>
    <w:p w14:paraId="2A484E8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24</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Liu W, Xu R, Jia J, et al. Progrès de la recherche sur les</w:t>
      </w:r>
    </w:p>
    <w:p w14:paraId="32F93EC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facteurs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 risque de pré Angoisse opératoire chez les</w:t>
      </w:r>
    </w:p>
    <w:p w14:paraId="1EE91DF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enfants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 une revue de la littérature. </w:t>
      </w:r>
      <w:r w:rsidRPr="00C35BD1">
        <w:rPr>
          <w:rFonts w:ascii="Times New Roman" w:eastAsia="Calibri" w:hAnsi="Times New Roman" w:cs="Times New Roman"/>
          <w:color w:val="000000"/>
          <w:kern w:val="2"/>
          <w:sz w:val="24"/>
          <w:szCs w:val="24"/>
          <w:lang w:val="en-US" w:eastAsia="fr-CM"/>
          <w14:ligatures w14:val="standardContextual"/>
        </w:rPr>
        <w:t>Int J Environ Res</w:t>
      </w:r>
    </w:p>
    <w:p w14:paraId="702EB0B7"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Public Health. 2022;19(16):9828.</w:t>
      </w:r>
    </w:p>
    <w:p w14:paraId="4A3E5A9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25</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Kindler CH, Harms C, </w:t>
      </w:r>
      <w:proofErr w:type="spellStart"/>
      <w:r w:rsidRPr="00C35BD1">
        <w:rPr>
          <w:rFonts w:ascii="Times New Roman" w:eastAsia="Calibri" w:hAnsi="Times New Roman" w:cs="Times New Roman"/>
          <w:color w:val="000000"/>
          <w:kern w:val="2"/>
          <w:sz w:val="24"/>
          <w:szCs w:val="24"/>
          <w:lang w:val="en-US" w:eastAsia="fr-CM"/>
          <w14:ligatures w14:val="standardContextual"/>
        </w:rPr>
        <w:t>Amsler</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F, et al. </w:t>
      </w:r>
      <w:r w:rsidRPr="00C35BD1">
        <w:rPr>
          <w:rFonts w:ascii="Times New Roman" w:eastAsia="Calibri" w:hAnsi="Times New Roman" w:cs="Times New Roman"/>
          <w:color w:val="000000"/>
          <w:kern w:val="2"/>
          <w:sz w:val="24"/>
          <w:szCs w:val="24"/>
          <w:lang w:eastAsia="fr-CM"/>
          <w14:ligatures w14:val="standardContextual"/>
        </w:rPr>
        <w:t>L’échelle visuelle</w:t>
      </w:r>
    </w:p>
    <w:p w14:paraId="5525FAF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analogique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permet une mesure efficace de l’anxiété</w:t>
      </w:r>
    </w:p>
    <w:p w14:paraId="2D18D03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préopératoire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et la détection des préoccupations</w:t>
      </w:r>
    </w:p>
    <w:p w14:paraId="2BF8673C"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anesthésiques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des patients. </w:t>
      </w:r>
      <w:proofErr w:type="spellStart"/>
      <w:r w:rsidRPr="00C35BD1">
        <w:rPr>
          <w:rFonts w:ascii="Times New Roman" w:eastAsia="Calibri" w:hAnsi="Times New Roman" w:cs="Times New Roman"/>
          <w:color w:val="000000"/>
          <w:kern w:val="2"/>
          <w:sz w:val="24"/>
          <w:szCs w:val="24"/>
          <w:lang w:eastAsia="fr-CM"/>
          <w14:ligatures w14:val="standardContextual"/>
        </w:rPr>
        <w:t>Anesth</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Analg</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gramStart"/>
      <w:r w:rsidRPr="00C35BD1">
        <w:rPr>
          <w:rFonts w:ascii="Times New Roman" w:eastAsia="Calibri" w:hAnsi="Times New Roman" w:cs="Times New Roman"/>
          <w:color w:val="000000"/>
          <w:kern w:val="2"/>
          <w:sz w:val="24"/>
          <w:szCs w:val="24"/>
          <w:lang w:eastAsia="fr-CM"/>
          <w14:ligatures w14:val="standardContextual"/>
        </w:rPr>
        <w:t>2000;</w:t>
      </w:r>
      <w:proofErr w:type="gramEnd"/>
      <w:r w:rsidRPr="00C35BD1">
        <w:rPr>
          <w:rFonts w:ascii="Times New Roman" w:eastAsia="Calibri" w:hAnsi="Times New Roman" w:cs="Times New Roman"/>
          <w:color w:val="000000"/>
          <w:kern w:val="2"/>
          <w:sz w:val="24"/>
          <w:szCs w:val="24"/>
          <w:lang w:eastAsia="fr-CM"/>
          <w14:ligatures w14:val="standardContextual"/>
        </w:rPr>
        <w:t>90(3)</w:t>
      </w:r>
    </w:p>
    <w:p w14:paraId="739D2470"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:706–12.</w:t>
      </w:r>
    </w:p>
    <w:p w14:paraId="6E8BCD0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26</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Moerman</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N, van Dam FS, Muller MJ, et al. L'Amsterdam</w:t>
      </w:r>
    </w:p>
    <w:p w14:paraId="044483FF"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Échelle d’anxiété et d’information préopératoire (APAIS).</w:t>
      </w:r>
    </w:p>
    <w:p w14:paraId="53887F0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r w:rsidRPr="00C35BD1">
        <w:rPr>
          <w:rFonts w:ascii="Times New Roman" w:eastAsia="Calibri" w:hAnsi="Times New Roman" w:cs="Times New Roman"/>
          <w:color w:val="000000"/>
          <w:kern w:val="2"/>
          <w:sz w:val="24"/>
          <w:szCs w:val="24"/>
          <w:lang w:eastAsia="fr-CM"/>
          <w14:ligatures w14:val="standardContextual"/>
        </w:rPr>
        <w:t>Anesth</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Analg</w:t>
      </w:r>
      <w:proofErr w:type="spellEnd"/>
      <w:r w:rsidRPr="00C35BD1">
        <w:rPr>
          <w:rFonts w:ascii="Times New Roman" w:eastAsia="Calibri" w:hAnsi="Times New Roman" w:cs="Times New Roman"/>
          <w:color w:val="000000"/>
          <w:kern w:val="2"/>
          <w:sz w:val="24"/>
          <w:szCs w:val="24"/>
          <w:lang w:eastAsia="fr-CM"/>
          <w14:ligatures w14:val="standardContextual"/>
        </w:rPr>
        <w:t>. 1996 ; 82(3) : 445–51.</w:t>
      </w:r>
    </w:p>
    <w:p w14:paraId="367D8AD4"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27</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Karanci</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AN, </w:t>
      </w:r>
      <w:proofErr w:type="spellStart"/>
      <w:r w:rsidRPr="00C35BD1">
        <w:rPr>
          <w:rFonts w:ascii="Times New Roman" w:eastAsia="Calibri" w:hAnsi="Times New Roman" w:cs="Times New Roman"/>
          <w:color w:val="000000"/>
          <w:kern w:val="2"/>
          <w:sz w:val="24"/>
          <w:szCs w:val="24"/>
          <w:lang w:eastAsia="fr-CM"/>
          <w14:ligatures w14:val="standardContextual"/>
        </w:rPr>
        <w:t>Dirik</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G. Prédicteurs de l’anxiété pré et</w:t>
      </w:r>
    </w:p>
    <w:p w14:paraId="0943C0B5"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postopératoire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chez les patients en chirurgie d’urgence. J</w:t>
      </w:r>
    </w:p>
    <w:p w14:paraId="0744A37E"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r w:rsidRPr="00C35BD1">
        <w:rPr>
          <w:rFonts w:ascii="Times New Roman" w:eastAsia="Calibri" w:hAnsi="Times New Roman" w:cs="Times New Roman"/>
          <w:color w:val="000000"/>
          <w:kern w:val="2"/>
          <w:sz w:val="24"/>
          <w:szCs w:val="24"/>
          <w:lang w:eastAsia="fr-CM"/>
          <w14:ligatures w14:val="standardContextual"/>
        </w:rPr>
        <w:t>Psychosom</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Res</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gramStart"/>
      <w:r w:rsidRPr="00C35BD1">
        <w:rPr>
          <w:rFonts w:ascii="Times New Roman" w:eastAsia="Calibri" w:hAnsi="Times New Roman" w:cs="Times New Roman"/>
          <w:color w:val="000000"/>
          <w:kern w:val="2"/>
          <w:sz w:val="24"/>
          <w:szCs w:val="24"/>
          <w:lang w:eastAsia="fr-CM"/>
          <w14:ligatures w14:val="standardContextual"/>
        </w:rPr>
        <w:t>2003;</w:t>
      </w:r>
      <w:proofErr w:type="gramEnd"/>
      <w:r w:rsidRPr="00C35BD1">
        <w:rPr>
          <w:rFonts w:ascii="Times New Roman" w:eastAsia="Calibri" w:hAnsi="Times New Roman" w:cs="Times New Roman"/>
          <w:color w:val="000000"/>
          <w:kern w:val="2"/>
          <w:sz w:val="24"/>
          <w:szCs w:val="24"/>
          <w:lang w:eastAsia="fr-CM"/>
          <w14:ligatures w14:val="standardContextual"/>
        </w:rPr>
        <w:t>55(4) :363–9</w:t>
      </w:r>
    </w:p>
    <w:p w14:paraId="6F40D40A"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28</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Ramzi </w:t>
      </w:r>
      <w:proofErr w:type="spellStart"/>
      <w:r w:rsidRPr="00C35BD1">
        <w:rPr>
          <w:rFonts w:ascii="Times New Roman" w:eastAsia="Calibri" w:hAnsi="Times New Roman" w:cs="Times New Roman"/>
          <w:color w:val="000000"/>
          <w:kern w:val="2"/>
          <w:sz w:val="24"/>
          <w:szCs w:val="24"/>
          <w:lang w:eastAsia="fr-CM"/>
          <w14:ligatures w14:val="standardContextual"/>
        </w:rPr>
        <w:t>Shawahna</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Mohammad Jaber, </w:t>
      </w:r>
      <w:proofErr w:type="spellStart"/>
      <w:r w:rsidRPr="00C35BD1">
        <w:rPr>
          <w:rFonts w:ascii="Times New Roman" w:eastAsia="Calibri" w:hAnsi="Times New Roman" w:cs="Times New Roman"/>
          <w:color w:val="000000"/>
          <w:kern w:val="2"/>
          <w:sz w:val="24"/>
          <w:szCs w:val="24"/>
          <w:lang w:eastAsia="fr-CM"/>
          <w14:ligatures w14:val="standardContextual"/>
        </w:rPr>
        <w:t>Iyad</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Maqboul</w:t>
      </w:r>
      <w:proofErr w:type="spellEnd"/>
      <w:r w:rsidRPr="00C35BD1">
        <w:rPr>
          <w:rFonts w:ascii="Times New Roman" w:eastAsia="Calibri" w:hAnsi="Times New Roman" w:cs="Times New Roman"/>
          <w:color w:val="000000"/>
          <w:kern w:val="2"/>
          <w:sz w:val="24"/>
          <w:szCs w:val="24"/>
          <w:lang w:eastAsia="fr-CM"/>
          <w14:ligatures w14:val="standardContextual"/>
        </w:rPr>
        <w:t>, et al.</w:t>
      </w:r>
    </w:p>
    <w:p w14:paraId="25137779"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Prévalence de l’anxiété préopératoire chez les patients</w:t>
      </w:r>
    </w:p>
    <w:p w14:paraId="76DB2FE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hospitalisés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dans un pays en développement : une étude</w:t>
      </w:r>
    </w:p>
    <w:p w14:paraId="51C98DAE"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des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facteurs associés Médecine </w:t>
      </w:r>
      <w:proofErr w:type="spellStart"/>
      <w:r w:rsidRPr="00C35BD1">
        <w:rPr>
          <w:rFonts w:ascii="Times New Roman" w:eastAsia="Calibri" w:hAnsi="Times New Roman" w:cs="Times New Roman"/>
          <w:color w:val="000000"/>
          <w:kern w:val="2"/>
          <w:sz w:val="24"/>
          <w:szCs w:val="24"/>
          <w:lang w:eastAsia="fr-CM"/>
          <w14:ligatures w14:val="standardContextual"/>
        </w:rPr>
        <w:t>périopératoire</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(2023) 12</w:t>
      </w:r>
    </w:p>
    <w:p w14:paraId="3C4D214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:47</w:t>
      </w:r>
    </w:p>
    <w:p w14:paraId="76019AA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29</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Goncalves KK, Silva JI, Gomes ET, et al. </w:t>
      </w:r>
      <w:proofErr w:type="gramStart"/>
      <w:r w:rsidRPr="00C35BD1">
        <w:rPr>
          <w:rFonts w:ascii="Times New Roman" w:eastAsia="Calibri" w:hAnsi="Times New Roman" w:cs="Times New Roman"/>
          <w:color w:val="000000"/>
          <w:kern w:val="2"/>
          <w:sz w:val="24"/>
          <w:szCs w:val="24"/>
          <w:lang w:eastAsia="fr-CM"/>
          <w14:ligatures w14:val="standardContextual"/>
        </w:rPr>
        <w:t>Angoisse en</w:t>
      </w:r>
      <w:proofErr w:type="gramEnd"/>
    </w:p>
    <w:p w14:paraId="36978D14"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période</w:t>
      </w:r>
      <w:proofErr w:type="gramEnd"/>
      <w:r w:rsidRPr="00C35BD1">
        <w:rPr>
          <w:rFonts w:ascii="Times New Roman" w:eastAsia="Calibri" w:hAnsi="Times New Roman" w:cs="Times New Roman"/>
          <w:color w:val="000000"/>
          <w:kern w:val="2"/>
          <w:sz w:val="24"/>
          <w:szCs w:val="24"/>
          <w:lang w:eastAsia="fr-CM"/>
          <w14:ligatures w14:val="standardContextual"/>
        </w:rPr>
        <w:t xml:space="preserve"> préopératoire de chirurgie cardiaque. </w:t>
      </w:r>
      <w:proofErr w:type="spellStart"/>
      <w:r w:rsidRPr="00C35BD1">
        <w:rPr>
          <w:rFonts w:ascii="Times New Roman" w:eastAsia="Calibri" w:hAnsi="Times New Roman" w:cs="Times New Roman"/>
          <w:color w:val="000000"/>
          <w:kern w:val="2"/>
          <w:sz w:val="24"/>
          <w:szCs w:val="24"/>
          <w:lang w:eastAsia="fr-CM"/>
          <w14:ligatures w14:val="standardContextual"/>
        </w:rPr>
        <w:t>Rev</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Bras</w:t>
      </w:r>
    </w:p>
    <w:p w14:paraId="6F0C14F3"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r w:rsidRPr="00C35BD1">
        <w:rPr>
          <w:rFonts w:ascii="Times New Roman" w:eastAsia="Calibri" w:hAnsi="Times New Roman" w:cs="Times New Roman"/>
          <w:color w:val="000000"/>
          <w:kern w:val="2"/>
          <w:sz w:val="24"/>
          <w:szCs w:val="24"/>
          <w:lang w:eastAsia="fr-CM"/>
          <w14:ligatures w14:val="standardContextual"/>
        </w:rPr>
        <w:t>Enferm</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w:t>
      </w:r>
      <w:proofErr w:type="gramStart"/>
      <w:r w:rsidRPr="00C35BD1">
        <w:rPr>
          <w:rFonts w:ascii="Times New Roman" w:eastAsia="Calibri" w:hAnsi="Times New Roman" w:cs="Times New Roman"/>
          <w:color w:val="000000"/>
          <w:kern w:val="2"/>
          <w:sz w:val="24"/>
          <w:szCs w:val="24"/>
          <w:lang w:eastAsia="fr-CM"/>
          <w14:ligatures w14:val="standardContextual"/>
        </w:rPr>
        <w:t>2016;</w:t>
      </w:r>
      <w:proofErr w:type="gramEnd"/>
      <w:r w:rsidRPr="00C35BD1">
        <w:rPr>
          <w:rFonts w:ascii="Times New Roman" w:eastAsia="Calibri" w:hAnsi="Times New Roman" w:cs="Times New Roman"/>
          <w:color w:val="000000"/>
          <w:kern w:val="2"/>
          <w:sz w:val="24"/>
          <w:szCs w:val="24"/>
          <w:lang w:eastAsia="fr-CM"/>
          <w14:ligatures w14:val="standardContextual"/>
        </w:rPr>
        <w:t xml:space="preserve"> 69(2) :397 403.</w:t>
      </w:r>
    </w:p>
    <w:p w14:paraId="3D8CA29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30</w:t>
      </w:r>
      <w:r>
        <w:rPr>
          <w:rFonts w:ascii="Times New Roman" w:eastAsia="Calibri" w:hAnsi="Times New Roman" w:cs="Times New Roman"/>
          <w:color w:val="000000"/>
          <w:kern w:val="2"/>
          <w:sz w:val="24"/>
          <w:szCs w:val="24"/>
          <w:lang w:eastAsia="fr-CM"/>
          <w14:ligatures w14:val="standardContextual"/>
        </w:rPr>
        <w:t>)</w:t>
      </w:r>
      <w:r w:rsidRPr="00C35BD1">
        <w:rPr>
          <w:rFonts w:ascii="Times New Roman" w:eastAsia="Calibri" w:hAnsi="Times New Roman" w:cs="Times New Roman"/>
          <w:color w:val="000000"/>
          <w:kern w:val="2"/>
          <w:sz w:val="24"/>
          <w:szCs w:val="24"/>
          <w:lang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eastAsia="fr-CM"/>
          <w14:ligatures w14:val="standardContextual"/>
        </w:rPr>
        <w:t>Badner</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NH, Nielson WR, Munk S, et al. Préopératoire</w:t>
      </w:r>
    </w:p>
    <w:p w14:paraId="57456AEB"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anxiété</w:t>
      </w:r>
      <w:proofErr w:type="gramEnd"/>
      <w:r w:rsidRPr="00C35BD1">
        <w:rPr>
          <w:rFonts w:ascii="Times New Roman" w:eastAsia="Calibri" w:hAnsi="Times New Roman" w:cs="Times New Roman"/>
          <w:color w:val="000000"/>
          <w:kern w:val="2"/>
          <w:sz w:val="24"/>
          <w:szCs w:val="24"/>
          <w:lang w:eastAsia="fr-CM"/>
          <w14:ligatures w14:val="standardContextual"/>
        </w:rPr>
        <w:t xml:space="preserve"> : détection et facteurs contributifs. </w:t>
      </w:r>
      <w:r w:rsidRPr="00C35BD1">
        <w:rPr>
          <w:rFonts w:ascii="Times New Roman" w:eastAsia="Calibri" w:hAnsi="Times New Roman" w:cs="Times New Roman"/>
          <w:color w:val="000000"/>
          <w:kern w:val="2"/>
          <w:sz w:val="24"/>
          <w:szCs w:val="24"/>
          <w:lang w:val="en-US" w:eastAsia="fr-CM"/>
          <w14:ligatures w14:val="standardContextual"/>
        </w:rPr>
        <w:t xml:space="preserve">Can J </w:t>
      </w:r>
      <w:proofErr w:type="spellStart"/>
      <w:r w:rsidRPr="00C35BD1">
        <w:rPr>
          <w:rFonts w:ascii="Times New Roman" w:eastAsia="Calibri" w:hAnsi="Times New Roman" w:cs="Times New Roman"/>
          <w:color w:val="000000"/>
          <w:kern w:val="2"/>
          <w:sz w:val="24"/>
          <w:szCs w:val="24"/>
          <w:lang w:val="en-US" w:eastAsia="fr-CM"/>
          <w14:ligatures w14:val="standardContextual"/>
        </w:rPr>
        <w:t>Anaesth</w:t>
      </w:r>
      <w:proofErr w:type="spellEnd"/>
      <w:r w:rsidRPr="00C35BD1">
        <w:rPr>
          <w:rFonts w:ascii="Times New Roman" w:eastAsia="Calibri" w:hAnsi="Times New Roman" w:cs="Times New Roman"/>
          <w:color w:val="000000"/>
          <w:kern w:val="2"/>
          <w:sz w:val="24"/>
          <w:szCs w:val="24"/>
          <w:lang w:val="en-US" w:eastAsia="fr-CM"/>
          <w14:ligatures w14:val="standardContextual"/>
        </w:rPr>
        <w:t>.</w:t>
      </w:r>
    </w:p>
    <w:p w14:paraId="1D2395D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val="en-US" w:eastAsia="fr-CM"/>
          <w14:ligatures w14:val="standardContextual"/>
        </w:rPr>
      </w:pPr>
      <w:r w:rsidRPr="00C35BD1">
        <w:rPr>
          <w:rFonts w:ascii="Times New Roman" w:eastAsia="Calibri" w:hAnsi="Times New Roman" w:cs="Times New Roman"/>
          <w:color w:val="000000"/>
          <w:kern w:val="2"/>
          <w:sz w:val="24"/>
          <w:szCs w:val="24"/>
          <w:lang w:val="en-US" w:eastAsia="fr-CM"/>
          <w14:ligatures w14:val="standardContextual"/>
        </w:rPr>
        <w:t>1990;37(4 Pt 1</w:t>
      </w:r>
      <w:proofErr w:type="gramStart"/>
      <w:r w:rsidRPr="00C35BD1">
        <w:rPr>
          <w:rFonts w:ascii="Times New Roman" w:eastAsia="Calibri" w:hAnsi="Times New Roman" w:cs="Times New Roman"/>
          <w:color w:val="000000"/>
          <w:kern w:val="2"/>
          <w:sz w:val="24"/>
          <w:szCs w:val="24"/>
          <w:lang w:val="en-US" w:eastAsia="fr-CM"/>
          <w14:ligatures w14:val="standardContextual"/>
        </w:rPr>
        <w:t>) :</w:t>
      </w:r>
      <w:proofErr w:type="gramEnd"/>
      <w:r w:rsidRPr="00C35BD1">
        <w:rPr>
          <w:rFonts w:ascii="Times New Roman" w:eastAsia="Calibri" w:hAnsi="Times New Roman" w:cs="Times New Roman"/>
          <w:color w:val="000000"/>
          <w:kern w:val="2"/>
          <w:sz w:val="24"/>
          <w:szCs w:val="24"/>
          <w:lang w:val="en-US" w:eastAsia="fr-CM"/>
          <w14:ligatures w14:val="standardContextual"/>
        </w:rPr>
        <w:t xml:space="preserve"> 444–7.</w:t>
      </w:r>
    </w:p>
    <w:p w14:paraId="7937EBC2"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31</w:t>
      </w:r>
      <w:r>
        <w:rPr>
          <w:rFonts w:ascii="Times New Roman" w:eastAsia="Calibri" w:hAnsi="Times New Roman" w:cs="Times New Roman"/>
          <w:color w:val="000000"/>
          <w:kern w:val="2"/>
          <w:sz w:val="24"/>
          <w:szCs w:val="24"/>
          <w:lang w:val="en-US" w:eastAsia="fr-CM"/>
          <w14:ligatures w14:val="standardContextual"/>
        </w:rPr>
        <w:t>)</w:t>
      </w:r>
      <w:r w:rsidRPr="00C35BD1">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Pr="00C35BD1">
        <w:rPr>
          <w:rFonts w:ascii="Times New Roman" w:eastAsia="Calibri" w:hAnsi="Times New Roman" w:cs="Times New Roman"/>
          <w:color w:val="000000"/>
          <w:kern w:val="2"/>
          <w:sz w:val="24"/>
          <w:szCs w:val="24"/>
          <w:lang w:val="en-US" w:eastAsia="fr-CM"/>
          <w14:ligatures w14:val="standardContextual"/>
        </w:rPr>
        <w:t>Woldegerima</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YB, </w:t>
      </w:r>
      <w:proofErr w:type="spellStart"/>
      <w:r w:rsidRPr="00C35BD1">
        <w:rPr>
          <w:rFonts w:ascii="Times New Roman" w:eastAsia="Calibri" w:hAnsi="Times New Roman" w:cs="Times New Roman"/>
          <w:color w:val="000000"/>
          <w:kern w:val="2"/>
          <w:sz w:val="24"/>
          <w:szCs w:val="24"/>
          <w:lang w:val="en-US" w:eastAsia="fr-CM"/>
          <w14:ligatures w14:val="standardContextual"/>
        </w:rPr>
        <w:t>Fitwi</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GL, </w:t>
      </w:r>
      <w:proofErr w:type="spellStart"/>
      <w:r w:rsidRPr="00C35BD1">
        <w:rPr>
          <w:rFonts w:ascii="Times New Roman" w:eastAsia="Calibri" w:hAnsi="Times New Roman" w:cs="Times New Roman"/>
          <w:color w:val="000000"/>
          <w:kern w:val="2"/>
          <w:sz w:val="24"/>
          <w:szCs w:val="24"/>
          <w:lang w:val="en-US" w:eastAsia="fr-CM"/>
          <w14:ligatures w14:val="standardContextual"/>
        </w:rPr>
        <w:t>Yimer</w:t>
      </w:r>
      <w:proofErr w:type="spellEnd"/>
      <w:r w:rsidRPr="00C35BD1">
        <w:rPr>
          <w:rFonts w:ascii="Times New Roman" w:eastAsia="Calibri" w:hAnsi="Times New Roman" w:cs="Times New Roman"/>
          <w:color w:val="000000"/>
          <w:kern w:val="2"/>
          <w:sz w:val="24"/>
          <w:szCs w:val="24"/>
          <w:lang w:val="en-US" w:eastAsia="fr-CM"/>
          <w14:ligatures w14:val="standardContextual"/>
        </w:rPr>
        <w:t xml:space="preserve"> HT et al. </w:t>
      </w:r>
      <w:r w:rsidRPr="00C35BD1">
        <w:rPr>
          <w:rFonts w:ascii="Times New Roman" w:eastAsia="Calibri" w:hAnsi="Times New Roman" w:cs="Times New Roman"/>
          <w:color w:val="000000"/>
          <w:kern w:val="2"/>
          <w:sz w:val="24"/>
          <w:szCs w:val="24"/>
          <w:lang w:eastAsia="fr-CM"/>
          <w14:ligatures w14:val="standardContextual"/>
        </w:rPr>
        <w:t>Prévalence</w:t>
      </w:r>
    </w:p>
    <w:p w14:paraId="715C7A7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et</w:t>
      </w:r>
      <w:proofErr w:type="gramEnd"/>
      <w:r w:rsidRPr="00C35BD1">
        <w:rPr>
          <w:rFonts w:ascii="Times New Roman" w:eastAsia="Calibri" w:hAnsi="Times New Roman" w:cs="Times New Roman"/>
          <w:color w:val="000000"/>
          <w:kern w:val="2"/>
          <w:sz w:val="24"/>
          <w:szCs w:val="24"/>
          <w:lang w:eastAsia="fr-CM"/>
          <w14:ligatures w14:val="standardContextual"/>
        </w:rPr>
        <w:t xml:space="preserve"> facteurs associés à l’anxiété préopératoire chez les</w:t>
      </w:r>
    </w:p>
    <w:p w14:paraId="03D242C1"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patients</w:t>
      </w:r>
      <w:proofErr w:type="gramEnd"/>
      <w:r w:rsidRPr="00C35BD1">
        <w:rPr>
          <w:rFonts w:ascii="Times New Roman" w:eastAsia="Calibri" w:hAnsi="Times New Roman" w:cs="Times New Roman"/>
          <w:color w:val="000000"/>
          <w:kern w:val="2"/>
          <w:sz w:val="24"/>
          <w:szCs w:val="24"/>
          <w:lang w:eastAsia="fr-CM"/>
          <w14:ligatures w14:val="standardContextual"/>
        </w:rPr>
        <w:t xml:space="preserve"> en chirurgie élective à l’hôpital universitaire de</w:t>
      </w:r>
    </w:p>
    <w:p w14:paraId="3457A9C6" w14:textId="77777777" w:rsidR="00F04D99" w:rsidRPr="00C35BD1"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r w:rsidRPr="00C35BD1">
        <w:rPr>
          <w:rFonts w:ascii="Times New Roman" w:eastAsia="Calibri" w:hAnsi="Times New Roman" w:cs="Times New Roman"/>
          <w:color w:val="000000"/>
          <w:kern w:val="2"/>
          <w:sz w:val="24"/>
          <w:szCs w:val="24"/>
          <w:lang w:eastAsia="fr-CM"/>
          <w14:ligatures w14:val="standardContextual"/>
        </w:rPr>
        <w:t xml:space="preserve">Gondar. Gondar, </w:t>
      </w:r>
      <w:proofErr w:type="spellStart"/>
      <w:r w:rsidRPr="00C35BD1">
        <w:rPr>
          <w:rFonts w:ascii="Times New Roman" w:eastAsia="Calibri" w:hAnsi="Times New Roman" w:cs="Times New Roman"/>
          <w:color w:val="000000"/>
          <w:kern w:val="2"/>
          <w:sz w:val="24"/>
          <w:szCs w:val="24"/>
          <w:lang w:eastAsia="fr-CM"/>
          <w14:ligatures w14:val="standardContextual"/>
        </w:rPr>
        <w:t>nordouest</w:t>
      </w:r>
      <w:proofErr w:type="spellEnd"/>
      <w:r w:rsidRPr="00C35BD1">
        <w:rPr>
          <w:rFonts w:ascii="Times New Roman" w:eastAsia="Calibri" w:hAnsi="Times New Roman" w:cs="Times New Roman"/>
          <w:color w:val="000000"/>
          <w:kern w:val="2"/>
          <w:sz w:val="24"/>
          <w:szCs w:val="24"/>
          <w:lang w:eastAsia="fr-CM"/>
          <w14:ligatures w14:val="standardContextual"/>
        </w:rPr>
        <w:t xml:space="preserve"> de l’Éthiopie. Journal</w:t>
      </w:r>
    </w:p>
    <w:p w14:paraId="2218EB98" w14:textId="77777777" w:rsidR="00F04D99" w:rsidRDefault="00F04D99" w:rsidP="00F04D99">
      <w:pPr>
        <w:tabs>
          <w:tab w:val="left" w:pos="3349"/>
        </w:tabs>
        <w:spacing w:after="158" w:line="276" w:lineRule="auto"/>
        <w:ind w:left="360"/>
        <w:jc w:val="both"/>
        <w:rPr>
          <w:rFonts w:ascii="Times New Roman" w:eastAsia="Calibri" w:hAnsi="Times New Roman" w:cs="Times New Roman"/>
          <w:color w:val="000000"/>
          <w:kern w:val="2"/>
          <w:sz w:val="24"/>
          <w:szCs w:val="24"/>
          <w:lang w:eastAsia="fr-CM"/>
          <w14:ligatures w14:val="standardContextual"/>
        </w:rPr>
      </w:pPr>
      <w:proofErr w:type="gramStart"/>
      <w:r w:rsidRPr="00C35BD1">
        <w:rPr>
          <w:rFonts w:ascii="Times New Roman" w:eastAsia="Calibri" w:hAnsi="Times New Roman" w:cs="Times New Roman"/>
          <w:color w:val="000000"/>
          <w:kern w:val="2"/>
          <w:sz w:val="24"/>
          <w:szCs w:val="24"/>
          <w:lang w:eastAsia="fr-CM"/>
          <w14:ligatures w14:val="standardContextual"/>
        </w:rPr>
        <w:t>international</w:t>
      </w:r>
      <w:proofErr w:type="gramEnd"/>
      <w:r w:rsidRPr="00C35BD1">
        <w:rPr>
          <w:rFonts w:ascii="Times New Roman" w:eastAsia="Calibri" w:hAnsi="Times New Roman" w:cs="Times New Roman"/>
          <w:color w:val="000000"/>
          <w:kern w:val="2"/>
          <w:sz w:val="24"/>
          <w:szCs w:val="24"/>
          <w:lang w:eastAsia="fr-CM"/>
          <w14:ligatures w14:val="standardContextual"/>
        </w:rPr>
        <w:t xml:space="preserve"> de chirurgie, 2018;10 :21 29.</w:t>
      </w:r>
    </w:p>
    <w:p w14:paraId="3112F7D1" w14:textId="77777777" w:rsidR="00F04D99" w:rsidRPr="006E5301" w:rsidRDefault="00F04D99" w:rsidP="00F04D99">
      <w:pPr>
        <w:tabs>
          <w:tab w:val="left" w:pos="3349"/>
        </w:tabs>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3FB9DF59" w14:textId="77777777" w:rsidR="00F04D99" w:rsidRDefault="00F04D99" w:rsidP="00F04D99">
      <w:pPr>
        <w:spacing w:after="158" w:line="276" w:lineRule="auto"/>
        <w:ind w:left="360"/>
        <w:rPr>
          <w:rFonts w:ascii="Times New Roman" w:eastAsia="Calibri" w:hAnsi="Times New Roman" w:cs="Times New Roman"/>
          <w:sz w:val="24"/>
          <w:szCs w:val="24"/>
          <w:lang w:eastAsia="fr-CM"/>
        </w:rPr>
      </w:pPr>
    </w:p>
    <w:p w14:paraId="58BA2BAD" w14:textId="77777777" w:rsidR="00F04D99" w:rsidRPr="00956A48" w:rsidRDefault="00F04D99" w:rsidP="00F04D99">
      <w:pPr>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67DC5731" w14:textId="6DE0DF3D" w:rsidR="00DD037C" w:rsidRDefault="00DD037C" w:rsidP="00FD66C0">
      <w:pPr>
        <w:tabs>
          <w:tab w:val="left" w:pos="5769"/>
        </w:tabs>
        <w:rPr>
          <w:rFonts w:ascii="Times New Roman" w:hAnsi="Times New Roman" w:cs="Times New Roman"/>
          <w:sz w:val="24"/>
          <w:szCs w:val="24"/>
        </w:rPr>
        <w:sectPr w:rsidR="00DD037C" w:rsidSect="00F04D99">
          <w:headerReference w:type="default" r:id="rId13"/>
          <w:pgSz w:w="11906" w:h="16838"/>
          <w:pgMar w:top="1418" w:right="1418" w:bottom="1418" w:left="1418" w:header="709" w:footer="709" w:gutter="0"/>
          <w:pgNumType w:fmt="lowerRoman" w:start="1"/>
          <w:cols w:space="708"/>
          <w:docGrid w:linePitch="360"/>
        </w:sectPr>
      </w:pPr>
    </w:p>
    <w:p w14:paraId="1E183B93" w14:textId="77777777" w:rsidR="006A7CF3" w:rsidRPr="00CB7163" w:rsidRDefault="006A7CF3" w:rsidP="00FD66C0">
      <w:pPr>
        <w:rPr>
          <w:rFonts w:ascii="Times New Roman" w:hAnsi="Times New Roman" w:cs="Times New Roman"/>
          <w:sz w:val="24"/>
          <w:szCs w:val="24"/>
        </w:rPr>
      </w:pPr>
    </w:p>
    <w:sectPr w:rsidR="006A7CF3" w:rsidRPr="00CB7163" w:rsidSect="00FD66C0">
      <w:pgSz w:w="11906" w:h="16838"/>
      <w:pgMar w:top="1417" w:right="1417" w:bottom="1417" w:left="1417"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823D6" w14:textId="77777777" w:rsidR="00D17DEF" w:rsidRDefault="00D17DEF" w:rsidP="005775F6">
      <w:pPr>
        <w:spacing w:after="0" w:line="240" w:lineRule="auto"/>
      </w:pPr>
      <w:r>
        <w:separator/>
      </w:r>
    </w:p>
  </w:endnote>
  <w:endnote w:type="continuationSeparator" w:id="0">
    <w:p w14:paraId="56CD677D" w14:textId="77777777" w:rsidR="00D17DEF" w:rsidRDefault="00D17DEF" w:rsidP="00577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3D23" w14:textId="5056E150" w:rsidR="0086490A" w:rsidRPr="00094399" w:rsidRDefault="0086490A" w:rsidP="00552D4F">
    <w:pPr>
      <w:pStyle w:val="Pieddepage"/>
      <w:jc w:val="center"/>
      <w:rPr>
        <w:rFonts w:ascii="Times New Roman" w:hAnsi="Times New Roman" w:cs="Times New Roman"/>
        <w:b/>
        <w:i/>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178041"/>
      <w:docPartObj>
        <w:docPartGallery w:val="Page Numbers (Bottom of Page)"/>
        <w:docPartUnique/>
      </w:docPartObj>
    </w:sdtPr>
    <w:sdtEndPr>
      <w:rPr>
        <w:rFonts w:ascii="Times New Roman" w:hAnsi="Times New Roman" w:cs="Times New Roman"/>
        <w:b/>
        <w:i/>
      </w:rPr>
    </w:sdtEndPr>
    <w:sdtContent>
      <w:p w14:paraId="2FF92414" w14:textId="77777777" w:rsidR="0086490A" w:rsidRDefault="0086490A" w:rsidP="0052049F">
        <w:pPr>
          <w:pStyle w:val="Pieddepage"/>
        </w:pPr>
        <w:r w:rsidRPr="00A45A59">
          <w:rPr>
            <w:rFonts w:ascii="Times New Roman" w:hAnsi="Times New Roman" w:cs="Times New Roman"/>
            <w:b/>
            <w:i/>
            <w:noProof/>
            <w:sz w:val="20"/>
            <w:lang w:eastAsia="fr-FR"/>
          </w:rPr>
          <mc:AlternateContent>
            <mc:Choice Requires="wps">
              <w:drawing>
                <wp:anchor distT="0" distB="0" distL="114300" distR="114300" simplePos="0" relativeHeight="251668480" behindDoc="0" locked="0" layoutInCell="1" allowOverlap="1" wp14:anchorId="319A29B7" wp14:editId="023F2DCC">
                  <wp:simplePos x="0" y="0"/>
                  <wp:positionH relativeFrom="margin">
                    <wp:posOffset>198120</wp:posOffset>
                  </wp:positionH>
                  <wp:positionV relativeFrom="paragraph">
                    <wp:posOffset>33165</wp:posOffset>
                  </wp:positionV>
                  <wp:extent cx="5558367" cy="45719"/>
                  <wp:effectExtent l="0" t="0" r="4445" b="0"/>
                  <wp:wrapNone/>
                  <wp:docPr id="44" name="Rectangle à coins arrondis 44"/>
                  <wp:cNvGraphicFramePr/>
                  <a:graphic xmlns:a="http://schemas.openxmlformats.org/drawingml/2006/main">
                    <a:graphicData uri="http://schemas.microsoft.com/office/word/2010/wordprocessingShape">
                      <wps:wsp>
                        <wps:cNvSpPr/>
                        <wps:spPr>
                          <a:xfrm>
                            <a:off x="0" y="0"/>
                            <a:ext cx="5558367" cy="45719"/>
                          </a:xfrm>
                          <a:prstGeom prst="roundRect">
                            <a:avLst/>
                          </a:prstGeom>
                          <a:solidFill>
                            <a:srgbClr val="FF0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C4B43" id="Rectangle à coins arrondis 44" o:spid="_x0000_s1026" style="position:absolute;margin-left:15.6pt;margin-top:2.6pt;width:437.65pt;height:3.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" fillcolor="#f06" stroked="f" strokeweight="1pt">
                  <v:stroke joinstyle="miter"/>
                  <w10:wrap anchorx="margin"/>
                </v:roundrect>
              </w:pict>
            </mc:Fallback>
          </mc:AlternateContent>
        </w:r>
      </w:p>
      <w:p w14:paraId="03E9D1C3" w14:textId="77777777" w:rsidR="0086490A" w:rsidRPr="004D2132" w:rsidRDefault="0086490A" w:rsidP="0052049F">
        <w:pPr>
          <w:pStyle w:val="Pieddepage"/>
          <w:jc w:val="center"/>
          <w:rPr>
            <w:rFonts w:ascii="Times New Roman" w:hAnsi="Times New Roman" w:cs="Times New Roman"/>
            <w:b/>
            <w:i/>
          </w:rPr>
        </w:pPr>
        <w:r w:rsidRPr="004D2132">
          <w:rPr>
            <w:rFonts w:ascii="Times New Roman" w:hAnsi="Times New Roman" w:cs="Times New Roman"/>
            <w:i/>
          </w:rPr>
          <w:t>Rédigé et Présenté par</w:t>
        </w:r>
        <w:r w:rsidRPr="004D2132">
          <w:rPr>
            <w:rFonts w:ascii="Times New Roman" w:hAnsi="Times New Roman" w:cs="Times New Roman"/>
            <w:b/>
            <w:i/>
          </w:rPr>
          <w:t xml:space="preserve"> : </w:t>
        </w:r>
        <w:r w:rsidRPr="002A3162">
          <w:rPr>
            <w:rFonts w:ascii="Times New Roman" w:hAnsi="Times New Roman" w:cs="Times New Roman"/>
            <w:b/>
            <w:i/>
          </w:rPr>
          <w:t xml:space="preserve">NDONKOU FONGUEN Ariane </w:t>
        </w:r>
        <w:proofErr w:type="spellStart"/>
        <w:r w:rsidRPr="002A3162">
          <w:rPr>
            <w:rFonts w:ascii="Times New Roman" w:hAnsi="Times New Roman" w:cs="Times New Roman"/>
            <w:b/>
            <w:i/>
          </w:rPr>
          <w:t>Zely</w:t>
        </w:r>
        <w:proofErr w:type="spellEnd"/>
        <w:r w:rsidRPr="004D2132">
          <w:rPr>
            <w:rFonts w:ascii="Times New Roman" w:hAnsi="Times New Roman" w:cs="Times New Roman"/>
            <w:b/>
            <w:i/>
          </w:rPr>
          <w:t xml:space="preserve"> ; EIDE-SF3</w:t>
        </w:r>
        <w:r w:rsidRPr="004D2132">
          <w:rPr>
            <w:rFonts w:ascii="Times New Roman" w:hAnsi="Times New Roman" w:cs="Times New Roman"/>
            <w:b/>
            <w:i/>
            <w:noProof/>
            <w:lang w:eastAsia="fr-FR"/>
          </w:rPr>
          <mc:AlternateContent>
            <mc:Choice Requires="wpg">
              <w:drawing>
                <wp:anchor distT="0" distB="0" distL="114300" distR="114300" simplePos="0" relativeHeight="251667456" behindDoc="0" locked="0" layoutInCell="1" allowOverlap="1" wp14:anchorId="4CCC9631" wp14:editId="5FAAC0A6">
                  <wp:simplePos x="0" y="0"/>
                  <wp:positionH relativeFrom="rightMargin">
                    <wp:align>center</wp:align>
                  </wp:positionH>
                  <wp:positionV relativeFrom="bottomMargin">
                    <wp:align>center</wp:align>
                  </wp:positionV>
                  <wp:extent cx="457200" cy="347980"/>
                  <wp:effectExtent l="38100" t="57150" r="38100" b="52070"/>
                  <wp:wrapNone/>
                  <wp:docPr id="46" name="Groupe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a:solidFill>
                            <a:srgbClr val="FFFFFF"/>
                          </a:solidFill>
                        </wpg:grpSpPr>
                        <wps:wsp>
                          <wps:cNvPr id="47" name="Rectangle 20"/>
                          <wps:cNvSpPr>
                            <a:spLocks noChangeArrowheads="1"/>
                          </wps:cNvSpPr>
                          <wps:spPr bwMode="auto">
                            <a:xfrm rot="-5786020">
                              <a:off x="10190" y="14378"/>
                              <a:ext cx="548" cy="720"/>
                            </a:xfrm>
                            <a:prstGeom prst="rect">
                              <a:avLst/>
                            </a:prstGeom>
                            <a:grpFill/>
                            <a:ln>
                              <a:solidFill>
                                <a:srgbClr val="FF3399"/>
                              </a:solidFill>
                              <a:headEnd/>
                              <a:tailEnd/>
                            </a:ln>
                          </wps:spPr>
                          <wps:style>
                            <a:lnRef idx="2">
                              <a:schemeClr val="accent6"/>
                            </a:lnRef>
                            <a:fillRef idx="1">
                              <a:schemeClr val="lt1"/>
                            </a:fillRef>
                            <a:effectRef idx="0">
                              <a:schemeClr val="accent6"/>
                            </a:effectRef>
                            <a:fontRef idx="minor">
                              <a:schemeClr val="dk1"/>
                            </a:fontRef>
                          </wps:style>
                          <wps:bodyPr rot="0" vert="horz" wrap="square" lIns="91440" tIns="45720" rIns="91440" bIns="45720" anchor="t" anchorCtr="0" upright="1">
                            <a:noAutofit/>
                          </wps:bodyPr>
                        </wps:wsp>
                        <wps:wsp>
                          <wps:cNvPr id="48" name="Rectangle 21"/>
                          <wps:cNvSpPr>
                            <a:spLocks noChangeArrowheads="1"/>
                          </wps:cNvSpPr>
                          <wps:spPr bwMode="auto">
                            <a:xfrm rot="-4936653">
                              <a:off x="10190" y="14378"/>
                              <a:ext cx="548" cy="720"/>
                            </a:xfrm>
                            <a:prstGeom prst="rect">
                              <a:avLst/>
                            </a:prstGeom>
                            <a:grpFill/>
                            <a:ln>
                              <a:solidFill>
                                <a:srgbClr val="FF3399"/>
                              </a:solidFill>
                              <a:headEnd/>
                              <a:tailEnd/>
                            </a:ln>
                          </wps:spPr>
                          <wps:style>
                            <a:lnRef idx="2">
                              <a:schemeClr val="accent6"/>
                            </a:lnRef>
                            <a:fillRef idx="1">
                              <a:schemeClr val="lt1"/>
                            </a:fillRef>
                            <a:effectRef idx="0">
                              <a:schemeClr val="accent6"/>
                            </a:effectRef>
                            <a:fontRef idx="minor">
                              <a:schemeClr val="dk1"/>
                            </a:fontRef>
                          </wps:style>
                          <wps:bodyPr rot="0" vert="horz" wrap="square" lIns="91440" tIns="45720" rIns="91440" bIns="45720" anchor="t" anchorCtr="0" upright="1">
                            <a:noAutofit/>
                          </wps:bodyPr>
                        </wps:wsp>
                        <wps:wsp>
                          <wps:cNvPr id="49" name="Rectangle 22"/>
                          <wps:cNvSpPr>
                            <a:spLocks noChangeArrowheads="1"/>
                          </wps:cNvSpPr>
                          <wps:spPr bwMode="auto">
                            <a:xfrm rot="-5400000">
                              <a:off x="10190" y="14378"/>
                              <a:ext cx="548" cy="720"/>
                            </a:xfrm>
                            <a:prstGeom prst="rect">
                              <a:avLst/>
                            </a:prstGeom>
                            <a:grpFill/>
                            <a:ln>
                              <a:solidFill>
                                <a:srgbClr val="FF3399"/>
                              </a:solidFill>
                              <a:headEnd/>
                              <a:tailEnd/>
                            </a:ln>
                          </wps:spPr>
                          <wps:style>
                            <a:lnRef idx="2">
                              <a:schemeClr val="accent6"/>
                            </a:lnRef>
                            <a:fillRef idx="1">
                              <a:schemeClr val="lt1"/>
                            </a:fillRef>
                            <a:effectRef idx="0">
                              <a:schemeClr val="accent6"/>
                            </a:effectRef>
                            <a:fontRef idx="minor">
                              <a:schemeClr val="dk1"/>
                            </a:fontRef>
                          </wps:style>
                          <wps:txbx>
                            <w:txbxContent>
                              <w:p w14:paraId="5BF9083D" w14:textId="77777777" w:rsidR="0086490A" w:rsidRDefault="0086490A" w:rsidP="0052049F">
                                <w:pPr>
                                  <w:pStyle w:val="Pieddepage"/>
                                  <w:jc w:val="center"/>
                                </w:pPr>
                                <w:r>
                                  <w:fldChar w:fldCharType="begin"/>
                                </w:r>
                                <w:r>
                                  <w:instrText>PAGE    \* MERGEFORMAT</w:instrText>
                                </w:r>
                                <w:r>
                                  <w:fldChar w:fldCharType="separate"/>
                                </w:r>
                                <w:r>
                                  <w:rPr>
                                    <w:noProof/>
                                  </w:rPr>
                                  <w:t>1</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CC9631" id="Groupe 46" o:spid="_x0000_s1035" style="position:absolute;left:0;text-align:left;margin-left:0;margin-top:0;width:36pt;height:27.4pt;z-index:251667456;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">
                  <v:rect id="Rectangle 20" o:spid="_x0000_s103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" filled="f" strokecolor="#f39" strokeweight="1pt"/>
                  <v:rect id="Rectangle 21" o:spid="_x0000_s103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" filled="f" strokecolor="#f39" strokeweight="1pt"/>
                  <v:rect id="Rectangle 22" o:spid="_x0000_s103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" filled="f" strokecolor="#f39" strokeweight="1pt">
                    <v:textbox>
                      <w:txbxContent>
                        <w:p w14:paraId="5BF9083D" w14:textId="77777777" w:rsidR="0086490A" w:rsidRDefault="0086490A" w:rsidP="0052049F">
                          <w:pPr>
                            <w:pStyle w:val="Pieddepage"/>
                            <w:jc w:val="center"/>
                          </w:pPr>
                          <w:r>
                            <w:fldChar w:fldCharType="begin"/>
                          </w:r>
                          <w:r>
                            <w:instrText>PAGE    \* MERGEFORMAT</w:instrText>
                          </w:r>
                          <w:r>
                            <w:fldChar w:fldCharType="separate"/>
                          </w:r>
                          <w:r>
                            <w:rPr>
                              <w:noProof/>
                            </w:rPr>
                            <w:t>1</w:t>
                          </w:r>
                          <w:r>
                            <w:fldChar w:fldCharType="end"/>
                          </w:r>
                        </w:p>
                      </w:txbxContent>
                    </v:textbox>
                  </v:rect>
                  <w10:wrap anchorx="margin" anchory="margin"/>
                </v:group>
              </w:pict>
            </mc:Fallback>
          </mc:AlternateContent>
        </w:r>
      </w:p>
    </w:sdtContent>
  </w:sdt>
  <w:p w14:paraId="3C20C5AF" w14:textId="77777777" w:rsidR="0086490A" w:rsidRPr="0052049F" w:rsidRDefault="0086490A" w:rsidP="00094399">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1C95A" w14:textId="77777777" w:rsidR="00D17DEF" w:rsidRDefault="00D17DEF" w:rsidP="005775F6">
      <w:pPr>
        <w:spacing w:after="0" w:line="240" w:lineRule="auto"/>
      </w:pPr>
      <w:r>
        <w:separator/>
      </w:r>
    </w:p>
  </w:footnote>
  <w:footnote w:type="continuationSeparator" w:id="0">
    <w:p w14:paraId="4E0BABB1" w14:textId="77777777" w:rsidR="00D17DEF" w:rsidRDefault="00D17DEF" w:rsidP="00577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36BA6" w14:textId="77777777" w:rsidR="0086490A" w:rsidRPr="00094399" w:rsidRDefault="0086490A" w:rsidP="00094399">
    <w:pPr>
      <w:pStyle w:val="En-tte"/>
      <w:spacing w:line="360" w:lineRule="auto"/>
      <w:jc w:val="center"/>
      <w:rPr>
        <w:rFonts w:ascii="Times New Roman" w:hAnsi="Times New Roman" w:cs="Times New Roman"/>
        <w:b/>
        <w:i/>
        <w:sz w:val="18"/>
      </w:rPr>
    </w:pPr>
    <w:r w:rsidRPr="00094399">
      <w:rPr>
        <w:rFonts w:ascii="Times New Roman" w:hAnsi="Times New Roman" w:cs="Times New Roman"/>
        <w:b/>
        <w:i/>
        <w:noProof/>
        <w:sz w:val="18"/>
        <w:lang w:eastAsia="fr-FR"/>
      </w:rPr>
      <mc:AlternateContent>
        <mc:Choice Requires="wps">
          <w:drawing>
            <wp:anchor distT="0" distB="0" distL="114300" distR="114300" simplePos="0" relativeHeight="251670528" behindDoc="0" locked="0" layoutInCell="1" allowOverlap="1" wp14:anchorId="04EF3874" wp14:editId="685575EE">
              <wp:simplePos x="0" y="0"/>
              <wp:positionH relativeFrom="margin">
                <wp:align>right</wp:align>
              </wp:positionH>
              <wp:positionV relativeFrom="paragraph">
                <wp:posOffset>369782</wp:posOffset>
              </wp:positionV>
              <wp:extent cx="5558367" cy="45719"/>
              <wp:effectExtent l="0" t="0" r="4445" b="0"/>
              <wp:wrapNone/>
              <wp:docPr id="51" name="Rectangle à coins arrondis 51"/>
              <wp:cNvGraphicFramePr/>
              <a:graphic xmlns:a="http://schemas.openxmlformats.org/drawingml/2006/main">
                <a:graphicData uri="http://schemas.microsoft.com/office/word/2010/wordprocessingShape">
                  <wps:wsp>
                    <wps:cNvSpPr/>
                    <wps:spPr>
                      <a:xfrm>
                        <a:off x="0" y="0"/>
                        <a:ext cx="5558367" cy="45719"/>
                      </a:xfrm>
                      <a:prstGeom prst="roundRect">
                        <a:avLst/>
                      </a:prstGeom>
                      <a:solidFill>
                        <a:srgbClr val="FF0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DD7D6" id="Rectangle à coins arrondis 51" o:spid="_x0000_s1026" style="position:absolute;margin-left:386.45pt;margin-top:29.1pt;width:437.65pt;height:3.6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" fillcolor="#f06" stroked="f" strokeweight="1pt">
              <v:stroke joinstyle="miter"/>
              <w10:wrap anchorx="margin"/>
            </v:roundrect>
          </w:pict>
        </mc:Fallback>
      </mc:AlternateContent>
    </w:r>
    <w:r w:rsidRPr="00094399">
      <w:rPr>
        <w:sz w:val="20"/>
      </w:rPr>
      <w:t xml:space="preserve"> </w:t>
    </w:r>
    <w:r w:rsidRPr="00094399">
      <w:rPr>
        <w:rFonts w:ascii="Times New Roman" w:hAnsi="Times New Roman" w:cs="Times New Roman"/>
        <w:b/>
        <w:i/>
        <w:sz w:val="18"/>
      </w:rPr>
      <w:t>PRÉVALENCE ET PROFIL CLINIQUE DE L’HÉMATOME RÉTROPLACENTAIRE CHEZ LES FEMMES ENCEINTES REÇUES À L’HÔPITAL DE DISTRICT DE NYLON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AD0F" w14:textId="77777777" w:rsidR="0086490A" w:rsidRPr="00094399" w:rsidRDefault="0086490A" w:rsidP="00FD66C0">
    <w:pPr>
      <w:pStyle w:val="En-tte"/>
      <w:spacing w:line="360" w:lineRule="auto"/>
      <w:rPr>
        <w:rFonts w:ascii="Times New Roman" w:hAnsi="Times New Roman" w:cs="Times New Roman"/>
        <w:b/>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799E"/>
    <w:multiLevelType w:val="hybridMultilevel"/>
    <w:tmpl w:val="F0604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116369"/>
    <w:multiLevelType w:val="multilevel"/>
    <w:tmpl w:val="F046578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5A7EFC"/>
    <w:multiLevelType w:val="hybridMultilevel"/>
    <w:tmpl w:val="D9E22F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B2717D"/>
    <w:multiLevelType w:val="hybridMultilevel"/>
    <w:tmpl w:val="DC7C04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AB32FA"/>
    <w:multiLevelType w:val="multilevel"/>
    <w:tmpl w:val="C78CBC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31A4C"/>
    <w:multiLevelType w:val="hybridMultilevel"/>
    <w:tmpl w:val="04160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D72220"/>
    <w:multiLevelType w:val="hybridMultilevel"/>
    <w:tmpl w:val="9B0CB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AF7508"/>
    <w:multiLevelType w:val="multilevel"/>
    <w:tmpl w:val="F358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3746E"/>
    <w:multiLevelType w:val="multilevel"/>
    <w:tmpl w:val="D8F82032"/>
    <w:lvl w:ilvl="0">
      <w:start w:val="2"/>
      <w:numFmt w:val="decimal"/>
      <w:lvlText w:val="%1"/>
      <w:lvlJc w:val="left"/>
      <w:pPr>
        <w:ind w:left="444" w:hanging="444"/>
      </w:pPr>
      <w:rPr>
        <w:rFonts w:hint="default"/>
      </w:rPr>
    </w:lvl>
    <w:lvl w:ilvl="1">
      <w:start w:val="1"/>
      <w:numFmt w:val="decimal"/>
      <w:lvlText w:val="%1.%2"/>
      <w:lvlJc w:val="left"/>
      <w:pPr>
        <w:ind w:left="624" w:hanging="444"/>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43902844"/>
    <w:multiLevelType w:val="hybridMultilevel"/>
    <w:tmpl w:val="CA1C2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BE4665"/>
    <w:multiLevelType w:val="hybridMultilevel"/>
    <w:tmpl w:val="E90C06C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 w15:restartNumberingAfterBreak="0">
    <w:nsid w:val="49F21799"/>
    <w:multiLevelType w:val="hybridMultilevel"/>
    <w:tmpl w:val="FDB81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4C2C1B"/>
    <w:multiLevelType w:val="hybridMultilevel"/>
    <w:tmpl w:val="AC547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C43ED6"/>
    <w:multiLevelType w:val="hybridMultilevel"/>
    <w:tmpl w:val="A0682CE2"/>
    <w:lvl w:ilvl="0" w:tplc="40AEA568">
      <w:start w:val="1"/>
      <w:numFmt w:val="bullet"/>
      <w:lvlText w:val="-"/>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A94C006">
      <w:start w:val="1"/>
      <w:numFmt w:val="bullet"/>
      <w:lvlText w:val="o"/>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1DE305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50EE958">
      <w:start w:val="1"/>
      <w:numFmt w:val="bullet"/>
      <w:lvlText w:val="•"/>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44CB2AC">
      <w:start w:val="1"/>
      <w:numFmt w:val="bullet"/>
      <w:lvlText w:val="o"/>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E756874E">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D960312">
      <w:start w:val="1"/>
      <w:numFmt w:val="bullet"/>
      <w:lvlText w:val="•"/>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E98F524">
      <w:start w:val="1"/>
      <w:numFmt w:val="bullet"/>
      <w:lvlText w:val="o"/>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4820EB2">
      <w:start w:val="1"/>
      <w:numFmt w:val="bullet"/>
      <w:lvlText w:val="▪"/>
      <w:lvlJc w:val="left"/>
      <w:pPr>
        <w:ind w:left="68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60920238"/>
    <w:multiLevelType w:val="multilevel"/>
    <w:tmpl w:val="B80E6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7882CC4"/>
    <w:multiLevelType w:val="hybridMultilevel"/>
    <w:tmpl w:val="5336C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EE34EE"/>
    <w:multiLevelType w:val="hybridMultilevel"/>
    <w:tmpl w:val="C9EE57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9815388"/>
    <w:multiLevelType w:val="hybridMultilevel"/>
    <w:tmpl w:val="AEA8084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6A0C1C24"/>
    <w:multiLevelType w:val="hybridMultilevel"/>
    <w:tmpl w:val="7E90C9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C32195D"/>
    <w:multiLevelType w:val="hybridMultilevel"/>
    <w:tmpl w:val="72FA7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DB90EE8"/>
    <w:multiLevelType w:val="hybridMultilevel"/>
    <w:tmpl w:val="3378F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C30683"/>
    <w:multiLevelType w:val="hybridMultilevel"/>
    <w:tmpl w:val="1F2AF4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965472"/>
    <w:multiLevelType w:val="multilevel"/>
    <w:tmpl w:val="DB26D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4"/>
  </w:num>
  <w:num w:numId="3">
    <w:abstractNumId w:val="22"/>
  </w:num>
  <w:num w:numId="4">
    <w:abstractNumId w:val="8"/>
  </w:num>
  <w:num w:numId="5">
    <w:abstractNumId w:val="9"/>
  </w:num>
  <w:num w:numId="6">
    <w:abstractNumId w:val="1"/>
  </w:num>
  <w:num w:numId="7">
    <w:abstractNumId w:val="6"/>
  </w:num>
  <w:num w:numId="8">
    <w:abstractNumId w:val="18"/>
  </w:num>
  <w:num w:numId="9">
    <w:abstractNumId w:val="21"/>
  </w:num>
  <w:num w:numId="10">
    <w:abstractNumId w:val="4"/>
  </w:num>
  <w:num w:numId="11">
    <w:abstractNumId w:val="17"/>
  </w:num>
  <w:num w:numId="12">
    <w:abstractNumId w:val="7"/>
  </w:num>
  <w:num w:numId="13">
    <w:abstractNumId w:val="13"/>
  </w:num>
  <w:num w:numId="14">
    <w:abstractNumId w:val="10"/>
  </w:num>
  <w:num w:numId="15">
    <w:abstractNumId w:val="20"/>
  </w:num>
  <w:num w:numId="16">
    <w:abstractNumId w:val="0"/>
  </w:num>
  <w:num w:numId="17">
    <w:abstractNumId w:val="12"/>
  </w:num>
  <w:num w:numId="18">
    <w:abstractNumId w:val="15"/>
  </w:num>
  <w:num w:numId="19">
    <w:abstractNumId w:val="19"/>
  </w:num>
  <w:num w:numId="20">
    <w:abstractNumId w:val="11"/>
  </w:num>
  <w:num w:numId="21">
    <w:abstractNumId w:val="5"/>
  </w:num>
  <w:num w:numId="22">
    <w:abstractNumId w:val="16"/>
  </w:num>
  <w:num w:numId="2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487"/>
    <w:rsid w:val="000023D9"/>
    <w:rsid w:val="000027F3"/>
    <w:rsid w:val="000050B8"/>
    <w:rsid w:val="00015B2E"/>
    <w:rsid w:val="00020A69"/>
    <w:rsid w:val="00024612"/>
    <w:rsid w:val="00024E02"/>
    <w:rsid w:val="000253F0"/>
    <w:rsid w:val="00025A45"/>
    <w:rsid w:val="000269A2"/>
    <w:rsid w:val="00031045"/>
    <w:rsid w:val="00031FB5"/>
    <w:rsid w:val="00032045"/>
    <w:rsid w:val="00032465"/>
    <w:rsid w:val="00037E32"/>
    <w:rsid w:val="000408D6"/>
    <w:rsid w:val="000417E2"/>
    <w:rsid w:val="0004454D"/>
    <w:rsid w:val="000604CB"/>
    <w:rsid w:val="000624EA"/>
    <w:rsid w:val="0006553F"/>
    <w:rsid w:val="00066953"/>
    <w:rsid w:val="000751F0"/>
    <w:rsid w:val="00075F6E"/>
    <w:rsid w:val="00080468"/>
    <w:rsid w:val="00080BA2"/>
    <w:rsid w:val="000818C0"/>
    <w:rsid w:val="00083553"/>
    <w:rsid w:val="000878E5"/>
    <w:rsid w:val="000927B9"/>
    <w:rsid w:val="00092E39"/>
    <w:rsid w:val="0009303E"/>
    <w:rsid w:val="00094399"/>
    <w:rsid w:val="000946D0"/>
    <w:rsid w:val="00094732"/>
    <w:rsid w:val="00097D85"/>
    <w:rsid w:val="000A0F15"/>
    <w:rsid w:val="000A7A59"/>
    <w:rsid w:val="000B1E40"/>
    <w:rsid w:val="000B35FD"/>
    <w:rsid w:val="000B4755"/>
    <w:rsid w:val="000B64F1"/>
    <w:rsid w:val="000B7B7D"/>
    <w:rsid w:val="000C4EDE"/>
    <w:rsid w:val="000C6772"/>
    <w:rsid w:val="000C7CAE"/>
    <w:rsid w:val="000D00E5"/>
    <w:rsid w:val="000D0AA1"/>
    <w:rsid w:val="000D2BAF"/>
    <w:rsid w:val="000D3170"/>
    <w:rsid w:val="000E6557"/>
    <w:rsid w:val="000E6E6B"/>
    <w:rsid w:val="000E7506"/>
    <w:rsid w:val="000F3AC4"/>
    <w:rsid w:val="000F4100"/>
    <w:rsid w:val="000F6FB0"/>
    <w:rsid w:val="0010088E"/>
    <w:rsid w:val="00100C19"/>
    <w:rsid w:val="00105831"/>
    <w:rsid w:val="00106CFB"/>
    <w:rsid w:val="00110BD9"/>
    <w:rsid w:val="00114A40"/>
    <w:rsid w:val="001151D1"/>
    <w:rsid w:val="00115959"/>
    <w:rsid w:val="00115A8D"/>
    <w:rsid w:val="00115BEA"/>
    <w:rsid w:val="0011652A"/>
    <w:rsid w:val="00121213"/>
    <w:rsid w:val="00121F61"/>
    <w:rsid w:val="00122BF8"/>
    <w:rsid w:val="0012347E"/>
    <w:rsid w:val="001237DB"/>
    <w:rsid w:val="00124D6A"/>
    <w:rsid w:val="001251E7"/>
    <w:rsid w:val="0012771E"/>
    <w:rsid w:val="00127CF2"/>
    <w:rsid w:val="001339FA"/>
    <w:rsid w:val="00140761"/>
    <w:rsid w:val="0014393F"/>
    <w:rsid w:val="00144A40"/>
    <w:rsid w:val="0014546F"/>
    <w:rsid w:val="001515FA"/>
    <w:rsid w:val="00152846"/>
    <w:rsid w:val="00152A36"/>
    <w:rsid w:val="00154308"/>
    <w:rsid w:val="00154B18"/>
    <w:rsid w:val="0016359D"/>
    <w:rsid w:val="00165430"/>
    <w:rsid w:val="00166D5B"/>
    <w:rsid w:val="00170424"/>
    <w:rsid w:val="00170CD7"/>
    <w:rsid w:val="00176458"/>
    <w:rsid w:val="00184140"/>
    <w:rsid w:val="001853D8"/>
    <w:rsid w:val="001918D2"/>
    <w:rsid w:val="00192663"/>
    <w:rsid w:val="00192907"/>
    <w:rsid w:val="0019503C"/>
    <w:rsid w:val="0019771B"/>
    <w:rsid w:val="001A0172"/>
    <w:rsid w:val="001A1C17"/>
    <w:rsid w:val="001B394E"/>
    <w:rsid w:val="001B4DC8"/>
    <w:rsid w:val="001B51D5"/>
    <w:rsid w:val="001B70A8"/>
    <w:rsid w:val="001B7F82"/>
    <w:rsid w:val="001C0DC6"/>
    <w:rsid w:val="001C30B3"/>
    <w:rsid w:val="001C338C"/>
    <w:rsid w:val="001C3CDD"/>
    <w:rsid w:val="001C3CF1"/>
    <w:rsid w:val="001C4653"/>
    <w:rsid w:val="001C53D9"/>
    <w:rsid w:val="001C74CD"/>
    <w:rsid w:val="001C76B4"/>
    <w:rsid w:val="001D3619"/>
    <w:rsid w:val="001E0FB9"/>
    <w:rsid w:val="001E2E41"/>
    <w:rsid w:val="001E4BD7"/>
    <w:rsid w:val="001E79F9"/>
    <w:rsid w:val="001E7DD8"/>
    <w:rsid w:val="001F1B82"/>
    <w:rsid w:val="001F57FC"/>
    <w:rsid w:val="002022AA"/>
    <w:rsid w:val="00203410"/>
    <w:rsid w:val="00203BA6"/>
    <w:rsid w:val="00204A45"/>
    <w:rsid w:val="002069A3"/>
    <w:rsid w:val="00206D03"/>
    <w:rsid w:val="0021255F"/>
    <w:rsid w:val="0021472E"/>
    <w:rsid w:val="00220FE7"/>
    <w:rsid w:val="00224121"/>
    <w:rsid w:val="00227F19"/>
    <w:rsid w:val="00232A8C"/>
    <w:rsid w:val="00234DEE"/>
    <w:rsid w:val="00240F29"/>
    <w:rsid w:val="002442B8"/>
    <w:rsid w:val="00244AC3"/>
    <w:rsid w:val="002561DE"/>
    <w:rsid w:val="00257B78"/>
    <w:rsid w:val="002620FE"/>
    <w:rsid w:val="002627E0"/>
    <w:rsid w:val="00262BE0"/>
    <w:rsid w:val="00262FBC"/>
    <w:rsid w:val="00266DA7"/>
    <w:rsid w:val="0027190E"/>
    <w:rsid w:val="00272486"/>
    <w:rsid w:val="002746A5"/>
    <w:rsid w:val="00276A76"/>
    <w:rsid w:val="00277EDE"/>
    <w:rsid w:val="00280B63"/>
    <w:rsid w:val="00280D8F"/>
    <w:rsid w:val="00282FA4"/>
    <w:rsid w:val="00284B7D"/>
    <w:rsid w:val="002871A8"/>
    <w:rsid w:val="0028765E"/>
    <w:rsid w:val="00287DDB"/>
    <w:rsid w:val="00290021"/>
    <w:rsid w:val="002911D4"/>
    <w:rsid w:val="002923E8"/>
    <w:rsid w:val="002924A3"/>
    <w:rsid w:val="00292A70"/>
    <w:rsid w:val="00293DB2"/>
    <w:rsid w:val="002954D1"/>
    <w:rsid w:val="00296D12"/>
    <w:rsid w:val="002A00FE"/>
    <w:rsid w:val="002A0308"/>
    <w:rsid w:val="002A16A4"/>
    <w:rsid w:val="002A3162"/>
    <w:rsid w:val="002A3DEC"/>
    <w:rsid w:val="002A6950"/>
    <w:rsid w:val="002A718F"/>
    <w:rsid w:val="002A7DFB"/>
    <w:rsid w:val="002B2ADB"/>
    <w:rsid w:val="002B41F3"/>
    <w:rsid w:val="002B4611"/>
    <w:rsid w:val="002B5433"/>
    <w:rsid w:val="002D25EF"/>
    <w:rsid w:val="002D479C"/>
    <w:rsid w:val="002D497B"/>
    <w:rsid w:val="002D54F3"/>
    <w:rsid w:val="002D5EE2"/>
    <w:rsid w:val="002D6258"/>
    <w:rsid w:val="002D7162"/>
    <w:rsid w:val="002E09D3"/>
    <w:rsid w:val="002E19B8"/>
    <w:rsid w:val="002F0721"/>
    <w:rsid w:val="002F38A5"/>
    <w:rsid w:val="002F4A75"/>
    <w:rsid w:val="002F7296"/>
    <w:rsid w:val="003029C6"/>
    <w:rsid w:val="00303494"/>
    <w:rsid w:val="00303BF6"/>
    <w:rsid w:val="00304F05"/>
    <w:rsid w:val="003063EA"/>
    <w:rsid w:val="003070C4"/>
    <w:rsid w:val="00311404"/>
    <w:rsid w:val="0031200E"/>
    <w:rsid w:val="00314337"/>
    <w:rsid w:val="003165EB"/>
    <w:rsid w:val="00316CFA"/>
    <w:rsid w:val="00321DAC"/>
    <w:rsid w:val="0032226D"/>
    <w:rsid w:val="00324F18"/>
    <w:rsid w:val="00325093"/>
    <w:rsid w:val="003277D0"/>
    <w:rsid w:val="003348B9"/>
    <w:rsid w:val="003465FF"/>
    <w:rsid w:val="0034711D"/>
    <w:rsid w:val="0035103E"/>
    <w:rsid w:val="003514CC"/>
    <w:rsid w:val="00355031"/>
    <w:rsid w:val="00357D75"/>
    <w:rsid w:val="003616A5"/>
    <w:rsid w:val="00365854"/>
    <w:rsid w:val="00370E99"/>
    <w:rsid w:val="00371EA5"/>
    <w:rsid w:val="0038186F"/>
    <w:rsid w:val="00383085"/>
    <w:rsid w:val="00383245"/>
    <w:rsid w:val="00383344"/>
    <w:rsid w:val="003847A2"/>
    <w:rsid w:val="00385470"/>
    <w:rsid w:val="0039188F"/>
    <w:rsid w:val="003922CF"/>
    <w:rsid w:val="0039283E"/>
    <w:rsid w:val="0039471F"/>
    <w:rsid w:val="00394860"/>
    <w:rsid w:val="00395D5C"/>
    <w:rsid w:val="003A030B"/>
    <w:rsid w:val="003A1552"/>
    <w:rsid w:val="003A36C7"/>
    <w:rsid w:val="003A42B4"/>
    <w:rsid w:val="003A6EFE"/>
    <w:rsid w:val="003B1173"/>
    <w:rsid w:val="003B1ABE"/>
    <w:rsid w:val="003B4B8B"/>
    <w:rsid w:val="003C0B70"/>
    <w:rsid w:val="003C1C11"/>
    <w:rsid w:val="003C1DA3"/>
    <w:rsid w:val="003C24C3"/>
    <w:rsid w:val="003C3FA2"/>
    <w:rsid w:val="003C483A"/>
    <w:rsid w:val="003C5C6C"/>
    <w:rsid w:val="003C6612"/>
    <w:rsid w:val="003C676A"/>
    <w:rsid w:val="003C7BE4"/>
    <w:rsid w:val="003D1095"/>
    <w:rsid w:val="003D2844"/>
    <w:rsid w:val="003D50D3"/>
    <w:rsid w:val="003D54A8"/>
    <w:rsid w:val="003D68CE"/>
    <w:rsid w:val="003E192F"/>
    <w:rsid w:val="003E40B9"/>
    <w:rsid w:val="003E6614"/>
    <w:rsid w:val="003F2493"/>
    <w:rsid w:val="003F44DA"/>
    <w:rsid w:val="003F5DF9"/>
    <w:rsid w:val="003F654A"/>
    <w:rsid w:val="00401AC8"/>
    <w:rsid w:val="00402D3F"/>
    <w:rsid w:val="00406123"/>
    <w:rsid w:val="00407865"/>
    <w:rsid w:val="0041447F"/>
    <w:rsid w:val="00423836"/>
    <w:rsid w:val="00425356"/>
    <w:rsid w:val="004256D9"/>
    <w:rsid w:val="00425DB3"/>
    <w:rsid w:val="00431D34"/>
    <w:rsid w:val="004400BE"/>
    <w:rsid w:val="00441824"/>
    <w:rsid w:val="0044500B"/>
    <w:rsid w:val="004475AE"/>
    <w:rsid w:val="00450C55"/>
    <w:rsid w:val="00452050"/>
    <w:rsid w:val="0045469D"/>
    <w:rsid w:val="00460260"/>
    <w:rsid w:val="0046027F"/>
    <w:rsid w:val="00460911"/>
    <w:rsid w:val="004613B8"/>
    <w:rsid w:val="00465AE9"/>
    <w:rsid w:val="00471253"/>
    <w:rsid w:val="004723CC"/>
    <w:rsid w:val="004729C7"/>
    <w:rsid w:val="004732B1"/>
    <w:rsid w:val="00473403"/>
    <w:rsid w:val="00473856"/>
    <w:rsid w:val="00473B8C"/>
    <w:rsid w:val="00481E32"/>
    <w:rsid w:val="00483908"/>
    <w:rsid w:val="004841C9"/>
    <w:rsid w:val="00484785"/>
    <w:rsid w:val="00487DCE"/>
    <w:rsid w:val="00490949"/>
    <w:rsid w:val="0049151E"/>
    <w:rsid w:val="004937A4"/>
    <w:rsid w:val="00495DC6"/>
    <w:rsid w:val="00496FE2"/>
    <w:rsid w:val="004A2A8F"/>
    <w:rsid w:val="004A3F71"/>
    <w:rsid w:val="004B1FD3"/>
    <w:rsid w:val="004B30A0"/>
    <w:rsid w:val="004B328E"/>
    <w:rsid w:val="004B3B5F"/>
    <w:rsid w:val="004B5216"/>
    <w:rsid w:val="004C1F6B"/>
    <w:rsid w:val="004C32F7"/>
    <w:rsid w:val="004C4120"/>
    <w:rsid w:val="004C7F98"/>
    <w:rsid w:val="004D2132"/>
    <w:rsid w:val="004D3868"/>
    <w:rsid w:val="004D4D91"/>
    <w:rsid w:val="004D6623"/>
    <w:rsid w:val="004D7ADA"/>
    <w:rsid w:val="004E38F5"/>
    <w:rsid w:val="004E4CF4"/>
    <w:rsid w:val="004F09DA"/>
    <w:rsid w:val="004F19B2"/>
    <w:rsid w:val="004F1D0E"/>
    <w:rsid w:val="004F4685"/>
    <w:rsid w:val="004F6CC3"/>
    <w:rsid w:val="004F75F7"/>
    <w:rsid w:val="00501C96"/>
    <w:rsid w:val="00502056"/>
    <w:rsid w:val="005023A1"/>
    <w:rsid w:val="0050308A"/>
    <w:rsid w:val="00506200"/>
    <w:rsid w:val="005069D5"/>
    <w:rsid w:val="005104D8"/>
    <w:rsid w:val="0051576A"/>
    <w:rsid w:val="00515C38"/>
    <w:rsid w:val="005163E3"/>
    <w:rsid w:val="0052049F"/>
    <w:rsid w:val="00521E6B"/>
    <w:rsid w:val="00525557"/>
    <w:rsid w:val="0052569C"/>
    <w:rsid w:val="00525F4D"/>
    <w:rsid w:val="005261D2"/>
    <w:rsid w:val="00527257"/>
    <w:rsid w:val="00530760"/>
    <w:rsid w:val="00535EB7"/>
    <w:rsid w:val="0053622E"/>
    <w:rsid w:val="00541FB7"/>
    <w:rsid w:val="0054350A"/>
    <w:rsid w:val="005435F5"/>
    <w:rsid w:val="00543719"/>
    <w:rsid w:val="005501BD"/>
    <w:rsid w:val="00552D4F"/>
    <w:rsid w:val="0055358A"/>
    <w:rsid w:val="00556FC8"/>
    <w:rsid w:val="00564DAC"/>
    <w:rsid w:val="00572BEB"/>
    <w:rsid w:val="00572CD2"/>
    <w:rsid w:val="00573BAB"/>
    <w:rsid w:val="00574245"/>
    <w:rsid w:val="0057449F"/>
    <w:rsid w:val="005775F6"/>
    <w:rsid w:val="00582DFD"/>
    <w:rsid w:val="005840BC"/>
    <w:rsid w:val="00584C71"/>
    <w:rsid w:val="00586E3C"/>
    <w:rsid w:val="00594215"/>
    <w:rsid w:val="005A35B1"/>
    <w:rsid w:val="005A3A7C"/>
    <w:rsid w:val="005A6F30"/>
    <w:rsid w:val="005B4658"/>
    <w:rsid w:val="005B5D7E"/>
    <w:rsid w:val="005C03E4"/>
    <w:rsid w:val="005C11F7"/>
    <w:rsid w:val="005C3785"/>
    <w:rsid w:val="005C600A"/>
    <w:rsid w:val="005C77D7"/>
    <w:rsid w:val="005D44C9"/>
    <w:rsid w:val="005E1942"/>
    <w:rsid w:val="005E295A"/>
    <w:rsid w:val="005E2DF2"/>
    <w:rsid w:val="005E4FA1"/>
    <w:rsid w:val="005E50BC"/>
    <w:rsid w:val="005E533C"/>
    <w:rsid w:val="005F146C"/>
    <w:rsid w:val="005F1BEF"/>
    <w:rsid w:val="005F2A0B"/>
    <w:rsid w:val="005F2BBA"/>
    <w:rsid w:val="005F47D1"/>
    <w:rsid w:val="005F79B2"/>
    <w:rsid w:val="006012B6"/>
    <w:rsid w:val="0060185C"/>
    <w:rsid w:val="00602DED"/>
    <w:rsid w:val="0060501F"/>
    <w:rsid w:val="006101DE"/>
    <w:rsid w:val="006118C4"/>
    <w:rsid w:val="00613B42"/>
    <w:rsid w:val="00616D9E"/>
    <w:rsid w:val="006221F3"/>
    <w:rsid w:val="006222A9"/>
    <w:rsid w:val="00624AE3"/>
    <w:rsid w:val="00625C46"/>
    <w:rsid w:val="00642958"/>
    <w:rsid w:val="006430F5"/>
    <w:rsid w:val="00643A5B"/>
    <w:rsid w:val="00644A10"/>
    <w:rsid w:val="0064699A"/>
    <w:rsid w:val="00647226"/>
    <w:rsid w:val="00647FFA"/>
    <w:rsid w:val="0065149D"/>
    <w:rsid w:val="00652DE9"/>
    <w:rsid w:val="00661DB7"/>
    <w:rsid w:val="00666CED"/>
    <w:rsid w:val="006716E1"/>
    <w:rsid w:val="0067332E"/>
    <w:rsid w:val="00674397"/>
    <w:rsid w:val="006746B1"/>
    <w:rsid w:val="00675760"/>
    <w:rsid w:val="006761FC"/>
    <w:rsid w:val="00681D9D"/>
    <w:rsid w:val="00681FB7"/>
    <w:rsid w:val="00683135"/>
    <w:rsid w:val="0068409E"/>
    <w:rsid w:val="006856A9"/>
    <w:rsid w:val="00693B27"/>
    <w:rsid w:val="0069569B"/>
    <w:rsid w:val="006A09B1"/>
    <w:rsid w:val="006A5A64"/>
    <w:rsid w:val="006A6820"/>
    <w:rsid w:val="006A7CF3"/>
    <w:rsid w:val="006B01F5"/>
    <w:rsid w:val="006B18CC"/>
    <w:rsid w:val="006B2C5B"/>
    <w:rsid w:val="006C0A5F"/>
    <w:rsid w:val="006C5A29"/>
    <w:rsid w:val="006D5481"/>
    <w:rsid w:val="006E1EA4"/>
    <w:rsid w:val="006E6969"/>
    <w:rsid w:val="006F14B1"/>
    <w:rsid w:val="006F2302"/>
    <w:rsid w:val="006F3F13"/>
    <w:rsid w:val="006F6494"/>
    <w:rsid w:val="00705161"/>
    <w:rsid w:val="00705A20"/>
    <w:rsid w:val="00714C07"/>
    <w:rsid w:val="007160A1"/>
    <w:rsid w:val="00721311"/>
    <w:rsid w:val="00721642"/>
    <w:rsid w:val="00721ED1"/>
    <w:rsid w:val="00724029"/>
    <w:rsid w:val="00724FA2"/>
    <w:rsid w:val="007267D1"/>
    <w:rsid w:val="00730B82"/>
    <w:rsid w:val="00731868"/>
    <w:rsid w:val="007339E6"/>
    <w:rsid w:val="00734DD5"/>
    <w:rsid w:val="00736404"/>
    <w:rsid w:val="00737A86"/>
    <w:rsid w:val="00742550"/>
    <w:rsid w:val="00742D07"/>
    <w:rsid w:val="00744D30"/>
    <w:rsid w:val="00750B27"/>
    <w:rsid w:val="0075262F"/>
    <w:rsid w:val="007555E5"/>
    <w:rsid w:val="007621C5"/>
    <w:rsid w:val="00763EDF"/>
    <w:rsid w:val="00764373"/>
    <w:rsid w:val="0077252E"/>
    <w:rsid w:val="0077445E"/>
    <w:rsid w:val="00774BB2"/>
    <w:rsid w:val="0077661F"/>
    <w:rsid w:val="0077782A"/>
    <w:rsid w:val="007802A2"/>
    <w:rsid w:val="0078282F"/>
    <w:rsid w:val="00783C6A"/>
    <w:rsid w:val="00785259"/>
    <w:rsid w:val="00787896"/>
    <w:rsid w:val="007926AB"/>
    <w:rsid w:val="00793E7D"/>
    <w:rsid w:val="00796483"/>
    <w:rsid w:val="007966EE"/>
    <w:rsid w:val="007A13A0"/>
    <w:rsid w:val="007A401A"/>
    <w:rsid w:val="007A438A"/>
    <w:rsid w:val="007A4F9E"/>
    <w:rsid w:val="007A6C34"/>
    <w:rsid w:val="007B0952"/>
    <w:rsid w:val="007B23DB"/>
    <w:rsid w:val="007B4448"/>
    <w:rsid w:val="007B7B09"/>
    <w:rsid w:val="007C09A4"/>
    <w:rsid w:val="007C28B1"/>
    <w:rsid w:val="007C4B01"/>
    <w:rsid w:val="007C710E"/>
    <w:rsid w:val="007C7194"/>
    <w:rsid w:val="007D0F80"/>
    <w:rsid w:val="007D2A54"/>
    <w:rsid w:val="007D33C5"/>
    <w:rsid w:val="007D4C15"/>
    <w:rsid w:val="007D62EB"/>
    <w:rsid w:val="007D641B"/>
    <w:rsid w:val="007E0321"/>
    <w:rsid w:val="007E2F2F"/>
    <w:rsid w:val="007E47CE"/>
    <w:rsid w:val="007E4E4D"/>
    <w:rsid w:val="007E6C24"/>
    <w:rsid w:val="007E776C"/>
    <w:rsid w:val="007F2EBF"/>
    <w:rsid w:val="007F3617"/>
    <w:rsid w:val="007F5348"/>
    <w:rsid w:val="007F6963"/>
    <w:rsid w:val="008103D2"/>
    <w:rsid w:val="0081091B"/>
    <w:rsid w:val="008121A4"/>
    <w:rsid w:val="00815B0F"/>
    <w:rsid w:val="00821802"/>
    <w:rsid w:val="008220DE"/>
    <w:rsid w:val="00823EF1"/>
    <w:rsid w:val="00835335"/>
    <w:rsid w:val="00841EE3"/>
    <w:rsid w:val="008463F4"/>
    <w:rsid w:val="008467AF"/>
    <w:rsid w:val="008469D5"/>
    <w:rsid w:val="00854011"/>
    <w:rsid w:val="00856BB2"/>
    <w:rsid w:val="00857D02"/>
    <w:rsid w:val="00860189"/>
    <w:rsid w:val="00862504"/>
    <w:rsid w:val="0086490A"/>
    <w:rsid w:val="0086490C"/>
    <w:rsid w:val="00867FEB"/>
    <w:rsid w:val="008737AE"/>
    <w:rsid w:val="00874081"/>
    <w:rsid w:val="00875A62"/>
    <w:rsid w:val="00876340"/>
    <w:rsid w:val="008772F3"/>
    <w:rsid w:val="008819C6"/>
    <w:rsid w:val="00882DB0"/>
    <w:rsid w:val="0088559C"/>
    <w:rsid w:val="00886147"/>
    <w:rsid w:val="0088743C"/>
    <w:rsid w:val="00887DE7"/>
    <w:rsid w:val="00897DD1"/>
    <w:rsid w:val="008A0C61"/>
    <w:rsid w:val="008A71C4"/>
    <w:rsid w:val="008B360C"/>
    <w:rsid w:val="008B5BE9"/>
    <w:rsid w:val="008C44AE"/>
    <w:rsid w:val="008C5889"/>
    <w:rsid w:val="008C66E7"/>
    <w:rsid w:val="008C7974"/>
    <w:rsid w:val="008D1620"/>
    <w:rsid w:val="008D3DAD"/>
    <w:rsid w:val="008E4D2A"/>
    <w:rsid w:val="008E4E97"/>
    <w:rsid w:val="008F0E8E"/>
    <w:rsid w:val="008F1587"/>
    <w:rsid w:val="008F6F08"/>
    <w:rsid w:val="0090534B"/>
    <w:rsid w:val="0090762F"/>
    <w:rsid w:val="00914822"/>
    <w:rsid w:val="00915487"/>
    <w:rsid w:val="00916943"/>
    <w:rsid w:val="0092134F"/>
    <w:rsid w:val="00922B87"/>
    <w:rsid w:val="009263A0"/>
    <w:rsid w:val="00927510"/>
    <w:rsid w:val="00927F72"/>
    <w:rsid w:val="0093179E"/>
    <w:rsid w:val="009355AB"/>
    <w:rsid w:val="00935E90"/>
    <w:rsid w:val="00937586"/>
    <w:rsid w:val="009405F1"/>
    <w:rsid w:val="00942C6D"/>
    <w:rsid w:val="00946FC9"/>
    <w:rsid w:val="00952440"/>
    <w:rsid w:val="0095364E"/>
    <w:rsid w:val="00954D98"/>
    <w:rsid w:val="00956A53"/>
    <w:rsid w:val="00962DF9"/>
    <w:rsid w:val="00964060"/>
    <w:rsid w:val="009701BB"/>
    <w:rsid w:val="0097069C"/>
    <w:rsid w:val="00980B1F"/>
    <w:rsid w:val="009810BA"/>
    <w:rsid w:val="00984FBA"/>
    <w:rsid w:val="00987DC6"/>
    <w:rsid w:val="00991695"/>
    <w:rsid w:val="009919AE"/>
    <w:rsid w:val="00992371"/>
    <w:rsid w:val="00993495"/>
    <w:rsid w:val="009949B5"/>
    <w:rsid w:val="00994F72"/>
    <w:rsid w:val="00995CE5"/>
    <w:rsid w:val="009967E5"/>
    <w:rsid w:val="009A27F3"/>
    <w:rsid w:val="009A373A"/>
    <w:rsid w:val="009A75B7"/>
    <w:rsid w:val="009A78E4"/>
    <w:rsid w:val="009B08AB"/>
    <w:rsid w:val="009B0CFF"/>
    <w:rsid w:val="009B3D54"/>
    <w:rsid w:val="009B417C"/>
    <w:rsid w:val="009B44E1"/>
    <w:rsid w:val="009B59DA"/>
    <w:rsid w:val="009B64E6"/>
    <w:rsid w:val="009B6F40"/>
    <w:rsid w:val="009C70EC"/>
    <w:rsid w:val="009D01D5"/>
    <w:rsid w:val="009D2B85"/>
    <w:rsid w:val="009D2CE5"/>
    <w:rsid w:val="009D76E5"/>
    <w:rsid w:val="009E2B97"/>
    <w:rsid w:val="009E3C5F"/>
    <w:rsid w:val="009E5478"/>
    <w:rsid w:val="009E5746"/>
    <w:rsid w:val="009F0F56"/>
    <w:rsid w:val="009F2B3B"/>
    <w:rsid w:val="009F7728"/>
    <w:rsid w:val="00A03016"/>
    <w:rsid w:val="00A03A34"/>
    <w:rsid w:val="00A04277"/>
    <w:rsid w:val="00A0645F"/>
    <w:rsid w:val="00A0673A"/>
    <w:rsid w:val="00A10441"/>
    <w:rsid w:val="00A11715"/>
    <w:rsid w:val="00A13636"/>
    <w:rsid w:val="00A2271D"/>
    <w:rsid w:val="00A22945"/>
    <w:rsid w:val="00A22EFD"/>
    <w:rsid w:val="00A24E04"/>
    <w:rsid w:val="00A30717"/>
    <w:rsid w:val="00A31923"/>
    <w:rsid w:val="00A31946"/>
    <w:rsid w:val="00A33225"/>
    <w:rsid w:val="00A33C58"/>
    <w:rsid w:val="00A3619E"/>
    <w:rsid w:val="00A3672C"/>
    <w:rsid w:val="00A4278E"/>
    <w:rsid w:val="00A4305E"/>
    <w:rsid w:val="00A47A3C"/>
    <w:rsid w:val="00A5255A"/>
    <w:rsid w:val="00A55D52"/>
    <w:rsid w:val="00A57F3B"/>
    <w:rsid w:val="00A62612"/>
    <w:rsid w:val="00A63D25"/>
    <w:rsid w:val="00A64960"/>
    <w:rsid w:val="00A704EB"/>
    <w:rsid w:val="00A70622"/>
    <w:rsid w:val="00A70680"/>
    <w:rsid w:val="00A724D8"/>
    <w:rsid w:val="00A73307"/>
    <w:rsid w:val="00A75276"/>
    <w:rsid w:val="00A75D94"/>
    <w:rsid w:val="00A8387F"/>
    <w:rsid w:val="00A852A7"/>
    <w:rsid w:val="00A90056"/>
    <w:rsid w:val="00A904A0"/>
    <w:rsid w:val="00A92D29"/>
    <w:rsid w:val="00A96F32"/>
    <w:rsid w:val="00A9773B"/>
    <w:rsid w:val="00AB31AA"/>
    <w:rsid w:val="00AB5D3E"/>
    <w:rsid w:val="00AB624C"/>
    <w:rsid w:val="00AC1D6B"/>
    <w:rsid w:val="00AC22E6"/>
    <w:rsid w:val="00AC497C"/>
    <w:rsid w:val="00AD13C1"/>
    <w:rsid w:val="00AD3BFC"/>
    <w:rsid w:val="00AD5752"/>
    <w:rsid w:val="00AD7E0E"/>
    <w:rsid w:val="00AE028D"/>
    <w:rsid w:val="00AE05F5"/>
    <w:rsid w:val="00AE2BC5"/>
    <w:rsid w:val="00AE30FF"/>
    <w:rsid w:val="00AE3D3B"/>
    <w:rsid w:val="00AE71E6"/>
    <w:rsid w:val="00AF2452"/>
    <w:rsid w:val="00B00199"/>
    <w:rsid w:val="00B00200"/>
    <w:rsid w:val="00B009B2"/>
    <w:rsid w:val="00B019A5"/>
    <w:rsid w:val="00B02A4B"/>
    <w:rsid w:val="00B02B33"/>
    <w:rsid w:val="00B032DC"/>
    <w:rsid w:val="00B050FC"/>
    <w:rsid w:val="00B06BC5"/>
    <w:rsid w:val="00B10E41"/>
    <w:rsid w:val="00B153AB"/>
    <w:rsid w:val="00B16EA8"/>
    <w:rsid w:val="00B24AA6"/>
    <w:rsid w:val="00B24BF4"/>
    <w:rsid w:val="00B256F8"/>
    <w:rsid w:val="00B31382"/>
    <w:rsid w:val="00B31BBF"/>
    <w:rsid w:val="00B31C7B"/>
    <w:rsid w:val="00B33943"/>
    <w:rsid w:val="00B34566"/>
    <w:rsid w:val="00B360F5"/>
    <w:rsid w:val="00B377F7"/>
    <w:rsid w:val="00B403F5"/>
    <w:rsid w:val="00B44B02"/>
    <w:rsid w:val="00B50034"/>
    <w:rsid w:val="00B50128"/>
    <w:rsid w:val="00B511A8"/>
    <w:rsid w:val="00B628D6"/>
    <w:rsid w:val="00B63984"/>
    <w:rsid w:val="00B63AE8"/>
    <w:rsid w:val="00B7080C"/>
    <w:rsid w:val="00B719A5"/>
    <w:rsid w:val="00B80DD5"/>
    <w:rsid w:val="00B82ACF"/>
    <w:rsid w:val="00B84B5D"/>
    <w:rsid w:val="00B84BA2"/>
    <w:rsid w:val="00B8598E"/>
    <w:rsid w:val="00B8607E"/>
    <w:rsid w:val="00B92957"/>
    <w:rsid w:val="00B9327A"/>
    <w:rsid w:val="00B9376C"/>
    <w:rsid w:val="00B94C2C"/>
    <w:rsid w:val="00B95941"/>
    <w:rsid w:val="00B965A9"/>
    <w:rsid w:val="00B968D6"/>
    <w:rsid w:val="00B978FA"/>
    <w:rsid w:val="00BA22BF"/>
    <w:rsid w:val="00BA28AF"/>
    <w:rsid w:val="00BA2F5B"/>
    <w:rsid w:val="00BA3E4C"/>
    <w:rsid w:val="00BA506B"/>
    <w:rsid w:val="00BA6C20"/>
    <w:rsid w:val="00BB0BF6"/>
    <w:rsid w:val="00BB1B04"/>
    <w:rsid w:val="00BB1E09"/>
    <w:rsid w:val="00BB4CEC"/>
    <w:rsid w:val="00BC2447"/>
    <w:rsid w:val="00BC3C19"/>
    <w:rsid w:val="00BC3EF4"/>
    <w:rsid w:val="00BC4BF2"/>
    <w:rsid w:val="00BD05C1"/>
    <w:rsid w:val="00BD091E"/>
    <w:rsid w:val="00BD2255"/>
    <w:rsid w:val="00BD2371"/>
    <w:rsid w:val="00BD70EB"/>
    <w:rsid w:val="00BE29CF"/>
    <w:rsid w:val="00BE4422"/>
    <w:rsid w:val="00BE4E2F"/>
    <w:rsid w:val="00BE5925"/>
    <w:rsid w:val="00BE5B60"/>
    <w:rsid w:val="00BF0184"/>
    <w:rsid w:val="00BF0761"/>
    <w:rsid w:val="00BF1126"/>
    <w:rsid w:val="00C020BD"/>
    <w:rsid w:val="00C03B6C"/>
    <w:rsid w:val="00C0617A"/>
    <w:rsid w:val="00C07280"/>
    <w:rsid w:val="00C11000"/>
    <w:rsid w:val="00C11A2D"/>
    <w:rsid w:val="00C134A4"/>
    <w:rsid w:val="00C1352D"/>
    <w:rsid w:val="00C14169"/>
    <w:rsid w:val="00C167E5"/>
    <w:rsid w:val="00C16C07"/>
    <w:rsid w:val="00C20814"/>
    <w:rsid w:val="00C2092C"/>
    <w:rsid w:val="00C209F5"/>
    <w:rsid w:val="00C21A36"/>
    <w:rsid w:val="00C23550"/>
    <w:rsid w:val="00C238EC"/>
    <w:rsid w:val="00C249DA"/>
    <w:rsid w:val="00C27585"/>
    <w:rsid w:val="00C313B2"/>
    <w:rsid w:val="00C33B8C"/>
    <w:rsid w:val="00C340BC"/>
    <w:rsid w:val="00C364DC"/>
    <w:rsid w:val="00C420B4"/>
    <w:rsid w:val="00C42D42"/>
    <w:rsid w:val="00C4315E"/>
    <w:rsid w:val="00C44B5A"/>
    <w:rsid w:val="00C4561D"/>
    <w:rsid w:val="00C45976"/>
    <w:rsid w:val="00C47E3A"/>
    <w:rsid w:val="00C518CC"/>
    <w:rsid w:val="00C535B7"/>
    <w:rsid w:val="00C61FE8"/>
    <w:rsid w:val="00C628D7"/>
    <w:rsid w:val="00C63857"/>
    <w:rsid w:val="00C639BE"/>
    <w:rsid w:val="00C65534"/>
    <w:rsid w:val="00C65C6A"/>
    <w:rsid w:val="00C67725"/>
    <w:rsid w:val="00C70092"/>
    <w:rsid w:val="00C718BD"/>
    <w:rsid w:val="00C71FAC"/>
    <w:rsid w:val="00C73A18"/>
    <w:rsid w:val="00C73D54"/>
    <w:rsid w:val="00C7509F"/>
    <w:rsid w:val="00C80FB2"/>
    <w:rsid w:val="00C82A93"/>
    <w:rsid w:val="00C8678E"/>
    <w:rsid w:val="00C87A29"/>
    <w:rsid w:val="00C904A1"/>
    <w:rsid w:val="00C90CF0"/>
    <w:rsid w:val="00C92232"/>
    <w:rsid w:val="00C937A7"/>
    <w:rsid w:val="00C95E87"/>
    <w:rsid w:val="00CA6663"/>
    <w:rsid w:val="00CA68BF"/>
    <w:rsid w:val="00CA6AF8"/>
    <w:rsid w:val="00CA6BCF"/>
    <w:rsid w:val="00CA72E6"/>
    <w:rsid w:val="00CB1143"/>
    <w:rsid w:val="00CB495D"/>
    <w:rsid w:val="00CB5238"/>
    <w:rsid w:val="00CB5C8C"/>
    <w:rsid w:val="00CB7163"/>
    <w:rsid w:val="00CC100B"/>
    <w:rsid w:val="00CC177B"/>
    <w:rsid w:val="00CC26C7"/>
    <w:rsid w:val="00CC2B3D"/>
    <w:rsid w:val="00CD18A9"/>
    <w:rsid w:val="00CD22FF"/>
    <w:rsid w:val="00CD284B"/>
    <w:rsid w:val="00CE2A99"/>
    <w:rsid w:val="00CE5D0E"/>
    <w:rsid w:val="00CE72A3"/>
    <w:rsid w:val="00CF0C99"/>
    <w:rsid w:val="00CF2405"/>
    <w:rsid w:val="00CF29B0"/>
    <w:rsid w:val="00CF4641"/>
    <w:rsid w:val="00CF63F6"/>
    <w:rsid w:val="00D01032"/>
    <w:rsid w:val="00D01101"/>
    <w:rsid w:val="00D0188A"/>
    <w:rsid w:val="00D023DE"/>
    <w:rsid w:val="00D05810"/>
    <w:rsid w:val="00D062AE"/>
    <w:rsid w:val="00D12C24"/>
    <w:rsid w:val="00D1417B"/>
    <w:rsid w:val="00D15323"/>
    <w:rsid w:val="00D17DEF"/>
    <w:rsid w:val="00D17FBD"/>
    <w:rsid w:val="00D20FDD"/>
    <w:rsid w:val="00D21D97"/>
    <w:rsid w:val="00D22353"/>
    <w:rsid w:val="00D23C58"/>
    <w:rsid w:val="00D24A93"/>
    <w:rsid w:val="00D26E3B"/>
    <w:rsid w:val="00D27273"/>
    <w:rsid w:val="00D301B6"/>
    <w:rsid w:val="00D32825"/>
    <w:rsid w:val="00D33D41"/>
    <w:rsid w:val="00D34ADA"/>
    <w:rsid w:val="00D34CE1"/>
    <w:rsid w:val="00D3634F"/>
    <w:rsid w:val="00D4577C"/>
    <w:rsid w:val="00D46BBB"/>
    <w:rsid w:val="00D50993"/>
    <w:rsid w:val="00D52512"/>
    <w:rsid w:val="00D5389B"/>
    <w:rsid w:val="00D53E4F"/>
    <w:rsid w:val="00D54D14"/>
    <w:rsid w:val="00D615C2"/>
    <w:rsid w:val="00D634C7"/>
    <w:rsid w:val="00D6454B"/>
    <w:rsid w:val="00D67B31"/>
    <w:rsid w:val="00D803C3"/>
    <w:rsid w:val="00D811D4"/>
    <w:rsid w:val="00D811FB"/>
    <w:rsid w:val="00D83191"/>
    <w:rsid w:val="00D83A45"/>
    <w:rsid w:val="00D85385"/>
    <w:rsid w:val="00D86225"/>
    <w:rsid w:val="00D90991"/>
    <w:rsid w:val="00D91492"/>
    <w:rsid w:val="00D91FDA"/>
    <w:rsid w:val="00D92F8E"/>
    <w:rsid w:val="00D94C56"/>
    <w:rsid w:val="00D94CBE"/>
    <w:rsid w:val="00D959BE"/>
    <w:rsid w:val="00D97663"/>
    <w:rsid w:val="00D976B1"/>
    <w:rsid w:val="00DA2F6A"/>
    <w:rsid w:val="00DA481B"/>
    <w:rsid w:val="00DA7C4C"/>
    <w:rsid w:val="00DB0FBD"/>
    <w:rsid w:val="00DB2890"/>
    <w:rsid w:val="00DB70DA"/>
    <w:rsid w:val="00DC30A6"/>
    <w:rsid w:val="00DC345C"/>
    <w:rsid w:val="00DC710A"/>
    <w:rsid w:val="00DC774B"/>
    <w:rsid w:val="00DD037C"/>
    <w:rsid w:val="00DD2BEF"/>
    <w:rsid w:val="00DD3761"/>
    <w:rsid w:val="00DD4234"/>
    <w:rsid w:val="00DD579B"/>
    <w:rsid w:val="00DE1152"/>
    <w:rsid w:val="00DE22B4"/>
    <w:rsid w:val="00DE2748"/>
    <w:rsid w:val="00DE301C"/>
    <w:rsid w:val="00DE426E"/>
    <w:rsid w:val="00DF37E0"/>
    <w:rsid w:val="00DF48C5"/>
    <w:rsid w:val="00DF57A0"/>
    <w:rsid w:val="00DF6070"/>
    <w:rsid w:val="00E0325F"/>
    <w:rsid w:val="00E033F6"/>
    <w:rsid w:val="00E07954"/>
    <w:rsid w:val="00E07DBA"/>
    <w:rsid w:val="00E1493B"/>
    <w:rsid w:val="00E25398"/>
    <w:rsid w:val="00E2648A"/>
    <w:rsid w:val="00E26833"/>
    <w:rsid w:val="00E30067"/>
    <w:rsid w:val="00E30420"/>
    <w:rsid w:val="00E31792"/>
    <w:rsid w:val="00E33668"/>
    <w:rsid w:val="00E409FD"/>
    <w:rsid w:val="00E41059"/>
    <w:rsid w:val="00E42674"/>
    <w:rsid w:val="00E45A2E"/>
    <w:rsid w:val="00E46703"/>
    <w:rsid w:val="00E4733D"/>
    <w:rsid w:val="00E52D25"/>
    <w:rsid w:val="00E547FF"/>
    <w:rsid w:val="00E5664F"/>
    <w:rsid w:val="00E60BA2"/>
    <w:rsid w:val="00E61D1D"/>
    <w:rsid w:val="00E65D21"/>
    <w:rsid w:val="00E70BAD"/>
    <w:rsid w:val="00E74114"/>
    <w:rsid w:val="00E7783E"/>
    <w:rsid w:val="00E823C6"/>
    <w:rsid w:val="00E8350C"/>
    <w:rsid w:val="00E839A8"/>
    <w:rsid w:val="00E85833"/>
    <w:rsid w:val="00E85C88"/>
    <w:rsid w:val="00E864F3"/>
    <w:rsid w:val="00E86AA2"/>
    <w:rsid w:val="00E90E79"/>
    <w:rsid w:val="00E9178F"/>
    <w:rsid w:val="00E91E04"/>
    <w:rsid w:val="00E94841"/>
    <w:rsid w:val="00E969E0"/>
    <w:rsid w:val="00E9768E"/>
    <w:rsid w:val="00EA2FF0"/>
    <w:rsid w:val="00EB0DC5"/>
    <w:rsid w:val="00EB56E3"/>
    <w:rsid w:val="00EB6381"/>
    <w:rsid w:val="00EB7797"/>
    <w:rsid w:val="00EC1B83"/>
    <w:rsid w:val="00EC44C3"/>
    <w:rsid w:val="00ED5A8F"/>
    <w:rsid w:val="00ED5BDB"/>
    <w:rsid w:val="00ED6444"/>
    <w:rsid w:val="00ED6F0A"/>
    <w:rsid w:val="00EE78B0"/>
    <w:rsid w:val="00EF09A1"/>
    <w:rsid w:val="00EF1F75"/>
    <w:rsid w:val="00EF2B3A"/>
    <w:rsid w:val="00EF790C"/>
    <w:rsid w:val="00F003AB"/>
    <w:rsid w:val="00F01AC7"/>
    <w:rsid w:val="00F01FA2"/>
    <w:rsid w:val="00F02833"/>
    <w:rsid w:val="00F04D99"/>
    <w:rsid w:val="00F063A8"/>
    <w:rsid w:val="00F10035"/>
    <w:rsid w:val="00F115DF"/>
    <w:rsid w:val="00F12740"/>
    <w:rsid w:val="00F1637F"/>
    <w:rsid w:val="00F16674"/>
    <w:rsid w:val="00F2333B"/>
    <w:rsid w:val="00F239CA"/>
    <w:rsid w:val="00F24654"/>
    <w:rsid w:val="00F30AA8"/>
    <w:rsid w:val="00F33FA2"/>
    <w:rsid w:val="00F36F64"/>
    <w:rsid w:val="00F37339"/>
    <w:rsid w:val="00F422B3"/>
    <w:rsid w:val="00F4286C"/>
    <w:rsid w:val="00F44DDD"/>
    <w:rsid w:val="00F45940"/>
    <w:rsid w:val="00F54866"/>
    <w:rsid w:val="00F576D9"/>
    <w:rsid w:val="00F579E4"/>
    <w:rsid w:val="00F6035C"/>
    <w:rsid w:val="00F60DC5"/>
    <w:rsid w:val="00F63D20"/>
    <w:rsid w:val="00F64DD7"/>
    <w:rsid w:val="00F650AF"/>
    <w:rsid w:val="00F651B5"/>
    <w:rsid w:val="00F65CE3"/>
    <w:rsid w:val="00F6663C"/>
    <w:rsid w:val="00F6693D"/>
    <w:rsid w:val="00F674F5"/>
    <w:rsid w:val="00F7680F"/>
    <w:rsid w:val="00F82906"/>
    <w:rsid w:val="00F91877"/>
    <w:rsid w:val="00F93247"/>
    <w:rsid w:val="00F93348"/>
    <w:rsid w:val="00F95EFF"/>
    <w:rsid w:val="00F96D27"/>
    <w:rsid w:val="00F96EF2"/>
    <w:rsid w:val="00F97972"/>
    <w:rsid w:val="00FA23B7"/>
    <w:rsid w:val="00FA25C5"/>
    <w:rsid w:val="00FA29F6"/>
    <w:rsid w:val="00FA39AB"/>
    <w:rsid w:val="00FA432D"/>
    <w:rsid w:val="00FA5B34"/>
    <w:rsid w:val="00FB26BA"/>
    <w:rsid w:val="00FB37DC"/>
    <w:rsid w:val="00FB42FC"/>
    <w:rsid w:val="00FB54F7"/>
    <w:rsid w:val="00FB6861"/>
    <w:rsid w:val="00FB7E41"/>
    <w:rsid w:val="00FC6097"/>
    <w:rsid w:val="00FD4360"/>
    <w:rsid w:val="00FD49F5"/>
    <w:rsid w:val="00FD4DEA"/>
    <w:rsid w:val="00FD5852"/>
    <w:rsid w:val="00FD665E"/>
    <w:rsid w:val="00FD66C0"/>
    <w:rsid w:val="00FE3338"/>
    <w:rsid w:val="00FE4372"/>
    <w:rsid w:val="00FF09D3"/>
    <w:rsid w:val="00FF12F5"/>
    <w:rsid w:val="00FF1655"/>
    <w:rsid w:val="00FF3A9F"/>
    <w:rsid w:val="00FF60E3"/>
    <w:rsid w:val="00FF6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46C5D"/>
  <w15:chartTrackingRefBased/>
  <w15:docId w15:val="{FF8A2C88-CC02-40DB-90F7-E107BF6E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A2"/>
  </w:style>
  <w:style w:type="paragraph" w:styleId="Titre1">
    <w:name w:val="heading 1"/>
    <w:basedOn w:val="Normal"/>
    <w:link w:val="Titre1Car"/>
    <w:uiPriority w:val="9"/>
    <w:qFormat/>
    <w:rsid w:val="003277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77D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277D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3277D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tab"/>
    <w:basedOn w:val="Normal"/>
    <w:link w:val="ParagraphedelisteCar"/>
    <w:uiPriority w:val="34"/>
    <w:qFormat/>
    <w:rsid w:val="00170424"/>
    <w:pPr>
      <w:spacing w:line="360" w:lineRule="auto"/>
      <w:ind w:left="720"/>
      <w:contextualSpacing/>
      <w:jc w:val="both"/>
    </w:pPr>
    <w:rPr>
      <w:rFonts w:ascii="Times New Roman" w:hAnsi="Times New Roman"/>
      <w:sz w:val="24"/>
    </w:rPr>
  </w:style>
  <w:style w:type="table" w:styleId="TableauGrille4-Accentuation2">
    <w:name w:val="Grid Table 4 Accent 2"/>
    <w:basedOn w:val="TableauNormal"/>
    <w:uiPriority w:val="49"/>
    <w:rsid w:val="00170424"/>
    <w:pPr>
      <w:spacing w:after="0" w:line="240" w:lineRule="auto"/>
    </w:pPr>
    <w:rPr>
      <w:rFonts w:eastAsiaTheme="minorEastAsia"/>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Titre1Car">
    <w:name w:val="Titre 1 Car"/>
    <w:basedOn w:val="Policepardfaut"/>
    <w:link w:val="Titre1"/>
    <w:uiPriority w:val="9"/>
    <w:rsid w:val="003277D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77D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277D0"/>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3277D0"/>
    <w:rPr>
      <w:rFonts w:ascii="Times New Roman" w:eastAsia="Times New Roman" w:hAnsi="Times New Roman" w:cs="Times New Roman"/>
      <w:b/>
      <w:bCs/>
      <w:sz w:val="24"/>
      <w:szCs w:val="24"/>
      <w:lang w:eastAsia="fr-FR"/>
    </w:rPr>
  </w:style>
  <w:style w:type="paragraph" w:styleId="NormalWeb">
    <w:name w:val="Normal (Web)"/>
    <w:basedOn w:val="Normal"/>
    <w:uiPriority w:val="99"/>
    <w:unhideWhenUsed/>
    <w:rsid w:val="003277D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77D0"/>
    <w:rPr>
      <w:b/>
      <w:bCs/>
    </w:rPr>
  </w:style>
  <w:style w:type="character" w:styleId="Lienhypertexte">
    <w:name w:val="Hyperlink"/>
    <w:basedOn w:val="Policepardfaut"/>
    <w:uiPriority w:val="99"/>
    <w:unhideWhenUsed/>
    <w:rsid w:val="00A30717"/>
    <w:rPr>
      <w:color w:val="0000FF"/>
      <w:u w:val="single"/>
    </w:rPr>
  </w:style>
  <w:style w:type="character" w:styleId="Accentuation">
    <w:name w:val="Emphasis"/>
    <w:basedOn w:val="Policepardfaut"/>
    <w:uiPriority w:val="20"/>
    <w:qFormat/>
    <w:rsid w:val="00A30717"/>
    <w:rPr>
      <w:i/>
      <w:iCs/>
    </w:rPr>
  </w:style>
  <w:style w:type="paragraph" w:customStyle="1" w:styleId="site-title">
    <w:name w:val="site-title"/>
    <w:basedOn w:val="Normal"/>
    <w:rsid w:val="00C535B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ite-description">
    <w:name w:val="site-description"/>
    <w:basedOn w:val="Normal"/>
    <w:rsid w:val="00C535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as-inline-color">
    <w:name w:val="has-inline-color"/>
    <w:basedOn w:val="Policepardfaut"/>
    <w:rsid w:val="00C535B7"/>
  </w:style>
  <w:style w:type="character" w:customStyle="1" w:styleId="reference-text">
    <w:name w:val="reference-text"/>
    <w:basedOn w:val="Policepardfaut"/>
    <w:rsid w:val="00B06BC5"/>
  </w:style>
  <w:style w:type="character" w:customStyle="1" w:styleId="ouvrage">
    <w:name w:val="ouvrage"/>
    <w:basedOn w:val="Policepardfaut"/>
    <w:rsid w:val="00B06BC5"/>
  </w:style>
  <w:style w:type="character" w:styleId="CitationHTML">
    <w:name w:val="HTML Cite"/>
    <w:basedOn w:val="Policepardfaut"/>
    <w:uiPriority w:val="99"/>
    <w:semiHidden/>
    <w:unhideWhenUsed/>
    <w:rsid w:val="00B06BC5"/>
    <w:rPr>
      <w:i/>
      <w:iCs/>
    </w:rPr>
  </w:style>
  <w:style w:type="character" w:customStyle="1" w:styleId="italique">
    <w:name w:val="italique"/>
    <w:basedOn w:val="Policepardfaut"/>
    <w:rsid w:val="00B06BC5"/>
  </w:style>
  <w:style w:type="paragraph" w:styleId="En-tte">
    <w:name w:val="header"/>
    <w:basedOn w:val="Normal"/>
    <w:link w:val="En-tteCar"/>
    <w:uiPriority w:val="99"/>
    <w:unhideWhenUsed/>
    <w:rsid w:val="005775F6"/>
    <w:pPr>
      <w:tabs>
        <w:tab w:val="center" w:pos="4536"/>
        <w:tab w:val="right" w:pos="9072"/>
      </w:tabs>
      <w:spacing w:after="0" w:line="240" w:lineRule="auto"/>
    </w:pPr>
  </w:style>
  <w:style w:type="character" w:customStyle="1" w:styleId="En-tteCar">
    <w:name w:val="En-tête Car"/>
    <w:basedOn w:val="Policepardfaut"/>
    <w:link w:val="En-tte"/>
    <w:uiPriority w:val="99"/>
    <w:rsid w:val="005775F6"/>
  </w:style>
  <w:style w:type="paragraph" w:styleId="Pieddepage">
    <w:name w:val="footer"/>
    <w:basedOn w:val="Normal"/>
    <w:link w:val="PieddepageCar"/>
    <w:uiPriority w:val="99"/>
    <w:unhideWhenUsed/>
    <w:rsid w:val="005775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75F6"/>
  </w:style>
  <w:style w:type="table" w:customStyle="1" w:styleId="TableGrid">
    <w:name w:val="TableGrid"/>
    <w:rsid w:val="00115BEA"/>
    <w:pPr>
      <w:spacing w:after="0" w:line="240" w:lineRule="auto"/>
    </w:pPr>
    <w:rPr>
      <w:rFonts w:eastAsiaTheme="minorEastAsia"/>
      <w:lang w:eastAsia="fr-FR"/>
    </w:rPr>
    <w:tblPr>
      <w:tblCellMar>
        <w:top w:w="0" w:type="dxa"/>
        <w:left w:w="0" w:type="dxa"/>
        <w:bottom w:w="0" w:type="dxa"/>
        <w:right w:w="0" w:type="dxa"/>
      </w:tblCellMar>
    </w:tblPr>
  </w:style>
  <w:style w:type="character" w:styleId="Textedelespacerserv">
    <w:name w:val="Placeholder Text"/>
    <w:basedOn w:val="Policepardfaut"/>
    <w:uiPriority w:val="99"/>
    <w:semiHidden/>
    <w:rsid w:val="0019771B"/>
    <w:rPr>
      <w:color w:val="808080"/>
    </w:rPr>
  </w:style>
  <w:style w:type="paragraph" w:styleId="En-ttedetabledesmatires">
    <w:name w:val="TOC Heading"/>
    <w:basedOn w:val="Titre1"/>
    <w:next w:val="Normal"/>
    <w:uiPriority w:val="39"/>
    <w:unhideWhenUsed/>
    <w:qFormat/>
    <w:rsid w:val="00F6663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FB54F7"/>
    <w:pPr>
      <w:tabs>
        <w:tab w:val="right" w:leader="dot" w:pos="9062"/>
      </w:tabs>
      <w:spacing w:after="100" w:line="360" w:lineRule="auto"/>
      <w:jc w:val="both"/>
    </w:pPr>
  </w:style>
  <w:style w:type="paragraph" w:styleId="TM2">
    <w:name w:val="toc 2"/>
    <w:basedOn w:val="Normal"/>
    <w:next w:val="Normal"/>
    <w:autoRedefine/>
    <w:uiPriority w:val="39"/>
    <w:unhideWhenUsed/>
    <w:rsid w:val="00F6663C"/>
    <w:pPr>
      <w:spacing w:after="100"/>
      <w:ind w:left="220"/>
    </w:pPr>
  </w:style>
  <w:style w:type="paragraph" w:styleId="TM3">
    <w:name w:val="toc 3"/>
    <w:basedOn w:val="Normal"/>
    <w:next w:val="Normal"/>
    <w:autoRedefine/>
    <w:uiPriority w:val="39"/>
    <w:unhideWhenUsed/>
    <w:rsid w:val="00F6663C"/>
    <w:pPr>
      <w:spacing w:after="100"/>
      <w:ind w:left="440"/>
    </w:pPr>
  </w:style>
  <w:style w:type="character" w:customStyle="1" w:styleId="ParagraphedelisteCar">
    <w:name w:val="Paragraphe de liste Car"/>
    <w:aliases w:val="tab Car"/>
    <w:basedOn w:val="Policepardfaut"/>
    <w:link w:val="Paragraphedeliste"/>
    <w:uiPriority w:val="34"/>
    <w:rsid w:val="003F654A"/>
    <w:rPr>
      <w:rFonts w:ascii="Times New Roman" w:hAnsi="Times New Roman"/>
      <w:sz w:val="24"/>
    </w:rPr>
  </w:style>
  <w:style w:type="table" w:styleId="TableauGrille4-Accentuation5">
    <w:name w:val="Grid Table 4 Accent 5"/>
    <w:basedOn w:val="TableauNormal"/>
    <w:uiPriority w:val="49"/>
    <w:rsid w:val="001151D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lledutableau">
    <w:name w:val="Table Grid"/>
    <w:basedOn w:val="TableauNormal"/>
    <w:uiPriority w:val="39"/>
    <w:rsid w:val="00DF6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7B0952"/>
    <w:rPr>
      <w:color w:val="954F72" w:themeColor="followedHyperlink"/>
      <w:u w:val="single"/>
    </w:rPr>
  </w:style>
  <w:style w:type="table" w:styleId="TableauGrille4-Accentuation1">
    <w:name w:val="Grid Table 4 Accent 1"/>
    <w:basedOn w:val="TableauNormal"/>
    <w:uiPriority w:val="49"/>
    <w:rsid w:val="007C71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simple4">
    <w:name w:val="Plain Table 4"/>
    <w:basedOn w:val="TableauNormal"/>
    <w:uiPriority w:val="44"/>
    <w:rsid w:val="00F04D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1Clair-Accentuation1">
    <w:name w:val="List Table 1 Light Accent 1"/>
    <w:basedOn w:val="TableauNormal"/>
    <w:uiPriority w:val="46"/>
    <w:rsid w:val="00F04D9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6719">
      <w:bodyDiv w:val="1"/>
      <w:marLeft w:val="0"/>
      <w:marRight w:val="0"/>
      <w:marTop w:val="0"/>
      <w:marBottom w:val="0"/>
      <w:divBdr>
        <w:top w:val="none" w:sz="0" w:space="0" w:color="auto"/>
        <w:left w:val="none" w:sz="0" w:space="0" w:color="auto"/>
        <w:bottom w:val="none" w:sz="0" w:space="0" w:color="auto"/>
        <w:right w:val="none" w:sz="0" w:space="0" w:color="auto"/>
      </w:divBdr>
    </w:div>
    <w:div w:id="198127234">
      <w:bodyDiv w:val="1"/>
      <w:marLeft w:val="0"/>
      <w:marRight w:val="0"/>
      <w:marTop w:val="0"/>
      <w:marBottom w:val="0"/>
      <w:divBdr>
        <w:top w:val="none" w:sz="0" w:space="0" w:color="auto"/>
        <w:left w:val="none" w:sz="0" w:space="0" w:color="auto"/>
        <w:bottom w:val="none" w:sz="0" w:space="0" w:color="auto"/>
        <w:right w:val="none" w:sz="0" w:space="0" w:color="auto"/>
      </w:divBdr>
    </w:div>
    <w:div w:id="247733123">
      <w:bodyDiv w:val="1"/>
      <w:marLeft w:val="0"/>
      <w:marRight w:val="0"/>
      <w:marTop w:val="0"/>
      <w:marBottom w:val="0"/>
      <w:divBdr>
        <w:top w:val="none" w:sz="0" w:space="0" w:color="auto"/>
        <w:left w:val="none" w:sz="0" w:space="0" w:color="auto"/>
        <w:bottom w:val="none" w:sz="0" w:space="0" w:color="auto"/>
        <w:right w:val="none" w:sz="0" w:space="0" w:color="auto"/>
      </w:divBdr>
    </w:div>
    <w:div w:id="308675011">
      <w:bodyDiv w:val="1"/>
      <w:marLeft w:val="0"/>
      <w:marRight w:val="0"/>
      <w:marTop w:val="0"/>
      <w:marBottom w:val="0"/>
      <w:divBdr>
        <w:top w:val="none" w:sz="0" w:space="0" w:color="auto"/>
        <w:left w:val="none" w:sz="0" w:space="0" w:color="auto"/>
        <w:bottom w:val="none" w:sz="0" w:space="0" w:color="auto"/>
        <w:right w:val="none" w:sz="0" w:space="0" w:color="auto"/>
      </w:divBdr>
    </w:div>
    <w:div w:id="347148481">
      <w:bodyDiv w:val="1"/>
      <w:marLeft w:val="0"/>
      <w:marRight w:val="0"/>
      <w:marTop w:val="0"/>
      <w:marBottom w:val="0"/>
      <w:divBdr>
        <w:top w:val="none" w:sz="0" w:space="0" w:color="auto"/>
        <w:left w:val="none" w:sz="0" w:space="0" w:color="auto"/>
        <w:bottom w:val="none" w:sz="0" w:space="0" w:color="auto"/>
        <w:right w:val="none" w:sz="0" w:space="0" w:color="auto"/>
      </w:divBdr>
    </w:div>
    <w:div w:id="756757100">
      <w:bodyDiv w:val="1"/>
      <w:marLeft w:val="0"/>
      <w:marRight w:val="0"/>
      <w:marTop w:val="0"/>
      <w:marBottom w:val="0"/>
      <w:divBdr>
        <w:top w:val="none" w:sz="0" w:space="0" w:color="auto"/>
        <w:left w:val="none" w:sz="0" w:space="0" w:color="auto"/>
        <w:bottom w:val="none" w:sz="0" w:space="0" w:color="auto"/>
        <w:right w:val="none" w:sz="0" w:space="0" w:color="auto"/>
      </w:divBdr>
    </w:div>
    <w:div w:id="761148010">
      <w:bodyDiv w:val="1"/>
      <w:marLeft w:val="0"/>
      <w:marRight w:val="0"/>
      <w:marTop w:val="0"/>
      <w:marBottom w:val="0"/>
      <w:divBdr>
        <w:top w:val="none" w:sz="0" w:space="0" w:color="auto"/>
        <w:left w:val="none" w:sz="0" w:space="0" w:color="auto"/>
        <w:bottom w:val="none" w:sz="0" w:space="0" w:color="auto"/>
        <w:right w:val="none" w:sz="0" w:space="0" w:color="auto"/>
      </w:divBdr>
    </w:div>
    <w:div w:id="794299551">
      <w:bodyDiv w:val="1"/>
      <w:marLeft w:val="0"/>
      <w:marRight w:val="0"/>
      <w:marTop w:val="0"/>
      <w:marBottom w:val="0"/>
      <w:divBdr>
        <w:top w:val="none" w:sz="0" w:space="0" w:color="auto"/>
        <w:left w:val="none" w:sz="0" w:space="0" w:color="auto"/>
        <w:bottom w:val="none" w:sz="0" w:space="0" w:color="auto"/>
        <w:right w:val="none" w:sz="0" w:space="0" w:color="auto"/>
      </w:divBdr>
    </w:div>
    <w:div w:id="1000695755">
      <w:bodyDiv w:val="1"/>
      <w:marLeft w:val="0"/>
      <w:marRight w:val="0"/>
      <w:marTop w:val="0"/>
      <w:marBottom w:val="0"/>
      <w:divBdr>
        <w:top w:val="none" w:sz="0" w:space="0" w:color="auto"/>
        <w:left w:val="none" w:sz="0" w:space="0" w:color="auto"/>
        <w:bottom w:val="none" w:sz="0" w:space="0" w:color="auto"/>
        <w:right w:val="none" w:sz="0" w:space="0" w:color="auto"/>
      </w:divBdr>
    </w:div>
    <w:div w:id="1007706615">
      <w:bodyDiv w:val="1"/>
      <w:marLeft w:val="0"/>
      <w:marRight w:val="0"/>
      <w:marTop w:val="0"/>
      <w:marBottom w:val="0"/>
      <w:divBdr>
        <w:top w:val="none" w:sz="0" w:space="0" w:color="auto"/>
        <w:left w:val="none" w:sz="0" w:space="0" w:color="auto"/>
        <w:bottom w:val="none" w:sz="0" w:space="0" w:color="auto"/>
        <w:right w:val="none" w:sz="0" w:space="0" w:color="auto"/>
      </w:divBdr>
    </w:div>
    <w:div w:id="1222213322">
      <w:bodyDiv w:val="1"/>
      <w:marLeft w:val="0"/>
      <w:marRight w:val="0"/>
      <w:marTop w:val="0"/>
      <w:marBottom w:val="0"/>
      <w:divBdr>
        <w:top w:val="none" w:sz="0" w:space="0" w:color="auto"/>
        <w:left w:val="none" w:sz="0" w:space="0" w:color="auto"/>
        <w:bottom w:val="none" w:sz="0" w:space="0" w:color="auto"/>
        <w:right w:val="none" w:sz="0" w:space="0" w:color="auto"/>
      </w:divBdr>
    </w:div>
    <w:div w:id="1403914981">
      <w:bodyDiv w:val="1"/>
      <w:marLeft w:val="0"/>
      <w:marRight w:val="0"/>
      <w:marTop w:val="0"/>
      <w:marBottom w:val="0"/>
      <w:divBdr>
        <w:top w:val="none" w:sz="0" w:space="0" w:color="auto"/>
        <w:left w:val="none" w:sz="0" w:space="0" w:color="auto"/>
        <w:bottom w:val="none" w:sz="0" w:space="0" w:color="auto"/>
        <w:right w:val="none" w:sz="0" w:space="0" w:color="auto"/>
      </w:divBdr>
    </w:div>
    <w:div w:id="1490439286">
      <w:bodyDiv w:val="1"/>
      <w:marLeft w:val="0"/>
      <w:marRight w:val="0"/>
      <w:marTop w:val="0"/>
      <w:marBottom w:val="0"/>
      <w:divBdr>
        <w:top w:val="none" w:sz="0" w:space="0" w:color="auto"/>
        <w:left w:val="none" w:sz="0" w:space="0" w:color="auto"/>
        <w:bottom w:val="none" w:sz="0" w:space="0" w:color="auto"/>
        <w:right w:val="none" w:sz="0" w:space="0" w:color="auto"/>
      </w:divBdr>
    </w:div>
    <w:div w:id="1498960963">
      <w:bodyDiv w:val="1"/>
      <w:marLeft w:val="0"/>
      <w:marRight w:val="0"/>
      <w:marTop w:val="0"/>
      <w:marBottom w:val="0"/>
      <w:divBdr>
        <w:top w:val="none" w:sz="0" w:space="0" w:color="auto"/>
        <w:left w:val="none" w:sz="0" w:space="0" w:color="auto"/>
        <w:bottom w:val="none" w:sz="0" w:space="0" w:color="auto"/>
        <w:right w:val="none" w:sz="0" w:space="0" w:color="auto"/>
      </w:divBdr>
    </w:div>
    <w:div w:id="1530146073">
      <w:bodyDiv w:val="1"/>
      <w:marLeft w:val="0"/>
      <w:marRight w:val="0"/>
      <w:marTop w:val="0"/>
      <w:marBottom w:val="0"/>
      <w:divBdr>
        <w:top w:val="none" w:sz="0" w:space="0" w:color="auto"/>
        <w:left w:val="none" w:sz="0" w:space="0" w:color="auto"/>
        <w:bottom w:val="none" w:sz="0" w:space="0" w:color="auto"/>
        <w:right w:val="none" w:sz="0" w:space="0" w:color="auto"/>
      </w:divBdr>
    </w:div>
    <w:div w:id="1708799184">
      <w:bodyDiv w:val="1"/>
      <w:marLeft w:val="0"/>
      <w:marRight w:val="0"/>
      <w:marTop w:val="0"/>
      <w:marBottom w:val="0"/>
      <w:divBdr>
        <w:top w:val="none" w:sz="0" w:space="0" w:color="auto"/>
        <w:left w:val="none" w:sz="0" w:space="0" w:color="auto"/>
        <w:bottom w:val="none" w:sz="0" w:space="0" w:color="auto"/>
        <w:right w:val="none" w:sz="0" w:space="0" w:color="auto"/>
      </w:divBdr>
    </w:div>
    <w:div w:id="1726753126">
      <w:bodyDiv w:val="1"/>
      <w:marLeft w:val="0"/>
      <w:marRight w:val="0"/>
      <w:marTop w:val="0"/>
      <w:marBottom w:val="0"/>
      <w:divBdr>
        <w:top w:val="none" w:sz="0" w:space="0" w:color="auto"/>
        <w:left w:val="none" w:sz="0" w:space="0" w:color="auto"/>
        <w:bottom w:val="none" w:sz="0" w:space="0" w:color="auto"/>
        <w:right w:val="none" w:sz="0" w:space="0" w:color="auto"/>
      </w:divBdr>
    </w:div>
    <w:div w:id="1814516762">
      <w:bodyDiv w:val="1"/>
      <w:marLeft w:val="0"/>
      <w:marRight w:val="0"/>
      <w:marTop w:val="0"/>
      <w:marBottom w:val="0"/>
      <w:divBdr>
        <w:top w:val="none" w:sz="0" w:space="0" w:color="auto"/>
        <w:left w:val="none" w:sz="0" w:space="0" w:color="auto"/>
        <w:bottom w:val="none" w:sz="0" w:space="0" w:color="auto"/>
        <w:right w:val="none" w:sz="0" w:space="0" w:color="auto"/>
      </w:divBdr>
    </w:div>
    <w:div w:id="1933666412">
      <w:bodyDiv w:val="1"/>
      <w:marLeft w:val="0"/>
      <w:marRight w:val="0"/>
      <w:marTop w:val="0"/>
      <w:marBottom w:val="0"/>
      <w:divBdr>
        <w:top w:val="none" w:sz="0" w:space="0" w:color="auto"/>
        <w:left w:val="none" w:sz="0" w:space="0" w:color="auto"/>
        <w:bottom w:val="none" w:sz="0" w:space="0" w:color="auto"/>
        <w:right w:val="none" w:sz="0" w:space="0" w:color="auto"/>
      </w:divBdr>
    </w:div>
    <w:div w:id="1939946504">
      <w:bodyDiv w:val="1"/>
      <w:marLeft w:val="0"/>
      <w:marRight w:val="0"/>
      <w:marTop w:val="0"/>
      <w:marBottom w:val="0"/>
      <w:divBdr>
        <w:top w:val="none" w:sz="0" w:space="0" w:color="auto"/>
        <w:left w:val="none" w:sz="0" w:space="0" w:color="auto"/>
        <w:bottom w:val="none" w:sz="0" w:space="0" w:color="auto"/>
        <w:right w:val="none" w:sz="0" w:space="0" w:color="auto"/>
      </w:divBdr>
    </w:div>
    <w:div w:id="194773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B4963-EDF0-460F-BF06-2C80A5769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30</Pages>
  <Words>7384</Words>
  <Characters>42090</Characters>
  <Application>Microsoft Office Word</Application>
  <DocSecurity>0</DocSecurity>
  <Lines>350</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2025-11-10T07:34:00Z</cp:lastPrinted>
  <dcterms:created xsi:type="dcterms:W3CDTF">2025-11-11T21:39:00Z</dcterms:created>
  <dcterms:modified xsi:type="dcterms:W3CDTF">2025-11-11T22:24:00Z</dcterms:modified>
</cp:coreProperties>
</file>