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钉钉回放下载器使用教程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B7280"/>
          <w:sz w:val="22"/>
        </w:rPr>
        <w:t>从链接采集、权限验证到批量下载</w:t>
      </w:r>
    </w:p>
    <w:p>
      <w:pPr>
        <w:spacing w:before="40" w:after="160"/>
        <w:ind w:left="142" w:right="142"/>
        <w:pBdr>
          <w:top w:val="single" w:sz="6" w:space="5" w:color="C0504D"/>
          <w:left w:val="single" w:sz="6" w:space="5" w:color="C0504D"/>
          <w:bottom w:val="single" w:sz="6" w:space="5" w:color="C0504D"/>
          <w:right w:val="single" w:sz="6" w:space="5" w:color="C0504D"/>
        </w:pBdr>
        <w:shd w:fill="FCE4D6" w:val="clear"/>
      </w:pPr>
      <w:r>
        <w:rPr>
          <w:rFonts w:ascii="Microsoft YaHei" w:hAnsi="Microsoft YaHei" w:eastAsia="Microsoft YaHei"/>
          <w:b/>
          <w:color w:val="7F1D1D"/>
          <w:sz w:val="21"/>
        </w:rPr>
        <w:t>重要声明：本教程及软件仅用于处理您本人有权观看或下载的内容，禁止盗版传播、侵权分发或其他违法使用；因违反法律法规、平台规则或他人权益产生的一切后果，由使用者自行承担。</w:t>
      </w:r>
    </w:p>
    <w:p>
      <w:pPr>
        <w:spacing w:after="200"/>
      </w:pPr>
      <w:r>
        <w:rPr>
          <w:rFonts w:ascii="Microsoft YaHei" w:hAnsi="Microsoft YaHei" w:eastAsia="Microsoft YaHei"/>
          <w:b/>
          <w:sz w:val="21"/>
        </w:rPr>
        <w:t>网络与更新说明：</w:t>
      </w:r>
      <w:r>
        <w:rPr>
          <w:rFonts w:ascii="Microsoft YaHei" w:hAnsi="Microsoft YaHei" w:eastAsia="Microsoft YaHei"/>
          <w:sz w:val="21"/>
        </w:rPr>
        <w:t>如果当前网络不能访问 GitHub，请忽略软件中的更新提示，不影响当前版本继续使用；请通过项目提供的网盘渠道获取更新包，并核对版本号、文件名和校验值，避免使用来源不明的安装包。</w:t>
      </w:r>
    </w:p>
    <w:p>
      <w:pPr>
        <w:pStyle w:val="1"/>
        <w:spacing w:after="100" w:before="80" w:line="276" w:lineRule="auto"/>
      </w:pPr>
      <w:r>
        <w:t>一、准备工作</w:t>
      </w:r>
    </w:p>
    <w:p>
      <w:pPr>
        <w:spacing w:after="60" w:before="0" w:line="276" w:lineRule="auto"/>
      </w:pPr>
      <w:r>
        <w:rPr>
          <w:rFonts w:ascii="Microsoft YaHei" w:hAnsi="Microsoft YaHei" w:eastAsia="Microsoft YaHei"/>
          <w:sz w:val="21"/>
        </w:rPr>
        <w:t>准备 1：准备一个已登录钉钉的账号，并确认账号拥有目标回放的观看或下载权限。</w:t>
      </w:r>
    </w:p>
    <w:p>
      <w:pPr>
        <w:spacing w:after="60" w:before="0" w:line="276" w:lineRule="auto"/>
      </w:pPr>
      <w:r>
        <w:rPr>
          <w:rFonts w:ascii="Microsoft YaHei" w:hAnsi="Microsoft YaHei" w:eastAsia="Microsoft YaHei"/>
          <w:sz w:val="21"/>
        </w:rPr>
        <w:t>准备 2：安装版和绿色版二选一。安装版：运行 DingTalkDownloader_1.3.4_Setup.exe，按向导完成安装，安装后从桌面快捷方式或开始菜单启动。绿色版：解压 DingTalkDownloader_1.3.4_Portable.zip，确保 DingTalkDownloader.exe、GoDingtalk_v2.5.2_windows_amd64.exe、mediago.exe、ffmpeg.exe 始终位于同一目录，不要单独移动或拆散这些文件。</w:t>
      </w:r>
    </w:p>
    <w:p>
      <w:pPr>
        <w:spacing w:after="60" w:before="0" w:line="276" w:lineRule="auto"/>
      </w:pPr>
      <w:r>
        <w:rPr>
          <w:rFonts w:ascii="Microsoft YaHei" w:hAnsi="Microsoft YaHei" w:eastAsia="Microsoft YaHei"/>
          <w:sz w:val="21"/>
        </w:rPr>
        <w:t>准备 3：电脑需有可正常启动的 Chromium 内核浏览器，推荐 Windows 自带的 Microsoft Edge；也可使用 Chrome、Brave、Chromium、Vivaldi、Opera 或兼容的国产 Chromium 浏览器。登录授权必须点击软件内的登录入口，由软件自动唤起已检测到的浏览器完成授权；不要只手动打开浏览器或复制 Cookie，也不要求额外安装 Google Chrome。</w:t>
      </w:r>
    </w:p>
    <w:p>
      <w:pPr>
        <w:spacing w:after="60" w:before="0" w:line="276" w:lineRule="auto"/>
      </w:pPr>
      <w:r>
        <w:rPr>
          <w:rFonts w:ascii="Microsoft YaHei" w:hAnsi="Microsoft YaHei" w:eastAsia="Microsoft YaHei"/>
          <w:sz w:val="21"/>
        </w:rPr>
        <w:t>准备 4：提前选择一个有写入权限的保存目录，避免使用需要管理员权限的系统目录。</w:t>
      </w:r>
    </w:p>
    <w:p>
      <w:pPr>
        <w:pStyle w:val="1"/>
        <w:keepNext/>
        <w:pageBreakBefore/>
        <w:spacing w:before="160" w:after="120" w:line="276" w:lineRule="auto"/>
      </w:pPr>
      <w:r>
        <w:rPr>
          <w:rFonts w:ascii="Microsoft YaHei" w:hAnsi="Microsoft YaHei" w:eastAsia="Microsoft YaHei"/>
          <w:b w:val="0"/>
          <w:color w:val="1F4E79"/>
          <w:sz w:val="32"/>
        </w:rPr>
        <w:t>二、专题一：单个视频下载</w:t>
      </w:r>
    </w:p>
    <w:p>
      <w:pPr>
        <w:spacing w:before="20" w:after="200" w:line="276" w:lineRule="auto"/>
        <w:ind w:left="160" w:right="160"/>
        <w:pBdr>
          <w:top w:val="single" w:sz="6" w:space="5" w:color="9CC2E5"/>
          <w:left w:val="single" w:sz="6" w:space="5" w:color="9CC2E5"/>
          <w:bottom w:val="single" w:sz="6" w:space="5" w:color="9CC2E5"/>
          <w:right w:val="single" w:sz="6" w:space="5" w:color="9CC2E5"/>
        </w:pBdr>
        <w:shd w:fill="EAF3F8" w:val="clear"/>
      </w:pPr>
      <w:r>
        <w:rPr>
          <w:rFonts w:ascii="Microsoft YaHei" w:hAnsi="Microsoft YaHei" w:eastAsia="Microsoft YaHei"/>
          <w:b/>
          <w:color w:val="1F2937"/>
          <w:sz w:val="21"/>
        </w:rPr>
        <w:t>模式选择：</w:t>
      </w:r>
      <w:r>
        <w:rPr>
          <w:rFonts w:ascii="Microsoft YaHei" w:hAnsi="Microsoft YaHei" w:eastAsia="Microsoft YaHei"/>
          <w:color w:val="1F2937"/>
          <w:sz w:val="21"/>
        </w:rPr>
        <w:t>只下载一条回放时使用“单个视频下载”；需要读取当前群多条回放时使用“批量获取与下载”。两种模式都要求账号已登录并拥有相应权限。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color w:val="1F2937"/>
          <w:sz w:val="21"/>
        </w:rPr>
        <w:t>适合只需要保存一条回放，或先测试单条链接是否能够正常解析和下载的场景。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1：登录钉钉并进入目标群的“直播广场”。</w:t>
      </w:r>
    </w:p>
    <w:p w14:paraId="397E43FA" w14:textId="0169EEA0" w:rsidR="00CD0FB8" w:rsidRDefault="00235349">
      <w:pPr>
        <w:keepNext/>
        <w:jc w:val="center"/>
      </w:pPr>
      <w:r w:rsidR="002D0E8D">
        <w:rPr>
          <w:noProof/>
        </w:rPr>
        <w:drawing>
          <wp:inline distT="0" distB="0" distL="0" distR="0" wp14:anchorId="31B84FAA" wp14:editId="442F608D">
            <wp:extent cx="4754880" cy="2935019"/>
            <wp:effectExtent l="0" t="0" r="2540" b="1905"/>
            <wp:docPr id="1" name="图片 1" descr="单个视频下载：在钉钉群中打开直播广场" title="单个视频下载：在钉钉群中打开直播广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3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1：打开目标群的直播广场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2：选择需要下载的一条回放，点击复制链接或分享二维码；本专题只处理这一条任务。</w:t>
      </w:r>
    </w:p>
    <w:p w14:paraId="36C06288" w14:textId="171DF134" w:rsidR="00373C52" w:rsidRDefault="00373C52">
      <w:pPr>
        <w:keepNext/>
        <w:jc w:val="center"/>
      </w:pPr>
      <w:r w:rsidRPr="00373C52">
        <w:rPr>
          <w:noProof/>
        </w:rPr>
        <w:drawing>
          <wp:inline distT="0" distB="0" distL="0" distR="0" wp14:anchorId="2D8D10E4" wp14:editId="0CA00248">
            <wp:extent cx="4754880" cy="2949903"/>
            <wp:effectExtent l="0" t="0" r="2540" b="4445"/>
            <wp:docPr id="2" name="图片 2" descr="单个视频下载：复制一条回放链接或保存二维码" title="单个视频下载：复制一条回放链接或保存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94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2：复制一条回放链接或保存二维码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3：在下载器顶部选择一个已有且可写的保存目录。</w:t>
      </w:r>
    </w:p>
    <w:p w14:paraId="088934C9" w14:textId="5027ADA5" w:rsidR="00373C52" w:rsidRDefault="00373C52">
      <w:pPr>
        <w:keepNext/>
        <w:jc w:val="center"/>
      </w:pPr>
      <w:r w:rsidRPr="00373C52">
        <w:rPr>
          <w:noProof/>
        </w:rPr>
        <w:lastRenderedPageBreak/>
        <w:drawing>
          <wp:inline distT="0" distB="0" distL="0" distR="0" wp14:anchorId="4607B8C8" wp14:editId="57612046">
            <wp:extent cx="4754880" cy="3304830"/>
            <wp:effectExtent l="0" t="0" r="2540" b="0"/>
            <wp:docPr id="3" name="图片 3" descr="单个视频下载：在下载器中选择保存目录" title="单个视频下载：在下载器中选择保存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3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3：选择视频保存目录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4：将链接粘贴到左侧输入框，或导入二维码；确认任务列表只包含目标视频。</w:t>
      </w:r>
    </w:p>
    <w:p w14:paraId="25FAD822" w14:textId="3820C728" w:rsidR="002D0E8D" w:rsidRDefault="005B2AA9">
      <w:pPr>
        <w:keepNext/>
        <w:jc w:val="center"/>
      </w:pPr>
      <w:r w:rsidRPr="005B2AA9">
        <w:rPr>
          <w:noProof/>
        </w:rPr>
        <w:drawing>
          <wp:inline distT="0" distB="0" distL="0" distR="0" wp14:anchorId="50446C1C" wp14:editId="07B7FAE5">
            <wp:extent cx="4754880" cy="3172019"/>
            <wp:effectExtent l="0" t="0" r="2540" b="5715"/>
            <wp:docPr id="5" name="图片 5" descr="单个视频下载：粘贴链接、导入文本或导入二维码" title="单个视频下载：粘贴链接、导入文本或导入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7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4：导入单个链接或二维码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5：点击软件提示的登录入口，由软件唤起已检测到的浏览器（推荐 Microsoft Edge）完成钉钉登录授权，确认账号拥有观看和下载权限。</w:t>
      </w:r>
    </w:p>
    <w:p w14:paraId="06FC7F50" w14:textId="50364EEC" w:rsidR="00BB2A6B" w:rsidRDefault="00BB2A6B">
      <w:pPr>
        <w:keepNext/>
        <w:jc w:val="center"/>
      </w:pPr>
      <w:r w:rsidRPr="00BB2A6B">
        <w:rPr>
          <w:noProof/>
        </w:rPr>
        <w:lastRenderedPageBreak/>
        <w:drawing>
          <wp:inline distT="0" distB="0" distL="0" distR="0" wp14:anchorId="1312315F" wp14:editId="0636E7ED">
            <wp:extent cx="4754880" cy="2556048"/>
            <wp:effectExtent l="0" t="0" r="2540" b="3175"/>
            <wp:docPr id="9" name="图片 9" descr="单个视频下载：在 Edge 登录窗口完成钉钉账号验证" title="单个视频下载：在 Edge 登录窗口完成钉钉账号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55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5：在软件唤起的浏览器窗口完成账号验证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6：确认任务状态后点击“开始下载”；单个视频建议将“同时下载”设为 1。</w:t>
      </w:r>
    </w:p>
    <w:p w14:paraId="652D705D" w14:textId="2823EDB8" w:rsidR="00BB2A6B" w:rsidRDefault="00BB2A6B">
      <w:pPr>
        <w:keepNext/>
        <w:jc w:val="center"/>
      </w:pPr>
      <w:r>
        <w:rPr>
          <w:noProof/>
        </w:rPr>
        <w:drawing>
          <wp:inline distT="0" distB="0" distL="0" distR="0" wp14:anchorId="05637F65" wp14:editId="59F73092">
            <wp:extent cx="4754880" cy="3267047"/>
            <wp:effectExtent l="0" t="0" r="2540" b="0"/>
            <wp:docPr id="10" name="图片 10" descr="单个视频下载：设置并发数量后开始下载单个视频" title="单个视频下载：设置并发数量后开始下载单个视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6：确认任务后开始下载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单个步骤 7：点击“打开保存目录”检查视频。若不同链接产生同名文件，程序会自动追加编号，不会覆盖已有结果。</w:t>
      </w:r>
    </w:p>
    <w:p w14:paraId="699B4F1D" w14:textId="1F9BB866" w:rsidR="00BB2A6B" w:rsidRDefault="006D3B46">
      <w:pPr>
        <w:keepNext/>
        <w:jc w:val="center"/>
        <w:rPr>
          <w:rFonts w:hint="eastAsia"/>
        </w:rPr>
      </w:pPr>
      <w:r w:rsidRPr="006D3B46">
        <w:lastRenderedPageBreak/>
        <w:drawing>
          <wp:inline distT="0" distB="0" distL="0" distR="0" wp14:anchorId="33FDDF65" wp14:editId="092B863D">
            <wp:extent cx="4754880" cy="1995034"/>
            <wp:effectExtent l="0" t="0" r="2540" b="0"/>
            <wp:docPr id="11" name="图片 11" descr="单个视频下载：打开保存目录检查下载结果" title="单个视频下载：打开保存目录检查下载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单个图 7：打开保存目录检查单个视频结果</w:t>
      </w:r>
    </w:p>
    <w:p>
      <w:pPr>
        <w:pStyle w:val="1"/>
        <w:keepNext/>
        <w:pageBreakBefore/>
        <w:spacing w:before="160" w:after="120" w:line="276" w:lineRule="auto"/>
      </w:pPr>
      <w:r>
        <w:rPr>
          <w:rFonts w:ascii="Microsoft YaHei" w:hAnsi="Microsoft YaHei" w:eastAsia="Microsoft YaHei"/>
          <w:b w:val="0"/>
          <w:color w:val="1F4E79"/>
          <w:sz w:val="32"/>
        </w:rPr>
        <w:t>三、专题二：批量获取与下载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color w:val="1F2937"/>
          <w:sz w:val="21"/>
        </w:rPr>
        <w:t>适合一次获取当前群直播广场中的多条回放。采集前请保持钉钉页面停留在列表末页。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批量步骤 1：打开目标群直播广场，将直播列表滚动到末页并保持页面停留，不要切换群聊或关闭页面。</w:t>
      </w:r>
    </w:p>
    <w:p w14:paraId="36C06288" w14:textId="171DF134" w:rsidR="00373C52" w:rsidRDefault="00373C52">
      <w:pPr>
        <w:keepNext/>
        <w:jc w:val="center"/>
      </w:pPr>
      <w:r w:rsidRPr="00373C52">
        <w:rPr>
          <w:noProof/>
        </w:rPr>
        <w:drawing>
          <wp:inline distT="0" distB="0" distL="0" distR="0" wp14:anchorId="2D8D10E4" wp14:editId="0CA00248">
            <wp:extent cx="4754880" cy="2949903"/>
            <wp:effectExtent l="0" t="0" r="2540" b="4445"/>
            <wp:docPr id="2" name="图片 2" descr="批量下载：将钉钉直播列表滚动到末页并保持页面打开" title="批量下载：将钉钉直播列表滚动到末页并保持页面打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94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批量图 1：将直播列表滚动到末页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批量步骤 2：在下载器中点击“获取当前群回放链接”，等待采集完成。</w:t>
      </w:r>
    </w:p>
    <w:p w14:paraId="7BBEB8C4" w14:textId="4D3E7EFE" w:rsidR="005B2AA9" w:rsidRDefault="006A31F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9F7F1A" wp14:editId="77532EFC">
            <wp:extent cx="4754880" cy="2381447"/>
            <wp:effectExtent l="0" t="0" r="2540" b="6350"/>
            <wp:docPr id="7" name="图片 7" descr="批量下载：点击获取当前群回放链接" title="批量下载：点击获取当前群回放链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批量图 2：点击一键获取当前群回放链接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批量步骤 3：确认采集数量、保存位置和任务列表，点击“确定”将链接加入下载任务。</w:t>
      </w:r>
    </w:p>
    <w:p w14:paraId="02104C7E" w14:textId="5D10B55E" w:rsidR="006A31F2" w:rsidRDefault="006A31F2">
      <w:pPr>
        <w:keepNext/>
        <w:jc w:val="center"/>
      </w:pPr>
      <w:r w:rsidRPr="006A31F2">
        <w:rPr>
          <w:noProof/>
        </w:rPr>
        <w:drawing>
          <wp:inline distT="0" distB="0" distL="0" distR="0" wp14:anchorId="3682D101" wp14:editId="1B54E04A">
            <wp:extent cx="4754880" cy="3169729"/>
            <wp:effectExtent l="0" t="0" r="2540" b="8255"/>
            <wp:docPr id="8" name="图片 8" descr="批量下载：确认采集结果、保存位置和任务列表" title="批量下载：确认采集结果、保存位置和任务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6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批量图 3：确认采集结果并加入任务列表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批量步骤 4：点击软件提示的登录入口，由软件唤起已检测到的浏览器（推荐 Microsoft Edge）完成钉钉登录授权，确认当前账号拥有这些回放的权限。</w:t>
      </w:r>
    </w:p>
    <w:p w14:paraId="06FC7F50" w14:textId="50364EEC" w:rsidR="00BB2A6B" w:rsidRDefault="00BB2A6B">
      <w:pPr>
        <w:keepNext/>
        <w:jc w:val="center"/>
      </w:pPr>
      <w:r w:rsidRPr="00BB2A6B">
        <w:rPr>
          <w:noProof/>
        </w:rPr>
        <w:lastRenderedPageBreak/>
        <w:drawing>
          <wp:inline distT="0" distB="0" distL="0" distR="0" wp14:anchorId="1312315F" wp14:editId="0636E7ED">
            <wp:extent cx="4754880" cy="2556048"/>
            <wp:effectExtent l="0" t="0" r="2540" b="3175"/>
            <wp:docPr id="9" name="图片 9" descr="批量下载：在 Edge 登录窗口完成钉钉账号验证" title="批量下载：在 Edge 登录窗口完成钉钉账号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55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批量图 4：在软件唤起的浏览器窗口完成批量下载登录验证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批量步骤 5：设置“同时下载”数量后点击“开始下载”；建议从 1-2 个并发开始，稳定后再逐步调整。</w:t>
      </w:r>
    </w:p>
    <w:p w14:paraId="652D705D" w14:textId="2823EDB8" w:rsidR="00BB2A6B" w:rsidRDefault="00BB2A6B">
      <w:pPr>
        <w:keepNext/>
        <w:jc w:val="center"/>
      </w:pPr>
      <w:r>
        <w:rPr>
          <w:noProof/>
        </w:rPr>
        <w:drawing>
          <wp:inline distT="0" distB="0" distL="0" distR="0" wp14:anchorId="05637F65" wp14:editId="59F73092">
            <wp:extent cx="4754880" cy="3267047"/>
            <wp:effectExtent l="0" t="0" r="2540" b="0"/>
            <wp:docPr id="10" name="图片 10" descr="批量下载：设置并发数量后开始下载多个视频" title="批量下载：设置并发数量后开始下载多个视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批量图 5：设置并发数量后开始批量下载</w:t>
      </w:r>
    </w:p>
    <w:p>
      <w:pPr>
        <w:pStyle w:val="2"/>
        <w:keepNext/>
        <w:spacing w:before="80" w:after="100" w:line="276" w:lineRule="auto"/>
      </w:pPr>
      <w:r>
        <w:rPr>
          <w:rFonts w:ascii="Microsoft YaHei" w:hAnsi="Microsoft YaHei" w:eastAsia="Microsoft YaHei"/>
          <w:b/>
          <w:color w:val="2F75B5"/>
          <w:sz w:val="25"/>
        </w:rPr>
        <w:t>批量步骤 6：下载过程中或完成后打开保存目录，检查分片合并状态、音画同步和同名文件编号。</w:t>
      </w:r>
    </w:p>
    <w:p w14:paraId="699B4F1D" w14:textId="1F9BB866" w:rsidR="00BB2A6B" w:rsidRDefault="006D3B46">
      <w:pPr>
        <w:keepNext/>
        <w:jc w:val="center"/>
        <w:rPr>
          <w:rFonts w:hint="eastAsia"/>
        </w:rPr>
      </w:pPr>
      <w:r w:rsidRPr="006D3B46">
        <w:lastRenderedPageBreak/>
        <w:drawing>
          <wp:inline distT="0" distB="0" distL="0" distR="0" wp14:anchorId="33FDDF65" wp14:editId="092B863D">
            <wp:extent cx="4754880" cy="1995034"/>
            <wp:effectExtent l="0" t="0" r="2540" b="0"/>
            <wp:docPr id="11" name="图片 11" descr="批量下载：打开保存目录检查批量下载结果" title="批量下载：打开保存目录检查批量下载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80" w:line="276" w:lineRule="auto"/>
        <w:jc w:val="center"/>
      </w:pPr>
      <w:r>
        <w:rPr>
          <w:rFonts w:ascii="Microsoft YaHei" w:hAnsi="Microsoft YaHei" w:eastAsia="Microsoft YaHei"/>
          <w:color w:val="6B7280"/>
          <w:sz w:val="18"/>
        </w:rPr>
        <w:t>批量图 6：查看批量下载结果和同名文件处理</w:t>
      </w:r>
    </w:p>
    <w:p>
      <w:pPr>
        <w:pStyle w:val="1"/>
        <w:keepNext/>
        <w:pageBreakBefore/>
        <w:spacing w:before="160" w:after="120" w:line="276" w:lineRule="auto"/>
      </w:pPr>
      <w:r>
        <w:rPr>
          <w:rFonts w:ascii="Microsoft YaHei" w:hAnsi="Microsoft YaHei" w:eastAsia="Microsoft YaHei"/>
          <w:b w:val="0"/>
          <w:color w:val="1F4E79"/>
          <w:sz w:val="32"/>
        </w:rPr>
        <w:t>四、下载后检查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检查 1：视频播放异常时，先确认对应链接仍可在钉钉中正常打开，再使用最新版软件重试。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检查 2：如果提示音画不同步，优先重新下载并确认 FFmpeg 文件完整；源回放本身不完整时，软件无法修复源数据。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检查 3：不要公开 cookies.json、浏览器 Cookie、二维码原图、带令牌的链接、群聊截图或包含个人信息的日志。</w:t>
      </w:r>
    </w:p>
    <w:p>
      <w:pPr>
        <w:pStyle w:val="1"/>
        <w:keepNext/>
        <w:pageBreakBefore w:val="0"/>
        <w:spacing w:before="160" w:after="120" w:line="276" w:lineRule="auto"/>
      </w:pPr>
      <w:r>
        <w:rPr>
          <w:rFonts w:ascii="Microsoft YaHei" w:hAnsi="Microsoft YaHei" w:eastAsia="Microsoft YaHei"/>
          <w:b w:val="0"/>
          <w:color w:val="1F4E79"/>
          <w:sz w:val="32"/>
        </w:rPr>
        <w:t>五、更新与帮助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color w:val="1F2937"/>
          <w:sz w:val="21"/>
        </w:rPr>
        <w:t>GitHub 无法访问时：</w:t>
      </w:r>
      <w:r>
        <w:rPr>
          <w:rFonts w:ascii="Microsoft YaHei" w:hAnsi="Microsoft YaHei" w:eastAsia="Microsoft YaHei"/>
          <w:color w:val="1F2937"/>
          <w:sz w:val="21"/>
        </w:rPr>
        <w:t>忽略软件中的更新提示即可继续使用当前版本；需要升级时，通过项目维护者提供的网盘渠道获取更新包，并先核对版本信息和校验值。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1F2937"/>
          <w:sz w:val="21"/>
        </w:rPr>
        <w:t>上游引用：</w:t>
      </w:r>
      <w:hyperlink r:id="rId15">
        <w:r>
          <w:rPr>
            <w:color w:val="0563C1"/>
            <w:u w:val="single"/>
          </w:rPr>
          <w:t>NAXG/GoDingtalk</w:t>
        </w:r>
      </w:hyperlink>
    </w:p>
    <w:p>
      <w:pPr>
        <w:spacing w:before="0"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项目地址：</w:t>
      </w:r>
      <w:hyperlink r:id="rId16">
        <w:r>
          <w:rPr>
            <w:color w:val="0563C1"/>
            <w:u w:val="single"/>
          </w:rPr>
          <w:t>https://github.com/ULing19/DingTalkDownloader</w:t>
        </w:r>
      </w:hyperlink>
    </w:p>
    <w:p>
      <w:pPr>
        <w:spacing w:before="0" w:after="0" w:line="276" w:lineRule="auto"/>
      </w:pPr>
      <w:r>
        <w:rPr>
          <w:rFonts w:ascii="Microsoft YaHei" w:hAnsi="Microsoft YaHei" w:eastAsia="Microsoft YaHei"/>
          <w:color w:val="1F2937"/>
          <w:sz w:val="21"/>
        </w:rPr>
        <w:t>QQ群：</w:t>
      </w:r>
      <w:r>
        <w:rPr>
          <w:rFonts w:ascii="Microsoft YaHei" w:hAnsi="Microsoft YaHei" w:eastAsia="Microsoft YaHei"/>
          <w:b/>
          <w:color w:val="1F4E79"/>
          <w:sz w:val="21"/>
        </w:rPr>
        <w:t>1103756143</w:t>
      </w:r>
    </w:p>
    <w:sectPr w:rsidR="00BB2A6B">
      <w:footerReference w:type="default" r:id="rId17"/>
      <w:pgSz w:w="11906" w:h="16838"/>
      <w:pgMar w:top="935" w:right="1134" w:bottom="879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CA3AF"/>
        <w:sz w:val="17"/>
      </w:rPr>
      <w:t>钉钉回放下载器使用教程 | 仅限合法授权内容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8D"/>
    <w:rsid w:val="00235349"/>
    <w:rsid w:val="002D0E8D"/>
    <w:rsid w:val="00373C52"/>
    <w:rsid w:val="00532C8A"/>
    <w:rsid w:val="005B2AA9"/>
    <w:rsid w:val="0062220F"/>
    <w:rsid w:val="006A31F2"/>
    <w:rsid w:val="006D3B46"/>
    <w:rsid w:val="00763F8E"/>
    <w:rsid w:val="00767630"/>
    <w:rsid w:val="00882983"/>
    <w:rsid w:val="00944C79"/>
    <w:rsid w:val="00953E28"/>
    <w:rsid w:val="00A337D6"/>
    <w:rsid w:val="00A635D3"/>
    <w:rsid w:val="00A810F4"/>
    <w:rsid w:val="00BB2A6B"/>
    <w:rsid w:val="00C11C61"/>
    <w:rsid w:val="00CB1558"/>
    <w:rsid w:val="00CD0FB8"/>
    <w:rsid w:val="00F5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401E"/>
  <w15:chartTrackingRefBased/>
  <w15:docId w15:val="{0881C69D-5986-408C-BF92-11BC3F22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Microsoft YaHei" w:hAnsi="Microsoft YaHei" w:eastAsia="Microsoft YaHei"/>
      <w:b w:val="0"/>
      <w:color w:val="1F2937"/>
      <w:sz w:val="21"/>
    </w:rPr>
  </w:style>
  <w:style w:type="paragraph" w:styleId="1">
    <w:name w:val="heading 1"/>
    <w:basedOn w:val="a"/>
    <w:next w:val="a"/>
    <w:link w:val="10"/>
    <w:uiPriority w:val="9"/>
    <w:qFormat/>
    <w:rsid w:val="002D0E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color w:val="2F75B5"/>
      <w:sz w:val="25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E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E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E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E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E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E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E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E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0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E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E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0E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E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E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E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E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E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E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E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E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E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E8D"/>
    <w:rPr>
      <w:b/>
      <w:bCs/>
      <w:smallCaps/>
      <w:color w:val="0F4761" w:themeColor="accent1" w:themeShade="BF"/>
      <w:spacing w:val="5"/>
    </w:rPr>
  </w:style>
  <w:style w:type="paragraph" w:customStyle="1" w:styleId="Caption">
    <w:name w:val="caption"/>
    <w:rPr>
      <w:rFonts w:ascii="Microsoft YaHei" w:hAnsi="Microsoft YaHei" w:eastAsia="Microsoft YaHei"/>
      <w:b w:val="0"/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hyperlink" Target="https://github.com/NAXG/GoDingtalk" TargetMode="External"/><Relationship Id="rId16" Type="http://schemas.openxmlformats.org/officeDocument/2006/relationships/hyperlink" Target="https://github.com/ULing19/DingTalkDownloader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钉钉回放下载器使用教程</dc:title>
  <dc:subject>钉钉回放链接采集、登录验证与批量下载</dc:subject>
  <dc:creator>DingTalkDownloader</dc:creator>
  <cp:keywords/>
  <dc:description>仅处理用户本人有权访问的内容</dc:description>
  <cp:lastModifiedBy>DingTalkDownloader</cp:lastModifiedBy>
  <cp:revision>2</cp:revision>
  <dcterms:created xsi:type="dcterms:W3CDTF">2026-08-16T09:56:00Z</dcterms:created>
  <dcterms:modified xsi:type="dcterms:W3CDTF">2026-08-18T07:36:00Z</dcterms:modified>
</cp:coreProperties>
</file>