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3BB099AC" w14:textId="3215D7C5" w:rsidR="001E03AD" w:rsidRDefault="009D07F9" w:rsidP="009D07F9">
          <w:pPr>
            <w:pStyle w:val="a5"/>
            <w:jc w:val="center"/>
          </w:pPr>
          <w:r>
            <w:t>Содержание</w:t>
          </w:r>
        </w:p>
        <w:p w14:paraId="147A93BF" w14:textId="09D6E4C0" w:rsidR="0076716E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69754B">
            <w:rPr>
              <w:rFonts w:cs="Times New Roman"/>
              <w:szCs w:val="28"/>
            </w:rPr>
            <w:fldChar w:fldCharType="begin"/>
          </w:r>
          <w:r w:rsidRPr="0069754B">
            <w:rPr>
              <w:rFonts w:cs="Times New Roman"/>
              <w:szCs w:val="28"/>
            </w:rPr>
            <w:instrText xml:space="preserve"> TOC \o "1-3" \h \z \u </w:instrText>
          </w:r>
          <w:r w:rsidRPr="0069754B">
            <w:rPr>
              <w:rFonts w:cs="Times New Roman"/>
              <w:szCs w:val="28"/>
            </w:rPr>
            <w:fldChar w:fldCharType="separate"/>
          </w:r>
          <w:hyperlink w:anchor="_Toc163718497" w:history="1">
            <w:r w:rsidR="0076716E" w:rsidRPr="00476D3B">
              <w:rPr>
                <w:rStyle w:val="a6"/>
                <w:noProof/>
              </w:rPr>
              <w:t>Введение</w:t>
            </w:r>
            <w:r w:rsidR="0076716E">
              <w:rPr>
                <w:noProof/>
                <w:webHidden/>
              </w:rPr>
              <w:tab/>
            </w:r>
            <w:r w:rsidR="0076716E">
              <w:rPr>
                <w:noProof/>
                <w:webHidden/>
              </w:rPr>
              <w:fldChar w:fldCharType="begin"/>
            </w:r>
            <w:r w:rsidR="0076716E">
              <w:rPr>
                <w:noProof/>
                <w:webHidden/>
              </w:rPr>
              <w:instrText xml:space="preserve"> PAGEREF _Toc163718497 \h </w:instrText>
            </w:r>
            <w:r w:rsidR="0076716E">
              <w:rPr>
                <w:noProof/>
                <w:webHidden/>
              </w:rPr>
            </w:r>
            <w:r w:rsidR="0076716E">
              <w:rPr>
                <w:noProof/>
                <w:webHidden/>
              </w:rPr>
              <w:fldChar w:fldCharType="separate"/>
            </w:r>
            <w:r w:rsidR="0076716E">
              <w:rPr>
                <w:noProof/>
                <w:webHidden/>
              </w:rPr>
              <w:t>3</w:t>
            </w:r>
            <w:r w:rsidR="0076716E">
              <w:rPr>
                <w:noProof/>
                <w:webHidden/>
              </w:rPr>
              <w:fldChar w:fldCharType="end"/>
            </w:r>
          </w:hyperlink>
        </w:p>
        <w:p w14:paraId="3D82D450" w14:textId="370E482D" w:rsidR="0076716E" w:rsidRPr="0076716E" w:rsidRDefault="00FE41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18498" w:history="1">
            <w:r w:rsidR="0076716E" w:rsidRPr="0076716E">
              <w:rPr>
                <w:rStyle w:val="a6"/>
                <w:noProof/>
                <w:szCs w:val="28"/>
              </w:rPr>
              <w:t>1 Требования к программе</w:t>
            </w:r>
            <w:r w:rsidR="0076716E" w:rsidRPr="0076716E">
              <w:rPr>
                <w:noProof/>
                <w:webHidden/>
                <w:szCs w:val="28"/>
              </w:rPr>
              <w:tab/>
            </w:r>
            <w:r w:rsidR="0076716E" w:rsidRPr="0076716E">
              <w:rPr>
                <w:noProof/>
                <w:webHidden/>
                <w:szCs w:val="28"/>
              </w:rPr>
              <w:fldChar w:fldCharType="begin"/>
            </w:r>
            <w:r w:rsidR="0076716E" w:rsidRPr="0076716E">
              <w:rPr>
                <w:noProof/>
                <w:webHidden/>
                <w:szCs w:val="28"/>
              </w:rPr>
              <w:instrText xml:space="preserve"> PAGEREF _Toc163718498 \h </w:instrText>
            </w:r>
            <w:r w:rsidR="0076716E" w:rsidRPr="0076716E">
              <w:rPr>
                <w:noProof/>
                <w:webHidden/>
                <w:szCs w:val="28"/>
              </w:rPr>
            </w:r>
            <w:r w:rsidR="0076716E" w:rsidRPr="0076716E">
              <w:rPr>
                <w:noProof/>
                <w:webHidden/>
                <w:szCs w:val="28"/>
              </w:rPr>
              <w:fldChar w:fldCharType="separate"/>
            </w:r>
            <w:r w:rsidR="0076716E" w:rsidRPr="0076716E">
              <w:rPr>
                <w:noProof/>
                <w:webHidden/>
                <w:szCs w:val="28"/>
              </w:rPr>
              <w:t>4</w:t>
            </w:r>
            <w:r w:rsidR="0076716E" w:rsidRPr="0076716E">
              <w:rPr>
                <w:noProof/>
                <w:webHidden/>
                <w:szCs w:val="28"/>
              </w:rPr>
              <w:fldChar w:fldCharType="end"/>
            </w:r>
          </w:hyperlink>
        </w:p>
        <w:p w14:paraId="5F17D74E" w14:textId="5AFCB600" w:rsidR="0076716E" w:rsidRPr="0076716E" w:rsidRDefault="00FE41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18499" w:history="1">
            <w:r w:rsidR="0076716E" w:rsidRPr="0076716E">
              <w:rPr>
                <w:rStyle w:val="a6"/>
                <w:noProof/>
                <w:szCs w:val="28"/>
              </w:rPr>
              <w:t>2 Конструирование программы</w:t>
            </w:r>
            <w:r w:rsidR="0076716E" w:rsidRPr="0076716E">
              <w:rPr>
                <w:noProof/>
                <w:webHidden/>
                <w:szCs w:val="28"/>
              </w:rPr>
              <w:tab/>
            </w:r>
            <w:r w:rsidR="0076716E" w:rsidRPr="0076716E">
              <w:rPr>
                <w:noProof/>
                <w:webHidden/>
                <w:szCs w:val="28"/>
              </w:rPr>
              <w:fldChar w:fldCharType="begin"/>
            </w:r>
            <w:r w:rsidR="0076716E" w:rsidRPr="0076716E">
              <w:rPr>
                <w:noProof/>
                <w:webHidden/>
                <w:szCs w:val="28"/>
              </w:rPr>
              <w:instrText xml:space="preserve"> PAGEREF _Toc163718499 \h </w:instrText>
            </w:r>
            <w:r w:rsidR="0076716E" w:rsidRPr="0076716E">
              <w:rPr>
                <w:noProof/>
                <w:webHidden/>
                <w:szCs w:val="28"/>
              </w:rPr>
            </w:r>
            <w:r w:rsidR="0076716E" w:rsidRPr="0076716E">
              <w:rPr>
                <w:noProof/>
                <w:webHidden/>
                <w:szCs w:val="28"/>
              </w:rPr>
              <w:fldChar w:fldCharType="separate"/>
            </w:r>
            <w:r w:rsidR="0076716E" w:rsidRPr="0076716E">
              <w:rPr>
                <w:noProof/>
                <w:webHidden/>
                <w:szCs w:val="28"/>
              </w:rPr>
              <w:t>7</w:t>
            </w:r>
            <w:r w:rsidR="0076716E" w:rsidRPr="0076716E">
              <w:rPr>
                <w:noProof/>
                <w:webHidden/>
                <w:szCs w:val="28"/>
              </w:rPr>
              <w:fldChar w:fldCharType="end"/>
            </w:r>
          </w:hyperlink>
        </w:p>
        <w:p w14:paraId="30ABA7CC" w14:textId="3AE69069" w:rsidR="0076716E" w:rsidRPr="0076716E" w:rsidRDefault="00FE41C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0" w:history="1">
            <w:r w:rsidR="0076716E" w:rsidRPr="0076716E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76716E" w:rsidRPr="0076716E">
              <w:rPr>
                <w:webHidden/>
                <w:sz w:val="28"/>
                <w:szCs w:val="28"/>
              </w:rPr>
              <w:tab/>
            </w:r>
            <w:r w:rsidR="0076716E" w:rsidRPr="0076716E">
              <w:rPr>
                <w:webHidden/>
                <w:sz w:val="28"/>
                <w:szCs w:val="28"/>
              </w:rPr>
              <w:fldChar w:fldCharType="begin"/>
            </w:r>
            <w:r w:rsidR="0076716E" w:rsidRPr="0076716E">
              <w:rPr>
                <w:webHidden/>
                <w:sz w:val="28"/>
                <w:szCs w:val="28"/>
              </w:rPr>
              <w:instrText xml:space="preserve"> PAGEREF _Toc163718500 \h </w:instrText>
            </w:r>
            <w:r w:rsidR="0076716E" w:rsidRPr="0076716E">
              <w:rPr>
                <w:webHidden/>
                <w:sz w:val="28"/>
                <w:szCs w:val="28"/>
              </w:rPr>
            </w:r>
            <w:r w:rsidR="0076716E" w:rsidRPr="0076716E">
              <w:rPr>
                <w:webHidden/>
                <w:sz w:val="28"/>
                <w:szCs w:val="28"/>
              </w:rPr>
              <w:fldChar w:fldCharType="separate"/>
            </w:r>
            <w:r w:rsidR="0076716E" w:rsidRPr="0076716E">
              <w:rPr>
                <w:webHidden/>
                <w:sz w:val="28"/>
                <w:szCs w:val="28"/>
              </w:rPr>
              <w:t>7</w:t>
            </w:r>
            <w:r w:rsidR="0076716E"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4511C7E" w14:textId="770778AE" w:rsidR="0076716E" w:rsidRPr="0076716E" w:rsidRDefault="00FE41C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1" w:history="1">
            <w:r w:rsidR="0076716E" w:rsidRPr="0076716E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76716E" w:rsidRPr="0076716E">
              <w:rPr>
                <w:webHidden/>
                <w:sz w:val="28"/>
                <w:szCs w:val="28"/>
              </w:rPr>
              <w:tab/>
            </w:r>
            <w:r w:rsidR="0076716E" w:rsidRPr="0076716E">
              <w:rPr>
                <w:webHidden/>
                <w:sz w:val="28"/>
                <w:szCs w:val="28"/>
              </w:rPr>
              <w:fldChar w:fldCharType="begin"/>
            </w:r>
            <w:r w:rsidR="0076716E" w:rsidRPr="0076716E">
              <w:rPr>
                <w:webHidden/>
                <w:sz w:val="28"/>
                <w:szCs w:val="28"/>
              </w:rPr>
              <w:instrText xml:space="preserve"> PAGEREF _Toc163718501 \h </w:instrText>
            </w:r>
            <w:r w:rsidR="0076716E" w:rsidRPr="0076716E">
              <w:rPr>
                <w:webHidden/>
                <w:sz w:val="28"/>
                <w:szCs w:val="28"/>
              </w:rPr>
            </w:r>
            <w:r w:rsidR="0076716E" w:rsidRPr="0076716E">
              <w:rPr>
                <w:webHidden/>
                <w:sz w:val="28"/>
                <w:szCs w:val="28"/>
              </w:rPr>
              <w:fldChar w:fldCharType="separate"/>
            </w:r>
            <w:r w:rsidR="0076716E" w:rsidRPr="0076716E">
              <w:rPr>
                <w:webHidden/>
                <w:sz w:val="28"/>
                <w:szCs w:val="28"/>
              </w:rPr>
              <w:t>8</w:t>
            </w:r>
            <w:r w:rsidR="0076716E"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BEF060" w14:textId="447F2822" w:rsidR="0076716E" w:rsidRPr="0076716E" w:rsidRDefault="00FE41C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2" w:history="1">
            <w:r w:rsidR="0076716E" w:rsidRPr="0076716E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76716E" w:rsidRPr="0076716E">
              <w:rPr>
                <w:webHidden/>
                <w:sz w:val="28"/>
                <w:szCs w:val="28"/>
              </w:rPr>
              <w:tab/>
            </w:r>
            <w:r w:rsidR="0076716E" w:rsidRPr="0076716E">
              <w:rPr>
                <w:webHidden/>
                <w:sz w:val="28"/>
                <w:szCs w:val="28"/>
              </w:rPr>
              <w:fldChar w:fldCharType="begin"/>
            </w:r>
            <w:r w:rsidR="0076716E" w:rsidRPr="0076716E">
              <w:rPr>
                <w:webHidden/>
                <w:sz w:val="28"/>
                <w:szCs w:val="28"/>
              </w:rPr>
              <w:instrText xml:space="preserve"> PAGEREF _Toc163718502 \h </w:instrText>
            </w:r>
            <w:r w:rsidR="0076716E" w:rsidRPr="0076716E">
              <w:rPr>
                <w:webHidden/>
                <w:sz w:val="28"/>
                <w:szCs w:val="28"/>
              </w:rPr>
            </w:r>
            <w:r w:rsidR="0076716E" w:rsidRPr="0076716E">
              <w:rPr>
                <w:webHidden/>
                <w:sz w:val="28"/>
                <w:szCs w:val="28"/>
              </w:rPr>
              <w:fldChar w:fldCharType="separate"/>
            </w:r>
            <w:r w:rsidR="0076716E" w:rsidRPr="0076716E">
              <w:rPr>
                <w:webHidden/>
                <w:sz w:val="28"/>
                <w:szCs w:val="28"/>
              </w:rPr>
              <w:t>10</w:t>
            </w:r>
            <w:r w:rsidR="0076716E"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189494" w14:textId="320FA79E" w:rsidR="0076716E" w:rsidRPr="0076716E" w:rsidRDefault="00FE41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18503" w:history="1">
            <w:r w:rsidR="0076716E" w:rsidRPr="0076716E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76716E" w:rsidRPr="0076716E">
              <w:rPr>
                <w:noProof/>
                <w:webHidden/>
                <w:szCs w:val="28"/>
              </w:rPr>
              <w:tab/>
            </w:r>
            <w:r w:rsidR="0076716E" w:rsidRPr="0076716E">
              <w:rPr>
                <w:noProof/>
                <w:webHidden/>
                <w:szCs w:val="28"/>
              </w:rPr>
              <w:fldChar w:fldCharType="begin"/>
            </w:r>
            <w:r w:rsidR="0076716E" w:rsidRPr="0076716E">
              <w:rPr>
                <w:noProof/>
                <w:webHidden/>
                <w:szCs w:val="28"/>
              </w:rPr>
              <w:instrText xml:space="preserve"> PAGEREF _Toc163718503 \h </w:instrText>
            </w:r>
            <w:r w:rsidR="0076716E" w:rsidRPr="0076716E">
              <w:rPr>
                <w:noProof/>
                <w:webHidden/>
                <w:szCs w:val="28"/>
              </w:rPr>
            </w:r>
            <w:r w:rsidR="0076716E" w:rsidRPr="0076716E">
              <w:rPr>
                <w:noProof/>
                <w:webHidden/>
                <w:szCs w:val="28"/>
              </w:rPr>
              <w:fldChar w:fldCharType="separate"/>
            </w:r>
            <w:r w:rsidR="0076716E" w:rsidRPr="0076716E">
              <w:rPr>
                <w:noProof/>
                <w:webHidden/>
                <w:szCs w:val="28"/>
              </w:rPr>
              <w:t>12</w:t>
            </w:r>
            <w:r w:rsidR="0076716E" w:rsidRPr="0076716E">
              <w:rPr>
                <w:noProof/>
                <w:webHidden/>
                <w:szCs w:val="28"/>
              </w:rPr>
              <w:fldChar w:fldCharType="end"/>
            </w:r>
          </w:hyperlink>
        </w:p>
        <w:p w14:paraId="4808B56D" w14:textId="4E796FE5" w:rsidR="0076716E" w:rsidRPr="0076716E" w:rsidRDefault="00FE41C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4" w:history="1">
            <w:r w:rsidR="0076716E" w:rsidRPr="0076716E">
              <w:rPr>
                <w:rStyle w:val="a6"/>
                <w:sz w:val="28"/>
                <w:szCs w:val="28"/>
              </w:rPr>
              <w:t>3.1 Алгоритм функции main</w:t>
            </w:r>
            <w:r w:rsidR="0076716E" w:rsidRPr="0076716E">
              <w:rPr>
                <w:webHidden/>
                <w:sz w:val="28"/>
                <w:szCs w:val="28"/>
              </w:rPr>
              <w:tab/>
            </w:r>
            <w:r w:rsidR="0076716E" w:rsidRPr="0076716E">
              <w:rPr>
                <w:webHidden/>
                <w:sz w:val="28"/>
                <w:szCs w:val="28"/>
              </w:rPr>
              <w:fldChar w:fldCharType="begin"/>
            </w:r>
            <w:r w:rsidR="0076716E" w:rsidRPr="0076716E">
              <w:rPr>
                <w:webHidden/>
                <w:sz w:val="28"/>
                <w:szCs w:val="28"/>
              </w:rPr>
              <w:instrText xml:space="preserve"> PAGEREF _Toc163718504 \h </w:instrText>
            </w:r>
            <w:r w:rsidR="0076716E" w:rsidRPr="0076716E">
              <w:rPr>
                <w:webHidden/>
                <w:sz w:val="28"/>
                <w:szCs w:val="28"/>
              </w:rPr>
            </w:r>
            <w:r w:rsidR="0076716E" w:rsidRPr="0076716E">
              <w:rPr>
                <w:webHidden/>
                <w:sz w:val="28"/>
                <w:szCs w:val="28"/>
              </w:rPr>
              <w:fldChar w:fldCharType="separate"/>
            </w:r>
            <w:r w:rsidR="0076716E" w:rsidRPr="0076716E">
              <w:rPr>
                <w:webHidden/>
                <w:sz w:val="28"/>
                <w:szCs w:val="28"/>
              </w:rPr>
              <w:t>12</w:t>
            </w:r>
            <w:r w:rsidR="0076716E"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24F144" w14:textId="08B087A6" w:rsidR="0076716E" w:rsidRPr="0076716E" w:rsidRDefault="00FE41C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5" w:history="1">
            <w:r w:rsidR="0076716E" w:rsidRPr="0076716E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76716E" w:rsidRPr="0076716E">
              <w:rPr>
                <w:webHidden/>
                <w:sz w:val="28"/>
                <w:szCs w:val="28"/>
              </w:rPr>
              <w:tab/>
            </w:r>
            <w:r w:rsidR="0076716E" w:rsidRPr="0076716E">
              <w:rPr>
                <w:webHidden/>
                <w:sz w:val="28"/>
                <w:szCs w:val="28"/>
              </w:rPr>
              <w:fldChar w:fldCharType="begin"/>
            </w:r>
            <w:r w:rsidR="0076716E" w:rsidRPr="0076716E">
              <w:rPr>
                <w:webHidden/>
                <w:sz w:val="28"/>
                <w:szCs w:val="28"/>
              </w:rPr>
              <w:instrText xml:space="preserve"> PAGEREF _Toc163718505 \h </w:instrText>
            </w:r>
            <w:r w:rsidR="0076716E" w:rsidRPr="0076716E">
              <w:rPr>
                <w:webHidden/>
                <w:sz w:val="28"/>
                <w:szCs w:val="28"/>
              </w:rPr>
            </w:r>
            <w:r w:rsidR="0076716E" w:rsidRPr="0076716E">
              <w:rPr>
                <w:webHidden/>
                <w:sz w:val="28"/>
                <w:szCs w:val="28"/>
              </w:rPr>
              <w:fldChar w:fldCharType="separate"/>
            </w:r>
            <w:r w:rsidR="0076716E" w:rsidRPr="0076716E">
              <w:rPr>
                <w:webHidden/>
                <w:sz w:val="28"/>
                <w:szCs w:val="28"/>
              </w:rPr>
              <w:t>12</w:t>
            </w:r>
            <w:r w:rsidR="0076716E"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14868F0" w14:textId="1AC3BAE9" w:rsidR="0076716E" w:rsidRPr="0076716E" w:rsidRDefault="00FE41C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6" w:history="1">
            <w:r w:rsidR="0076716E" w:rsidRPr="0076716E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76716E" w:rsidRPr="0076716E">
              <w:rPr>
                <w:webHidden/>
                <w:sz w:val="28"/>
                <w:szCs w:val="28"/>
              </w:rPr>
              <w:tab/>
            </w:r>
            <w:r w:rsidR="0076716E" w:rsidRPr="0076716E">
              <w:rPr>
                <w:webHidden/>
                <w:sz w:val="28"/>
                <w:szCs w:val="28"/>
              </w:rPr>
              <w:fldChar w:fldCharType="begin"/>
            </w:r>
            <w:r w:rsidR="0076716E" w:rsidRPr="0076716E">
              <w:rPr>
                <w:webHidden/>
                <w:sz w:val="28"/>
                <w:szCs w:val="28"/>
              </w:rPr>
              <w:instrText xml:space="preserve"> PAGEREF _Toc163718506 \h </w:instrText>
            </w:r>
            <w:r w:rsidR="0076716E" w:rsidRPr="0076716E">
              <w:rPr>
                <w:webHidden/>
                <w:sz w:val="28"/>
                <w:szCs w:val="28"/>
              </w:rPr>
            </w:r>
            <w:r w:rsidR="0076716E" w:rsidRPr="0076716E">
              <w:rPr>
                <w:webHidden/>
                <w:sz w:val="28"/>
                <w:szCs w:val="28"/>
              </w:rPr>
              <w:fldChar w:fldCharType="separate"/>
            </w:r>
            <w:r w:rsidR="0076716E" w:rsidRPr="0076716E">
              <w:rPr>
                <w:webHidden/>
                <w:sz w:val="28"/>
                <w:szCs w:val="28"/>
              </w:rPr>
              <w:t>12</w:t>
            </w:r>
            <w:r w:rsidR="0076716E"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61EE919B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754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3718497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3718498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20CD73F2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3718499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3718500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1246BF" w:rsidRDefault="001246BF" w:rsidP="001246BF">
      <w:pPr>
        <w:pStyle w:val="21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3718501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rPr>
          <w:rFonts w:cs="Times New Roman"/>
          <w:szCs w:val="28"/>
          <w:lang w:val="en-US"/>
        </w:rPr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3718502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519B2B15" w14:textId="2F3F8B36" w:rsidR="00E570F3" w:rsidRDefault="00110EF6" w:rsidP="00110EF6">
      <w:pPr>
        <w:pStyle w:val="a3"/>
      </w:pPr>
      <w:bookmarkStart w:id="19" w:name="_Toc163718503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4297C7D6" w:rsidR="00A824BF" w:rsidRDefault="00110EF6" w:rsidP="00A824BF">
      <w:pPr>
        <w:pStyle w:val="21"/>
        <w:rPr>
          <w:i/>
          <w:iCs/>
        </w:rPr>
      </w:pPr>
      <w:bookmarkStart w:id="20" w:name="_Toc163718504"/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3DA3382" w14:textId="77777777" w:rsidR="006F239D" w:rsidRDefault="006F239D" w:rsidP="00A824BF">
      <w:pPr>
        <w:pStyle w:val="21"/>
      </w:pPr>
    </w:p>
    <w:p w14:paraId="7D91965E" w14:textId="613D720D" w:rsidR="006F239D" w:rsidRDefault="006F239D" w:rsidP="006F239D">
      <w:pPr>
        <w:pStyle w:val="Plain"/>
        <w:ind w:firstLine="709"/>
      </w:pPr>
      <w:r w:rsidRPr="006F239D">
        <w:t xml:space="preserve">Функция </w:t>
      </w:r>
      <w:proofErr w:type="spellStart"/>
      <w:r w:rsidRPr="006F239D">
        <w:rPr>
          <w:i/>
          <w:iCs/>
        </w:rPr>
        <w:t>main</w:t>
      </w:r>
      <w:proofErr w:type="spellEnd"/>
      <w:r w:rsidRPr="006F239D">
        <w:t xml:space="preserve"> является центральной точкой программы, она не только инициализирует процесс выполнения, но и управляет взаимодействием с пользователем. </w:t>
      </w:r>
      <w:r w:rsidRPr="006F239D">
        <w:rPr>
          <w:lang w:val="ru-RU"/>
        </w:rPr>
        <w:t xml:space="preserve">Предварительная настройка кодировки консоли, вывод приветственного сообщения и инициализация структуры данных для хранения информации о пользователе </w:t>
      </w:r>
      <w:r>
        <w:rPr>
          <w:lang w:val="ru-RU"/>
        </w:rPr>
        <w:t>–</w:t>
      </w:r>
      <w:r w:rsidRPr="006F239D">
        <w:rPr>
          <w:lang w:val="ru-RU"/>
        </w:rPr>
        <w:t xml:space="preserve"> все это выполняется функцией </w:t>
      </w:r>
      <w:r w:rsidRPr="006F239D">
        <w:rPr>
          <w:i/>
          <w:iCs/>
        </w:rPr>
        <w:t>main</w:t>
      </w:r>
      <w:r w:rsidRPr="006F239D">
        <w:rPr>
          <w:lang w:val="ru-RU"/>
        </w:rPr>
        <w:t xml:space="preserve"> перед передачей управления другим функциям. </w:t>
      </w:r>
      <w:r w:rsidRPr="006F239D">
        <w:t xml:space="preserve">В зависимости от уровня доступа пользователя, функция осуществляет вызов соответствующего интерфейса, обеспечивая </w:t>
      </w:r>
      <w:proofErr w:type="spellStart"/>
      <w:r w:rsidRPr="006F239D">
        <w:t>комфортное</w:t>
      </w:r>
      <w:proofErr w:type="spellEnd"/>
      <w:r w:rsidRPr="006F239D">
        <w:t xml:space="preserve"> </w:t>
      </w:r>
      <w:proofErr w:type="spellStart"/>
      <w:r w:rsidRPr="006F239D">
        <w:t>взаимодействие</w:t>
      </w:r>
      <w:proofErr w:type="spellEnd"/>
      <w:r w:rsidRPr="006F239D">
        <w:t xml:space="preserve"> с </w:t>
      </w:r>
      <w:proofErr w:type="spellStart"/>
      <w:r w:rsidRPr="006F239D">
        <w:t>программой</w:t>
      </w:r>
      <w:proofErr w:type="spellEnd"/>
      <w:r w:rsidRPr="006F239D">
        <w:t>.</w:t>
      </w:r>
    </w:p>
    <w:p w14:paraId="3420F13E" w14:textId="6ED39FC1" w:rsidR="006F239D" w:rsidRDefault="006F239D" w:rsidP="006F239D">
      <w:pPr>
        <w:pStyle w:val="Plain"/>
        <w:rPr>
          <w:lang w:val="ru-RU"/>
        </w:rPr>
      </w:pPr>
      <w:r>
        <w:rPr>
          <w:lang w:val="ru-RU"/>
        </w:rPr>
        <w:tab/>
        <w:t xml:space="preserve">Более наглядно функция </w:t>
      </w:r>
      <w:r w:rsidRPr="006F239D">
        <w:rPr>
          <w:i/>
          <w:iCs/>
        </w:rPr>
        <w:t>main</w:t>
      </w:r>
      <w:r>
        <w:rPr>
          <w:lang w:val="ru-RU"/>
        </w:rPr>
        <w:t xml:space="preserve"> представлена на блок-схеме (Рисунок 3.1).</w:t>
      </w:r>
    </w:p>
    <w:p w14:paraId="47A49B3C" w14:textId="77777777" w:rsidR="006F239D" w:rsidRDefault="006F239D" w:rsidP="006F239D">
      <w:pPr>
        <w:pStyle w:val="Plain"/>
        <w:rPr>
          <w:lang w:val="ru-RU"/>
        </w:rPr>
      </w:pPr>
    </w:p>
    <w:p w14:paraId="0D4D5596" w14:textId="2337B412" w:rsidR="006F239D" w:rsidRDefault="006F239D" w:rsidP="006F239D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81549F" wp14:editId="11A1FD8B">
            <wp:extent cx="3890677" cy="56157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02" cy="562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E105" w14:textId="5A161E52" w:rsidR="006F239D" w:rsidRDefault="006F239D" w:rsidP="006F239D">
      <w:pPr>
        <w:pStyle w:val="Plain"/>
        <w:jc w:val="center"/>
        <w:rPr>
          <w:lang w:val="ru-RU"/>
        </w:rPr>
      </w:pPr>
    </w:p>
    <w:p w14:paraId="6BAE098C" w14:textId="0794B0D2" w:rsidR="006F239D" w:rsidRPr="006F239D" w:rsidRDefault="006F239D" w:rsidP="006F239D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6F239D">
        <w:rPr>
          <w:i/>
          <w:iCs/>
        </w:rPr>
        <w:t>main</w:t>
      </w:r>
    </w:p>
    <w:p w14:paraId="74E7B9F4" w14:textId="6C61444C" w:rsidR="00E06D29" w:rsidRDefault="00E06D29" w:rsidP="00A824BF">
      <w:pPr>
        <w:pStyle w:val="21"/>
      </w:pPr>
      <w:bookmarkStart w:id="21" w:name="_Toc163718505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6A861749" w14:textId="77777777" w:rsidR="006F239D" w:rsidRPr="00E94B28" w:rsidRDefault="006F239D" w:rsidP="00A824BF">
      <w:pPr>
        <w:pStyle w:val="21"/>
        <w:rPr>
          <w:lang w:val="en-US"/>
        </w:rPr>
      </w:pPr>
    </w:p>
    <w:p w14:paraId="0100BB37" w14:textId="77777777" w:rsidR="006F239D" w:rsidRDefault="006F239D" w:rsidP="00A824BF">
      <w:pPr>
        <w:pStyle w:val="21"/>
      </w:pPr>
    </w:p>
    <w:p w14:paraId="4E2B4BAF" w14:textId="49CB01FA" w:rsidR="00E06D29" w:rsidRDefault="00E06D29" w:rsidP="00A824BF">
      <w:pPr>
        <w:pStyle w:val="21"/>
      </w:pPr>
      <w:bookmarkStart w:id="22" w:name="_Toc163718506"/>
      <w:r>
        <w:t>3.3 Алгоритм функции сортировки</w:t>
      </w:r>
      <w:bookmarkEnd w:id="22"/>
    </w:p>
    <w:p w14:paraId="0C17BBAD" w14:textId="77777777" w:rsidR="006F239D" w:rsidRDefault="006F239D" w:rsidP="00A824BF">
      <w:pPr>
        <w:pStyle w:val="21"/>
      </w:pPr>
    </w:p>
    <w:p w14:paraId="33ABF0C8" w14:textId="058785E3" w:rsidR="006F239D" w:rsidRDefault="006F239D" w:rsidP="006F239D">
      <w:pPr>
        <w:pStyle w:val="Plain"/>
        <w:ind w:firstLine="709"/>
        <w:rPr>
          <w:lang w:val="ru-RU"/>
        </w:rPr>
      </w:pPr>
      <w:r w:rsidRPr="006F239D">
        <w:rPr>
          <w:lang w:val="ru-RU"/>
        </w:rPr>
        <w:t>Функция сортировки играет ключевую роль в обработке данных программы. В случае конструктора экзаменационных билетов, сортировка необходима для представления списка пользователей в рейтинге. Это позволяет пользователям быстро находить необходимую информацию и упрощает административные процессы. Для этой цели применяется алгоритм сортировки пузырьком, который хоть и не самый эффективный по времени выполнения, но прост в реализации и подходит для небольших списков.</w:t>
      </w:r>
    </w:p>
    <w:p w14:paraId="3B28051F" w14:textId="6A475BB9" w:rsidR="006F239D" w:rsidRDefault="006F239D" w:rsidP="006F239D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представлен на блок-схеме (Рисунок 3.3)</w:t>
      </w:r>
    </w:p>
    <w:p w14:paraId="4E96C08B" w14:textId="08656366" w:rsidR="006F239D" w:rsidRDefault="006F239D" w:rsidP="006F239D">
      <w:pPr>
        <w:pStyle w:val="Plain"/>
        <w:ind w:firstLine="709"/>
        <w:rPr>
          <w:lang w:val="ru-RU"/>
        </w:rPr>
      </w:pPr>
    </w:p>
    <w:p w14:paraId="34A2FDCC" w14:textId="2BCF32B0" w:rsidR="006F239D" w:rsidRDefault="006F239D" w:rsidP="006F239D">
      <w:pPr>
        <w:pStyle w:val="Plain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71DA06" wp14:editId="54F3E619">
            <wp:extent cx="2226007" cy="57365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98" cy="57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491A" w14:textId="2CDA8FE6" w:rsidR="006F239D" w:rsidRDefault="006F239D" w:rsidP="006F239D">
      <w:pPr>
        <w:pStyle w:val="Plain"/>
        <w:ind w:firstLine="709"/>
        <w:jc w:val="center"/>
        <w:rPr>
          <w:lang w:val="ru-RU"/>
        </w:rPr>
      </w:pPr>
    </w:p>
    <w:p w14:paraId="57CF249F" w14:textId="0C1DC027" w:rsidR="006F239D" w:rsidRPr="006F239D" w:rsidRDefault="006F239D" w:rsidP="006F239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lastRenderedPageBreak/>
        <w:t>Рисунок 3.3 – Блок-схема алгоритма сортировки</w:t>
      </w:r>
    </w:p>
    <w:p w14:paraId="66CE5336" w14:textId="77777777" w:rsidR="006F239D" w:rsidRPr="00E06D29" w:rsidRDefault="006F239D" w:rsidP="00A824BF">
      <w:pPr>
        <w:pStyle w:val="21"/>
      </w:pPr>
    </w:p>
    <w:sectPr w:rsidR="006F239D" w:rsidRPr="00E06D29" w:rsidSect="0035083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EFA4" w14:textId="77777777" w:rsidR="00FE41CD" w:rsidRDefault="00FE41CD" w:rsidP="00350833">
      <w:pPr>
        <w:spacing w:after="0" w:line="240" w:lineRule="auto"/>
      </w:pPr>
      <w:r>
        <w:separator/>
      </w:r>
    </w:p>
  </w:endnote>
  <w:endnote w:type="continuationSeparator" w:id="0">
    <w:p w14:paraId="6F8BE07D" w14:textId="77777777" w:rsidR="00FE41CD" w:rsidRDefault="00FE41CD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5AC0" w14:textId="77777777" w:rsidR="00FE41CD" w:rsidRDefault="00FE41CD" w:rsidP="00350833">
      <w:pPr>
        <w:spacing w:after="0" w:line="240" w:lineRule="auto"/>
      </w:pPr>
      <w:r>
        <w:separator/>
      </w:r>
    </w:p>
  </w:footnote>
  <w:footnote w:type="continuationSeparator" w:id="0">
    <w:p w14:paraId="65F099FB" w14:textId="77777777" w:rsidR="00FE41CD" w:rsidRDefault="00FE41CD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1635"/>
    <w:rsid w:val="00073990"/>
    <w:rsid w:val="00077771"/>
    <w:rsid w:val="000844BA"/>
    <w:rsid w:val="00093E13"/>
    <w:rsid w:val="000B276D"/>
    <w:rsid w:val="000B3FE5"/>
    <w:rsid w:val="000F0AA4"/>
    <w:rsid w:val="00110EF6"/>
    <w:rsid w:val="0011127F"/>
    <w:rsid w:val="00123323"/>
    <w:rsid w:val="001246BF"/>
    <w:rsid w:val="00133F5B"/>
    <w:rsid w:val="00186600"/>
    <w:rsid w:val="0019177F"/>
    <w:rsid w:val="00193007"/>
    <w:rsid w:val="001C528F"/>
    <w:rsid w:val="001C7917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272F"/>
    <w:rsid w:val="002F7071"/>
    <w:rsid w:val="003153C5"/>
    <w:rsid w:val="00322BE0"/>
    <w:rsid w:val="00327157"/>
    <w:rsid w:val="0034416A"/>
    <w:rsid w:val="00350833"/>
    <w:rsid w:val="003624FF"/>
    <w:rsid w:val="0036311A"/>
    <w:rsid w:val="00394FD2"/>
    <w:rsid w:val="003E29C3"/>
    <w:rsid w:val="003E4441"/>
    <w:rsid w:val="003E5C21"/>
    <w:rsid w:val="004142B8"/>
    <w:rsid w:val="0041593D"/>
    <w:rsid w:val="00441943"/>
    <w:rsid w:val="004677D7"/>
    <w:rsid w:val="004767B1"/>
    <w:rsid w:val="00485AD0"/>
    <w:rsid w:val="00491641"/>
    <w:rsid w:val="00492EC4"/>
    <w:rsid w:val="004A6657"/>
    <w:rsid w:val="004C0597"/>
    <w:rsid w:val="00511069"/>
    <w:rsid w:val="00522FDF"/>
    <w:rsid w:val="00554A4D"/>
    <w:rsid w:val="005624A5"/>
    <w:rsid w:val="005842F2"/>
    <w:rsid w:val="00597DDE"/>
    <w:rsid w:val="005C501F"/>
    <w:rsid w:val="005E7FFB"/>
    <w:rsid w:val="005F4A6E"/>
    <w:rsid w:val="00667792"/>
    <w:rsid w:val="00676C23"/>
    <w:rsid w:val="006906D3"/>
    <w:rsid w:val="00692868"/>
    <w:rsid w:val="0069754B"/>
    <w:rsid w:val="006A03CF"/>
    <w:rsid w:val="006F239D"/>
    <w:rsid w:val="0071713E"/>
    <w:rsid w:val="00720D87"/>
    <w:rsid w:val="00733264"/>
    <w:rsid w:val="007375A2"/>
    <w:rsid w:val="007609B8"/>
    <w:rsid w:val="0076716E"/>
    <w:rsid w:val="00771F54"/>
    <w:rsid w:val="007B3BCF"/>
    <w:rsid w:val="007B49FE"/>
    <w:rsid w:val="007B56A0"/>
    <w:rsid w:val="007E5C13"/>
    <w:rsid w:val="00893D01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4936"/>
    <w:rsid w:val="00A44A5A"/>
    <w:rsid w:val="00A61F65"/>
    <w:rsid w:val="00A7416E"/>
    <w:rsid w:val="00A824BF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11AB0"/>
    <w:rsid w:val="00B16D6F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527AF"/>
    <w:rsid w:val="00D611F8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70F3"/>
    <w:rsid w:val="00E62227"/>
    <w:rsid w:val="00E728BD"/>
    <w:rsid w:val="00E9077B"/>
    <w:rsid w:val="00E94193"/>
    <w:rsid w:val="00E94B28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D07459"/>
    <w:pPr>
      <w:pageBreakBefore/>
      <w:ind w:firstLine="709"/>
    </w:pPr>
    <w:rPr>
      <w:rFonts w:cs="Times New Roman"/>
      <w:bCs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D07459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5299</TotalTime>
  <Pages>1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83</cp:revision>
  <cp:lastPrinted>2024-03-31T16:08:00Z</cp:lastPrinted>
  <dcterms:created xsi:type="dcterms:W3CDTF">2024-03-14T10:08:00Z</dcterms:created>
  <dcterms:modified xsi:type="dcterms:W3CDTF">2024-04-11T09:26:00Z</dcterms:modified>
</cp:coreProperties>
</file>