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A6E6FCC" w14:textId="77777777" w:rsidR="00E07615" w:rsidRPr="006C1E24" w:rsidRDefault="00E07615" w:rsidP="00C3130D">
      <w:pPr>
        <w:pBdr>
          <w:bottom w:val="single" w:sz="4" w:space="1" w:color="auto"/>
        </w:pBdr>
        <w:jc w:val="both"/>
        <w:rPr>
          <w:rFonts w:ascii="Century Gothic" w:hAnsi="Century Gothic"/>
          <w:color w:val="D9D9D9" w:themeColor="background1" w:themeShade="D9"/>
        </w:rPr>
      </w:pPr>
    </w:p>
    <w:p w14:paraId="0AF4C0DC" w14:textId="49A402D7" w:rsidR="00E07615" w:rsidRPr="006C1E24" w:rsidRDefault="0013674C" w:rsidP="00782E52">
      <w:pPr>
        <w:pBdr>
          <w:bottom w:val="single" w:sz="4" w:space="1" w:color="auto"/>
        </w:pBdr>
        <w:jc w:val="both"/>
        <w:rPr>
          <w:rFonts w:ascii="Century Gothic" w:hAnsi="Century Gothic"/>
          <w:color w:val="D9D9D9" w:themeColor="background1" w:themeShade="D9"/>
          <w:sz w:val="28"/>
        </w:rPr>
      </w:pPr>
      <w:r w:rsidRPr="006C1E24">
        <w:rPr>
          <w:rFonts w:ascii="Century Gothic" w:hAnsi="Century Gothic"/>
          <w:color w:val="D9D9D9" w:themeColor="background1" w:themeShade="D9"/>
          <w:sz w:val="28"/>
        </w:rPr>
        <w:t>Spoštovani,</w:t>
      </w:r>
    </w:p>
    <w:p w14:paraId="489296B7" w14:textId="77777777" w:rsidR="00C3130D" w:rsidRPr="006C1E24" w:rsidRDefault="00C3130D" w:rsidP="00F720EB">
      <w:pPr>
        <w:jc w:val="both"/>
        <w:rPr>
          <w:rFonts w:ascii="Century Gothic" w:hAnsi="Century Gothic"/>
          <w:color w:val="D9D9D9" w:themeColor="background1" w:themeShade="D9"/>
        </w:rPr>
      </w:pPr>
    </w:p>
    <w:p w14:paraId="200F94A5" w14:textId="107DE3A3" w:rsidR="0013674C" w:rsidRPr="006C1E24" w:rsidRDefault="00F720EB" w:rsidP="00F720EB">
      <w:pP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>prijazno vas</w:t>
      </w:r>
      <w:r w:rsidR="00BF0FDB" w:rsidRPr="006C1E24">
        <w:rPr>
          <w:rFonts w:ascii="Century Gothic" w:hAnsi="Century Gothic"/>
          <w:color w:val="D9D9D9" w:themeColor="background1" w:themeShade="D9"/>
        </w:rPr>
        <w:t xml:space="preserve"> vabimo </w:t>
      </w:r>
      <w:r w:rsidR="0013674C" w:rsidRPr="006C1E24">
        <w:rPr>
          <w:rFonts w:ascii="Century Gothic" w:hAnsi="Century Gothic"/>
          <w:color w:val="D9D9D9" w:themeColor="background1" w:themeShade="D9"/>
        </w:rPr>
        <w:t>na </w:t>
      </w:r>
      <w:r w:rsidR="0013674C" w:rsidRPr="006C1E24">
        <w:rPr>
          <w:rFonts w:ascii="Century Gothic" w:hAnsi="Century Gothic"/>
          <w:b/>
          <w:bCs/>
          <w:color w:val="D9D9D9" w:themeColor="background1" w:themeShade="D9"/>
        </w:rPr>
        <w:t>enodnevni </w:t>
      </w:r>
      <w:proofErr w:type="spellStart"/>
      <w:r w:rsidR="0004247A" w:rsidRPr="006C1E24">
        <w:rPr>
          <w:rFonts w:ascii="Century Gothic" w:hAnsi="Century Gothic"/>
          <w:b/>
          <w:bCs/>
          <w:color w:val="D9D9D9" w:themeColor="background1" w:themeShade="D9"/>
        </w:rPr>
        <w:t>m</w:t>
      </w:r>
      <w:r w:rsidR="0013674C" w:rsidRPr="006C1E24">
        <w:rPr>
          <w:rFonts w:ascii="Century Gothic" w:hAnsi="Century Gothic"/>
          <w:b/>
          <w:bCs/>
          <w:color w:val="D9D9D9" w:themeColor="background1" w:themeShade="D9"/>
        </w:rPr>
        <w:t>asterclass</w:t>
      </w:r>
      <w:proofErr w:type="spellEnd"/>
      <w:r w:rsidR="0013674C" w:rsidRPr="006C1E24">
        <w:rPr>
          <w:rFonts w:ascii="Century Gothic" w:hAnsi="Century Gothic"/>
          <w:b/>
          <w:bCs/>
          <w:color w:val="D9D9D9" w:themeColor="background1" w:themeShade="D9"/>
        </w:rPr>
        <w:t xml:space="preserve"> o </w:t>
      </w:r>
      <w:proofErr w:type="spellStart"/>
      <w:r w:rsidR="0013674C" w:rsidRPr="006C1E24">
        <w:rPr>
          <w:rFonts w:ascii="Century Gothic" w:hAnsi="Century Gothic"/>
          <w:b/>
          <w:bCs/>
          <w:color w:val="D9D9D9" w:themeColor="background1" w:themeShade="D9"/>
        </w:rPr>
        <w:t>supraharmonikih</w:t>
      </w:r>
      <w:proofErr w:type="spellEnd"/>
      <w:r w:rsidR="0013674C" w:rsidRPr="006C1E24">
        <w:rPr>
          <w:rFonts w:ascii="Century Gothic" w:hAnsi="Century Gothic"/>
          <w:color w:val="D9D9D9" w:themeColor="background1" w:themeShade="D9"/>
        </w:rPr>
        <w:t>, ki bo potekal v </w:t>
      </w:r>
      <w:r w:rsidR="0013674C" w:rsidRPr="006C1E24">
        <w:rPr>
          <w:rFonts w:ascii="Century Gothic" w:hAnsi="Century Gothic"/>
          <w:b/>
          <w:bCs/>
          <w:color w:val="D9D9D9" w:themeColor="background1" w:themeShade="D9"/>
        </w:rPr>
        <w:t>četrtek, 2. 7. 2026</w:t>
      </w:r>
      <w:r w:rsidR="0013674C" w:rsidRPr="006C1E24">
        <w:rPr>
          <w:rFonts w:ascii="Century Gothic" w:hAnsi="Century Gothic"/>
          <w:color w:val="D9D9D9" w:themeColor="background1" w:themeShade="D9"/>
        </w:rPr>
        <w:t>, od </w:t>
      </w:r>
      <w:r w:rsidR="0013674C" w:rsidRPr="006C1E24">
        <w:rPr>
          <w:rFonts w:ascii="Century Gothic" w:hAnsi="Century Gothic"/>
          <w:b/>
          <w:bCs/>
          <w:color w:val="D9D9D9" w:themeColor="background1" w:themeShade="D9"/>
        </w:rPr>
        <w:t>8.00 do 1</w:t>
      </w:r>
      <w:r w:rsidR="008B12CB" w:rsidRPr="006C1E24">
        <w:rPr>
          <w:rFonts w:ascii="Century Gothic" w:hAnsi="Century Gothic"/>
          <w:b/>
          <w:bCs/>
          <w:color w:val="D9D9D9" w:themeColor="background1" w:themeShade="D9"/>
        </w:rPr>
        <w:t>5</w:t>
      </w:r>
      <w:r w:rsidR="0013674C" w:rsidRPr="006C1E24">
        <w:rPr>
          <w:rFonts w:ascii="Century Gothic" w:hAnsi="Century Gothic"/>
          <w:b/>
          <w:bCs/>
          <w:color w:val="D9D9D9" w:themeColor="background1" w:themeShade="D9"/>
        </w:rPr>
        <w:t>.00</w:t>
      </w:r>
      <w:r w:rsidR="0013674C" w:rsidRPr="006C1E24">
        <w:rPr>
          <w:rFonts w:ascii="Century Gothic" w:hAnsi="Century Gothic"/>
          <w:color w:val="D9D9D9" w:themeColor="background1" w:themeShade="D9"/>
        </w:rPr>
        <w:t> na Fakulteti za elektrotehniko, računalništvo in informatiko Univerze v Mariboru (</w:t>
      </w:r>
      <w:r w:rsidR="0013674C" w:rsidRPr="006C1E24">
        <w:rPr>
          <w:rFonts w:ascii="Century Gothic" w:hAnsi="Century Gothic"/>
          <w:b/>
          <w:bCs/>
          <w:color w:val="D9D9D9" w:themeColor="background1" w:themeShade="D9"/>
        </w:rPr>
        <w:t>FERI</w:t>
      </w:r>
      <w:r w:rsidR="0013674C" w:rsidRPr="006C1E24">
        <w:rPr>
          <w:rFonts w:ascii="Century Gothic" w:hAnsi="Century Gothic"/>
          <w:color w:val="D9D9D9" w:themeColor="background1" w:themeShade="D9"/>
        </w:rPr>
        <w:t>).</w:t>
      </w:r>
    </w:p>
    <w:p w14:paraId="741D5E3C" w14:textId="0D135592" w:rsidR="005D6B37" w:rsidRPr="006C1E24" w:rsidRDefault="00F720EB" w:rsidP="005D6B37">
      <w:pP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>Supraharmoniki (SH) predstavljajo vse pomembnejši izziv v sodobnih električnih omrežjih.</w:t>
      </w:r>
      <w:r w:rsidR="005D6B37" w:rsidRPr="006C1E24">
        <w:rPr>
          <w:rFonts w:ascii="Century Gothic" w:hAnsi="Century Gothic"/>
          <w:color w:val="D9D9D9" w:themeColor="background1" w:themeShade="D9"/>
        </w:rPr>
        <w:t xml:space="preserve"> Zaradi hitrega naraščanja števila naprav z močnostno elektroniko, kot so sončne elektrarne, baterijski hranilniki energije, polnilnice za električna vozila, frekvenčni pretvorniki in druga nelinearna bremena, postaja njihovo razumevanje, merjenje ter učinkovito obvladovanje ključnega pomena. Le z ustreznim poznavanjem teh pojavov lahko zagotovimo zanesljivo, varno in kakovostno delovanje električnega omrežja ter nemoteno obratovanje naprav v gospodinjstvih in industriji.</w:t>
      </w:r>
    </w:p>
    <w:p w14:paraId="053208B6" w14:textId="6081F336" w:rsidR="005D6B37" w:rsidRPr="006C1E24" w:rsidRDefault="005D6B37" w:rsidP="005D6B37">
      <w:pPr>
        <w:jc w:val="both"/>
        <w:rPr>
          <w:rFonts w:ascii="Century Gothic" w:hAnsi="Century Gothic"/>
          <w:bCs/>
          <w:color w:val="D9D9D9" w:themeColor="background1" w:themeShade="D9"/>
        </w:rPr>
      </w:pPr>
      <w:r w:rsidRPr="006C1E24">
        <w:rPr>
          <w:rFonts w:ascii="Century Gothic" w:hAnsi="Century Gothic"/>
          <w:b/>
          <w:bCs/>
          <w:color w:val="D9D9D9" w:themeColor="background1" w:themeShade="D9"/>
        </w:rPr>
        <w:t xml:space="preserve">Izobraževanje je namenjeno </w:t>
      </w:r>
      <w:r w:rsidRPr="006C1E24">
        <w:rPr>
          <w:rFonts w:ascii="Century Gothic" w:hAnsi="Century Gothic"/>
          <w:bCs/>
          <w:color w:val="D9D9D9" w:themeColor="background1" w:themeShade="D9"/>
        </w:rPr>
        <w:t>tako udeležencem, ki se s področjem supraharmonikov šele spoznavajo, kot tudi izkušenim inženirjem, ki želijo svoje znanje poglobiti z meritvami v praksi in konkretnimi primeri iz industrije. Program je zasnovan tako, da vas od temeljnih konceptov postopoma vodi do naprednejših vsebin, praktičnih meritev in inženirskega vrednotenja rezultatov.</w:t>
      </w:r>
    </w:p>
    <w:p w14:paraId="44DA89F4" w14:textId="48F7D500" w:rsidR="0013674C" w:rsidRDefault="0013674C" w:rsidP="005D6B37">
      <w:pPr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 xml:space="preserve">Izobraževanje bo izvajal </w:t>
      </w:r>
      <w:r w:rsidRPr="006C1E24">
        <w:rPr>
          <w:rFonts w:ascii="Century Gothic" w:hAnsi="Century Gothic"/>
          <w:b/>
          <w:color w:val="D9D9D9" w:themeColor="background1" w:themeShade="D9"/>
        </w:rPr>
        <w:t>dr. Primož Sukič</w:t>
      </w:r>
      <w:r w:rsidRPr="006C1E24">
        <w:rPr>
          <w:rFonts w:ascii="Century Gothic" w:hAnsi="Century Gothic"/>
          <w:color w:val="D9D9D9" w:themeColor="background1" w:themeShade="D9"/>
        </w:rPr>
        <w:t xml:space="preserve"> z ekipo.</w:t>
      </w:r>
    </w:p>
    <w:p w14:paraId="53A9EECA" w14:textId="3497BB24" w:rsidR="004A51DF" w:rsidRDefault="00966CBF" w:rsidP="00966CBF">
      <w:pPr>
        <w:jc w:val="center"/>
        <w:rPr>
          <w:rFonts w:ascii="Century Gothic" w:hAnsi="Century Gothic"/>
          <w:b/>
          <w:bCs/>
          <w:color w:val="D9D9D9" w:themeColor="background1" w:themeShade="D9"/>
        </w:rPr>
      </w:pPr>
      <w:r>
        <w:rPr>
          <w:rFonts w:ascii="Century Gothic" w:hAnsi="Century Gothic"/>
          <w:b/>
          <w:bCs/>
          <w:noProof/>
          <w:color w:val="D9D9D9" w:themeColor="background1" w:themeShade="D9"/>
        </w:rPr>
        <w:drawing>
          <wp:inline distT="0" distB="0" distL="0" distR="0" wp14:anchorId="43237A58" wp14:editId="1C38196E">
            <wp:extent cx="4807428" cy="2748090"/>
            <wp:effectExtent l="0" t="0" r="0" b="0"/>
            <wp:docPr id="560323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497" cy="281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90FB" w14:textId="77777777" w:rsidR="00E27B7E" w:rsidRDefault="00E27B7E" w:rsidP="0013674C">
      <w:pPr>
        <w:rPr>
          <w:rFonts w:ascii="Century Gothic" w:hAnsi="Century Gothic"/>
          <w:b/>
          <w:bCs/>
          <w:color w:val="D9D9D9" w:themeColor="background1" w:themeShade="D9"/>
        </w:rPr>
      </w:pPr>
    </w:p>
    <w:p w14:paraId="0EEB2F2F" w14:textId="53F21A3A" w:rsidR="0013674C" w:rsidRPr="006C1E24" w:rsidRDefault="0013674C" w:rsidP="0013674C">
      <w:pPr>
        <w:rPr>
          <w:rFonts w:ascii="Century Gothic" w:hAnsi="Century Gothic"/>
          <w:color w:val="D9D9D9" w:themeColor="background1" w:themeShade="D9"/>
          <w:sz w:val="28"/>
        </w:rPr>
      </w:pPr>
      <w:r w:rsidRPr="006C1E24">
        <w:rPr>
          <w:rFonts w:ascii="Century Gothic" w:hAnsi="Century Gothic"/>
          <w:b/>
          <w:bCs/>
          <w:color w:val="D9D9D9" w:themeColor="background1" w:themeShade="D9"/>
          <w:sz w:val="28"/>
        </w:rPr>
        <w:t>Kaj boste pridobili?</w:t>
      </w:r>
    </w:p>
    <w:p w14:paraId="60F95CD7" w14:textId="77777777" w:rsidR="005D6B37" w:rsidRPr="006C1E24" w:rsidRDefault="005D6B37" w:rsidP="00E07615">
      <w:pPr>
        <w:numPr>
          <w:ilvl w:val="0"/>
          <w:numId w:val="1"/>
        </w:numP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>Celovito razumevanje supraharmonikov: kaj so, kako nastajajo, kateri so njihovi glavni viri ter kakšna je povezava med primarnimi in sekundarnimi viri SH.</w:t>
      </w:r>
    </w:p>
    <w:p w14:paraId="5E2C295D" w14:textId="77777777" w:rsidR="005D6B37" w:rsidRPr="006C1E24" w:rsidRDefault="005D6B37" w:rsidP="00E07615">
      <w:pPr>
        <w:numPr>
          <w:ilvl w:val="0"/>
          <w:numId w:val="1"/>
        </w:numP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>Poglobljen vpogled v dejanske vplive supraharmonikov na gospodinjske aparate, industrijske naprave, kable, transformatorje in druge elemente elektroenergetskega sistema.</w:t>
      </w:r>
    </w:p>
    <w:p w14:paraId="2FA096C5" w14:textId="77777777" w:rsidR="005D6B37" w:rsidRPr="006C1E24" w:rsidRDefault="005D6B37" w:rsidP="00E07615">
      <w:pPr>
        <w:numPr>
          <w:ilvl w:val="0"/>
          <w:numId w:val="1"/>
        </w:numP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bCs/>
          <w:color w:val="D9D9D9" w:themeColor="background1" w:themeShade="D9"/>
        </w:rPr>
        <w:t>Praktične izkušnje z meritvami: pod strokovnim vodstvom boste samostojno izvedli več laboratorijskih vaj in opravili meritve supraharmonikov na realnih sistemih.</w:t>
      </w:r>
    </w:p>
    <w:p w14:paraId="32C3925D" w14:textId="470331E0" w:rsidR="0013674C" w:rsidRDefault="0013674C" w:rsidP="00E07615">
      <w:pPr>
        <w:numPr>
          <w:ilvl w:val="0"/>
          <w:numId w:val="1"/>
        </w:numP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>Inženirske vidike ovrednotenja rezultatov meritev in možne rešitve</w:t>
      </w:r>
      <w:r w:rsidR="0004247A" w:rsidRPr="006C1E24">
        <w:rPr>
          <w:rFonts w:ascii="Century Gothic" w:hAnsi="Century Gothic"/>
          <w:color w:val="D9D9D9" w:themeColor="background1" w:themeShade="D9"/>
        </w:rPr>
        <w:t>.</w:t>
      </w:r>
    </w:p>
    <w:p w14:paraId="2583157E" w14:textId="53684C36" w:rsidR="00676CF8" w:rsidRPr="006C1E24" w:rsidRDefault="0091010C" w:rsidP="00676CF8">
      <w:pPr>
        <w:ind w:left="720"/>
        <w:jc w:val="both"/>
        <w:rPr>
          <w:rFonts w:ascii="Century Gothic" w:hAnsi="Century Gothic"/>
          <w:color w:val="D9D9D9" w:themeColor="background1" w:themeShade="D9"/>
        </w:rPr>
      </w:pPr>
      <w:r>
        <w:rPr>
          <w:rFonts w:ascii="Century Gothic" w:hAnsi="Century Gothic"/>
          <w:b/>
          <w:bCs/>
          <w:noProof/>
          <w:color w:val="D9D9D9" w:themeColor="background1" w:themeShade="D9"/>
          <w:lang w:eastAsia="sl-SI"/>
        </w:rPr>
        <w:drawing>
          <wp:anchor distT="0" distB="0" distL="114300" distR="114300" simplePos="0" relativeHeight="251658240" behindDoc="1" locked="0" layoutInCell="1" allowOverlap="1" wp14:anchorId="6284EF97" wp14:editId="407753CF">
            <wp:simplePos x="0" y="0"/>
            <wp:positionH relativeFrom="page">
              <wp:align>right</wp:align>
            </wp:positionH>
            <wp:positionV relativeFrom="paragraph">
              <wp:posOffset>501015</wp:posOffset>
            </wp:positionV>
            <wp:extent cx="7538085" cy="3829050"/>
            <wp:effectExtent l="0" t="0" r="5715" b="0"/>
            <wp:wrapTight wrapText="bothSides">
              <wp:wrapPolygon edited="0">
                <wp:start x="0" y="0"/>
                <wp:lineTo x="0" y="21493"/>
                <wp:lineTo x="21562" y="21493"/>
                <wp:lineTo x="21562" y="0"/>
                <wp:lineTo x="0" y="0"/>
              </wp:wrapPolygon>
            </wp:wrapTight>
            <wp:docPr id="207601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3" r="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08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67839" w14:textId="77777777" w:rsidR="00562C68" w:rsidRDefault="00562C68" w:rsidP="00E07615">
      <w:pPr>
        <w:pBdr>
          <w:bottom w:val="single" w:sz="4" w:space="1" w:color="auto"/>
        </w:pBdr>
        <w:jc w:val="both"/>
        <w:rPr>
          <w:rFonts w:ascii="Century Gothic" w:hAnsi="Century Gothic"/>
          <w:b/>
          <w:bCs/>
          <w:color w:val="D9D9D9" w:themeColor="background1" w:themeShade="D9"/>
        </w:rPr>
      </w:pPr>
    </w:p>
    <w:p w14:paraId="1EE23F69" w14:textId="32FE95D2" w:rsidR="004B5443" w:rsidRPr="006C1E24" w:rsidRDefault="0013674C" w:rsidP="00E07615">
      <w:pPr>
        <w:pBdr>
          <w:bottom w:val="single" w:sz="4" w:space="1" w:color="auto"/>
        </w:pBd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b/>
          <w:bCs/>
          <w:color w:val="D9D9D9" w:themeColor="background1" w:themeShade="D9"/>
        </w:rPr>
        <w:lastRenderedPageBreak/>
        <w:t>Program</w:t>
      </w:r>
    </w:p>
    <w:p w14:paraId="561DFE34" w14:textId="004A5D0B" w:rsidR="005C5ECE" w:rsidRPr="006C1E24" w:rsidRDefault="00E07615" w:rsidP="00E07615">
      <w:pPr>
        <w:jc w:val="both"/>
        <w:rPr>
          <w:rFonts w:ascii="Century Gothic" w:hAnsi="Century Gothic"/>
          <w:b/>
          <w:color w:val="D9D9D9" w:themeColor="background1" w:themeShade="D9"/>
        </w:rPr>
      </w:pPr>
      <w:r w:rsidRPr="006C1E24">
        <w:rPr>
          <w:rFonts w:ascii="Century Gothic" w:hAnsi="Century Gothic"/>
          <w:b/>
          <w:color w:val="D9D9D9" w:themeColor="background1" w:themeShade="D9"/>
        </w:rPr>
        <w:t xml:space="preserve">08.00–10.30 </w:t>
      </w:r>
      <w:r w:rsidRPr="006C1E24">
        <w:rPr>
          <w:rFonts w:ascii="Century Gothic" w:hAnsi="Century Gothic"/>
          <w:color w:val="D9D9D9" w:themeColor="background1" w:themeShade="D9"/>
        </w:rPr>
        <w:t>I</w:t>
      </w:r>
      <w:r w:rsidRPr="006C1E24">
        <w:rPr>
          <w:rFonts w:ascii="Century Gothic" w:hAnsi="Century Gothic"/>
          <w:b/>
          <w:color w:val="D9D9D9" w:themeColor="background1" w:themeShade="D9"/>
        </w:rPr>
        <w:t xml:space="preserve"> </w:t>
      </w:r>
      <w:r w:rsidR="00BF0FDB" w:rsidRPr="006C1E24">
        <w:rPr>
          <w:rFonts w:ascii="Century Gothic" w:hAnsi="Century Gothic"/>
          <w:b/>
          <w:color w:val="D9D9D9" w:themeColor="background1" w:themeShade="D9"/>
        </w:rPr>
        <w:t>UVOD V SUPRAHARMONIKE</w:t>
      </w:r>
    </w:p>
    <w:p w14:paraId="1037A6FA" w14:textId="4E741387" w:rsidR="005C5ECE" w:rsidRPr="006C1E24" w:rsidRDefault="004B5443" w:rsidP="00E07615">
      <w:pPr>
        <w:pBdr>
          <w:bottom w:val="single" w:sz="4" w:space="1" w:color="auto"/>
        </w:pBdr>
        <w:jc w:val="both"/>
        <w:rPr>
          <w:rFonts w:ascii="Century Gothic" w:hAnsi="Century Gothic"/>
          <w:b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>Pregled osnovnih konceptov, virov nastanka supraharmonikov, relevantnih standardov ter ključnih inženirskih vidikov njihovega merjenja, analize in obvladovanja.</w:t>
      </w:r>
    </w:p>
    <w:p w14:paraId="3F632A79" w14:textId="356BE2AA" w:rsidR="004B5443" w:rsidRPr="006C1E24" w:rsidRDefault="004B5443" w:rsidP="00E07615">
      <w:pPr>
        <w:jc w:val="both"/>
        <w:rPr>
          <w:rFonts w:ascii="Century Gothic" w:hAnsi="Century Gothic"/>
          <w:b/>
          <w:color w:val="D9D9D9" w:themeColor="background1" w:themeShade="D9"/>
        </w:rPr>
      </w:pPr>
      <w:r w:rsidRPr="006C1E24">
        <w:rPr>
          <w:rFonts w:ascii="Century Gothic" w:hAnsi="Century Gothic"/>
          <w:b/>
          <w:color w:val="D9D9D9" w:themeColor="background1" w:themeShade="D9"/>
        </w:rPr>
        <w:t>10.30–12.00</w:t>
      </w:r>
      <w:r w:rsidR="00E07615" w:rsidRPr="006C1E24">
        <w:rPr>
          <w:rFonts w:ascii="Century Gothic" w:hAnsi="Century Gothic"/>
          <w:color w:val="D9D9D9" w:themeColor="background1" w:themeShade="D9"/>
        </w:rPr>
        <w:t xml:space="preserve"> I</w:t>
      </w:r>
      <w:r w:rsidR="00E07615" w:rsidRPr="006C1E24">
        <w:rPr>
          <w:rFonts w:ascii="Century Gothic" w:hAnsi="Century Gothic"/>
          <w:b/>
          <w:color w:val="D9D9D9" w:themeColor="background1" w:themeShade="D9"/>
        </w:rPr>
        <w:t xml:space="preserve"> </w:t>
      </w:r>
      <w:r w:rsidR="00BF0FDB" w:rsidRPr="006C1E24">
        <w:rPr>
          <w:rFonts w:ascii="Century Gothic" w:hAnsi="Century Gothic"/>
          <w:b/>
          <w:color w:val="D9D9D9" w:themeColor="background1" w:themeShade="D9"/>
        </w:rPr>
        <w:t>LABORATORIJSKI PRIKAZ VPLIVOV SUPRAHARMONIKOV</w:t>
      </w:r>
    </w:p>
    <w:p w14:paraId="61B6C3F8" w14:textId="6BC7A8F1" w:rsidR="005C5ECE" w:rsidRPr="006C1E24" w:rsidRDefault="004B5443" w:rsidP="00E07615">
      <w:pPr>
        <w:pBdr>
          <w:bottom w:val="single" w:sz="4" w:space="1" w:color="auto"/>
        </w:pBd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>Praktična demonstracija vplivov supraharmonikov na gospodinjske in industrijske naprave, kable, transformatorje ter druge komponente elektroenergetskega sistema.</w:t>
      </w:r>
    </w:p>
    <w:p w14:paraId="35E9866A" w14:textId="5955B084" w:rsidR="004B5443" w:rsidRPr="006C1E24" w:rsidRDefault="00E07615" w:rsidP="00BF0FDB">
      <w:pPr>
        <w:pBdr>
          <w:bottom w:val="single" w:sz="4" w:space="1" w:color="auto"/>
        </w:pBdr>
        <w:jc w:val="both"/>
        <w:rPr>
          <w:rFonts w:ascii="Century Gothic" w:hAnsi="Century Gothic"/>
          <w:b/>
          <w:color w:val="D9D9D9" w:themeColor="background1" w:themeShade="D9"/>
        </w:rPr>
      </w:pPr>
      <w:r w:rsidRPr="006C1E24">
        <w:rPr>
          <w:rFonts w:ascii="Century Gothic" w:hAnsi="Century Gothic"/>
          <w:b/>
          <w:color w:val="D9D9D9" w:themeColor="background1" w:themeShade="D9"/>
        </w:rPr>
        <w:t xml:space="preserve">12.00–13.00 </w:t>
      </w:r>
      <w:r w:rsidRPr="006C1E24">
        <w:rPr>
          <w:rFonts w:ascii="Century Gothic" w:hAnsi="Century Gothic"/>
          <w:color w:val="D9D9D9" w:themeColor="background1" w:themeShade="D9"/>
        </w:rPr>
        <w:t>I</w:t>
      </w:r>
      <w:r w:rsidRPr="006C1E24">
        <w:rPr>
          <w:rFonts w:ascii="Century Gothic" w:hAnsi="Century Gothic"/>
          <w:b/>
          <w:color w:val="D9D9D9" w:themeColor="background1" w:themeShade="D9"/>
        </w:rPr>
        <w:t xml:space="preserve"> </w:t>
      </w:r>
      <w:r w:rsidR="00BF0FDB" w:rsidRPr="006C1E24">
        <w:rPr>
          <w:rFonts w:ascii="Century Gothic" w:hAnsi="Century Gothic"/>
          <w:b/>
          <w:color w:val="D9D9D9" w:themeColor="background1" w:themeShade="D9"/>
        </w:rPr>
        <w:t>KOSILO</w:t>
      </w:r>
    </w:p>
    <w:p w14:paraId="0CBF4ED4" w14:textId="09393B59" w:rsidR="004B5443" w:rsidRPr="006C1E24" w:rsidRDefault="00BF0FDB" w:rsidP="00BF0FDB">
      <w:pPr>
        <w:jc w:val="both"/>
        <w:rPr>
          <w:rFonts w:ascii="Century Gothic" w:hAnsi="Century Gothic"/>
          <w:b/>
          <w:color w:val="D9D9D9" w:themeColor="background1" w:themeShade="D9"/>
        </w:rPr>
      </w:pPr>
      <w:r w:rsidRPr="006C1E24">
        <w:rPr>
          <w:rFonts w:ascii="Century Gothic" w:hAnsi="Century Gothic"/>
          <w:b/>
          <w:color w:val="D9D9D9" w:themeColor="background1" w:themeShade="D9"/>
        </w:rPr>
        <w:t xml:space="preserve">13.00–15.00 </w:t>
      </w:r>
      <w:r w:rsidRPr="006C1E24">
        <w:rPr>
          <w:rFonts w:ascii="Century Gothic" w:hAnsi="Century Gothic"/>
          <w:color w:val="D9D9D9" w:themeColor="background1" w:themeShade="D9"/>
        </w:rPr>
        <w:t>I</w:t>
      </w:r>
      <w:r w:rsidRPr="006C1E24">
        <w:rPr>
          <w:rFonts w:ascii="Century Gothic" w:hAnsi="Century Gothic"/>
          <w:b/>
          <w:color w:val="D9D9D9" w:themeColor="background1" w:themeShade="D9"/>
        </w:rPr>
        <w:t xml:space="preserve"> PRAKTIČNE LABORATORIJSKE VAJE IN MERITVE</w:t>
      </w:r>
    </w:p>
    <w:p w14:paraId="6F3797EE" w14:textId="77777777" w:rsidR="00717386" w:rsidRDefault="00717386" w:rsidP="00BF0FDB">
      <w:pPr>
        <w:pBdr>
          <w:bottom w:val="single" w:sz="4" w:space="1" w:color="auto"/>
        </w:pBdr>
        <w:jc w:val="both"/>
        <w:rPr>
          <w:rFonts w:ascii="Century Gothic" w:hAnsi="Century Gothic"/>
          <w:color w:val="D9D9D9" w:themeColor="background1" w:themeShade="D9"/>
        </w:rPr>
      </w:pPr>
    </w:p>
    <w:p w14:paraId="543CEC66" w14:textId="2F01B2DD" w:rsidR="004B5443" w:rsidRPr="006C1E24" w:rsidRDefault="004B5443" w:rsidP="00893D70">
      <w:pPr>
        <w:pBdr>
          <w:bottom w:val="single" w:sz="4" w:space="1" w:color="auto"/>
        </w:pBd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>Pod našim vodstvom boste samostojno izvedli več meritev supraharmonikov v različnih aplikacijah. Skozi praktično delo boste spoznali merilne postopke, interpretacijo rezultatov ter ključne inženirske vidike njihovega vrednotenja.</w:t>
      </w:r>
    </w:p>
    <w:p w14:paraId="3F45DF4D" w14:textId="77777777" w:rsidR="00782E52" w:rsidRPr="006C1E24" w:rsidRDefault="00782E52" w:rsidP="00893D70">
      <w:pPr>
        <w:jc w:val="both"/>
        <w:rPr>
          <w:rFonts w:ascii="Century Gothic" w:hAnsi="Century Gothic"/>
          <w:color w:val="D9D9D9" w:themeColor="background1" w:themeShade="D9"/>
        </w:rPr>
      </w:pPr>
    </w:p>
    <w:p w14:paraId="7FC42EE4" w14:textId="406008FE" w:rsidR="004B5443" w:rsidRPr="006C1E24" w:rsidRDefault="004B5443" w:rsidP="00893D70">
      <w:pP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>Zaradi obsežnega praktičnega dela v laboratoriju in zagotavljanja kakovostne izvedbe je število udeležencev omejeno.</w:t>
      </w:r>
    </w:p>
    <w:p w14:paraId="76682C71" w14:textId="75D008A5" w:rsidR="004B5443" w:rsidRDefault="004B5443" w:rsidP="00893D70">
      <w:pP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 xml:space="preserve">Kotizacija za to aktualno in praktično usmerjeno izobraževanje znaša </w:t>
      </w:r>
      <w:r w:rsidRPr="006C1E24">
        <w:rPr>
          <w:rFonts w:ascii="Century Gothic" w:hAnsi="Century Gothic"/>
          <w:b/>
          <w:color w:val="D9D9D9" w:themeColor="background1" w:themeShade="D9"/>
        </w:rPr>
        <w:t>450 € + DDV</w:t>
      </w:r>
      <w:r w:rsidRPr="006C1E24">
        <w:rPr>
          <w:rFonts w:ascii="Century Gothic" w:hAnsi="Century Gothic"/>
          <w:color w:val="D9D9D9" w:themeColor="background1" w:themeShade="D9"/>
        </w:rPr>
        <w:t xml:space="preserve"> in že vključuje poseben poletni promocijski popust. Jesenski termini izobraževanja bodo na voljo po redni ceni.</w:t>
      </w:r>
    </w:p>
    <w:p w14:paraId="16AA349F" w14:textId="77777777" w:rsidR="00562C68" w:rsidRPr="006C1E24" w:rsidRDefault="00562C68" w:rsidP="00893D70">
      <w:pPr>
        <w:jc w:val="both"/>
        <w:rPr>
          <w:rFonts w:ascii="Century Gothic" w:hAnsi="Century Gothic"/>
          <w:color w:val="D9D9D9" w:themeColor="background1" w:themeShade="D9"/>
        </w:rPr>
      </w:pPr>
    </w:p>
    <w:p w14:paraId="3C84C4A8" w14:textId="3C9B003F" w:rsidR="001C54D9" w:rsidRDefault="004B5443" w:rsidP="00893D70">
      <w:pP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>Prijave sprejemamo do 26. junija 2026 na elektronski naslov:</w:t>
      </w:r>
      <w:r w:rsidR="008D07A9" w:rsidRPr="006C1E24">
        <w:rPr>
          <w:rFonts w:ascii="Century Gothic" w:hAnsi="Century Gothic"/>
          <w:color w:val="D9D9D9" w:themeColor="background1" w:themeShade="D9"/>
        </w:rPr>
        <w:t xml:space="preserve"> </w:t>
      </w:r>
    </w:p>
    <w:p w14:paraId="31944166" w14:textId="5ABDF0D3" w:rsidR="008D07A9" w:rsidRDefault="00A54C2C" w:rsidP="00893D70">
      <w:pPr>
        <w:jc w:val="both"/>
        <w:rPr>
          <w:rFonts w:ascii="Century Gothic" w:hAnsi="Century Gothic"/>
          <w:color w:val="83CAEB" w:themeColor="accent1" w:themeTint="66"/>
        </w:rPr>
      </w:pPr>
      <w:hyperlink r:id="rId9" w:history="1">
        <w:r w:rsidRPr="001C54D9">
          <w:rPr>
            <w:rStyle w:val="Hyperlink"/>
            <w:rFonts w:ascii="Century Gothic" w:hAnsi="Century Gothic"/>
            <w:color w:val="83CAEB" w:themeColor="accent1" w:themeTint="66"/>
          </w:rPr>
          <w:t>patricija.simonic1@um.si</w:t>
        </w:r>
      </w:hyperlink>
      <w:r w:rsidR="00782E52" w:rsidRPr="001C54D9">
        <w:rPr>
          <w:rFonts w:ascii="Century Gothic" w:hAnsi="Century Gothic"/>
          <w:color w:val="83CAEB" w:themeColor="accent1" w:themeTint="66"/>
        </w:rPr>
        <w:t xml:space="preserve"> </w:t>
      </w:r>
    </w:p>
    <w:p w14:paraId="4283DAB0" w14:textId="77777777" w:rsidR="001C54D9" w:rsidRPr="001C54D9" w:rsidRDefault="001C54D9" w:rsidP="00893D70">
      <w:pPr>
        <w:jc w:val="both"/>
        <w:rPr>
          <w:rFonts w:ascii="Century Gothic" w:hAnsi="Century Gothic"/>
          <w:color w:val="83CAEB" w:themeColor="accent1" w:themeTint="66"/>
        </w:rPr>
      </w:pPr>
    </w:p>
    <w:p w14:paraId="38549956" w14:textId="77777777" w:rsidR="00562C68" w:rsidRDefault="00562C68" w:rsidP="00893D70">
      <w:pPr>
        <w:jc w:val="both"/>
        <w:rPr>
          <w:rFonts w:ascii="Century Gothic" w:hAnsi="Century Gothic"/>
          <w:color w:val="D9D9D9" w:themeColor="background1" w:themeShade="D9"/>
        </w:rPr>
      </w:pPr>
    </w:p>
    <w:p w14:paraId="61A53017" w14:textId="3C44D964" w:rsidR="004B5443" w:rsidRPr="006C1E24" w:rsidRDefault="004B5443" w:rsidP="00893D70">
      <w:pP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>Za dodatne informacije in morebitna vprašanja smo vam z veseljem na voljo.</w:t>
      </w:r>
    </w:p>
    <w:p w14:paraId="5D55B767" w14:textId="2E46E739" w:rsidR="00782E52" w:rsidRPr="006C1E24" w:rsidRDefault="004B5443" w:rsidP="00893D70">
      <w:pP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lastRenderedPageBreak/>
        <w:t>Veselimo se srečanja z vami ter skupnega raziskovanja in praktičnega dela na področju supraharmonikov!</w:t>
      </w:r>
    </w:p>
    <w:p w14:paraId="3298148C" w14:textId="77777777" w:rsidR="003904CD" w:rsidRPr="006C1E24" w:rsidRDefault="003904CD" w:rsidP="00782E52">
      <w:pPr>
        <w:jc w:val="both"/>
        <w:rPr>
          <w:rFonts w:ascii="Century Gothic" w:hAnsi="Century Gothic"/>
          <w:color w:val="D9D9D9" w:themeColor="background1" w:themeShade="D9"/>
        </w:rPr>
      </w:pPr>
    </w:p>
    <w:p w14:paraId="127DEFE4" w14:textId="728CE492" w:rsidR="003904CD" w:rsidRPr="006C1E24" w:rsidRDefault="00BF0FDB" w:rsidP="00782E52">
      <w:pP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 xml:space="preserve">Prijazen pozdrav,  </w:t>
      </w:r>
    </w:p>
    <w:p w14:paraId="123CE3A4" w14:textId="2C996FE2" w:rsidR="00D64C9A" w:rsidRPr="006C1E24" w:rsidRDefault="005C5ECE" w:rsidP="00782E52">
      <w:pPr>
        <w:jc w:val="both"/>
        <w:rPr>
          <w:rFonts w:ascii="Century Gothic" w:hAnsi="Century Gothic"/>
          <w:color w:val="D9D9D9" w:themeColor="background1" w:themeShade="D9"/>
        </w:rPr>
      </w:pPr>
      <w:r w:rsidRPr="006C1E24">
        <w:rPr>
          <w:rFonts w:ascii="Century Gothic" w:hAnsi="Century Gothic"/>
          <w:color w:val="D9D9D9" w:themeColor="background1" w:themeShade="D9"/>
        </w:rPr>
        <w:t>Primož Sukič</w:t>
      </w:r>
      <w:r w:rsidR="006C1E24">
        <w:rPr>
          <w:rFonts w:ascii="Century Gothic" w:hAnsi="Century Gothic"/>
          <w:color w:val="D9D9D9" w:themeColor="background1" w:themeShade="D9"/>
        </w:rPr>
        <w:t>.</w:t>
      </w:r>
    </w:p>
    <w:sectPr w:rsidR="00D64C9A" w:rsidRPr="006C1E24" w:rsidSect="00966CBF">
      <w:headerReference w:type="default" r:id="rId10"/>
      <w:footerReference w:type="default" r:id="rId11"/>
      <w:pgSz w:w="11906" w:h="16838"/>
      <w:pgMar w:top="1212" w:right="1417" w:bottom="851" w:left="1417" w:header="0" w:footer="1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5428E" w14:textId="77777777" w:rsidR="006A2ED0" w:rsidRDefault="006A2ED0" w:rsidP="00E07615">
      <w:pPr>
        <w:spacing w:after="0" w:line="240" w:lineRule="auto"/>
      </w:pPr>
      <w:r>
        <w:separator/>
      </w:r>
    </w:p>
  </w:endnote>
  <w:endnote w:type="continuationSeparator" w:id="0">
    <w:p w14:paraId="4915F857" w14:textId="77777777" w:rsidR="006A2ED0" w:rsidRDefault="006A2ED0" w:rsidP="00E07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8EDE" w14:textId="77777777" w:rsidR="001C54D9" w:rsidRDefault="001C54D9" w:rsidP="00BF0FDB">
    <w:pPr>
      <w:pStyle w:val="Footer"/>
      <w:pBdr>
        <w:top w:val="single" w:sz="4" w:space="1" w:color="auto"/>
      </w:pBdr>
      <w:jc w:val="center"/>
      <w:rPr>
        <w:i/>
        <w:sz w:val="16"/>
      </w:rPr>
    </w:pPr>
  </w:p>
  <w:p w14:paraId="79714468" w14:textId="6163A4F7" w:rsidR="00BF0FDB" w:rsidRPr="00C3130D" w:rsidRDefault="00BF0FDB" w:rsidP="00BF0FDB">
    <w:pPr>
      <w:pStyle w:val="Footer"/>
      <w:pBdr>
        <w:top w:val="single" w:sz="4" w:space="1" w:color="auto"/>
      </w:pBdr>
      <w:jc w:val="center"/>
      <w:rPr>
        <w:i/>
        <w:sz w:val="16"/>
      </w:rPr>
    </w:pPr>
    <w:r w:rsidRPr="00C3130D">
      <w:rPr>
        <w:i/>
        <w:sz w:val="16"/>
      </w:rPr>
      <w:t xml:space="preserve">Prijave sprejemamo do 26.junija 2026 na e-mail: </w:t>
    </w:r>
    <w:hyperlink r:id="rId1" w:history="1">
      <w:r w:rsidRPr="00C3130D">
        <w:rPr>
          <w:rStyle w:val="Hyperlink"/>
          <w:i/>
          <w:sz w:val="16"/>
        </w:rPr>
        <w:t>patricija.simonic1@um.si</w:t>
      </w:r>
    </w:hyperlink>
  </w:p>
  <w:p w14:paraId="1C70C658" w14:textId="77777777" w:rsidR="00BF0FDB" w:rsidRPr="00C3130D" w:rsidRDefault="00BF0FDB">
    <w:pPr>
      <w:pStyle w:val="Footer"/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C8CE7" w14:textId="77777777" w:rsidR="006A2ED0" w:rsidRDefault="006A2ED0" w:rsidP="00E07615">
      <w:pPr>
        <w:spacing w:after="0" w:line="240" w:lineRule="auto"/>
      </w:pPr>
      <w:r>
        <w:separator/>
      </w:r>
    </w:p>
  </w:footnote>
  <w:footnote w:type="continuationSeparator" w:id="0">
    <w:p w14:paraId="5974FB84" w14:textId="77777777" w:rsidR="006A2ED0" w:rsidRDefault="006A2ED0" w:rsidP="00E07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80166" w14:textId="217DB2CC" w:rsidR="00E07615" w:rsidRDefault="00804982" w:rsidP="00E07615">
    <w:pPr>
      <w:pStyle w:val="Header"/>
      <w:spacing w:before="100" w:beforeAutospacing="1" w:after="480"/>
      <w:ind w:left="-1531"/>
    </w:pPr>
    <w:r>
      <w:rPr>
        <w:noProof/>
        <w:lang w:eastAsia="sl-SI"/>
      </w:rPr>
      <w:drawing>
        <wp:inline distT="0" distB="0" distL="0" distR="0" wp14:anchorId="5BCBB3AC" wp14:editId="1E2A32F8">
          <wp:extent cx="7645181" cy="1926597"/>
          <wp:effectExtent l="0" t="0" r="0" b="0"/>
          <wp:docPr id="163740380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5704" cy="19620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334B1"/>
    <w:multiLevelType w:val="multilevel"/>
    <w:tmpl w:val="6142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071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74C"/>
    <w:rsid w:val="00011D31"/>
    <w:rsid w:val="0004247A"/>
    <w:rsid w:val="0013674C"/>
    <w:rsid w:val="0015340F"/>
    <w:rsid w:val="001B5B27"/>
    <w:rsid w:val="001C54D9"/>
    <w:rsid w:val="001E2CE7"/>
    <w:rsid w:val="001F2985"/>
    <w:rsid w:val="00232668"/>
    <w:rsid w:val="002B72DB"/>
    <w:rsid w:val="003904CD"/>
    <w:rsid w:val="00453C7E"/>
    <w:rsid w:val="004A51DF"/>
    <w:rsid w:val="004B5443"/>
    <w:rsid w:val="00562C68"/>
    <w:rsid w:val="005C5ECE"/>
    <w:rsid w:val="005D6B37"/>
    <w:rsid w:val="00676CF8"/>
    <w:rsid w:val="006A2ED0"/>
    <w:rsid w:val="006C1E24"/>
    <w:rsid w:val="006D758D"/>
    <w:rsid w:val="00717386"/>
    <w:rsid w:val="00782E52"/>
    <w:rsid w:val="00804982"/>
    <w:rsid w:val="00844C60"/>
    <w:rsid w:val="00893D70"/>
    <w:rsid w:val="008B12CB"/>
    <w:rsid w:val="008D07A9"/>
    <w:rsid w:val="0091010C"/>
    <w:rsid w:val="0092773A"/>
    <w:rsid w:val="00966CBF"/>
    <w:rsid w:val="00A54C2C"/>
    <w:rsid w:val="00A92C98"/>
    <w:rsid w:val="00AF1FCB"/>
    <w:rsid w:val="00BF0FDB"/>
    <w:rsid w:val="00C3130D"/>
    <w:rsid w:val="00C93D4F"/>
    <w:rsid w:val="00D0775E"/>
    <w:rsid w:val="00D64C9A"/>
    <w:rsid w:val="00D83AA0"/>
    <w:rsid w:val="00E07615"/>
    <w:rsid w:val="00E27B7E"/>
    <w:rsid w:val="00E51D90"/>
    <w:rsid w:val="00F34073"/>
    <w:rsid w:val="00F7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000C0D"/>
  <w15:chartTrackingRefBased/>
  <w15:docId w15:val="{2CE07FB4-0C4B-453E-B136-D6AA319C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7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544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076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615"/>
  </w:style>
  <w:style w:type="paragraph" w:styleId="Footer">
    <w:name w:val="footer"/>
    <w:basedOn w:val="Normal"/>
    <w:link w:val="FooterChar"/>
    <w:uiPriority w:val="99"/>
    <w:unhideWhenUsed/>
    <w:rsid w:val="00E076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615"/>
  </w:style>
  <w:style w:type="character" w:styleId="UnresolvedMention">
    <w:name w:val="Unresolved Mention"/>
    <w:basedOn w:val="DefaultParagraphFont"/>
    <w:uiPriority w:val="99"/>
    <w:semiHidden/>
    <w:unhideWhenUsed/>
    <w:rsid w:val="00A54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patricija.simonic1@um.si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atricija.simonic1@um.s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Primož Sukič</dc:creator>
  <cp:keywords/>
  <dc:description/>
  <cp:lastModifiedBy>Primož Sukič</cp:lastModifiedBy>
  <cp:revision>21</cp:revision>
  <cp:lastPrinted>2026-06-15T10:02:00Z</cp:lastPrinted>
  <dcterms:created xsi:type="dcterms:W3CDTF">2026-06-15T10:11:00Z</dcterms:created>
  <dcterms:modified xsi:type="dcterms:W3CDTF">2026-06-15T10:36:00Z</dcterms:modified>
</cp:coreProperties>
</file>