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C3E8C" w14:textId="18E5C6DA" w:rsidR="000C12A3" w:rsidRPr="00C37284" w:rsidRDefault="005C1D2F" w:rsidP="00C37284">
      <w:pPr>
        <w:jc w:val="center"/>
        <w:rPr>
          <w:rFonts w:ascii="Arial" w:hAnsi="Arial" w:cs="Arial"/>
          <w:b/>
          <w:bCs/>
          <w:sz w:val="24"/>
          <w:szCs w:val="24"/>
        </w:rPr>
      </w:pPr>
      <w:proofErr w:type="spellStart"/>
      <w:r w:rsidRPr="00C37284">
        <w:rPr>
          <w:rFonts w:ascii="Arial" w:hAnsi="Arial" w:cs="Arial"/>
          <w:b/>
          <w:bCs/>
          <w:sz w:val="24"/>
          <w:szCs w:val="24"/>
        </w:rPr>
        <w:t>Notas</w:t>
      </w:r>
      <w:proofErr w:type="spellEnd"/>
      <w:r w:rsidRPr="00C3728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7284">
        <w:rPr>
          <w:rFonts w:ascii="Arial" w:hAnsi="Arial" w:cs="Arial"/>
          <w:b/>
          <w:bCs/>
          <w:sz w:val="24"/>
          <w:szCs w:val="24"/>
        </w:rPr>
        <w:t>confianza</w:t>
      </w:r>
      <w:proofErr w:type="spellEnd"/>
      <w:r w:rsidRPr="00C3728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37284">
        <w:rPr>
          <w:rFonts w:ascii="Arial" w:hAnsi="Arial" w:cs="Arial"/>
          <w:b/>
          <w:bCs/>
          <w:sz w:val="24"/>
          <w:szCs w:val="24"/>
        </w:rPr>
        <w:t>en</w:t>
      </w:r>
      <w:proofErr w:type="spellEnd"/>
      <w:r w:rsidRPr="00C37284">
        <w:rPr>
          <w:rFonts w:ascii="Arial" w:hAnsi="Arial" w:cs="Arial"/>
          <w:b/>
          <w:bCs/>
          <w:sz w:val="24"/>
          <w:szCs w:val="24"/>
        </w:rPr>
        <w:t xml:space="preserve"> las </w:t>
      </w:r>
      <w:proofErr w:type="spellStart"/>
      <w:r w:rsidRPr="00C37284">
        <w:rPr>
          <w:rFonts w:ascii="Arial" w:hAnsi="Arial" w:cs="Arial"/>
          <w:b/>
          <w:bCs/>
          <w:sz w:val="24"/>
          <w:szCs w:val="24"/>
        </w:rPr>
        <w:t>instituciones</w:t>
      </w:r>
      <w:proofErr w:type="spellEnd"/>
    </w:p>
    <w:p w14:paraId="7E0BD214" w14:textId="77777777" w:rsidR="005C1D2F" w:rsidRPr="00C37284" w:rsidRDefault="005C1D2F" w:rsidP="00C37284">
      <w:pPr>
        <w:jc w:val="both"/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  <w:proofErr w:type="spellStart"/>
      <w:r w:rsidRPr="00C37284">
        <w:rPr>
          <w:rFonts w:ascii="Arial" w:hAnsi="Arial" w:cs="Arial"/>
          <w:color w:val="222222"/>
          <w:sz w:val="24"/>
          <w:szCs w:val="24"/>
          <w:shd w:val="clear" w:color="auto" w:fill="FFFFFF"/>
        </w:rPr>
        <w:t>Uslaner</w:t>
      </w:r>
      <w:proofErr w:type="spellEnd"/>
      <w:r w:rsidRPr="00C37284">
        <w:rPr>
          <w:rFonts w:ascii="Arial" w:hAnsi="Arial" w:cs="Arial"/>
          <w:color w:val="222222"/>
          <w:sz w:val="24"/>
          <w:szCs w:val="24"/>
          <w:shd w:val="clear" w:color="auto" w:fill="FFFFFF"/>
        </w:rPr>
        <w:t>, E. M. (Ed.). (2018). </w:t>
      </w:r>
      <w:r w:rsidRPr="00C37284">
        <w:rPr>
          <w:rFonts w:ascii="Arial" w:hAnsi="Arial" w:cs="Arial"/>
          <w:i/>
          <w:iCs/>
          <w:color w:val="222222"/>
          <w:sz w:val="24"/>
          <w:szCs w:val="24"/>
          <w:shd w:val="clear" w:color="auto" w:fill="FFFFFF"/>
        </w:rPr>
        <w:t>The Oxford handbook of social and political trust</w:t>
      </w:r>
      <w:r w:rsidRPr="00C37284">
        <w:rPr>
          <w:rFonts w:ascii="Arial" w:hAnsi="Arial" w:cs="Arial"/>
          <w:color w:val="222222"/>
          <w:sz w:val="24"/>
          <w:szCs w:val="24"/>
          <w:shd w:val="clear" w:color="auto" w:fill="FFFFFF"/>
        </w:rPr>
        <w:t>. Oxford University Press.</w:t>
      </w:r>
    </w:p>
    <w:p w14:paraId="420A4E18" w14:textId="19838DC0" w:rsidR="005C1D2F" w:rsidRPr="00C37284" w:rsidRDefault="00C37284" w:rsidP="00C372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5C1D2F" w:rsidRPr="00C37284">
        <w:rPr>
          <w:rFonts w:ascii="Arial" w:hAnsi="Arial" w:cs="Arial"/>
          <w:sz w:val="24"/>
          <w:szCs w:val="24"/>
        </w:rPr>
        <w:t>olitical trust is confidence in institutions such as the executive, the legislature, the judiciary, the bureaucracy, and the police</w:t>
      </w:r>
      <w:r w:rsidR="005C1D2F" w:rsidRPr="00C37284">
        <w:rPr>
          <w:rFonts w:ascii="Arial" w:hAnsi="Arial" w:cs="Arial"/>
          <w:sz w:val="24"/>
          <w:szCs w:val="24"/>
        </w:rPr>
        <w:t xml:space="preserve"> </w:t>
      </w:r>
    </w:p>
    <w:p w14:paraId="1F98AAAF" w14:textId="20D8B427" w:rsidR="005C1D2F" w:rsidRPr="00C37284" w:rsidRDefault="005C1D2F" w:rsidP="00C37284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C37284">
        <w:rPr>
          <w:rFonts w:ascii="Arial" w:hAnsi="Arial" w:cs="Arial"/>
          <w:sz w:val="24"/>
          <w:szCs w:val="24"/>
        </w:rPr>
        <w:t>Political trust has distinct effects on elections. Higher confidence in government</w:t>
      </w:r>
      <w:r w:rsidRPr="00C37284">
        <w:rPr>
          <w:rFonts w:ascii="Arial" w:hAnsi="Arial" w:cs="Arial"/>
          <w:sz w:val="24"/>
          <w:szCs w:val="24"/>
        </w:rPr>
        <w:t xml:space="preserve"> </w:t>
      </w:r>
      <w:r w:rsidRPr="00C37284">
        <w:rPr>
          <w:rFonts w:ascii="Arial" w:hAnsi="Arial" w:cs="Arial"/>
          <w:sz w:val="24"/>
          <w:szCs w:val="24"/>
        </w:rPr>
        <w:t>leads to greater participation and support for incumbent political leaders</w:t>
      </w:r>
      <w:proofErr w:type="gramStart"/>
      <w:r w:rsidRPr="00C37284">
        <w:rPr>
          <w:rFonts w:ascii="Arial" w:hAnsi="Arial" w:cs="Arial"/>
          <w:sz w:val="24"/>
          <w:szCs w:val="24"/>
        </w:rPr>
        <w:t>:  “</w:t>
      </w:r>
      <w:proofErr w:type="gramEnd"/>
      <w:r w:rsidRPr="00C37284">
        <w:rPr>
          <w:rFonts w:ascii="Arial" w:hAnsi="Arial" w:cs="Arial"/>
          <w:sz w:val="24"/>
          <w:szCs w:val="24"/>
        </w:rPr>
        <w:t>political</w:t>
      </w:r>
      <w:r w:rsidRPr="00C37284">
        <w:rPr>
          <w:rFonts w:ascii="Arial" w:hAnsi="Arial" w:cs="Arial"/>
          <w:sz w:val="24"/>
          <w:szCs w:val="24"/>
        </w:rPr>
        <w:t xml:space="preserve"> </w:t>
      </w:r>
      <w:r w:rsidRPr="00C37284">
        <w:rPr>
          <w:rFonts w:ascii="Arial" w:hAnsi="Arial" w:cs="Arial"/>
          <w:sz w:val="24"/>
          <w:szCs w:val="24"/>
        </w:rPr>
        <w:t>trust tends to stimulate voter turnout, as distrusting citizens are less motivated to cast a</w:t>
      </w:r>
      <w:r w:rsidRPr="00C37284">
        <w:rPr>
          <w:rFonts w:ascii="Arial" w:hAnsi="Arial" w:cs="Arial"/>
          <w:sz w:val="24"/>
          <w:szCs w:val="24"/>
        </w:rPr>
        <w:t xml:space="preserve"> </w:t>
      </w:r>
      <w:r w:rsidRPr="00C37284">
        <w:rPr>
          <w:rFonts w:ascii="Arial" w:hAnsi="Arial" w:cs="Arial"/>
          <w:sz w:val="24"/>
          <w:szCs w:val="24"/>
        </w:rPr>
        <w:t>vote. Second, low levels of political trust have been associated with an anti-incumbent</w:t>
      </w:r>
      <w:r w:rsidRPr="00C37284">
        <w:rPr>
          <w:rFonts w:ascii="Arial" w:hAnsi="Arial" w:cs="Arial"/>
          <w:sz w:val="24"/>
          <w:szCs w:val="24"/>
        </w:rPr>
        <w:t xml:space="preserve"> </w:t>
      </w:r>
      <w:r w:rsidRPr="00C37284">
        <w:rPr>
          <w:rFonts w:ascii="Arial" w:hAnsi="Arial" w:cs="Arial"/>
          <w:sz w:val="24"/>
          <w:szCs w:val="24"/>
        </w:rPr>
        <w:t>vote”</w:t>
      </w:r>
      <w:r w:rsidRPr="00C37284">
        <w:rPr>
          <w:rFonts w:ascii="Arial" w:hAnsi="Arial" w:cs="Arial"/>
          <w:sz w:val="24"/>
          <w:szCs w:val="24"/>
        </w:rPr>
        <w:t xml:space="preserve">. </w:t>
      </w:r>
      <w:r w:rsidRPr="00C37284">
        <w:rPr>
          <w:rFonts w:ascii="Arial" w:hAnsi="Arial" w:cs="Arial"/>
          <w:sz w:val="24"/>
          <w:szCs w:val="24"/>
        </w:rPr>
        <w:t>Political trust also leads to higher levels of tax compliance.</w:t>
      </w:r>
    </w:p>
    <w:p w14:paraId="6AC0B462" w14:textId="77777777" w:rsidR="001B5117" w:rsidRPr="00C37284" w:rsidRDefault="001B5117" w:rsidP="00C37284">
      <w:pPr>
        <w:jc w:val="both"/>
        <w:rPr>
          <w:rFonts w:ascii="Arial" w:hAnsi="Arial" w:cs="Arial"/>
          <w:sz w:val="24"/>
          <w:szCs w:val="24"/>
        </w:rPr>
      </w:pPr>
      <w:r w:rsidRPr="00C37284">
        <w:rPr>
          <w:rFonts w:ascii="Arial" w:hAnsi="Arial" w:cs="Arial"/>
          <w:sz w:val="24"/>
          <w:szCs w:val="24"/>
        </w:rPr>
        <w:t xml:space="preserve">Lenard, P. T., Miller, D., &amp; </w:t>
      </w:r>
      <w:proofErr w:type="spellStart"/>
      <w:r w:rsidRPr="00C37284">
        <w:rPr>
          <w:rFonts w:ascii="Arial" w:hAnsi="Arial" w:cs="Arial"/>
          <w:sz w:val="24"/>
          <w:szCs w:val="24"/>
        </w:rPr>
        <w:t>Uslaner</w:t>
      </w:r>
      <w:proofErr w:type="spellEnd"/>
      <w:r w:rsidRPr="00C37284">
        <w:rPr>
          <w:rFonts w:ascii="Arial" w:hAnsi="Arial" w:cs="Arial"/>
          <w:sz w:val="24"/>
          <w:szCs w:val="24"/>
        </w:rPr>
        <w:t>, E. M. (2018). Trust and national identity. The Oxford handbook of social and political trust, 57-74.</w:t>
      </w:r>
    </w:p>
    <w:p w14:paraId="3483FABC" w14:textId="37D11288" w:rsidR="001B5117" w:rsidRPr="00C37284" w:rsidRDefault="001B5117" w:rsidP="00C37284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C37284">
        <w:rPr>
          <w:rFonts w:ascii="Arial" w:hAnsi="Arial" w:cs="Arial"/>
          <w:sz w:val="24"/>
          <w:szCs w:val="24"/>
        </w:rPr>
        <w:t>Political trust is sometimes captured by asking questions that ask respondents for their views of their political leaders,</w:t>
      </w:r>
      <w:r w:rsidRPr="00C37284">
        <w:rPr>
          <w:rFonts w:ascii="Arial" w:hAnsi="Arial" w:cs="Arial"/>
          <w:sz w:val="24"/>
          <w:szCs w:val="24"/>
        </w:rPr>
        <w:t xml:space="preserve"> </w:t>
      </w:r>
      <w:r w:rsidRPr="00C37284">
        <w:rPr>
          <w:rFonts w:ascii="Arial" w:hAnsi="Arial" w:cs="Arial"/>
          <w:sz w:val="24"/>
          <w:szCs w:val="24"/>
        </w:rPr>
        <w:t>but more often it is captured by questions that focus on whether respondents believe</w:t>
      </w:r>
      <w:r w:rsidRPr="00C37284">
        <w:rPr>
          <w:rFonts w:ascii="Arial" w:hAnsi="Arial" w:cs="Arial"/>
          <w:sz w:val="24"/>
          <w:szCs w:val="24"/>
        </w:rPr>
        <w:t xml:space="preserve"> </w:t>
      </w:r>
      <w:r w:rsidRPr="00C37284">
        <w:rPr>
          <w:rFonts w:ascii="Arial" w:hAnsi="Arial" w:cs="Arial"/>
          <w:sz w:val="24"/>
          <w:szCs w:val="24"/>
        </w:rPr>
        <w:t>that their political leaders can be expected to do what is right or whether one had confidence in their government and associated political institutions.</w:t>
      </w:r>
    </w:p>
    <w:p w14:paraId="2A699DD6" w14:textId="60B0C705" w:rsidR="00FE0B25" w:rsidRDefault="00FE0B25" w:rsidP="00B13717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FE0B25">
        <w:rPr>
          <w:rFonts w:ascii="Arial" w:hAnsi="Arial" w:cs="Arial"/>
          <w:sz w:val="24"/>
          <w:szCs w:val="24"/>
        </w:rPr>
        <w:t>Letki</w:t>
      </w:r>
      <w:proofErr w:type="spellEnd"/>
      <w:r w:rsidRPr="00FE0B25">
        <w:rPr>
          <w:rFonts w:ascii="Arial" w:hAnsi="Arial" w:cs="Arial"/>
          <w:sz w:val="24"/>
          <w:szCs w:val="24"/>
        </w:rPr>
        <w:t>, N. (2018). Trust in newly democratic regimes. The Oxford handbook of social and political trust, 15, 335-356.</w:t>
      </w:r>
    </w:p>
    <w:p w14:paraId="62D8E7FA" w14:textId="77777777" w:rsidR="00FE0B25" w:rsidRDefault="00C37284" w:rsidP="00FE0B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E0B25">
        <w:rPr>
          <w:rFonts w:ascii="Arial" w:hAnsi="Arial" w:cs="Arial"/>
          <w:sz w:val="24"/>
          <w:szCs w:val="24"/>
        </w:rPr>
        <w:t>Therefore, in countries where the success of political and economic reforms depends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>on citizens’ support, low institutional trust is likely to signal that the entire process of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>transformation is at risk. In stable democracies citizens can distinguish between the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>qualities of the political system and the quality of institutions within this system, and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 xml:space="preserve">showing distrust is interpreted as a sign of healthy </w:t>
      </w:r>
      <w:proofErr w:type="spellStart"/>
      <w:r w:rsidRPr="00FE0B25">
        <w:rPr>
          <w:rFonts w:ascii="Arial" w:hAnsi="Arial" w:cs="Arial"/>
          <w:sz w:val="24"/>
          <w:szCs w:val="24"/>
        </w:rPr>
        <w:t>skepticism</w:t>
      </w:r>
      <w:proofErr w:type="spellEnd"/>
      <w:r w:rsidRPr="00FE0B25">
        <w:rPr>
          <w:rFonts w:ascii="Arial" w:hAnsi="Arial" w:cs="Arial"/>
          <w:sz w:val="24"/>
          <w:szCs w:val="24"/>
        </w:rPr>
        <w:t xml:space="preserve"> and the rise of a critical citizenry. Given that democratic quality is ensured through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 xml:space="preserve">continuous checks </w:t>
      </w:r>
      <w:proofErr w:type="spellStart"/>
      <w:r w:rsidRPr="00FE0B25">
        <w:rPr>
          <w:rFonts w:ascii="Arial" w:hAnsi="Arial" w:cs="Arial"/>
          <w:sz w:val="24"/>
          <w:szCs w:val="24"/>
        </w:rPr>
        <w:t>and</w:t>
      </w:r>
      <w:r w:rsidR="00B13717" w:rsidRPr="00FE0B25">
        <w:rPr>
          <w:rFonts w:ascii="Arial" w:hAnsi="Arial" w:cs="Arial"/>
          <w:sz w:val="24"/>
          <w:szCs w:val="24"/>
        </w:rPr>
        <w:t>verification</w:t>
      </w:r>
      <w:proofErr w:type="spellEnd"/>
      <w:r w:rsidR="00B13717" w:rsidRPr="00FE0B25">
        <w:rPr>
          <w:rFonts w:ascii="Arial" w:hAnsi="Arial" w:cs="Arial"/>
          <w:sz w:val="24"/>
          <w:szCs w:val="24"/>
        </w:rPr>
        <w:t xml:space="preserve"> by </w:t>
      </w:r>
      <w:proofErr w:type="spellStart"/>
      <w:r w:rsidR="00B13717" w:rsidRPr="00FE0B25">
        <w:rPr>
          <w:rFonts w:ascii="Arial" w:hAnsi="Arial" w:cs="Arial"/>
          <w:sz w:val="24"/>
          <w:szCs w:val="24"/>
        </w:rPr>
        <w:t>skeptical</w:t>
      </w:r>
      <w:proofErr w:type="spellEnd"/>
      <w:r w:rsidR="00B13717" w:rsidRPr="00FE0B25">
        <w:rPr>
          <w:rFonts w:ascii="Arial" w:hAnsi="Arial" w:cs="Arial"/>
          <w:sz w:val="24"/>
          <w:szCs w:val="24"/>
        </w:rPr>
        <w:t xml:space="preserve"> citizens, low trust in institutions is not necessarily an</w:t>
      </w:r>
      <w:r w:rsidR="00B13717" w:rsidRPr="00FE0B25">
        <w:rPr>
          <w:rFonts w:ascii="Arial" w:hAnsi="Arial" w:cs="Arial"/>
          <w:sz w:val="24"/>
          <w:szCs w:val="24"/>
        </w:rPr>
        <w:t>d</w:t>
      </w:r>
      <w:r w:rsidR="00B13717" w:rsidRPr="00FE0B25">
        <w:rPr>
          <w:rFonts w:ascii="Arial" w:hAnsi="Arial" w:cs="Arial"/>
          <w:sz w:val="24"/>
          <w:szCs w:val="24"/>
        </w:rPr>
        <w:t xml:space="preserve"> unhealthy</w:t>
      </w:r>
      <w:r w:rsidR="00B13717" w:rsidRPr="00FE0B25">
        <w:rPr>
          <w:rFonts w:ascii="Arial" w:hAnsi="Arial" w:cs="Arial"/>
          <w:sz w:val="24"/>
          <w:szCs w:val="24"/>
        </w:rPr>
        <w:t xml:space="preserve"> </w:t>
      </w:r>
      <w:r w:rsidR="00B13717" w:rsidRPr="00FE0B25">
        <w:rPr>
          <w:rFonts w:ascii="Arial" w:hAnsi="Arial" w:cs="Arial"/>
          <w:sz w:val="24"/>
          <w:szCs w:val="24"/>
        </w:rPr>
        <w:t>symptom (Mishler and Rose 1997; Norris 1999). In new democracies, people’s experience of how the democratic system works and what this form of government offers to</w:t>
      </w:r>
      <w:r w:rsidR="00B13717" w:rsidRPr="00FE0B25">
        <w:rPr>
          <w:rFonts w:ascii="Arial" w:hAnsi="Arial" w:cs="Arial"/>
          <w:sz w:val="24"/>
          <w:szCs w:val="24"/>
        </w:rPr>
        <w:t xml:space="preserve"> </w:t>
      </w:r>
      <w:r w:rsidR="00B13717" w:rsidRPr="00FE0B25">
        <w:rPr>
          <w:rFonts w:ascii="Arial" w:hAnsi="Arial" w:cs="Arial"/>
          <w:sz w:val="24"/>
          <w:szCs w:val="24"/>
        </w:rPr>
        <w:t xml:space="preserve">people </w:t>
      </w:r>
      <w:proofErr w:type="gramStart"/>
      <w:r w:rsidR="00B13717" w:rsidRPr="00FE0B25">
        <w:rPr>
          <w:rFonts w:ascii="Arial" w:hAnsi="Arial" w:cs="Arial"/>
          <w:sz w:val="24"/>
          <w:szCs w:val="24"/>
        </w:rPr>
        <w:t>is</w:t>
      </w:r>
      <w:proofErr w:type="gramEnd"/>
      <w:r w:rsidR="00B13717" w:rsidRPr="00FE0B25">
        <w:rPr>
          <w:rFonts w:ascii="Arial" w:hAnsi="Arial" w:cs="Arial"/>
          <w:sz w:val="24"/>
          <w:szCs w:val="24"/>
        </w:rPr>
        <w:t xml:space="preserve"> limited, and they are likely to conflate the inefficient and corrupt institutions</w:t>
      </w:r>
      <w:r w:rsidR="00B13717" w:rsidRPr="00FE0B25">
        <w:rPr>
          <w:rFonts w:ascii="Arial" w:hAnsi="Arial" w:cs="Arial"/>
          <w:sz w:val="24"/>
          <w:szCs w:val="24"/>
        </w:rPr>
        <w:t xml:space="preserve"> </w:t>
      </w:r>
      <w:r w:rsidR="00B13717" w:rsidRPr="00FE0B25">
        <w:rPr>
          <w:rFonts w:ascii="Arial" w:hAnsi="Arial" w:cs="Arial"/>
          <w:sz w:val="24"/>
          <w:szCs w:val="24"/>
        </w:rPr>
        <w:t>they encounter with the workings of a democratic system in general. Given the fragility and weak institutionalization of new democracies, low levels of institutional trust</w:t>
      </w:r>
      <w:r w:rsidR="00B13717" w:rsidRPr="00FE0B25">
        <w:rPr>
          <w:rFonts w:ascii="Arial" w:hAnsi="Arial" w:cs="Arial"/>
          <w:sz w:val="24"/>
          <w:szCs w:val="24"/>
        </w:rPr>
        <w:t xml:space="preserve"> </w:t>
      </w:r>
      <w:r w:rsidR="00B13717" w:rsidRPr="00FE0B25">
        <w:rPr>
          <w:rFonts w:ascii="Arial" w:hAnsi="Arial" w:cs="Arial"/>
          <w:sz w:val="24"/>
          <w:szCs w:val="24"/>
        </w:rPr>
        <w:t>undermine the legitimacy not only of the government but also of the democratic system as a form of government. Persistent institutional distrust may therefore lead to the</w:t>
      </w:r>
      <w:r w:rsidR="00B13717" w:rsidRPr="00FE0B25">
        <w:rPr>
          <w:rFonts w:ascii="Arial" w:hAnsi="Arial" w:cs="Arial"/>
          <w:sz w:val="24"/>
          <w:szCs w:val="24"/>
        </w:rPr>
        <w:t xml:space="preserve"> </w:t>
      </w:r>
      <w:r w:rsidR="00B13717" w:rsidRPr="00FE0B25">
        <w:rPr>
          <w:rFonts w:ascii="Arial" w:hAnsi="Arial" w:cs="Arial"/>
          <w:sz w:val="24"/>
          <w:szCs w:val="24"/>
        </w:rPr>
        <w:t>withdrawal of support for democratic reforms and to democratic backsliding</w:t>
      </w:r>
      <w:r w:rsidR="00B13717" w:rsidRPr="00FE0B25">
        <w:rPr>
          <w:rFonts w:ascii="Arial" w:hAnsi="Arial" w:cs="Arial"/>
          <w:sz w:val="24"/>
          <w:szCs w:val="24"/>
        </w:rPr>
        <w:t xml:space="preserve"> </w:t>
      </w:r>
    </w:p>
    <w:p w14:paraId="0FA1281A" w14:textId="4B359D1B" w:rsidR="00FE0B25" w:rsidRPr="00FE0B25" w:rsidRDefault="00FE0B25" w:rsidP="00FE0B25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 w:rsidRPr="00FE0B25">
        <w:rPr>
          <w:rFonts w:ascii="Arial" w:hAnsi="Arial" w:cs="Arial"/>
          <w:sz w:val="24"/>
          <w:szCs w:val="24"/>
        </w:rPr>
        <w:t>People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>who trust others and those who have confidence in political institutions are more likely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>to pay taxes, vote, follow politics, and join political parties and voluntary associations</w:t>
      </w:r>
      <w:r w:rsidRPr="00FE0B25">
        <w:rPr>
          <w:rFonts w:ascii="Arial" w:hAnsi="Arial" w:cs="Arial"/>
          <w:sz w:val="24"/>
          <w:szCs w:val="24"/>
        </w:rPr>
        <w:t xml:space="preserve"> </w:t>
      </w:r>
      <w:r w:rsidRPr="00FE0B25">
        <w:rPr>
          <w:rFonts w:ascii="Arial" w:hAnsi="Arial" w:cs="Arial"/>
          <w:sz w:val="24"/>
          <w:szCs w:val="24"/>
        </w:rPr>
        <w:t xml:space="preserve">(Howard 2003; </w:t>
      </w:r>
      <w:proofErr w:type="spellStart"/>
      <w:r w:rsidRPr="00FE0B25">
        <w:rPr>
          <w:rFonts w:ascii="Arial" w:hAnsi="Arial" w:cs="Arial"/>
          <w:sz w:val="24"/>
          <w:szCs w:val="24"/>
        </w:rPr>
        <w:t>Letki</w:t>
      </w:r>
      <w:proofErr w:type="spellEnd"/>
      <w:r w:rsidRPr="00FE0B25">
        <w:rPr>
          <w:rFonts w:ascii="Arial" w:hAnsi="Arial" w:cs="Arial"/>
          <w:sz w:val="24"/>
          <w:szCs w:val="24"/>
        </w:rPr>
        <w:t xml:space="preserve"> 2004; </w:t>
      </w:r>
      <w:proofErr w:type="spellStart"/>
      <w:r w:rsidRPr="00FE0B25">
        <w:rPr>
          <w:rFonts w:ascii="Arial" w:hAnsi="Arial" w:cs="Arial"/>
          <w:sz w:val="24"/>
          <w:szCs w:val="24"/>
        </w:rPr>
        <w:t>Letki</w:t>
      </w:r>
      <w:proofErr w:type="spellEnd"/>
      <w:r w:rsidRPr="00FE0B25">
        <w:rPr>
          <w:rFonts w:ascii="Arial" w:hAnsi="Arial" w:cs="Arial"/>
          <w:sz w:val="24"/>
          <w:szCs w:val="24"/>
        </w:rPr>
        <w:t xml:space="preserve"> 2006; </w:t>
      </w:r>
      <w:proofErr w:type="spellStart"/>
      <w:r w:rsidRPr="00FE0B25">
        <w:rPr>
          <w:rFonts w:ascii="Arial" w:hAnsi="Arial" w:cs="Arial"/>
          <w:sz w:val="24"/>
          <w:szCs w:val="24"/>
        </w:rPr>
        <w:t>Uslaner</w:t>
      </w:r>
      <w:proofErr w:type="spellEnd"/>
      <w:r w:rsidRPr="00FE0B25">
        <w:rPr>
          <w:rFonts w:ascii="Arial" w:hAnsi="Arial" w:cs="Arial"/>
          <w:sz w:val="24"/>
          <w:szCs w:val="24"/>
        </w:rPr>
        <w:t xml:space="preserve"> 2003).</w:t>
      </w:r>
    </w:p>
    <w:p w14:paraId="7F2B2BA7" w14:textId="77777777" w:rsidR="00FE0B25" w:rsidRPr="00C37284" w:rsidRDefault="00FE0B25" w:rsidP="00B13717">
      <w:pPr>
        <w:jc w:val="both"/>
        <w:rPr>
          <w:rFonts w:ascii="Arial" w:hAnsi="Arial" w:cs="Arial"/>
          <w:sz w:val="24"/>
          <w:szCs w:val="24"/>
        </w:rPr>
      </w:pPr>
    </w:p>
    <w:p w14:paraId="30D9D34C" w14:textId="77777777" w:rsidR="005C1D2F" w:rsidRPr="005C1D2F" w:rsidRDefault="005C1D2F"/>
    <w:sectPr w:rsidR="005C1D2F" w:rsidRPr="005C1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E15547"/>
    <w:multiLevelType w:val="hybridMultilevel"/>
    <w:tmpl w:val="BB0076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D471EB"/>
    <w:multiLevelType w:val="hybridMultilevel"/>
    <w:tmpl w:val="300CA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D2F"/>
    <w:rsid w:val="001B5117"/>
    <w:rsid w:val="00276003"/>
    <w:rsid w:val="005C1D2F"/>
    <w:rsid w:val="00B13717"/>
    <w:rsid w:val="00C37284"/>
    <w:rsid w:val="00CA1CCC"/>
    <w:rsid w:val="00FE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A89A"/>
  <w15:chartTrackingRefBased/>
  <w15:docId w15:val="{5068FF16-2849-411C-AF98-5C662DC80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C1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Opertti</dc:creator>
  <cp:keywords/>
  <dc:description/>
  <cp:lastModifiedBy>Martin Opertti</cp:lastModifiedBy>
  <cp:revision>1</cp:revision>
  <dcterms:created xsi:type="dcterms:W3CDTF">2022-02-01T15:19:00Z</dcterms:created>
  <dcterms:modified xsi:type="dcterms:W3CDTF">2022-02-01T15:49:00Z</dcterms:modified>
</cp:coreProperties>
</file>