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color w:val="000000"/>
          <w:sz w:val="72"/>
          <w:szCs w:val="72"/>
          <w:rtl w:val="0"/>
        </w:rPr>
        <w:t xml:space="preserve">System Design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color w:val="000000"/>
          <w:sz w:val="72"/>
          <w:szCs w:val="72"/>
          <w:rtl w:val="0"/>
        </w:rPr>
        <w:t xml:space="preserve">Document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ItalicMT" w:cs="Arial-ItalicMT" w:eastAsia="Arial-ItalicMT" w:hAnsi="Arial-ItalicMT"/>
          <w:i w:val="1"/>
          <w:color w:val="666666"/>
          <w:sz w:val="48"/>
          <w:szCs w:val="48"/>
          <w:rtl w:val="0"/>
        </w:rPr>
        <w:t xml:space="preserve">Piece of Eden Rentals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color w:val="000000"/>
          <w:rtl w:val="0"/>
        </w:rPr>
        <w:t xml:space="preserve">Client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John Winder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color w:val="000000"/>
          <w:rtl w:val="0"/>
        </w:rPr>
        <w:t xml:space="preserve">Team 4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Stephen Masterson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Rachel Cohen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Nicholas Keckeisen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Eric Forte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Matthew Walker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3/5/2016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-ItalicMT" w:cs="Arial-ItalicMT" w:eastAsia="Arial-ItalicMT" w:hAnsi="Arial-ItalicMT"/>
          <w:i w:val="1"/>
          <w:color w:val="000000"/>
          <w:sz w:val="24"/>
          <w:szCs w:val="24"/>
          <w:rtl w:val="0"/>
        </w:rPr>
        <w:t xml:space="preserve">Piece of Eden Rentals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System Design Document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-BoldMT" w:cs="Arial-BoldMT" w:eastAsia="Arial-BoldMT" w:hAnsi="Arial-BoldMT"/>
          <w:b w:val="1"/>
          <w:color w:val="000000"/>
          <w:rtl w:val="0"/>
        </w:rPr>
        <w:t xml:space="preserve">Table of Contents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Arimo" w:cs="Arimo" w:eastAsia="Arimo" w:hAnsi="Arimo"/>
          <w:b w:val="0"/>
          <w:color w:val="1155cd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0"/>
          <w:color w:val="1155cd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mo" w:cs="Arimo" w:eastAsia="Arimo" w:hAnsi="Arimo"/>
          <w:color w:val="1155cd"/>
          <w:sz w:val="24"/>
          <w:szCs w:val="24"/>
          <w:rtl w:val="0"/>
        </w:rPr>
        <w:t xml:space="preserve">1.1 Purpose of This Document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mo" w:cs="Arimo" w:eastAsia="Arimo" w:hAnsi="Arimo"/>
          <w:color w:val="1155cd"/>
          <w:sz w:val="24"/>
          <w:szCs w:val="24"/>
          <w:rtl w:val="0"/>
        </w:rPr>
        <w:t xml:space="preserve">1.2 References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Arimo" w:cs="Arimo" w:eastAsia="Arimo" w:hAnsi="Arimo"/>
          <w:b w:val="0"/>
          <w:color w:val="1155cd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0"/>
          <w:color w:val="1155cd"/>
          <w:sz w:val="24"/>
          <w:szCs w:val="24"/>
          <w:rtl w:val="0"/>
        </w:rPr>
        <w:t xml:space="preserve">System Architecture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mo" w:cs="Arimo" w:eastAsia="Arimo" w:hAnsi="Arimo"/>
          <w:color w:val="1155cd"/>
          <w:sz w:val="24"/>
          <w:szCs w:val="24"/>
          <w:rtl w:val="0"/>
        </w:rPr>
        <w:t xml:space="preserve">2.1 Architectural Design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mo" w:cs="Arimo" w:eastAsia="Arimo" w:hAnsi="Arimo"/>
          <w:color w:val="1155cd"/>
          <w:sz w:val="24"/>
          <w:szCs w:val="24"/>
          <w:rtl w:val="0"/>
        </w:rPr>
        <w:t xml:space="preserve">2.2 Decomposition Description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Arimo" w:cs="Arimo" w:eastAsia="Arimo" w:hAnsi="Arimo"/>
          <w:b w:val="0"/>
          <w:color w:val="1155cd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0"/>
          <w:color w:val="1155cd"/>
          <w:sz w:val="24"/>
          <w:szCs w:val="24"/>
          <w:rtl w:val="0"/>
        </w:rPr>
        <w:t xml:space="preserve">Persistent Data Design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mo" w:cs="Arimo" w:eastAsia="Arimo" w:hAnsi="Arimo"/>
          <w:color w:val="1155cd"/>
          <w:sz w:val="24"/>
          <w:szCs w:val="24"/>
          <w:rtl w:val="0"/>
        </w:rPr>
        <w:t xml:space="preserve">3.1 Database Descriptions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Arimo" w:cs="Arimo" w:eastAsia="Arimo" w:hAnsi="Arimo"/>
          <w:b w:val="0"/>
          <w:color w:val="1155cd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0"/>
          <w:color w:val="1155cd"/>
          <w:sz w:val="24"/>
          <w:szCs w:val="24"/>
          <w:rtl w:val="0"/>
        </w:rPr>
        <w:t xml:space="preserve">Requirements Matrix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Arimo" w:cs="Arimo" w:eastAsia="Arimo" w:hAnsi="Arimo"/>
          <w:b w:val="0"/>
          <w:color w:val="1155cd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0"/>
          <w:color w:val="1155cd"/>
          <w:sz w:val="24"/>
          <w:szCs w:val="24"/>
          <w:rtl w:val="0"/>
        </w:rPr>
        <w:t xml:space="preserve">Appendix A – Agreement Between Customer and Contractor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Arimo" w:cs="Arimo" w:eastAsia="Arimo" w:hAnsi="Arimo"/>
          <w:b w:val="0"/>
          <w:color w:val="1155cd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0"/>
          <w:color w:val="1155cd"/>
          <w:sz w:val="24"/>
          <w:szCs w:val="24"/>
          <w:rtl w:val="0"/>
        </w:rPr>
        <w:t xml:space="preserve">Appendix B – Team Review Sign-off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Arimo" w:cs="Arimo" w:eastAsia="Arimo" w:hAnsi="Arimo"/>
          <w:b w:val="0"/>
          <w:color w:val="1155cd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0"/>
          <w:color w:val="1155cd"/>
          <w:sz w:val="24"/>
          <w:szCs w:val="24"/>
          <w:rtl w:val="0"/>
        </w:rPr>
        <w:t xml:space="preserve">Appendix C – Document Contributions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color w:val="000000"/>
          <w:sz w:val="32"/>
          <w:szCs w:val="32"/>
          <w:rtl w:val="0"/>
        </w:rPr>
        <w:t xml:space="preserve">1. Introduction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ItalicMT" w:cs="Arial-BoldItalicMT" w:eastAsia="Arial-BoldItalicMT" w:hAnsi="Arial-BoldItalicMT"/>
          <w:b w:val="1"/>
          <w:i w:val="1"/>
          <w:color w:val="000000"/>
          <w:sz w:val="28"/>
          <w:szCs w:val="28"/>
          <w:rtl w:val="0"/>
        </w:rPr>
        <w:t xml:space="preserve">1.1 Purpose of This Document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The purpose of this document is to describe the design of the Piece of Eden Rentals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application. Key topics covered in this document include the high level system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architecture, lower level class designs, and the persistent data design Piece of Eden Rentals.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ItalicMT" w:cs="Arial-BoldItalicMT" w:eastAsia="Arial-BoldItalicMT" w:hAnsi="Arial-BoldItalicMT"/>
          <w:b w:val="1"/>
          <w:i w:val="1"/>
          <w:color w:val="000000"/>
          <w:sz w:val="28"/>
          <w:szCs w:val="28"/>
          <w:rtl w:val="0"/>
        </w:rPr>
        <w:t xml:space="preserve">1.2 References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Throughout this document references will be made to: (none at this time)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color w:val="000000"/>
          <w:sz w:val="32"/>
          <w:szCs w:val="32"/>
          <w:rtl w:val="0"/>
        </w:rPr>
        <w:t xml:space="preserve">2. System Architecture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ItalicMT" w:cs="Arial-BoldItalicMT" w:eastAsia="Arial-BoldItalicMT" w:hAnsi="Arial-BoldItalicMT"/>
          <w:b w:val="1"/>
          <w:i w:val="1"/>
          <w:color w:val="000000"/>
          <w:sz w:val="28"/>
          <w:szCs w:val="28"/>
          <w:rtl w:val="0"/>
        </w:rPr>
        <w:t xml:space="preserve">2.1 Architectural Design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The Piece of Eden Rentals application will be built using the Amazon Web Services framework (AWS). The core components will be build using the Django framework and a MongoDB database within AWS.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100638" cy="4174899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4174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Figure 1.1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q4qb9v324nn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84b2javb13g" w:id="1"/>
      <w:bookmarkEnd w:id="1"/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As shown in figure 1.1, users can either connect to the Piece of Eden Rental service directly through the web interface or on a mobile device through the APP. The APP uses a Python REST API integrated into the Django framework to communicate with the Database to obtain new information to display in its UI.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p9xb72e2gbn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gjdgxs" w:id="3"/>
      <w:bookmarkEnd w:id="3"/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After this is still the template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The basic components of the Django framework include Models, Views, and Templates, which follows a Model View Controller architecture (MVC). The model layer consists of classes, each of which refer to a specific table in a database. All data used in our application will be represented by a model, with the actual data existing in a database. Model classes describe either music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data or user data, and will be described in more details later in this document.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Every model class in our system has a corresponding table in our database. Our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persistent data design will be described later in the document.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Templates are the specific pages served to the user. Templates are made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up of html and other static files. The templates used in this application will be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described more fully in the User Interface Design Document.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The views are a layer of abstraction between the model and template layers. 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view, or the controller in MVC, is a function which takes input and returns output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to the user through the template layer. Normally the view would interact with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any number of model classes, then return either return some subset of data,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or perform operations on data and return the results. Views in this application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include search, view details, and browse, among others which will be described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more fully later in this document.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ItalicMT" w:cs="Arial-BoldItalicMT" w:eastAsia="Arial-BoldItalicMT" w:hAnsi="Arial-BoldItalicMT"/>
          <w:b w:val="1"/>
          <w:i w:val="1"/>
          <w:color w:val="000000"/>
          <w:sz w:val="28"/>
          <w:szCs w:val="28"/>
          <w:rtl w:val="0"/>
        </w:rPr>
        <w:t xml:space="preserve">2.2 Decomposition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p9xb72e2gbn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gjdgxs" w:id="3"/>
      <w:bookmarkEnd w:id="3"/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After this is still the template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Each model in MusicBug is a Python class. The models related to music were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generated automatically by a Django tool, which based the models off of our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pre-existing legacy database (which is described later in this document). Each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model class defines the data fields as they appear in the database. All fields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are publicly accessible. The main model classes used in MusicBug are: Artist,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ArtistName, Release, ReleaseName, Track, TrackName, User, Review, and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Rating. The contents of these classes are simply the fields of the corresponding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database tables. The classes which hold music data are direct copies of the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tables from the MusicBrainz database. For example, The Artist class includes: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Name, Gender, BeginDate, Country, and other relevant artist data. The classes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which hold user data correspond to a separate user database which is populated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as the application is used. When a user registers with MusicBug, an entry in the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user table is populated, the fields for the User class include: Name, Birthdate,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RegisterDate, LastLoginDate, gender, location, and fid (from Facebook). The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Review, Rating, and Favorite classes simply contain the User, the date reviewed,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rated or favorited, the subject being rated, reviewed, or favorited, and the rating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or review itself.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Each view is a python function which takes an HTTP request and returns an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HTTP response. The search function returns the result of a query of all artist,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albums, and songs, matching a search term given by the user. The view details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function returns the details of an artist, track, or album. The login view registers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the user in the MusicBug system, and stores the user data in the database.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The Rate view stores the user’s rating of a track, album, or artist. The review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view stores the user’s review of a track, album or artist. The favorite view saves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an artist, track, or album in the user’s favorites. The comment view places 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comment generated by the user in the details page for an artist, track, album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or review. The view profile view shows the information we have pulled from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Facebook of the user, along with the user’s ratings, reviews, and favorites. The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register, favorite, and comment views each use the Facebook api to interact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with their Facebook account, the other views only interact with the models. Each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view directly implements a use case of MusicBug as described in the System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Requirements Document.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color w:val="000000"/>
          <w:sz w:val="32"/>
          <w:szCs w:val="32"/>
          <w:rtl w:val="0"/>
        </w:rPr>
        <w:t xml:space="preserve">3. Persistent Data Design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ItalicMT" w:cs="Arial-BoldItalicMT" w:eastAsia="Arial-BoldItalicMT" w:hAnsi="Arial-BoldItalicMT"/>
          <w:b w:val="1"/>
          <w:i w:val="1"/>
          <w:color w:val="000000"/>
          <w:sz w:val="28"/>
          <w:szCs w:val="28"/>
          <w:rtl w:val="0"/>
        </w:rPr>
        <w:t xml:space="preserve">3.1 Database Descriptions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An entity-relationship of our database schema for our music database can be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found on MusicBrainz website. The data we are using for MusicBug is provided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by MusicBrainz, which provides a free database of music meta-data. MusicBug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uses a SQLite version 3 database, which is a direct copy of the MusicBrainz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database.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The first step of importing the data from MusicBrainz was to create a new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database that emulated the MusicBrainz database structure. This was completed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by tweaking a SQL script which can be found in Lukáš Lalinský github project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(Lalinský 2012). Once the table structure was created, a script was written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to produce an import statement for every table in the data dump provided by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MusicBrainz. After running Lalinský’s creation script, and the generated import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script, the MusicBug database was created. The model abstraction classes were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then generated by a Django command. Built-in Django functions allow access to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the database using python instead of raw SQL.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All user database is kept in a separate database named Users. This database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was created automatically by the Django framework. After creating the user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related classes in the models portion of Django, a built in tool created the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database to our specification. The schema for the User database is modeled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below: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color w:val="000000"/>
          <w:sz w:val="32"/>
          <w:szCs w:val="32"/>
          <w:rtl w:val="0"/>
        </w:rPr>
        <w:t xml:space="preserve">4. Requirements Matrix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Please refer to the System Requirements Specification for details regarding the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corresponding use cases.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color w:val="000000"/>
          <w:sz w:val="32"/>
          <w:szCs w:val="32"/>
          <w:rtl w:val="0"/>
        </w:rPr>
        <w:t xml:space="preserve">5. Appendix A – Agreement Between Customer and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color w:val="000000"/>
          <w:sz w:val="32"/>
          <w:szCs w:val="32"/>
          <w:rtl w:val="0"/>
        </w:rPr>
        <w:t xml:space="preserve">Contractor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The customer agrees to a </w:t>
      </w:r>
      <w:r w:rsidDel="00000000" w:rsidR="00000000" w:rsidRPr="00000000">
        <w:rPr>
          <w:rFonts w:ascii="Arial-ItalicMT" w:cs="Arial-ItalicMT" w:eastAsia="Arial-ItalicMT" w:hAnsi="Arial-ItalicMT"/>
          <w:i w:val="1"/>
          <w:color w:val="000000"/>
          <w:rtl w:val="0"/>
        </w:rPr>
        <w:t xml:space="preserve">Music Social Network </w:t>
      </w: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system with searching, browsing and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detailed meta-data capabilities. See System Requirements Specification for more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information. Additional features will be provided in further development spirals.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When and if future changes to this document occur a drafted new document will be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created. Both a hard and electric copy of both versions will be presented to the client for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review. Upon approval, the draft will be finalized and signed off by both parties.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color w:val="000000"/>
          <w:rtl w:val="0"/>
        </w:rPr>
        <w:t xml:space="preserve">Client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Print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Signature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color w:val="000000"/>
          <w:rtl w:val="0"/>
        </w:rPr>
        <w:t xml:space="preserve">Team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Print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Signature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Print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Signature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Print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Signature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Print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Signature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Print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Signature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Print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Signature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color w:val="000000"/>
          <w:sz w:val="32"/>
          <w:szCs w:val="32"/>
          <w:rtl w:val="0"/>
        </w:rPr>
        <w:t xml:space="preserve">6. Appendix B – Team Review Sign-off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This document has been collaboratively written by all members the team.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Additionally, all team members have reviewed this document and agree on both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the content and the format. Any disagreements or concerns are addressed in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team comments below.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color w:val="000000"/>
          <w:rtl w:val="0"/>
        </w:rPr>
        <w:t xml:space="preserve">Team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Print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Signature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Comments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Print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Signature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Comments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Print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Signature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Comments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Print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Signature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Comments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Print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Signature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Comments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Print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Name _________________________________________ Date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14"/>
          <w:szCs w:val="14"/>
          <w:rtl w:val="0"/>
        </w:rPr>
        <w:t xml:space="preserve">Signature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Comments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color w:val="000000"/>
          <w:sz w:val="32"/>
          <w:szCs w:val="32"/>
          <w:rtl w:val="0"/>
        </w:rPr>
        <w:t xml:space="preserve">7. Appendix C – Document Contributions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Sean Ehrig took the lead on the writing of this document accounting for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completion of 100%. Michael Cohen contributed to editing of the document.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-BoldMT"/>
  <w:font w:name="Arial-ItalicMT"/>
  <w:font w:name="Arimo">
    <w:embedRegular r:id="rId1" w:subsetted="0"/>
    <w:embedBold r:id="rId2" w:subsetted="0"/>
    <w:embedItalic r:id="rId3" w:subsetted="0"/>
    <w:embedBoldItalic r:id="rId4" w:subsetted="0"/>
  </w:font>
  <w:font w:name="Arial-BoldItalic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