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DAFE9">
      <w:pPr>
        <w:spacing w:before="0" w:after="240" w:line="240" w:lineRule="auto"/>
        <w:jc w:val="center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/>
          <w:color w:val="000000"/>
          <w:sz w:val="36"/>
        </w:rPr>
        <w:t>SolidWorks 特征</w:t>
      </w:r>
      <w:r>
        <w:rPr>
          <w:rFonts w:hint="eastAsia" w:ascii="Times New Roman" w:hAnsi="Times New Roman" w:eastAsia="黑体"/>
          <w:b/>
          <w:color w:val="000000"/>
          <w:sz w:val="36"/>
          <w:lang w:val="en-US" w:eastAsia="zh-CN"/>
        </w:rPr>
        <w:t>worksheet</w:t>
      </w:r>
    </w:p>
    <w:p w14:paraId="74882E5F"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从二维草图到三维特征</w:t>
      </w:r>
    </w:p>
    <w:p w14:paraId="0F0F3345">
      <w:pPr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 xml:space="preserve"> 什么是特征</w:t>
      </w:r>
    </w:p>
    <w:p w14:paraId="068E64EC">
      <w:pPr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特征是一条命令，它把二维草图“变成立体”。例如拉伸凸台会把矩形草图沿一个方向长成立方体。特征决定你要做的是“长高”“挖洞”还是“倒圆角”。</w:t>
      </w:r>
    </w:p>
    <w:p w14:paraId="50F57520">
      <w:pPr>
        <w:spacing w:before="160" w:after="80" w:line="360" w:lineRule="auto"/>
        <w:jc w:val="left"/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什么是</w:t>
      </w: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设计树</w:t>
      </w:r>
    </w:p>
    <w:p w14:paraId="0B30706F">
      <w:pPr>
        <w:spacing w:before="160" w:after="80" w:line="360" w:lineRule="auto"/>
        <w:jc w:val="left"/>
      </w:pPr>
      <w:r>
        <w:rPr>
          <w:rFonts w:hint="eastAsia" w:eastAsia="宋体"/>
          <w:lang w:val="en-US" w:eastAsia="zh-CN"/>
        </w:rPr>
        <w:t xml:space="preserve">                                                  </w:t>
      </w:r>
      <w:r>
        <w:drawing>
          <wp:inline distT="0" distB="0" distL="114300" distR="114300">
            <wp:extent cx="1987550" cy="48831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404860">
      <w:pPr>
        <w:spacing w:before="0" w:after="8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设计树是SolidWorks左侧按建模先后顺序记录所有特征、草图和基准面的“历史时间线”，用于查看、回溯和修改建模过程。</w:t>
      </w:r>
    </w:p>
    <w:p w14:paraId="543B0750">
      <w:pPr>
        <w:spacing w:before="20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特征工具栏速览</w:t>
      </w:r>
    </w:p>
    <w:p w14:paraId="519DC912">
      <w:pPr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将</w:t>
      </w:r>
      <w:r>
        <w:rPr>
          <w:rFonts w:ascii="Times New Roman" w:hAnsi="Times New Roman" w:eastAsia="宋体"/>
          <w:b w:val="0"/>
          <w:color w:val="000000"/>
          <w:sz w:val="24"/>
        </w:rPr>
        <w:t>会用到的命令（均可在特征工具栏中找到）：</w:t>
      </w:r>
    </w:p>
    <w:p w14:paraId="2724F619">
      <w:pPr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8A8C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0A859DF0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命令</w:t>
            </w:r>
          </w:p>
        </w:tc>
        <w:tc>
          <w:tcPr>
            <w:tcW w:w="4536" w:type="dxa"/>
            <w:vAlign w:val="center"/>
          </w:tcPr>
          <w:p w14:paraId="72E0AFC4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它做什么</w:t>
            </w:r>
          </w:p>
        </w:tc>
      </w:tr>
      <w:tr w14:paraId="39C3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4F72493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拉伸凸台/基体</w:t>
            </w:r>
          </w:p>
        </w:tc>
        <w:tc>
          <w:tcPr>
            <w:tcW w:w="4536" w:type="dxa"/>
            <w:vAlign w:val="center"/>
          </w:tcPr>
          <w:p w14:paraId="6F6A01FD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把草图沿方向“长”成立体</w:t>
            </w:r>
          </w:p>
        </w:tc>
      </w:tr>
      <w:tr w14:paraId="2763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9BC0D03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旋转凸台/基体</w:t>
            </w:r>
          </w:p>
        </w:tc>
        <w:tc>
          <w:tcPr>
            <w:tcW w:w="4536" w:type="dxa"/>
            <w:vAlign w:val="center"/>
          </w:tcPr>
          <w:p w14:paraId="5A2D33AF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让草图绕轴“转”成立体</w:t>
            </w:r>
          </w:p>
        </w:tc>
      </w:tr>
      <w:tr w14:paraId="452F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8D01F2B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</w:t>
            </w:r>
          </w:p>
        </w:tc>
        <w:tc>
          <w:tcPr>
            <w:tcW w:w="4536" w:type="dxa"/>
            <w:vAlign w:val="center"/>
          </w:tcPr>
          <w:p w14:paraId="15F9DBB9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让轮廓沿一条路径“走”成立体</w:t>
            </w:r>
          </w:p>
        </w:tc>
      </w:tr>
      <w:tr w14:paraId="03CA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606BC10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拉伸切除</w:t>
            </w:r>
          </w:p>
        </w:tc>
        <w:tc>
          <w:tcPr>
            <w:tcW w:w="4536" w:type="dxa"/>
            <w:vAlign w:val="center"/>
          </w:tcPr>
          <w:p w14:paraId="296352B5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按草图在实体上“挖”掉材料</w:t>
            </w:r>
          </w:p>
        </w:tc>
      </w:tr>
      <w:tr w14:paraId="3A96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F097EFE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异形孔向导</w:t>
            </w:r>
          </w:p>
        </w:tc>
        <w:tc>
          <w:tcPr>
            <w:tcW w:w="4536" w:type="dxa"/>
            <w:vAlign w:val="center"/>
          </w:tcPr>
          <w:p w14:paraId="686800C7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生成标准孔（沉头孔、螺纹孔等）</w:t>
            </w:r>
          </w:p>
        </w:tc>
      </w:tr>
      <w:tr w14:paraId="4048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D464BCC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圆角</w:t>
            </w:r>
          </w:p>
        </w:tc>
        <w:tc>
          <w:tcPr>
            <w:tcW w:w="4536" w:type="dxa"/>
            <w:vAlign w:val="center"/>
          </w:tcPr>
          <w:p w14:paraId="3525F742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把尖锐的边“磨”成圆弧</w:t>
            </w:r>
          </w:p>
        </w:tc>
      </w:tr>
      <w:tr w14:paraId="2693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71D5624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拔模</w:t>
            </w:r>
          </w:p>
        </w:tc>
        <w:tc>
          <w:tcPr>
            <w:tcW w:w="4536" w:type="dxa"/>
            <w:vAlign w:val="center"/>
          </w:tcPr>
          <w:p w14:paraId="288F0370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给侧面加斜度（铸件、注塑件脱模用）</w:t>
            </w:r>
          </w:p>
        </w:tc>
      </w:tr>
      <w:tr w14:paraId="1C38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04A7CC7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镜像</w:t>
            </w:r>
          </w:p>
        </w:tc>
        <w:tc>
          <w:tcPr>
            <w:tcW w:w="4536" w:type="dxa"/>
            <w:vAlign w:val="center"/>
          </w:tcPr>
          <w:p w14:paraId="72CA153C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关于一个平面“复制”出对称的特征</w:t>
            </w:r>
          </w:p>
        </w:tc>
      </w:tr>
    </w:tbl>
    <w:p w14:paraId="0DC819B5"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重点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是</w:t>
      </w:r>
      <w:r>
        <w:rPr>
          <w:rFonts w:ascii="Times New Roman" w:hAnsi="Times New Roman" w:eastAsia="宋体"/>
          <w:b w:val="0"/>
          <w:color w:val="000000"/>
          <w:sz w:val="24"/>
        </w:rPr>
        <w:t>“拉伸凸台”和“拉伸切除”，其余特征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简要介绍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5A464F63">
      <w:pPr>
        <w:spacing w:before="200" w:after="100" w:line="360" w:lineRule="auto"/>
        <w:jc w:val="left"/>
        <w:rPr>
          <w:rFonts w:hint="default" w:ascii="Times New Roman" w:hAnsi="Times New Roman" w:eastAsia="黑体"/>
          <w:b/>
          <w:color w:val="000000"/>
          <w:sz w:val="28"/>
          <w:lang w:val="en-US" w:eastAsia="zh-CN"/>
        </w:rPr>
      </w:pPr>
      <w:r>
        <w:rPr>
          <w:rFonts w:ascii="Times New Roman" w:hAnsi="Times New Roman" w:eastAsia="黑体"/>
          <w:b/>
          <w:color w:val="000000"/>
          <w:sz w:val="28"/>
        </w:rPr>
        <w:t xml:space="preserve"> 拉伸凸台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/基体</w:t>
      </w:r>
    </w:p>
    <w:p w14:paraId="1D1ACC26">
      <w:pPr>
        <w:spacing w:before="0" w:after="80" w:line="360" w:lineRule="auto"/>
      </w:pP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草图画好后，在设计树选中要拉伸的草图</w:t>
      </w:r>
      <w:r>
        <w:drawing>
          <wp:inline distT="0" distB="0" distL="114300" distR="114300">
            <wp:extent cx="5757545" cy="3053080"/>
            <wp:effectExtent l="0" t="0" r="825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736C">
      <w:pPr>
        <w:spacing w:before="0" w:after="80" w:line="360" w:lineRule="auto"/>
        <w:rPr>
          <w:rFonts w:hint="default" w:ascii="Times New Roman" w:hAnsi="Times New Roman" w:eastAsia="黑体"/>
          <w:b/>
          <w:color w:val="000000"/>
          <w:sz w:val="28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在特征栏点击拉伸凸台/基体后显示预览图，黄色部分为预览的拉伸效果</w:t>
      </w:r>
    </w:p>
    <w:p w14:paraId="67AEAF9B">
      <w:pPr>
        <w:spacing w:before="0" w:after="80" w:line="360" w:lineRule="auto"/>
      </w:pPr>
      <w:r>
        <w:drawing>
          <wp:inline distT="0" distB="0" distL="114300" distR="114300">
            <wp:extent cx="5756910" cy="2846070"/>
            <wp:effectExtent l="0" t="0" r="889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67ED">
      <w:pPr>
        <w:spacing w:before="0" w:after="80" w:line="360" w:lineRule="auto"/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点击“所选轮廓”可以选中多个要拉伸的闭合草图</w:t>
      </w:r>
    </w:p>
    <w:p w14:paraId="69B97CD3">
      <w:pPr>
        <w:spacing w:before="0" w:after="80" w:line="360" w:lineRule="auto"/>
      </w:pPr>
      <w:r>
        <w:drawing>
          <wp:inline distT="0" distB="0" distL="114300" distR="114300">
            <wp:extent cx="5086350" cy="18542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B1DA">
      <w:pPr>
        <w:spacing w:before="0" w:after="80" w:line="360" w:lineRule="auto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左侧可选起始位置、方向、厚度</w:t>
      </w:r>
    </w:p>
    <w:p w14:paraId="7F867490">
      <w:pPr>
        <w:spacing w:before="0" w:after="80" w:line="360" w:lineRule="auto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1873250" cy="28829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E68F">
      <w:pPr>
        <w:spacing w:before="0" w:after="80" w:line="360" w:lineRule="auto"/>
        <w:rPr>
          <w:rFonts w:hint="default"/>
          <w:lang w:val="en-US" w:eastAsia="zh-CN"/>
        </w:rPr>
      </w:pPr>
    </w:p>
    <w:p w14:paraId="04375F79">
      <w:pPr>
        <w:spacing w:before="0" w:after="80" w:line="360" w:lineRule="auto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不同的方向和“从”有不同的效果</w:t>
      </w:r>
    </w:p>
    <w:p w14:paraId="202BA863">
      <w:pPr>
        <w:spacing w:before="0" w:after="80" w:line="360" w:lineRule="auto"/>
      </w:pPr>
      <w:r>
        <w:drawing>
          <wp:inline distT="0" distB="0" distL="114300" distR="114300">
            <wp:extent cx="1485900" cy="10858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0650" cy="7810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E1EB">
      <w:pPr>
        <w:spacing w:before="0" w:after="80" w:line="360" w:lineRule="auto"/>
      </w:pPr>
    </w:p>
    <w:p w14:paraId="3385518F">
      <w:pPr>
        <w:spacing w:before="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拉伸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切除</w:t>
      </w:r>
    </w:p>
    <w:p w14:paraId="77AE3108"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当你已经有一个实体，希望在上面挖掉一块（打孔、开槽、做缺口）时，用拉伸切除。它和拉伸凸台方向相反——不是加材料，而是减材料。</w:t>
      </w:r>
    </w:p>
    <w:p w14:paraId="58A35CA3">
      <w:pPr>
        <w:spacing w:before="160" w:after="80" w:line="360" w:lineRule="auto"/>
        <w:jc w:val="left"/>
        <w:rPr>
          <w:rFonts w:ascii="Times New Roman" w:hAnsi="Times New Roman" w:eastAsia="黑体"/>
          <w:b/>
          <w:color w:val="000000"/>
          <w:sz w:val="24"/>
        </w:rPr>
      </w:pPr>
      <w:r>
        <w:rPr>
          <w:rFonts w:ascii="Times New Roman" w:hAnsi="Times New Roman" w:eastAsia="黑体"/>
          <w:b/>
          <w:color w:val="000000"/>
          <w:sz w:val="24"/>
        </w:rPr>
        <w:t>（以“挖一个通孔”为例）</w:t>
      </w:r>
    </w:p>
    <w:p w14:paraId="10A8F922">
      <w:pPr>
        <w:spacing w:before="160" w:after="80" w:line="360" w:lineRule="auto"/>
        <w:jc w:val="left"/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选中实体的其他面可以再次画草图</w:t>
      </w:r>
    </w:p>
    <w:p w14:paraId="3E14BB65">
      <w:pPr>
        <w:spacing w:before="160" w:after="80" w:line="360" w:lineRule="auto"/>
        <w:jc w:val="left"/>
      </w:pPr>
      <w:r>
        <w:drawing>
          <wp:inline distT="0" distB="0" distL="114300" distR="114300">
            <wp:extent cx="2482850" cy="213995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9206">
      <w:pPr>
        <w:spacing w:before="0" w:after="80" w:line="360" w:lineRule="auto"/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在设计树选中刚才的草图再点击拉伸切除，可以看到预览效果</w:t>
      </w:r>
    </w:p>
    <w:p w14:paraId="5DED5C33">
      <w:pPr>
        <w:spacing w:before="0" w:after="80" w:line="360" w:lineRule="auto"/>
        <w:rPr>
          <w:rFonts w:hint="default" w:ascii="Times New Roman" w:hAnsi="Times New Roman" w:eastAsia="黑体"/>
          <w:b/>
          <w:color w:val="000000"/>
          <w:sz w:val="24"/>
          <w:lang w:val="en-US" w:eastAsia="zh-CN"/>
        </w:rPr>
      </w:pPr>
      <w:r>
        <w:drawing>
          <wp:inline distT="0" distB="0" distL="114300" distR="114300">
            <wp:extent cx="1790700" cy="172085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1C6A">
      <w:pPr>
        <w:spacing w:before="0" w:after="80" w:line="360" w:lineRule="auto"/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左侧与拉伸类似有方向和深度，可通过选“成形到面”贯穿到所选面</w:t>
      </w:r>
    </w:p>
    <w:p w14:paraId="361EA472">
      <w:pPr>
        <w:spacing w:before="0" w:after="80" w:line="360" w:lineRule="auto"/>
        <w:rPr>
          <w:rFonts w:hint="default" w:ascii="Times New Roman" w:hAnsi="Times New Roman" w:eastAsia="黑体"/>
          <w:b/>
          <w:color w:val="000000"/>
          <w:sz w:val="24"/>
          <w:lang w:val="en-US" w:eastAsia="zh-CN"/>
        </w:rPr>
      </w:pPr>
    </w:p>
    <w:p w14:paraId="453888FD"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下面六个特征各有分工，先做到“认识它、知道何时用”即可：</w:t>
      </w:r>
    </w:p>
    <w:p w14:paraId="0D29FE84">
      <w:pPr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六个常用特征速查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9A7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C0482A1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特征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157EC8A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620827B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什么时候用它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FFD1EC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关键点</w:t>
            </w:r>
          </w:p>
        </w:tc>
      </w:tr>
      <w:tr w14:paraId="7C44D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280C8A6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旋转凸台</w:t>
            </w:r>
          </w:p>
        </w:tc>
        <w:tc>
          <w:tcPr>
            <w:tcW w:w="2268" w:type="dxa"/>
            <w:vAlign w:val="center"/>
          </w:tcPr>
          <w:p w14:paraId="037C6BA3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让草图绕一根轴旋转成实体</w:t>
            </w:r>
          </w:p>
        </w:tc>
        <w:tc>
          <w:tcPr>
            <w:tcW w:w="2268" w:type="dxa"/>
            <w:vAlign w:val="center"/>
          </w:tcPr>
          <w:p w14:paraId="57476BD8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瓶身、圆柱等回转体造型</w:t>
            </w:r>
          </w:p>
        </w:tc>
        <w:tc>
          <w:tcPr>
            <w:tcW w:w="2268" w:type="dxa"/>
            <w:vAlign w:val="center"/>
          </w:tcPr>
          <w:p w14:paraId="7961048F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需先画旋转轴</w:t>
            </w:r>
          </w:p>
        </w:tc>
      </w:tr>
      <w:tr w14:paraId="4250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57ED67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</w:t>
            </w:r>
          </w:p>
        </w:tc>
        <w:tc>
          <w:tcPr>
            <w:tcW w:w="2268" w:type="dxa"/>
            <w:vAlign w:val="center"/>
          </w:tcPr>
          <w:p w14:paraId="70E6B500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让轮廓沿一条路径移动成实体</w:t>
            </w:r>
          </w:p>
        </w:tc>
        <w:tc>
          <w:tcPr>
            <w:tcW w:w="2268" w:type="dxa"/>
            <w:vAlign w:val="center"/>
          </w:tcPr>
          <w:p w14:paraId="24F7F9D7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弯管、把手等带弯曲的零件</w:t>
            </w:r>
          </w:p>
        </w:tc>
        <w:tc>
          <w:tcPr>
            <w:tcW w:w="2268" w:type="dxa"/>
            <w:vAlign w:val="center"/>
          </w:tcPr>
          <w:p w14:paraId="65704A00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需“轮廓＋路径”两条草图</w:t>
            </w:r>
          </w:p>
        </w:tc>
      </w:tr>
      <w:tr w14:paraId="0FEA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1F60EE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异形孔向导</w:t>
            </w:r>
          </w:p>
        </w:tc>
        <w:tc>
          <w:tcPr>
            <w:tcW w:w="2268" w:type="dxa"/>
            <w:vAlign w:val="center"/>
          </w:tcPr>
          <w:p w14:paraId="62338F22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生成标准孔（沉头孔、螺纹孔）</w:t>
            </w:r>
          </w:p>
        </w:tc>
        <w:tc>
          <w:tcPr>
            <w:tcW w:w="2268" w:type="dxa"/>
            <w:vAlign w:val="center"/>
          </w:tcPr>
          <w:p w14:paraId="0206BADD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需要螺纹孔、沉头孔时</w:t>
            </w:r>
          </w:p>
        </w:tc>
        <w:tc>
          <w:tcPr>
            <w:tcW w:w="2268" w:type="dxa"/>
            <w:vAlign w:val="center"/>
          </w:tcPr>
          <w:p w14:paraId="6BA8162B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选孔类型、规格与位置</w:t>
            </w:r>
          </w:p>
        </w:tc>
      </w:tr>
      <w:tr w14:paraId="064C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3CEAC1B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圆角</w:t>
            </w:r>
          </w:p>
        </w:tc>
        <w:tc>
          <w:tcPr>
            <w:tcW w:w="2268" w:type="dxa"/>
            <w:vAlign w:val="center"/>
          </w:tcPr>
          <w:p w14:paraId="51E14CDB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把尖锐的边变成圆弧</w:t>
            </w:r>
          </w:p>
        </w:tc>
        <w:tc>
          <w:tcPr>
            <w:tcW w:w="2268" w:type="dxa"/>
            <w:vAlign w:val="center"/>
          </w:tcPr>
          <w:p w14:paraId="3E83A239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需要倒圆角、去锐边时</w:t>
            </w:r>
          </w:p>
        </w:tc>
        <w:tc>
          <w:tcPr>
            <w:tcW w:w="2268" w:type="dxa"/>
            <w:vAlign w:val="center"/>
          </w:tcPr>
          <w:p w14:paraId="2AF6E08D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选边并设半径</w:t>
            </w:r>
          </w:p>
        </w:tc>
      </w:tr>
      <w:tr w14:paraId="111D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A9A517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拔模</w:t>
            </w:r>
          </w:p>
        </w:tc>
        <w:tc>
          <w:tcPr>
            <w:tcW w:w="2268" w:type="dxa"/>
            <w:vAlign w:val="center"/>
          </w:tcPr>
          <w:p w14:paraId="78A5FF42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给侧面加一定斜度</w:t>
            </w:r>
          </w:p>
        </w:tc>
        <w:tc>
          <w:tcPr>
            <w:tcW w:w="2268" w:type="dxa"/>
            <w:vAlign w:val="center"/>
          </w:tcPr>
          <w:p w14:paraId="648111FE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铸件、注塑件方便脱模</w:t>
            </w:r>
          </w:p>
        </w:tc>
        <w:tc>
          <w:tcPr>
            <w:tcW w:w="2268" w:type="dxa"/>
            <w:vAlign w:val="center"/>
          </w:tcPr>
          <w:p w14:paraId="084CDCA4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选面并设拔模角度</w:t>
            </w:r>
          </w:p>
        </w:tc>
      </w:tr>
      <w:tr w14:paraId="75E6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606BD2">
            <w:pPr>
              <w:spacing w:before="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镜像</w:t>
            </w:r>
          </w:p>
        </w:tc>
        <w:tc>
          <w:tcPr>
            <w:tcW w:w="2268" w:type="dxa"/>
            <w:vAlign w:val="center"/>
          </w:tcPr>
          <w:p w14:paraId="53BA207F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关于平面复制出对称特征</w:t>
            </w:r>
          </w:p>
        </w:tc>
        <w:tc>
          <w:tcPr>
            <w:tcW w:w="2268" w:type="dxa"/>
            <w:vAlign w:val="center"/>
          </w:tcPr>
          <w:p w14:paraId="54A369FC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左右对称的零件</w:t>
            </w:r>
          </w:p>
        </w:tc>
        <w:tc>
          <w:tcPr>
            <w:tcW w:w="2268" w:type="dxa"/>
            <w:vAlign w:val="center"/>
          </w:tcPr>
          <w:p w14:paraId="770309A1">
            <w:pPr>
              <w:spacing w:before="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选基准面与待镜像特征</w:t>
            </w:r>
          </w:p>
        </w:tc>
      </w:tr>
    </w:tbl>
    <w:p w14:paraId="7272D421">
      <w:pPr>
        <w:spacing w:before="0" w:after="80" w:line="360" w:lineRule="auto"/>
      </w:pP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A3C5C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8F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2529</Words>
  <Characters>2602</Characters>
  <Lines>0</Lines>
  <Paragraphs>0</Paragraphs>
  <TotalTime>40</TotalTime>
  <ScaleCrop>false</ScaleCrop>
  <LinksUpToDate>false</LinksUpToDate>
  <CharactersWithSpaces>2691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活蹦乱跳的铁君</cp:lastModifiedBy>
  <dcterms:modified xsi:type="dcterms:W3CDTF">2026-10-08T06:16:23Z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eyJoZGlkIjoiZjAyYzAyMzBmZWNmZjkxN2JkZWIyMWM3NzlmMDUyNmIiLCJ1c2VySWQiOiIxNzE2MDYzMjIwIn0=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C07E639A9FAD4FCFB244ABB078D8EC07_12</vt:lpwstr>
  </property>
</Properties>
</file>