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2102"/>
        <w:gridCol w:w="2985"/>
        <w:gridCol w:w="3465"/>
        <w:gridCol w:w="1458"/>
        <w:tblGridChange w:id="0">
          <w:tblGrid>
            <w:gridCol w:w="3168"/>
            <w:gridCol w:w="2102"/>
            <w:gridCol w:w="2985"/>
            <w:gridCol w:w="3465"/>
            <w:gridCol w:w="1458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FACTS</w:t>
            </w:r>
          </w:p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IDEAS</w:t>
            </w:r>
          </w:p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ISSUES</w:t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DATELINE</w:t>
            </w:r>
          </w:p>
        </w:tc>
      </w:tr>
      <w:tr>
        <w:trPr>
          <w:cantSplit w:val="0"/>
          <w:trHeight w:val="440" w:hRule="atLeast"/>
          <w:tblHeader w:val="1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What we know about the 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do we need to find out?</w:t>
            </w:r>
          </w:p>
        </w:tc>
        <w:tc>
          <w:tcPr>
            <w:tcBorders>
              <w:bottom w:color="666666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Who is going to do it?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literature review on speech emotion recognition to figure out the components needed in the framework of the project. Discuss with the team.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shd w:fill="d9d9d9" w:val="clear"/>
              </w:rPr>
            </w:pPr>
            <w:hyperlink r:id="rId7">
              <w:r w:rsidDel="00000000" w:rsidR="00000000" w:rsidRPr="00000000">
                <w:rPr>
                  <w:shd w:fill="d9d9d9" w:val="clear"/>
                  <w:rtl w:val="0"/>
                </w:rPr>
                <w:t xml:space="preserve">Licheng Xu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06-01-2022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Research on facial expression  to better design and select reasonable Animoji to represent the emotions. 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shd w:fill="d9d9d9" w:val="clear"/>
              </w:rPr>
            </w:pPr>
            <w:hyperlink r:id="rId8">
              <w:r w:rsidDel="00000000" w:rsidR="00000000" w:rsidRPr="00000000">
                <w:rPr>
                  <w:shd w:fill="d9d9d9" w:val="clear"/>
                  <w:rtl w:val="0"/>
                </w:rPr>
                <w:t xml:space="preserve">Licheng Xu</w:t>
              </w:r>
            </w:hyperlink>
            <w:r w:rsidDel="00000000" w:rsidR="00000000" w:rsidRPr="00000000">
              <w:rPr>
                <w:shd w:fill="d9d9d9" w:val="clear"/>
                <w:rtl w:val="0"/>
              </w:rPr>
              <w:t xml:space="preserve"> &amp; Wong Chun Seng</w:t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08-01-2022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 analysis on animojis  and create animojis for happy emotions 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shd w:fill="d9d9d9" w:val="clear"/>
              </w:rPr>
            </w:pPr>
            <w:hyperlink r:id="rId9">
              <w:r w:rsidDel="00000000" w:rsidR="00000000" w:rsidRPr="00000000">
                <w:rPr>
                  <w:shd w:fill="d9d9d9" w:val="clear"/>
                  <w:rtl w:val="0"/>
                </w:rPr>
                <w:t xml:space="preserve">Licheng Xu</w:t>
              </w:r>
            </w:hyperlink>
            <w:r w:rsidDel="00000000" w:rsidR="00000000" w:rsidRPr="00000000">
              <w:rPr>
                <w:shd w:fill="d9d9d9" w:val="clear"/>
                <w:rtl w:val="0"/>
              </w:rPr>
              <w:t xml:space="preserve"> &amp; Wong Chun Seng</w:t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09-01-2022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a GitHub repository for the project and invite team members.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shd w:fill="d9d9d9" w:val="clear"/>
              </w:rPr>
            </w:pPr>
            <w:hyperlink r:id="rId10">
              <w:r w:rsidDel="00000000" w:rsidR="00000000" w:rsidRPr="00000000">
                <w:rPr>
                  <w:shd w:fill="d9d9d9" w:val="clear"/>
                  <w:rtl w:val="0"/>
                </w:rPr>
                <w:t xml:space="preserve">Licheng Xu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10-01-2022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 analysis on veterinary journals to choose an animal for animoji.</w:t>
            </w:r>
          </w:p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Analysis on surprise emotions. </w:t>
            </w:r>
          </w:p>
        </w:tc>
        <w:tc>
          <w:tcPr>
            <w:tcBorders>
              <w:top w:color="666666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Aishwarya Sundaram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08-01-2022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Analyze different Animojis and frame a set of criteria in an excel and shared with the team.</w:t>
            </w:r>
          </w:p>
        </w:tc>
        <w:tc>
          <w:tcPr>
            <w:tcBorders>
              <w:top w:color="666666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Aishwarya Sundaram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09-01-2022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Sample </w:t>
            </w:r>
            <w:r w:rsidDel="00000000" w:rsidR="00000000" w:rsidRPr="00000000">
              <w:rPr>
                <w:b w:val="1"/>
                <w:rtl w:val="0"/>
              </w:rPr>
              <w:t xml:space="preserve">Surprise </w:t>
            </w:r>
            <w:r w:rsidDel="00000000" w:rsidR="00000000" w:rsidRPr="00000000">
              <w:rPr>
                <w:rtl w:val="0"/>
              </w:rPr>
              <w:t xml:space="preserve">Animojis using Paint3D and Videomoji.</w:t>
            </w:r>
          </w:p>
        </w:tc>
        <w:tc>
          <w:tcPr>
            <w:tcBorders>
              <w:top w:color="666666" w:space="0" w:sz="4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Aishwarya Sundaram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08-01-2022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Organise scrum meetings, tracked the action items and draft MOM.</w:t>
            </w:r>
          </w:p>
        </w:tc>
        <w:tc>
          <w:tcPr>
            <w:tcBorders>
              <w:top w:color="666666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Aishwarya Sundaram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31-01-2022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 analysis of animoji and sad emotions </w:t>
            </w:r>
          </w:p>
        </w:tc>
        <w:tc>
          <w:tcPr>
            <w:tcBorders>
              <w:top w:color="666666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Karishma Patel 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9-01-2022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Find samples of different range of sad emotions. Discuss with the team.</w:t>
            </w:r>
          </w:p>
        </w:tc>
        <w:tc>
          <w:tcPr>
            <w:tcBorders>
              <w:top w:color="666666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Karishma Patel 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9-01-2022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Analyze why did not choose set 1 (anger, disgust)</w:t>
            </w:r>
          </w:p>
        </w:tc>
        <w:tc>
          <w:tcPr>
            <w:tcBorders>
              <w:top w:color="666666" w:space="0" w:sz="4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Karishma Patel 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10-01-2022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Read through Lean UX book by Josh Seiden </w:t>
            </w:r>
          </w:p>
        </w:tc>
        <w:tc>
          <w:tcPr>
            <w:tcBorders>
              <w:top w:color="666666" w:space="0" w:sz="4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Karishma Patel 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16-01-2022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Design and implement input voice file function</w:t>
            </w:r>
          </w:p>
        </w:tc>
        <w:tc>
          <w:tcPr>
            <w:tcBorders>
              <w:top w:color="666666" w:space="0" w:sz="4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shd w:fill="d9d9d9" w:val="clear"/>
                <w:rtl w:val="0"/>
              </w:rPr>
              <w:t xml:space="preserve">Wong Chun Seng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Design and implement display GIF function</w:t>
            </w:r>
          </w:p>
        </w:tc>
        <w:tc>
          <w:tcPr>
            <w:tcBorders>
              <w:top w:color="666666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Wong Chun Seng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Design simple interface and integrate the functions</w:t>
            </w:r>
          </w:p>
        </w:tc>
        <w:tc>
          <w:tcPr>
            <w:tcBorders>
              <w:top w:color="666666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Wong Chun Seng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FILA FORM – University of Malaya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691C3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5AB1"/>
  </w:style>
  <w:style w:type="paragraph" w:styleId="Footer">
    <w:name w:val="footer"/>
    <w:basedOn w:val="Normal"/>
    <w:link w:val="FooterChar"/>
    <w:uiPriority w:val="99"/>
    <w:unhideWhenUsed w:val="1"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5AB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s2029083@siswa.um.edu.my" TargetMode="External"/><Relationship Id="rId10" Type="http://schemas.openxmlformats.org/officeDocument/2006/relationships/hyperlink" Target="mailto:s2011558@siswa.um.edu.my" TargetMode="External"/><Relationship Id="rId13" Type="http://schemas.openxmlformats.org/officeDocument/2006/relationships/hyperlink" Target="mailto:s2029083@siswa.um.edu.my" TargetMode="External"/><Relationship Id="rId12" Type="http://schemas.openxmlformats.org/officeDocument/2006/relationships/hyperlink" Target="mailto:s2029083@siswa.um.edu.m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2011558@siswa.um.edu.my" TargetMode="External"/><Relationship Id="rId15" Type="http://schemas.openxmlformats.org/officeDocument/2006/relationships/header" Target="header1.xml"/><Relationship Id="rId14" Type="http://schemas.openxmlformats.org/officeDocument/2006/relationships/hyperlink" Target="mailto:s2029083@siswa.um.edu.m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2011558@siswa.um.edu.my" TargetMode="External"/><Relationship Id="rId8" Type="http://schemas.openxmlformats.org/officeDocument/2006/relationships/hyperlink" Target="mailto:s2011558@siswa.um.edu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Z7GVBKIUKXSnnNOFFCAYeOKz5w==">AMUW2mUXQNw8o/Yk+oGstOJ7YIUSijdjBFiVUCp4pM3M3TlXa6r+1Ne6JbQGItWjJ+WBSP9srGy5bSs6pAfJUZ9yDorFhlrJZSOjV0B263LQ2ZxNCzX/ekm2e+240aBQ+3wVneqVylTH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2019-03-29T16:18:00Z</dcterms:created>
  <dc:creator>Raja Jamilah</dc:creator>
</cp:coreProperties>
</file>