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6176"/>
        <w:tblGridChange w:id="0">
          <w:tblGrid>
            <w:gridCol w:w="3652"/>
            <w:gridCol w:w="617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isha" w:cs="Gisha" w:eastAsia="Gisha" w:hAnsi="Gisha"/>
                <w:sz w:val="22"/>
                <w:szCs w:val="22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36"/>
                <w:szCs w:val="36"/>
                <w:vertAlign w:val="baselin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Gisha" w:cs="Gisha" w:eastAsia="Gisha" w:hAnsi="Gish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sz w:val="16"/>
                <w:szCs w:val="16"/>
                <w:vertAlign w:val="baseline"/>
                <w:rtl w:val="0"/>
              </w:rPr>
              <w:t xml:space="preserve">Semester 1 2020/2021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Gisha" w:cs="Gisha" w:eastAsia="Gisha" w:hAnsi="Gish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2"/>
                <w:szCs w:val="22"/>
                <w:vertAlign w:val="baseline"/>
                <w:rtl w:val="0"/>
              </w:rPr>
              <w:t xml:space="preserve">WOC7010 : AGILE SOFTWARE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2"/>
                <w:szCs w:val="22"/>
                <w:rtl w:val="0"/>
              </w:rPr>
              <w:t xml:space="preserve">DEVELOPMENT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vertAlign w:val="baseline"/>
                <w:rtl w:val="0"/>
              </w:rPr>
              <w:t xml:space="preserve">GROUP CONTRACT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Gisha" w:cs="Gisha" w:eastAsia="Gisha" w:hAnsi="Gisha"/>
                <w:sz w:val="12"/>
                <w:szCs w:val="1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isha" w:cs="Gisha" w:eastAsia="Gisha" w:hAnsi="Gisha"/>
          <w:b w:val="0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vertAlign w:val="baseline"/>
          <w:rtl w:val="0"/>
        </w:rPr>
        <w:t xml:space="preserve">Learning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isha" w:cs="Gisha" w:eastAsia="Gisha" w:hAnsi="Gisha"/>
          <w:vertAlign w:val="baseline"/>
        </w:rPr>
      </w:pPr>
      <w:r w:rsidDel="00000000" w:rsidR="00000000" w:rsidRPr="00000000">
        <w:rPr>
          <w:rFonts w:ascii="Gisha" w:cs="Gisha" w:eastAsia="Gisha" w:hAnsi="Gisha"/>
          <w:vertAlign w:val="baseline"/>
          <w:rtl w:val="0"/>
        </w:rPr>
        <w:t xml:space="preserve">1. </w:t>
      </w:r>
      <w:r w:rsidDel="00000000" w:rsidR="00000000" w:rsidRPr="00000000">
        <w:rPr>
          <w:rFonts w:ascii="Gisha" w:cs="Gisha" w:eastAsia="Gisha" w:hAnsi="Gisha"/>
          <w:rtl w:val="0"/>
        </w:rPr>
        <w:t xml:space="preserve">Apply a variety</w:t>
      </w:r>
      <w:r w:rsidDel="00000000" w:rsidR="00000000" w:rsidRPr="00000000">
        <w:rPr>
          <w:rFonts w:ascii="Gisha" w:cs="Gisha" w:eastAsia="Gisha" w:hAnsi="Gisha"/>
          <w:vertAlign w:val="baseline"/>
          <w:rtl w:val="0"/>
        </w:rPr>
        <w:t xml:space="preserve"> of agile practices in software development environment.</w:t>
      </w:r>
    </w:p>
    <w:p w:rsidR="00000000" w:rsidDel="00000000" w:rsidP="00000000" w:rsidRDefault="00000000" w:rsidRPr="00000000" w14:paraId="0000000E">
      <w:pPr>
        <w:rPr>
          <w:rFonts w:ascii="Gisha" w:cs="Gisha" w:eastAsia="Gisha" w:hAnsi="Gisha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vertAlign w:val="baseline"/>
          <w:rtl w:val="0"/>
        </w:rPr>
        <w:t xml:space="preserve">Taxonomy Level:</w:t>
      </w:r>
      <w:r w:rsidDel="00000000" w:rsidR="00000000" w:rsidRPr="00000000">
        <w:rPr>
          <w:rFonts w:ascii="Gisha" w:cs="Gisha" w:eastAsia="Gisha" w:hAnsi="Gisha"/>
          <w:vertAlign w:val="baseline"/>
          <w:rtl w:val="0"/>
        </w:rPr>
        <w:t xml:space="preserve"> C4, P3, A4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Gisha" w:cs="Gisha" w:eastAsia="Gisha" w:hAnsi="Gisha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vertAlign w:val="baseline"/>
          <w:rtl w:val="0"/>
        </w:rPr>
        <w:t xml:space="preserve">Marks</w:t>
      </w:r>
      <w:r w:rsidDel="00000000" w:rsidR="00000000" w:rsidRPr="00000000">
        <w:rPr>
          <w:rFonts w:ascii="Gisha" w:cs="Gisha" w:eastAsia="Gisha" w:hAnsi="Gisha"/>
          <w:vertAlign w:val="baseline"/>
          <w:rtl w:val="0"/>
        </w:rPr>
        <w:t xml:space="preserve">: 30%</w:t>
      </w:r>
    </w:p>
    <w:p w:rsidR="00000000" w:rsidDel="00000000" w:rsidP="00000000" w:rsidRDefault="00000000" w:rsidRPr="00000000" w14:paraId="00000010">
      <w:pPr>
        <w:ind w:left="1985" w:hanging="1985"/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Task / Activity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firstLine="0"/>
        <w:rPr>
          <w:rFonts w:ascii="Gisha" w:cs="Gisha" w:eastAsia="Gisha" w:hAnsi="Gisha"/>
          <w:sz w:val="22"/>
          <w:szCs w:val="22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The team is to implement an animoji system that acts upon the type of speech sent in a recorded voice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Deliverable / To submit</w:t>
      </w:r>
    </w:p>
    <w:p w:rsidR="00000000" w:rsidDel="00000000" w:rsidP="00000000" w:rsidRDefault="00000000" w:rsidRPr="00000000" w14:paraId="00000014">
      <w:pPr>
        <w:jc w:val="both"/>
        <w:rPr>
          <w:rFonts w:ascii="Gisha" w:cs="Gisha" w:eastAsia="Gisha" w:hAnsi="Gisha"/>
          <w:sz w:val="22"/>
          <w:szCs w:val="22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vertAlign w:val="baseline"/>
          <w:rtl w:val="0"/>
        </w:rPr>
        <w:t xml:space="preserve">Team / group social contact</w:t>
      </w:r>
    </w:p>
    <w:p w:rsidR="00000000" w:rsidDel="00000000" w:rsidP="00000000" w:rsidRDefault="00000000" w:rsidRPr="00000000" w14:paraId="00000015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Group Leader : </w:t>
      </w:r>
    </w:p>
    <w:p w:rsidR="00000000" w:rsidDel="00000000" w:rsidP="00000000" w:rsidRDefault="00000000" w:rsidRPr="00000000" w14:paraId="00000017">
      <w:pPr>
        <w:jc w:val="both"/>
        <w:rPr>
          <w:rFonts w:ascii="Gisha" w:cs="Gisha" w:eastAsia="Gisha" w:hAnsi="Gisha"/>
          <w:sz w:val="20"/>
          <w:szCs w:val="20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Initial Propose  Project Name 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WOC7010 - ANIMOJI AGILE PROJECT 2021</w:t>
      </w:r>
      <w:r w:rsidDel="00000000" w:rsidR="00000000" w:rsidRPr="00000000">
        <w:rPr>
          <w:rtl w:val="0"/>
        </w:rPr>
      </w:r>
    </w:p>
    <w:tbl>
      <w:tblPr>
        <w:tblStyle w:val="Table2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654"/>
        <w:tblGridChange w:id="0">
          <w:tblGrid>
            <w:gridCol w:w="2235"/>
            <w:gridCol w:w="7654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Contract Item: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As a Team we agree to </w:t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Participation </w:t>
            </w:r>
          </w:p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Personal safety ensured to include more participation of every team member for better progress of the project.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Every member suggests his/her ideas and values other team member’s ideas.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Every member is given equal opportunity to participate, and the final decision is made as a team based on the betterment of the project.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 w:hanging="360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Communicate often to stick to the deadlines to keep the project on track.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Have clear conversations or suggestions from the team member for any blockers.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Manage to read all project relevant communications and try to reply in a timely manner.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Meetings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Weekly review meeting with product owner(professor) regarding the progress.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Daily 15-minute scrum daily stand-up update from each team member of their progress through WhatsApp/MSTEAMS meeting.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The meeting is compulsory, however if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it's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due to illness/emergency the member is to notify in advance at least 4 -5 hours before in case if the member is not able to attend the meeting.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The meeting will go as per schedule sticking to the duration specified.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1095" w:hanging="36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MOM of the meeting tracked and updated in the shared path.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Conduct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Each member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shares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with the team the data obtained by them and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it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under the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“Knowledge Sharing” common folder.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1095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 idea is trivial. Hence no criticism on any ideas suggested by team members.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1095" w:hanging="36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Decision is by the entire team and no misconduct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happens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to influence a specific idea affecting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Deadlines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shd w:fill="ffffff" w:val="clear"/>
              <w:spacing w:after="0" w:lineRule="auto"/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Deadlines are to be met with sincere dedication by the team failure on which would be escalated.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shd w:fill="ffffff" w:val="clear"/>
              <w:spacing w:before="0" w:lineRule="auto"/>
              <w:ind w:left="1080" w:hanging="36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Get the team involved if there is any blocker.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Conflict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Each member is expected to complete the assigned tasks within deadline on failing would require proper justification to the team.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Feel open minded to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listen to every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idea and if there is a difference in opinion, it should be conveyed in an assertive manner not hurting anybody.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Areas of conflict could be resolved based on further exploration and relevant supporting documents.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If there is any repeated misconduct,the professor will be intimated about it.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Clause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Gisha" w:cs="Gisha" w:eastAsia="Gisha" w:hAnsi="Gish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In any violation of the above, we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Warning would be provided to the team member.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One day waiting time is set for reply.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ind w:left="108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Failure on response/correction in action would be officially emailed to the entire team and highlighted to the product owner (professor).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Gisha" w:cs="Gisha" w:eastAsia="Gisha" w:hAnsi="Gisha"/>
                <w:sz w:val="12"/>
                <w:szCs w:val="1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Please ensure that the items in the clause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are effective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and feasible.</w:t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"/>
        <w:gridCol w:w="1461"/>
        <w:gridCol w:w="3541"/>
        <w:gridCol w:w="2392"/>
        <w:gridCol w:w="1964"/>
        <w:tblGridChange w:id="0">
          <w:tblGrid>
            <w:gridCol w:w="531"/>
            <w:gridCol w:w="1461"/>
            <w:gridCol w:w="3541"/>
            <w:gridCol w:w="2392"/>
            <w:gridCol w:w="196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Matric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Team Role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S2029083/1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Aishwarya Sundaram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Scrum Master/Researcher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ourgette" w:cs="Courgette" w:eastAsia="Courgette" w:hAnsi="Courgette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sz w:val="32"/>
                <w:szCs w:val="32"/>
                <w:vertAlign w:val="baseline"/>
                <w:rtl w:val="0"/>
              </w:rPr>
              <w:t xml:space="preserve">S.Aishwarya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S2002881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Lokesh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Developer/Architect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Lobster" w:cs="Lobster" w:eastAsia="Lobster" w:hAnsi="Lobster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Lobster" w:cs="Lobster" w:eastAsia="Lobster" w:hAnsi="Lobster"/>
                <w:sz w:val="30"/>
                <w:szCs w:val="30"/>
                <w:rtl w:val="0"/>
              </w:rPr>
              <w:t xml:space="preserve">lokesh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S2034445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Wong Chun Seng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Developer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sz w:val="32"/>
                <w:szCs w:val="32"/>
                <w:rtl w:val="0"/>
              </w:rPr>
              <w:t xml:space="preserve">Seng.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S2011558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Licheng Xu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Developer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sz w:val="32"/>
                <w:szCs w:val="32"/>
                <w:rtl w:val="0"/>
              </w:rPr>
              <w:t xml:space="preserve">Licheng Xu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S2035218/1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Karishma Patel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UX Designer/Report Documenter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sz w:val="32"/>
                <w:szCs w:val="32"/>
                <w:rtl w:val="0"/>
              </w:rPr>
              <w:t xml:space="preserve">Karishma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5.0" w:type="dxa"/>
        <w:jc w:val="left"/>
        <w:tblInd w:w="0.0" w:type="dxa"/>
        <w:tblLayout w:type="fixed"/>
        <w:tblLook w:val="0000"/>
      </w:tblPr>
      <w:tblGrid>
        <w:gridCol w:w="1368"/>
        <w:gridCol w:w="8237"/>
        <w:tblGridChange w:id="0">
          <w:tblGrid>
            <w:gridCol w:w="1368"/>
            <w:gridCol w:w="823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(Assessor: Dr. RAJA JAMILAH RAJA YUSOF             Date Received:                                    )</w:t>
      </w:r>
    </w:p>
    <w:sectPr>
      <w:headerReference r:id="rId7" w:type="default"/>
      <w:pgSz w:h="16834" w:w="11909" w:orient="portrait"/>
      <w:pgMar w:bottom="180" w:top="72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isha"/>
  <w:font w:name="Verdana"/>
  <w:font w:name="Times New Roman"/>
  <w:font w:name="Courier New"/>
  <w:font w:name="Lobster">
    <w:embedRegular w:fontKey="{00000000-0000-0000-0000-000000000000}" r:id="rId1" w:subsetted="0"/>
  </w:font>
  <w:font w:name="Courgette">
    <w:embedRegular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Gisha" w:cs="Gisha" w:eastAsia="Gisha" w:hAnsi="Gisha"/>
        <w:b w:val="0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b w:val="1"/>
        <w:sz w:val="18"/>
        <w:szCs w:val="18"/>
        <w:vertAlign w:val="baseline"/>
        <w:rtl w:val="0"/>
      </w:rPr>
      <w:t xml:space="preserve">UNIVERSITY OF MALAYA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>
        <w:rFonts w:ascii="Gisha" w:cs="Gisha" w:eastAsia="Gisha" w:hAnsi="Gisha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sz w:val="18"/>
        <w:szCs w:val="18"/>
        <w:vertAlign w:val="baseline"/>
        <w:rtl w:val="0"/>
      </w:rPr>
      <w:t xml:space="preserve">Department of Software Engineering, Faculty of Computer Science &amp; Information Technology 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ms"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PrDBF1bSkdD1/MMVzYFsbG1Wcg==">AMUW2mU8B2qAXw3ukMBEKyhMBvlC2F/0RNc1dxYgig3bpgza1ldK+ir08ljc5MP7VU0QA3spqayaOiyLHtVJ7lrGeMZJlK1540VV3MPtTQ4yyWydWwMF99tjGBT5ysiwourYpqu2U8lj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2019-11-25T10:48:00Z</dcterms:created>
  <dc:creator>Um</dc:creator>
</cp:coreProperties>
</file>