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itted under the supervision of Crystal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Yourd, Patrick O’Hara, Harsh Anurag, Lelia Saberi, Aubrey Dunshee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r w:rsidR="008B1225" w:rsidRPr="00F64C37">
        <w:rPr>
          <w:rFonts w:ascii="Times New Roman" w:eastAsia="Times New Roman" w:hAnsi="Times New Roman"/>
          <w:color w:val="000000"/>
          <w:sz w:val="24"/>
          <w:szCs w:val="24"/>
          <w:lang w:eastAsia="en-US"/>
        </w:rPr>
        <w:t>manoomin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a </w:t>
      </w:r>
      <w:r w:rsidR="00E25B87" w:rsidRPr="00F64C37">
        <w:rPr>
          <w:rFonts w:ascii="Times New Roman" w:eastAsia="Times New Roman" w:hAnsi="Times New Roman"/>
          <w:color w:val="000000"/>
          <w:sz w:val="24"/>
          <w:szCs w:val="24"/>
          <w:lang w:eastAsia="en-US"/>
        </w:rPr>
        <w:t>transect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xml:space="preserve">.  The data were collected using low-cost, open-source vertical temperature profilers and “ALog”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along with co</w:t>
      </w:r>
      <w:r w:rsidR="004D4DE5" w:rsidRPr="00F64C37">
        <w:rPr>
          <w:rFonts w:ascii="Times New Roman" w:eastAsia="Times New Roman" w:hAnsi="Times New Roman"/>
          <w:color w:val="000000"/>
          <w:sz w:val="24"/>
          <w:szCs w:val="24"/>
          <w:lang w:eastAsia="en-US"/>
        </w:rPr>
        <w:t xml:space="preserve">located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the transect.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lastRenderedPageBreak/>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18</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Dispersivity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F9213A" w:rsidRPr="00F64C37">
        <w:rPr>
          <w:rFonts w:ascii="Times New Roman" w:hAnsi="Times New Roman"/>
          <w:sz w:val="24"/>
          <w:szCs w:val="24"/>
        </w:rPr>
        <w:t>0</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20</w:t>
      </w:r>
    </w:p>
    <w:p w:rsidR="00293961" w:rsidRPr="00F64C37"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22</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23</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manoomin (wi</w:t>
      </w:r>
      <w:r w:rsidRPr="00F64C37">
        <w:rPr>
          <w:rFonts w:ascii="Times New Roman" w:eastAsia="Times New Roman" w:hAnsi="Times New Roman"/>
          <w:color w:val="000000"/>
          <w:sz w:val="24"/>
          <w:szCs w:val="24"/>
          <w:lang w:eastAsia="en-US"/>
        </w:rPr>
        <w:t>ld rice) growth has prompted in</w:t>
      </w:r>
      <w:r w:rsidR="003E151D"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r w:rsidR="00EF2711" w:rsidRPr="00F64C37">
        <w:rPr>
          <w:rFonts w:ascii="Times New Roman" w:hAnsi="Times New Roman"/>
          <w:sz w:val="24"/>
          <w:szCs w:val="24"/>
        </w:rPr>
        <w:t xml:space="preserve">Myrbo et al., 2017(a); Myrbo et al., 2017(b); Pollman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r w:rsidR="00A57FE8" w:rsidRPr="00F64C37">
        <w:rPr>
          <w:rFonts w:ascii="Times New Roman" w:hAnsi="Times New Roman"/>
          <w:sz w:val="24"/>
          <w:szCs w:val="24"/>
        </w:rPr>
        <w:t>Yourd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r w:rsidR="00A57FE8" w:rsidRPr="00F64C37">
        <w:rPr>
          <w:rFonts w:ascii="Times New Roman" w:hAnsi="Times New Roman"/>
          <w:sz w:val="24"/>
          <w:szCs w:val="24"/>
        </w:rPr>
        <w:t>Yourd</w:t>
      </w:r>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073A86" w:rsidRPr="00F64C37">
        <w:rPr>
          <w:rFonts w:ascii="Times New Roman" w:hAnsi="Times New Roman"/>
          <w:sz w:val="24"/>
          <w:szCs w:val="24"/>
        </w:rPr>
        <w:t xml:space="preserve">, </w:t>
      </w:r>
      <w:r w:rsidR="00BD2FF5" w:rsidRPr="00F64C37">
        <w:rPr>
          <w:rFonts w:ascii="Times New Roman" w:hAnsi="Times New Roman"/>
          <w:sz w:val="24"/>
          <w:szCs w:val="24"/>
        </w:rPr>
        <w:t>(</w:t>
      </w:r>
      <w:r w:rsidR="00073A86" w:rsidRPr="00F64C37">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identified in Yourd</w:t>
      </w:r>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hyporheic zone where manoomin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Hayashi &amp; Rosenberry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r w:rsidR="006758D1" w:rsidRPr="00F64C37">
        <w:rPr>
          <w:rFonts w:ascii="Times New Roman" w:hAnsi="Times New Roman"/>
          <w:sz w:val="24"/>
          <w:szCs w:val="24"/>
        </w:rPr>
        <w:t>hyporheic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Sources of surface water to the stream include min</w:t>
      </w:r>
      <w:r w:rsidR="00293961" w:rsidRPr="00F64C37">
        <w:rPr>
          <w:rFonts w:ascii="Times New Roman" w:hAnsi="Times New Roman"/>
          <w:sz w:val="24"/>
          <w:szCs w:val="24"/>
        </w:rPr>
        <w:t>ing</w:t>
      </w:r>
      <w:r w:rsidRPr="00F64C37">
        <w:rPr>
          <w:rFonts w:ascii="Times New Roman" w:hAnsi="Times New Roman"/>
          <w:sz w:val="24"/>
          <w:szCs w:val="24"/>
        </w:rPr>
        <w:t xml:space="preserve"> pit discharges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E50F66" w:rsidRPr="00F64C37">
        <w:rPr>
          <w:rFonts w:ascii="Times New Roman" w:hAnsi="Times New Roman"/>
          <w:sz w:val="24"/>
          <w:szCs w:val="24"/>
        </w:rPr>
        <w:t xml:space="preserve">. During the summer months, </w:t>
      </w:r>
      <w:r w:rsidR="008B1225" w:rsidRPr="00F64C37">
        <w:rPr>
          <w:rFonts w:ascii="Times New Roman" w:hAnsi="Times New Roman"/>
          <w:sz w:val="24"/>
          <w:szCs w:val="24"/>
        </w:rPr>
        <w:t>manoomin</w:t>
      </w:r>
      <w:r w:rsidR="00E50F66" w:rsidRPr="00F64C37">
        <w:rPr>
          <w:rFonts w:ascii="Times New Roman" w:hAnsi="Times New Roman"/>
          <w:sz w:val="24"/>
          <w:szCs w:val="24"/>
        </w:rPr>
        <w:t xml:space="preserve"> and submergent macrophytes grow in the main channel of the stream, and the densely vegetated wetlands contain grasses, sedges, and shrubs (Yourd,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lastRenderedPageBreak/>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6E1C1B"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r w:rsidRPr="00F64C37">
        <w:rPr>
          <w:rFonts w:eastAsia="SimSun"/>
          <w:iCs/>
          <w:color w:val="000000" w:themeColor="text1"/>
          <w:kern w:val="24"/>
        </w:rPr>
        <w:t xml:space="preserve">where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CC3A68" w:rsidRPr="00F64C37">
        <w:rPr>
          <w:iCs/>
          <w:color w:val="000000" w:themeColor="text1"/>
          <w:kern w:val="24"/>
        </w:rPr>
        <w:t>,</w:t>
      </w:r>
      <w:r w:rsidR="00BF579D" w:rsidRPr="00F64C37">
        <w:rPr>
          <w:iCs/>
          <w:color w:val="000000" w:themeColor="text1"/>
          <w:kern w:val="24"/>
        </w:rPr>
        <w:t xml:space="preserve"> </w:t>
      </w:r>
      <w:r w:rsidR="00CC3A68" w:rsidRPr="00F64C37">
        <w:rPr>
          <w:iCs/>
          <w:color w:val="000000" w:themeColor="text1"/>
          <w:kern w:val="24"/>
        </w:rPr>
        <w:t>i</w:t>
      </w:r>
      <w:r w:rsidR="00BF579D" w:rsidRPr="00F64C37">
        <w:rPr>
          <w:iCs/>
          <w:color w:val="000000" w:themeColor="text1"/>
          <w:kern w:val="24"/>
        </w:rPr>
        <w:t>t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n propagates down into the hyporheic</w:t>
      </w:r>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groundwater in the streambed damps out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figure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that occurs 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 xml:space="preserve">The phase lag at depth is controlled by the time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6E1C1B"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bookmarkStart w:id="0" w:name="_GoBack"/>
      <w:bookmarkEnd w:id="0"/>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A numerical solution is preferable to an analytic solution because the actual fit of the modeled profile to the temperature data can be evaluated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 xml:space="preserve">cated head gradient time series. When head data is not available 1DTempPro can be used to estimate the time—average hydrologic flux based on just the physical properties of the streambed and an observed temperature profile. </w:t>
      </w:r>
      <w:r w:rsidR="006D07FA" w:rsidRPr="00F64C37">
        <w:rPr>
          <w:rFonts w:ascii="Times New Roman" w:hAnsi="Times New Roman"/>
          <w:iCs/>
          <w:color w:val="000000" w:themeColor="text1"/>
          <w:kern w:val="24"/>
          <w:sz w:val="24"/>
          <w:szCs w:val="24"/>
        </w:rPr>
        <w:t xml:space="preserve">1DTempPro uses the </w:t>
      </w:r>
      <w:r w:rsidR="006D07FA" w:rsidRPr="00F64C37">
        <w:rPr>
          <w:rFonts w:ascii="Times New Roman" w:hAnsi="Times New Roman"/>
          <w:sz w:val="24"/>
          <w:szCs w:val="24"/>
        </w:rPr>
        <w:t xml:space="preserve">iterative Levenberg-Marquardt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lastRenderedPageBreak/>
        <w:t>Data Collection</w:t>
      </w:r>
      <w:r w:rsidR="00A97FD3" w:rsidRPr="00F64C37">
        <w:rPr>
          <w:rFonts w:ascii="Times New Roman" w:hAnsi="Times New Roman"/>
          <w:b/>
          <w:sz w:val="24"/>
          <w:szCs w:val="24"/>
        </w:rPr>
        <w:t xml:space="preserve"> </w:t>
      </w:r>
    </w:p>
    <w:p w:rsidR="001C30C1" w:rsidRPr="00F64C3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001C30C1"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r w:rsidR="006722FA" w:rsidRPr="00F64C37">
        <w:rPr>
          <w:rFonts w:ascii="Times New Roman" w:hAnsi="Times New Roman"/>
          <w:sz w:val="24"/>
          <w:szCs w:val="24"/>
        </w:rPr>
        <w:t>manoomin</w:t>
      </w:r>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r w:rsidR="005C2C73" w:rsidRPr="00F64C37">
        <w:rPr>
          <w:rFonts w:ascii="Times New Roman" w:hAnsi="Times New Roman"/>
          <w:sz w:val="24"/>
          <w:szCs w:val="24"/>
        </w:rPr>
        <w:t>Yourd,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001C30C1"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001C30C1"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001C30C1"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001C30C1"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figure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8C0052" w:rsidRPr="00F64C37">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r w:rsidR="005C2C73" w:rsidRPr="00F64C37">
        <w:rPr>
          <w:rFonts w:ascii="Times New Roman" w:hAnsi="Times New Roman"/>
          <w:sz w:val="24"/>
          <w:szCs w:val="24"/>
        </w:rPr>
        <w:t>Wickert,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for the transducers</w:t>
      </w:r>
      <w:r w:rsidRPr="00F64C37">
        <w:rPr>
          <w:rFonts w:ascii="Times New Roman" w:hAnsi="Times New Roman"/>
          <w:sz w:val="24"/>
          <w:szCs w:val="24"/>
        </w:rPr>
        <w:t xml:space="preserve"> and stream gauge were surveyed </w:t>
      </w:r>
      <w:r w:rsidR="00543963" w:rsidRPr="00F64C37">
        <w:rPr>
          <w:rFonts w:ascii="Times New Roman" w:hAnsi="Times New Roman"/>
          <w:sz w:val="24"/>
          <w:szCs w:val="24"/>
        </w:rPr>
        <w:t xml:space="preserve">on </w:t>
      </w:r>
      <w:r w:rsidRPr="00F64C37">
        <w:rPr>
          <w:rFonts w:ascii="Times New Roman" w:hAnsi="Times New Roman"/>
          <w:sz w:val="24"/>
          <w:szCs w:val="24"/>
        </w:rPr>
        <w:t xml:space="preserve">10/1/16. </w:t>
      </w:r>
      <w:r w:rsidR="00BC750D" w:rsidRPr="00F64C37">
        <w:rPr>
          <w:rFonts w:ascii="Times New Roman" w:hAnsi="Times New Roman"/>
          <w:sz w:val="24"/>
          <w:szCs w:val="24"/>
        </w:rPr>
        <w:t>The depth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barologgers.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10 </w:t>
      </w:r>
      <w:r w:rsidR="00434913" w:rsidRPr="00F64C37">
        <w:rPr>
          <w:rFonts w:ascii="Times New Roman" w:hAnsi="Times New Roman"/>
          <w:sz w:val="24"/>
          <w:szCs w:val="24"/>
        </w:rPr>
        <w:lastRenderedPageBreak/>
        <w:t>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130B20" w:rsidRPr="00F64C37" w:rsidRDefault="00130B20" w:rsidP="00130B20">
      <w:pPr>
        <w:spacing w:line="480" w:lineRule="auto"/>
        <w:ind w:firstLine="720"/>
        <w:rPr>
          <w:rFonts w:ascii="Times New Roman" w:hAnsi="Times New Roman"/>
          <w:color w:val="000000" w:themeColor="text1"/>
          <w:sz w:val="24"/>
          <w:szCs w:val="24"/>
        </w:rPr>
      </w:pPr>
    </w:p>
    <w:p w:rsidR="00130B20" w:rsidRPr="00F64C37" w:rsidRDefault="00130B20" w:rsidP="00130B20">
      <w:pPr>
        <w:spacing w:line="480" w:lineRule="auto"/>
        <w:ind w:firstLine="720"/>
        <w:rPr>
          <w:rFonts w:ascii="Times New Roman" w:hAnsi="Times New Roman"/>
          <w:color w:val="000000" w:themeColor="text1"/>
          <w:sz w:val="24"/>
          <w:szCs w:val="24"/>
        </w:rPr>
      </w:pP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measured in Myrbo</w:t>
      </w:r>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Farouki</w:t>
      </w:r>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 xml:space="preserve">he streambed is composed of a mixture of siliclastic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1322BC" w:rsidRPr="00F64C37">
        <w:rPr>
          <w:rFonts w:ascii="Times New Roman" w:hAnsi="Times New Roman"/>
          <w:sz w:val="24"/>
          <w:szCs w:val="24"/>
        </w:rPr>
        <w:t>figure 3</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3: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(Yourd,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In order to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F401AB" w:rsidRPr="00F64C37">
        <w:rPr>
          <w:rFonts w:ascii="Times New Roman" w:hAnsi="Times New Roman"/>
          <w:sz w:val="24"/>
          <w:szCs w:val="24"/>
        </w:rPr>
        <w: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 xml:space="preserve">members, siliclastic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w:t>
      </w:r>
      <w:r w:rsidR="00F401AB" w:rsidRPr="00F64C37">
        <w:rPr>
          <w:rFonts w:ascii="Times New Roman" w:hAnsi="Times New Roman"/>
          <w:sz w:val="24"/>
          <w:szCs w:val="24"/>
        </w:rPr>
        <w:lastRenderedPageBreak/>
        <w:t xml:space="preserve">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901EAB" w:rsidRPr="00F64C37">
        <w:rPr>
          <w:rFonts w:ascii="Times New Roman" w:hAnsi="Times New Roman"/>
          <w:sz w:val="24"/>
          <w:szCs w:val="24"/>
        </w:rPr>
        <w:t>respectivley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calculated using the following expression</w:t>
      </w:r>
      <w:r w:rsidR="002609E2" w:rsidRPr="00F64C37">
        <w:rPr>
          <w:rFonts w:ascii="Times New Roman" w:hAnsi="Times New Roman"/>
          <w:sz w:val="24"/>
          <w:szCs w:val="24"/>
        </w:rPr>
        <w:t>s</w:t>
      </w:r>
    </w:p>
    <w:p w:rsidR="002609E2" w:rsidRPr="00F64C37" w:rsidRDefault="006E1C1B"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Myrbo</w:t>
      </w:r>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Pr="00F64C37">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r w:rsidR="00901EAB" w:rsidRPr="00F64C37">
        <w:rPr>
          <w:rFonts w:ascii="Times New Roman" w:hAnsi="Times New Roman"/>
          <w:sz w:val="24"/>
          <w:szCs w:val="24"/>
        </w:rPr>
        <w:t>Farouki</w:t>
      </w:r>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various sediment thermal and physical 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This calculation resulted in 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siliclastic</w:t>
      </w:r>
      <w:r w:rsidRPr="00F64C37">
        <w:rPr>
          <w:rFonts w:ascii="Times New Roman" w:hAnsi="Times New Roman"/>
          <w:sz w:val="24"/>
          <w:szCs w:val="24"/>
        </w:rPr>
        <w:t xml:space="preserve"> material</w:t>
      </w:r>
      <w:r w:rsidR="00B82E5D" w:rsidRPr="00F64C37">
        <w:rPr>
          <w:rFonts w:ascii="Times New Roman" w:hAnsi="Times New Roman"/>
          <w:sz w:val="24"/>
          <w:szCs w:val="24"/>
        </w:rPr>
        <w:t xml:space="preserve">. High organic content is expected at Second creek, and this </w:t>
      </w:r>
      <w:r w:rsidR="00CD0008" w:rsidRPr="00F64C37">
        <w:rPr>
          <w:rFonts w:ascii="Times New Roman" w:hAnsi="Times New Roman"/>
          <w:sz w:val="24"/>
          <w:szCs w:val="24"/>
        </w:rPr>
        <w:t>distribution</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Farouki</w:t>
      </w:r>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6E1C1B"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6E1C1B"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6E1C1B"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6E1C1B"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w:t>
      </w:r>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Farouki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needed for the</w:t>
      </w:r>
      <w:r w:rsidR="00901EAB" w:rsidRPr="00F64C37">
        <w:rPr>
          <w:rFonts w:ascii="Times New Roman" w:hAnsi="Times New Roman"/>
          <w:sz w:val="24"/>
          <w:szCs w:val="24"/>
        </w:rPr>
        <w:t xml:space="preserve"> 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r w:rsidRPr="00F64C37">
        <w:rPr>
          <w:rFonts w:ascii="Times New Roman" w:hAnsi="Times New Roman"/>
          <w:sz w:val="24"/>
          <w:szCs w:val="24"/>
        </w:rPr>
        <w:t xml:space="preserve">dispersivity. </w:t>
      </w:r>
      <w:r w:rsidR="00C84222" w:rsidRPr="00F64C37">
        <w:rPr>
          <w:rFonts w:ascii="Times New Roman" w:hAnsi="Times New Roman"/>
          <w:sz w:val="24"/>
          <w:szCs w:val="24"/>
        </w:rPr>
        <w:t xml:space="preserve">A range of dispersivity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dispersivity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θ</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0.56 w/(m*C)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Pr="00F64C37">
        <w:rPr>
          <w:rFonts w:ascii="Times New Roman" w:hAnsi="Times New Roman"/>
          <w:sz w:val="24"/>
          <w:szCs w:val="24"/>
        </w:rPr>
        <w:t xml:space="preserve"> presented in table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flux time series are presented in figure </w:t>
      </w:r>
      <w:r w:rsidR="00FB3B33" w:rsidRPr="00F64C37">
        <w:rPr>
          <w:rFonts w:ascii="Times New Roman" w:hAnsi="Times New Roman"/>
          <w:sz w:val="24"/>
          <w:szCs w:val="24"/>
        </w:rPr>
        <w:t>3</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F93191" w:rsidP="00F93191">
      <w:pPr>
        <w:spacing w:line="480" w:lineRule="auto"/>
        <w:jc w:val="center"/>
        <w:rPr>
          <w:rFonts w:ascii="Times New Roman" w:hAnsi="Times New Roman"/>
          <w:color w:val="FF0000"/>
          <w:sz w:val="24"/>
          <w:szCs w:val="24"/>
        </w:rPr>
      </w:pPr>
      <w:r w:rsidRPr="00F64C37">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The highest hydraulic conductivity and flux occur in the west wetland, followed by the stream center and the west stream channel.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while the stream probes </w:t>
      </w:r>
      <w:r w:rsidR="006F6FCB" w:rsidRPr="00F64C37">
        <w:rPr>
          <w:rFonts w:ascii="Times New Roman" w:hAnsi="Times New Roman"/>
          <w:sz w:val="24"/>
          <w:szCs w:val="24"/>
        </w:rPr>
        <w:lastRenderedPageBreak/>
        <w:t xml:space="preserve">were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velocity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the transect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6F6FCB" w:rsidRPr="00F64C37">
        <w:rPr>
          <w:rFonts w:ascii="Times New Roman" w:hAnsi="Times New Roman"/>
          <w:sz w:val="24"/>
          <w:szCs w:val="24"/>
        </w:rPr>
        <w:t>runs off</w:t>
      </w:r>
      <w:r w:rsidRPr="00F64C37">
        <w:rPr>
          <w:rFonts w:ascii="Times New Roman" w:hAnsi="Times New Roman"/>
          <w:sz w:val="24"/>
          <w:szCs w:val="24"/>
        </w:rPr>
        <w:t xml:space="preserve"> into the surface water quickly.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w:t>
      </w:r>
      <w:r w:rsidR="00A701E7" w:rsidRPr="00F64C37">
        <w:rPr>
          <w:rFonts w:ascii="Times New Roman" w:hAnsi="Times New Roman"/>
          <w:sz w:val="24"/>
          <w:szCs w:val="24"/>
        </w:rPr>
        <w:lastRenderedPageBreak/>
        <w:t xml:space="preserve">could lower the head in the subsurface causing 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Farouki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To investigate this 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dispersivity,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503312" w:rsidRPr="00F64C37">
        <w:rPr>
          <w:rFonts w:ascii="Times New Roman" w:hAnsi="Times New Roman"/>
          <w:sz w:val="24"/>
          <w:szCs w:val="24"/>
        </w:rPr>
        <w:t xml:space="preserve">the values in table 2. </w:t>
      </w:r>
      <w:r w:rsidR="002B2242" w:rsidRPr="00F64C37">
        <w:rPr>
          <w:rFonts w:ascii="Times New Roman" w:hAnsi="Times New Roman"/>
          <w:sz w:val="24"/>
          <w:szCs w:val="24"/>
        </w:rPr>
        <w:t>The resulting value of K for each of these model runs is presented in figure</w:t>
      </w:r>
      <w:r w:rsidR="00503312" w:rsidRPr="00F64C37">
        <w:rPr>
          <w:rFonts w:ascii="Times New Roman" w:hAnsi="Times New Roman"/>
          <w:sz w:val="24"/>
          <w:szCs w:val="24"/>
        </w:rPr>
        <w:t xml:space="preserve"> 4</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figure 4</w:t>
      </w:r>
      <w:r w:rsidR="00A701E7" w:rsidRPr="00F64C37">
        <w:rPr>
          <w:rFonts w:ascii="Times New Roman" w:hAnsi="Times New Roman"/>
          <w:sz w:val="24"/>
          <w:szCs w:val="24"/>
        </w:rPr>
        <w:t xml:space="preserve"> (larger points indicate larger mismatch)</w:t>
      </w:r>
      <w:r w:rsidR="00503312" w:rsidRPr="00F64C37">
        <w:rPr>
          <w:rFonts w:ascii="Times New Roman" w:hAnsi="Times New Roman"/>
          <w:sz w:val="24"/>
          <w:szCs w:val="24"/>
        </w:rPr>
        <w:t>.</w:t>
      </w:r>
      <w:r w:rsidR="00A701E7" w:rsidRPr="00F64C37">
        <w:rPr>
          <w:rFonts w:ascii="Times New Roman" w:hAnsi="Times New Roman"/>
          <w:sz w:val="24"/>
          <w:szCs w:val="24"/>
        </w:rPr>
        <w:t xml:space="preserve"> </w:t>
      </w:r>
    </w:p>
    <w:p w:rsidR="002B2242" w:rsidRPr="00F64C37" w:rsidRDefault="00130B20" w:rsidP="002B2242">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191E76" id="_x0000_t32" coordsize="21600,21600" o:spt="32" o:oned="t" path="m,l21600,21600e" filled="f">
                <v:path arrowok="t" fillok="f" o:connecttype="none"/>
                <o:lock v:ext="edit" shapetype="t"/>
              </v:shapetype>
              <v:shape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ZClL&#10;uxACAAD7AwAADgAAAAAAAAAAAAAAAAAuAgAAZHJzL2Uyb0RvYy54bWxQSwECLQAUAAYACAAAACEA&#10;EK7wnd8AAAAKAQAADwAAAAAAAAAAAAAAAABqBAAAZHJzL2Rvd25yZXYueG1sUEsFBgAAAAAEAAQA&#10;8wAAAHYFA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Pr="00F64C37">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5926587</wp:posOffset>
            </wp:positionH>
            <wp:positionV relativeFrom="paragraph">
              <wp:posOffset>628103</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p>
    <w:p w:rsidR="00F9213A" w:rsidRPr="00F64C37" w:rsidRDefault="00ED5E3F" w:rsidP="00F9213A">
      <w:pPr>
        <w:spacing w:line="480" w:lineRule="auto"/>
        <w:rPr>
          <w:rFonts w:ascii="Times New Roman" w:hAnsi="Times New Roman"/>
          <w:b/>
          <w:sz w:val="24"/>
          <w:szCs w:val="24"/>
        </w:rPr>
      </w:pPr>
      <w:r w:rsidRPr="00F64C37">
        <w:rPr>
          <w:rFonts w:ascii="Times New Roman" w:hAnsi="Times New Roman"/>
          <w:b/>
          <w:sz w:val="24"/>
          <w:szCs w:val="24"/>
        </w:rPr>
        <w:lastRenderedPageBreak/>
        <w:t>Dispersi</w:t>
      </w:r>
      <w:r w:rsidR="005170D3" w:rsidRPr="00F64C37">
        <w:rPr>
          <w:rFonts w:ascii="Times New Roman" w:hAnsi="Times New Roman"/>
          <w:b/>
          <w:sz w:val="24"/>
          <w:szCs w:val="24"/>
        </w:rPr>
        <w:t>vi</w:t>
      </w:r>
      <w:r w:rsidRPr="00F64C37">
        <w:rPr>
          <w:rFonts w:ascii="Times New Roman" w:hAnsi="Times New Roman"/>
          <w:b/>
          <w:sz w:val="24"/>
          <w:szCs w:val="24"/>
        </w:rPr>
        <w:t xml:space="preserve">ty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The inverse model sensitivity results show the strongest nonlinearity in the sensitivity to dispersity.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6E1C1B"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dispersivity, α, grows. </w:t>
      </w:r>
      <w:r w:rsidR="00F01DC3" w:rsidRPr="00F64C37">
        <w:rPr>
          <w:rFonts w:ascii="Times New Roman" w:hAnsi="Times New Roman"/>
          <w:sz w:val="24"/>
          <w:szCs w:val="24"/>
        </w:rPr>
        <w:t xml:space="preserve">The sensitivity analysis shows that low flow velocity is required to match the observed profile when dispersivity is high. When dispersivity is lower, higher flux 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illuminate the nonlinearity.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m on flux and dispersivity.</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t xml:space="preserve">The value of </w:t>
      </w:r>
      <w:r w:rsidR="00C27990" w:rsidRPr="00F64C37">
        <w:rPr>
          <w:rFonts w:ascii="Times New Roman" w:hAnsi="Times New Roman"/>
          <w:sz w:val="24"/>
          <w:szCs w:val="24"/>
        </w:rPr>
        <w:t xml:space="preserve">dispersivity also depends on the spatial scale that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s that for an</w:t>
      </w:r>
      <w:r w:rsidR="008D5DC8" w:rsidRPr="00F64C37">
        <w:rPr>
          <w:rFonts w:ascii="Times New Roman" w:hAnsi="Times New Roman"/>
          <w:sz w:val="24"/>
          <w:szCs w:val="24"/>
        </w:rPr>
        <w:t xml:space="preserve"> investigations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dispersivity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dispersivity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lastRenderedPageBreak/>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r w:rsidR="002F26F1" w:rsidRPr="00F64C37">
        <w:rPr>
          <w:rFonts w:ascii="Times New Roman" w:hAnsi="Times New Roman"/>
          <w:sz w:val="24"/>
          <w:szCs w:val="24"/>
        </w:rPr>
        <w:t>/(</w:t>
      </w:r>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hyporheic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847A4D" w:rsidRPr="00F64C37">
        <w:rPr>
          <w:rFonts w:ascii="Times New Roman" w:hAnsi="Times New Roman"/>
          <w:sz w:val="24"/>
          <w:szCs w:val="24"/>
        </w:rPr>
        <w:t xml:space="preserve">, 2017 </w:t>
      </w:r>
      <w:r w:rsidR="00D4199A" w:rsidRPr="00F64C37">
        <w:rPr>
          <w:rFonts w:ascii="Times New Roman" w:hAnsi="Times New Roman"/>
          <w:sz w:val="24"/>
          <w:szCs w:val="24"/>
        </w:rPr>
        <w:t>(b)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at the site and identify potential biogeochemical hot-spots. </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lastRenderedPageBreak/>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6E1C1B"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6E1C1B"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Dispersivity</w:t>
            </w:r>
          </w:p>
        </w:tc>
      </w:tr>
      <w:tr w:rsidR="00B93679" w:rsidRPr="00F64C37" w:rsidTr="006D07FA">
        <w:trPr>
          <w:trHeight w:val="467"/>
        </w:trPr>
        <w:tc>
          <w:tcPr>
            <w:tcW w:w="1724" w:type="dxa"/>
          </w:tcPr>
          <w:p w:rsidR="00B93679" w:rsidRPr="00F64C37" w:rsidRDefault="006E1C1B"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Hyporheic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2F06E5" w:rsidRPr="00F64C37"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F64C37">
        <w:rPr>
          <w:rFonts w:ascii="Times New Roman" w:eastAsia="Times New Roman" w:hAnsi="Times New Roman"/>
          <w:sz w:val="24"/>
          <w:szCs w:val="24"/>
          <w:lang w:eastAsia="en-US"/>
        </w:rPr>
        <w:br/>
      </w: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F64C37"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Farouki, Omar T. </w:t>
      </w:r>
      <w:r w:rsidRPr="00F64C37">
        <w:rPr>
          <w:rFonts w:ascii="Times New Roman" w:eastAsia="Times New Roman" w:hAnsi="Times New Roman"/>
          <w:i/>
          <w:iCs/>
          <w:sz w:val="24"/>
          <w:szCs w:val="24"/>
          <w:lang w:eastAsia="en-US"/>
        </w:rPr>
        <w:t>Thermal Properties of Soils</w:t>
      </w:r>
      <w:r w:rsidRPr="00F64C37">
        <w:rPr>
          <w:rFonts w:ascii="Times New Roman" w:eastAsia="Times New Roman" w:hAnsi="Times New Roman"/>
          <w:sz w:val="24"/>
          <w:szCs w:val="24"/>
          <w:lang w:eastAsia="en-US"/>
        </w:rPr>
        <w:t>. Tans Tech, 1986.</w:t>
      </w:r>
    </w:p>
    <w:p w:rsidR="006D07FA" w:rsidRPr="00F64C37" w:rsidRDefault="006D07FA" w:rsidP="006D07FA">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Lautz, L., Briggs, M., McKenzie, Jeffrey.,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Rosenberry,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Healy, R.W. &amp; Ronan, A.D., 1996. Documentation of computer program VS2DH for simulation of energy transport in variably saturated porous media -- modification of the U.S. Geological Survey’s computer program VS2DT. Water-Resources Invenstigations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Koch, F.W., Voytek, E.B., Day-Lewis, F.D., Healy, R., Briggs, M.A., Werkema, D., and Lane, J.W., Jr., 2015, 1DTempPro V2: New Features for Inferring Groundwater/Surface-Water Exchange, Groundwater, doi:10.1111/gwat.12369, 6p.</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Koch, F.W., Voytek, E.B., Day-Lewis, F.D., Healy, R., Briggs, M.A., Werkema, D., and Lane, J.W., Jr., 2015, 1DTempPro: A program for analysis of vertical one-dimensional (1D) temperature profiles v2.0: U.S. Geological Survey Software Release, 23 July 2015, http://dx.doi.org/10.5066/F76T0JQS.</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Myrbo, A., Swain, E. B., Engstrom, D. R., Coleman Wasik, J., Brenner, J., Dykhuizen Shore, M., ... &amp; Blaha, G. (2017)(a). Sulfide generated by sulfate reduction is a primary controller of the occurrence of wild rice (Zizania palustris) in shallow aquatic ecosystems. Journal of Geophysical Research: Biogeosciences, 122(11), 2736-2753.</w:t>
      </w:r>
    </w:p>
    <w:p w:rsidR="00EF2711" w:rsidRPr="00F64C37" w:rsidRDefault="00EF271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t>Myrbo, A., E. B. Swain, N. W. Johnson, D. R. Engstrom, J. Pastor, B. Dewey, P. Monson, J. Brenner, M. Dykhuizen Shore, and E. B. Peters (B). "Increase in nutrients, mercury, and methylmercury as a consequence of elevated sulfate reduction to sulfide in experimental wetland mesocosms." Journal of Geophysical Research: Biogeosciences 122, no. 11 (2017): 2769-2785.</w:t>
      </w:r>
    </w:p>
    <w:p w:rsidR="000B2279" w:rsidRPr="00F64C37" w:rsidRDefault="000B2279"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Yourd, N.W. Jonson, A.E. Myrbo.,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Biogeosciences,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Rosenfeld, C., Yourd,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F64C37" w:rsidRDefault="00EC356C"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Zizania palustris in hydroponic and mesocosm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6D07FA">
      <w:pPr>
        <w:pStyle w:val="ListParagraph"/>
        <w:numPr>
          <w:ilvl w:val="0"/>
          <w:numId w:val="1"/>
        </w:numPr>
        <w:spacing w:line="480" w:lineRule="auto"/>
        <w:rPr>
          <w:rFonts w:ascii="Times New Roman" w:hAnsi="Times New Roman"/>
          <w:sz w:val="24"/>
          <w:szCs w:val="24"/>
        </w:rPr>
      </w:pPr>
      <w:r w:rsidRPr="00F64C37">
        <w:rPr>
          <w:rFonts w:ascii="Times New Roman" w:eastAsiaTheme="minorHAnsi" w:hAnsi="Times New Roman"/>
          <w:sz w:val="24"/>
          <w:szCs w:val="24"/>
          <w:lang w:eastAsia="en-US"/>
        </w:rPr>
        <w:lastRenderedPageBreak/>
        <w:t>Pollman, Curtis D., Edward B. Swain, David Bael, Amy Myrbo, Philip Monson, and Marta Dykhuizen Shore. "The Evolution of Sulfide in Shallow Aquatic Ecosystem Sediments: An Analysis of the Roles of Sulfate, Organic Carbon, and Iron and Feedback Constraints Using Structural Equation Modeling." Journal of Geophysical Research: Biogeosciences 122, no. 11 (2017): 2719-2735.</w:t>
      </w:r>
    </w:p>
    <w:p w:rsidR="005C2C73" w:rsidRPr="00F64C37" w:rsidRDefault="00FB2342" w:rsidP="006D07FA">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doi: 10.1029/2011WR011038</w:t>
      </w:r>
    </w:p>
    <w:p w:rsidR="00EA1FFB" w:rsidRPr="00F64C37" w:rsidRDefault="00EA1FFB"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Swanson, T.E. and M.B. Cardenas. 2011. Ex-Stream: A MATLAB program for calculating fluid flux through sediment–water interfaces based on steady and transient temperature profiles. Computers and Geosciences, 37, no. 10: 1664-1669.Voytek, E.B., Drenkelfuss, A., Day-Lewis, F.D., Healy, R., Lane, Jr., J.W. and Werkema, D. 2013. 1DTempPro: Analyzing temperature profiles for groundwater/surface-water exchange, Groundwater,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Voytek, E.B.; Drenkelfuss, Anja; Day-Lewis, F.D.; Healy, Richard; Lane, J.W., Jr.; and Werkema,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p>
    <w:p w:rsidR="00053E08" w:rsidRPr="00F64C37" w:rsidRDefault="0082378E"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t>Wickert, A 2014.</w:t>
      </w:r>
      <w:r w:rsidRPr="00F64C37">
        <w:rPr>
          <w:rFonts w:ascii="Times New Roman" w:hAnsi="Times New Roman"/>
          <w:b/>
          <w:bCs/>
          <w:sz w:val="24"/>
          <w:szCs w:val="24"/>
        </w:rPr>
        <w:t xml:space="preserve"> </w:t>
      </w:r>
      <w:r w:rsidRPr="00F64C37">
        <w:rPr>
          <w:rFonts w:ascii="Times New Roman" w:hAnsi="Times New Roman"/>
          <w:sz w:val="24"/>
          <w:szCs w:val="24"/>
        </w:rPr>
        <w:t>The Alog: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r w:rsidRPr="00F64C37">
        <w:rPr>
          <w:rFonts w:ascii="Times New Roman" w:hAnsi="Times New Roman"/>
          <w:bCs/>
          <w:sz w:val="24"/>
          <w:szCs w:val="24"/>
        </w:rPr>
        <w:lastRenderedPageBreak/>
        <w:t>Yourd,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Zheng, Chunmiao,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C1B" w:rsidRDefault="006E1C1B" w:rsidP="008B095D">
      <w:pPr>
        <w:spacing w:after="0" w:line="240" w:lineRule="auto"/>
      </w:pPr>
      <w:r>
        <w:separator/>
      </w:r>
    </w:p>
  </w:endnote>
  <w:endnote w:type="continuationSeparator" w:id="0">
    <w:p w:rsidR="006E1C1B" w:rsidRDefault="006E1C1B"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49702E">
          <w:rPr>
            <w:noProof/>
          </w:rPr>
          <w:t>9</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C1B" w:rsidRDefault="006E1C1B" w:rsidP="008B095D">
      <w:pPr>
        <w:spacing w:after="0" w:line="240" w:lineRule="auto"/>
      </w:pPr>
      <w:r>
        <w:separator/>
      </w:r>
    </w:p>
  </w:footnote>
  <w:footnote w:type="continuationSeparator" w:id="0">
    <w:p w:rsidR="006E1C1B" w:rsidRDefault="006E1C1B"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199A"/>
    <w:rsid w:val="00073A86"/>
    <w:rsid w:val="000861DD"/>
    <w:rsid w:val="00091FAD"/>
    <w:rsid w:val="000A23ED"/>
    <w:rsid w:val="000B2279"/>
    <w:rsid w:val="000C3B06"/>
    <w:rsid w:val="000D3D8A"/>
    <w:rsid w:val="00126A65"/>
    <w:rsid w:val="00130B20"/>
    <w:rsid w:val="001322BC"/>
    <w:rsid w:val="001403AC"/>
    <w:rsid w:val="001440AE"/>
    <w:rsid w:val="0014775A"/>
    <w:rsid w:val="001A4F72"/>
    <w:rsid w:val="001C30C1"/>
    <w:rsid w:val="00230BEC"/>
    <w:rsid w:val="00235FD9"/>
    <w:rsid w:val="00242BDA"/>
    <w:rsid w:val="00246D63"/>
    <w:rsid w:val="002609E2"/>
    <w:rsid w:val="00293961"/>
    <w:rsid w:val="002A0A46"/>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96F03"/>
    <w:rsid w:val="005A3CB2"/>
    <w:rsid w:val="005B4A38"/>
    <w:rsid w:val="005C2C73"/>
    <w:rsid w:val="00613B30"/>
    <w:rsid w:val="00655A18"/>
    <w:rsid w:val="006722FA"/>
    <w:rsid w:val="006758D1"/>
    <w:rsid w:val="00681790"/>
    <w:rsid w:val="00697134"/>
    <w:rsid w:val="006A1154"/>
    <w:rsid w:val="006D07FA"/>
    <w:rsid w:val="006E1C1B"/>
    <w:rsid w:val="006E3CF9"/>
    <w:rsid w:val="006F5CE5"/>
    <w:rsid w:val="006F5E57"/>
    <w:rsid w:val="006F6FCB"/>
    <w:rsid w:val="00736961"/>
    <w:rsid w:val="00751216"/>
    <w:rsid w:val="00766478"/>
    <w:rsid w:val="00770860"/>
    <w:rsid w:val="00772E48"/>
    <w:rsid w:val="00786042"/>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C0052"/>
    <w:rsid w:val="008D5DC8"/>
    <w:rsid w:val="008E6B84"/>
    <w:rsid w:val="008F3D0C"/>
    <w:rsid w:val="00901EAB"/>
    <w:rsid w:val="009138FF"/>
    <w:rsid w:val="00950D7D"/>
    <w:rsid w:val="009550F8"/>
    <w:rsid w:val="009748C8"/>
    <w:rsid w:val="00983730"/>
    <w:rsid w:val="00985DC3"/>
    <w:rsid w:val="009C7FFB"/>
    <w:rsid w:val="009D7028"/>
    <w:rsid w:val="009F2EF1"/>
    <w:rsid w:val="00A01319"/>
    <w:rsid w:val="00A57FE8"/>
    <w:rsid w:val="00A701E7"/>
    <w:rsid w:val="00A97FD3"/>
    <w:rsid w:val="00AB535D"/>
    <w:rsid w:val="00AB5BCC"/>
    <w:rsid w:val="00AB5CA1"/>
    <w:rsid w:val="00AC591A"/>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C3A68"/>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B0371"/>
    <w:rsid w:val="00EC356C"/>
    <w:rsid w:val="00ED0078"/>
    <w:rsid w:val="00ED5E3F"/>
    <w:rsid w:val="00EF2711"/>
    <w:rsid w:val="00EF6898"/>
    <w:rsid w:val="00F01DC3"/>
    <w:rsid w:val="00F11CB7"/>
    <w:rsid w:val="00F350DC"/>
    <w:rsid w:val="00F401AB"/>
    <w:rsid w:val="00F415D7"/>
    <w:rsid w:val="00F64C37"/>
    <w:rsid w:val="00F65F13"/>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300BF-5921-47AE-A902-4CE65589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4512</Words>
  <Characters>25721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cp:revision>
  <cp:lastPrinted>2018-05-22T17:48:00Z</cp:lastPrinted>
  <dcterms:created xsi:type="dcterms:W3CDTF">2018-05-22T18:17:00Z</dcterms:created>
  <dcterms:modified xsi:type="dcterms:W3CDTF">2018-05-22T18:17:00Z</dcterms:modified>
</cp:coreProperties>
</file>