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CRAN Readiness Report — GS4PB</w:t>
      </w:r>
    </w:p>
    <w:p>
      <w:pPr>
        <w:pStyle w:val="Date"/>
      </w:pPr>
      <w:r>
        <w:t xml:space="preserve">April 4, 2026</w:t>
      </w:r>
    </w:p>
    <w:bookmarkStart w:id="38" w:name="cran-readiness-report-gs4pb"/>
    <w:p>
      <w:pPr>
        <w:pStyle w:val="Heading1"/>
      </w:pPr>
      <w:r>
        <w:t xml:space="preserve">CRAN Readiness Report — GS4PB</w:t>
      </w:r>
    </w:p>
    <w:p>
      <w:pPr>
        <w:pStyle w:val="FirstParagraph"/>
      </w:pPr>
      <w:r>
        <w:rPr>
          <w:b/>
          <w:bCs/>
        </w:rPr>
        <w:t xml:space="preserve">Package:</w:t>
      </w:r>
      <w:r>
        <w:t xml:space="preserve"> </w:t>
      </w:r>
      <w:r>
        <w:t xml:space="preserve">GS4PB</w:t>
      </w:r>
      <w:r>
        <w:br/>
      </w:r>
      <w:r>
        <w:rPr>
          <w:b/>
          <w:bCs/>
        </w:rPr>
        <w:t xml:space="preserve">Version assessed:</w:t>
      </w:r>
      <w:r>
        <w:t xml:space="preserve"> </w:t>
      </w:r>
      <w:r>
        <w:t xml:space="preserve">0.0.0.9000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4, 2026</w:t>
      </w:r>
      <w:r>
        <w:br/>
      </w:r>
      <w:r>
        <w:rPr>
          <w:b/>
          <w:bCs/>
        </w:rPr>
        <w:t xml:space="preserve">Assessed by:</w:t>
      </w:r>
      <w:r>
        <w:t xml:space="preserve"> </w:t>
      </w:r>
      <w:r>
        <w:t xml:space="preserve">Claude Code (claude-sonnet-4-6)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package is</w:t>
      </w:r>
      <w:r>
        <w:t xml:space="preserve"> </w:t>
      </w:r>
      <w:r>
        <w:rPr>
          <w:b/>
          <w:bCs/>
        </w:rPr>
        <w:t xml:space="preserve">not CRAN-ready</w:t>
      </w:r>
      <w:r>
        <w:t xml:space="preserve"> </w:t>
      </w:r>
      <w:r>
        <w:t xml:space="preserve">in its current form. Five hard blockers must be resolved before submission is possible, along with three warnings and four notes. The two most significant structural issues are: (1) non-CRAN dependencies (</w:t>
      </w:r>
      <w:r>
        <w:rPr>
          <w:rStyle w:val="VerbatimChar"/>
        </w:rPr>
        <w:t xml:space="preserve">rTASSEL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SummarizedExperiment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EnvRtype</w:t>
      </w:r>
      <w:r>
        <w:t xml:space="preserve">) in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; and (2) runtime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of a bundled R file inside</w:t>
      </w:r>
      <w:r>
        <w:t xml:space="preserve"> </w:t>
      </w:r>
      <w:r>
        <w:rPr>
          <w:rStyle w:val="VerbatimChar"/>
        </w:rPr>
        <w:t xml:space="preserve">callr</w:t>
      </w:r>
      <w:r>
        <w:t xml:space="preserve"> </w:t>
      </w:r>
      <w:r>
        <w:t xml:space="preserve">workers. A</w:t>
      </w:r>
      <w:r>
        <w:t xml:space="preserve"> </w:t>
      </w:r>
      <w:r>
        <w:rPr>
          <w:b/>
          <w:bCs/>
        </w:rPr>
        <w:t xml:space="preserve">Bioconductor submission</w:t>
      </w:r>
      <w:r>
        <w:t xml:space="preserve"> </w:t>
      </w:r>
      <w:r>
        <w:t xml:space="preserve">would be a substantially better fit for this package, as Bioconductor accepts Bioconductor-package dependencies and has more permissive policies for genomics infrastructure tools.</w:t>
      </w:r>
    </w:p>
    <w:p>
      <w:r>
        <w:pict>
          <v:rect style="width:0;height:1.5pt" o:hralign="center" o:hrstd="t" o:hr="t"/>
        </w:pict>
      </w:r>
    </w:p>
    <w:bookmarkEnd w:id="20"/>
    <w:bookmarkStart w:id="26" w:name="blockers-will-cause-rejection"/>
    <w:p>
      <w:pPr>
        <w:pStyle w:val="Heading2"/>
      </w:pPr>
      <w:r>
        <w:t xml:space="preserve">1. Blockers — Will Cause Rejection</w:t>
      </w:r>
    </w:p>
    <w:bookmarkStart w:id="21" w:name="non-cran-dependencies-in-imports"/>
    <w:p>
      <w:pPr>
        <w:pStyle w:val="Heading3"/>
      </w:pPr>
      <w:r>
        <w:t xml:space="preserve">1.1 Non-CRAN Dependencies in</w:t>
      </w:r>
      <w:r>
        <w:t xml:space="preserve"> </w:t>
      </w:r>
      <w:r>
        <w:rPr>
          <w:rStyle w:val="VerbatimChar"/>
        </w:rPr>
        <w:t xml:space="preserve">Imports</w:t>
      </w:r>
    </w:p>
    <w:p>
      <w:pPr>
        <w:pStyle w:val="FirstParagraph"/>
      </w:pPr>
      <w:r>
        <w:t xml:space="preserve">Three packages listed in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 </w:t>
      </w:r>
      <w:r>
        <w:t xml:space="preserve">(DESCRIPTION, lines 11–18) are not available on CRAN. CRAN requires all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Depends</w:t>
      </w:r>
      <w:r>
        <w:t xml:space="preserve"> </w:t>
      </w:r>
      <w:r>
        <w:t xml:space="preserve">entries to be on CRAN or to be properly declared Bioconductor packages.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863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Required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rTASSEL</w:t>
            </w:r>
          </w:p>
        </w:tc>
        <w:tc>
          <w:tcPr/>
          <w:p>
            <w:pPr>
              <w:pStyle w:val="Compact"/>
            </w:pPr>
            <w:r>
              <w:t xml:space="preserve">Bioconductor only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Additional_repositories</w:t>
            </w:r>
            <w:r>
              <w:t xml:space="preserve"> </w:t>
            </w:r>
            <w:r>
              <w:t xml:space="preserve">field; or move to</w:t>
            </w:r>
            <w:r>
              <w:t xml:space="preserve"> </w:t>
            </w:r>
            <w:r>
              <w:rPr>
                <w:rStyle w:val="VerbatimChar"/>
              </w:rPr>
              <w:t xml:space="preserve">Suggests</w:t>
            </w:r>
            <w:r>
              <w:t xml:space="preserve"> </w:t>
            </w:r>
            <w:r>
              <w:t xml:space="preserve">if 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SummarizedExperiment</w:t>
            </w:r>
          </w:p>
        </w:tc>
        <w:tc>
          <w:tcPr/>
          <w:p>
            <w:pPr>
              <w:pStyle w:val="Compact"/>
            </w:pPr>
            <w:r>
              <w:t xml:space="preserve">Bioconductor only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EnvRtype</w:t>
            </w:r>
          </w:p>
        </w:tc>
        <w:tc>
          <w:tcPr/>
          <w:p>
            <w:pPr>
              <w:pStyle w:val="Compact"/>
            </w:pPr>
            <w:r>
              <w:t xml:space="preserve">GitHub only (no CRAN/Bioconductor release)</w:t>
            </w:r>
          </w:p>
        </w:tc>
        <w:tc>
          <w:tcPr/>
          <w:p>
            <w:pPr>
              <w:pStyle w:val="Compact"/>
            </w:pPr>
            <w:r>
              <w:t xml:space="preserve">Cannot appear in</w:t>
            </w:r>
            <w:r>
              <w:t xml:space="preserve"> </w:t>
            </w:r>
            <w:r>
              <w:rPr>
                <w:rStyle w:val="VerbatimChar"/>
              </w:rPr>
              <w:t xml:space="preserve">Imports</w:t>
            </w:r>
            <w:r>
              <w:t xml:space="preserve"> </w:t>
            </w:r>
            <w:r>
              <w:t xml:space="preserve">for CRAN — must be removed or made optional via</w:t>
            </w:r>
            <w:r>
              <w:t xml:space="preserve"> </w:t>
            </w:r>
            <w:r>
              <w:rPr>
                <w:rStyle w:val="VerbatimChar"/>
              </w:rPr>
              <w:t xml:space="preserve">Suggests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parallel</w:t>
            </w:r>
          </w:p>
        </w:tc>
        <w:tc>
          <w:tcPr/>
          <w:p>
            <w:pPr>
              <w:pStyle w:val="Compact"/>
            </w:pPr>
            <w:r>
              <w:t xml:space="preserve">Base R (always available)</w:t>
            </w:r>
          </w:p>
        </w:tc>
        <w:tc>
          <w:tcPr/>
          <w:p>
            <w:pPr>
              <w:pStyle w:val="Compact"/>
            </w:pPr>
            <w:r>
              <w:t xml:space="preserve">Remove from</w:t>
            </w:r>
            <w:r>
              <w:t xml:space="preserve"> </w:t>
            </w:r>
            <w:r>
              <w:rPr>
                <w:rStyle w:val="VerbatimChar"/>
              </w:rPr>
              <w:t xml:space="preserve">Imports</w:t>
            </w:r>
            <w:r>
              <w:t xml:space="preserve"> </w:t>
            </w:r>
            <w:r>
              <w:t xml:space="preserve">— it is a default package and does not need to be declared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Bioconductor packages: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Additional_repositories: https://bioconductor.org/packages/release/bioc</w:t>
      </w:r>
      <w:r>
        <w:t xml:space="preserve"> </w:t>
      </w:r>
      <w:r>
        <w:t xml:space="preserve">to DESCRIPTION allows</w:t>
      </w:r>
      <w:r>
        <w:t xml:space="preserve"> </w:t>
      </w:r>
      <w:r>
        <w:rPr>
          <w:rStyle w:val="VerbatimChar"/>
        </w:rPr>
        <w:t xml:space="preserve">rTASSEL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SummarizedExperiment</w:t>
      </w:r>
      <w:r>
        <w:t xml:space="preserve"> </w:t>
      </w:r>
      <w:r>
        <w:t xml:space="preserve">to remain in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, but CRAN reviewers scrutinize this closely. If the core Shiny workflow cannot function without</w:t>
      </w:r>
      <w:r>
        <w:t xml:space="preserve"> </w:t>
      </w:r>
      <w:r>
        <w:rPr>
          <w:rStyle w:val="VerbatimChar"/>
        </w:rPr>
        <w:t xml:space="preserve">rTASSEL</w:t>
      </w:r>
      <w:r>
        <w:t xml:space="preserve">, this may still block acceptance.</w:t>
      </w:r>
    </w:p>
    <w:bookmarkEnd w:id="21"/>
    <w:bookmarkStart w:id="22" w:name="description-placeholders"/>
    <w:p>
      <w:pPr>
        <w:pStyle w:val="Heading3"/>
      </w:pPr>
      <w:r>
        <w:t xml:space="preserve">1.2 DESCRIPTION Placeholders</w:t>
      </w:r>
    </w:p>
    <w:p>
      <w:pPr>
        <w:pStyle w:val="FirstParagraph"/>
      </w:pPr>
      <w:r>
        <w:t xml:space="preserve">The DESCRIPTION file has never been filled in with real metadata. All four fields below must be replaced before submission: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Authors@R: person(given = "firstname", family = "lastname", email = "your@email.com")</w:t>
      </w:r>
      <w:r>
        <w:t xml:space="preserve"> </w:t>
      </w:r>
      <w:r>
        <w:t xml:space="preserve">— replace with real author(s)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Title: App-package to implement a GS pipeline</w:t>
      </w:r>
      <w:r>
        <w:t xml:space="preserve"> </w:t>
      </w:r>
      <w:r>
        <w:t xml:space="preserve">— replace with a concise, title-case description (≤ 65 characters, no period)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Description: What the package does (one paragraph).</w:t>
      </w:r>
      <w:r>
        <w:t xml:space="preserve"> </w:t>
      </w:r>
      <w:r>
        <w:t xml:space="preserve">— replace with a real one-paragraph description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Version: 0.0.0.9000</w:t>
      </w:r>
      <w:r>
        <w:t xml:space="preserve"> </w:t>
      </w:r>
      <w:r>
        <w:t xml:space="preserve">— replace with a proper release version (e.g.,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)</w:t>
      </w:r>
    </w:p>
    <w:bookmarkEnd w:id="22"/>
    <w:bookmarkStart w:id="23" w:name="X80e1ca153b3e0de6a775c73de812634b07c93b6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Calls Inside Package Functions</w:t>
      </w:r>
    </w:p>
    <w:p>
      <w:pPr>
        <w:pStyle w:val="FirstParagraph"/>
      </w:pPr>
      <w:r>
        <w:rPr>
          <w:rStyle w:val="VerbatimChar"/>
        </w:rPr>
        <w:t xml:space="preserve">R/Enviromics_Functions.R</w:t>
      </w:r>
      <w:r>
        <w:t xml:space="preserve"> </w:t>
      </w:r>
      <w:r>
        <w:t xml:space="preserve">(approximately lines 208–233) calls</w:t>
      </w:r>
      <w:r>
        <w:t xml:space="preserve"> </w:t>
      </w:r>
      <w:r>
        <w:rPr>
          <w:rStyle w:val="VerbatimChar"/>
        </w:rPr>
        <w:t xml:space="preserve">utils::install.packages()</w:t>
      </w:r>
      <w:r>
        <w:t xml:space="preserve"> </w:t>
      </w:r>
      <w:r>
        <w:t xml:space="preserve">at runtime to conditionally install</w:t>
      </w:r>
      <w:r>
        <w:t xml:space="preserve"> </w:t>
      </w:r>
      <w:r>
        <w:rPr>
          <w:rStyle w:val="VerbatimChar"/>
        </w:rPr>
        <w:t xml:space="preserve">doParallel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,</w:t>
      </w:r>
      <w:r>
        <w:t xml:space="preserve"> </w:t>
      </w:r>
      <w:r>
        <w:rPr>
          <w:rStyle w:val="VerbatimChar"/>
        </w:rPr>
        <w:t xml:space="preserve">nasapower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plyr</w:t>
      </w:r>
      <w:r>
        <w:t xml:space="preserve">. CRAN policy strictly prohibits packages from silently installing other packages. Since these packages are already declared in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 </w:t>
      </w:r>
      <w:r>
        <w:t xml:space="preserve">(and will therefore be installed by the user’s package manager), these conditional install calls must be removed entirely.</w:t>
      </w:r>
    </w:p>
    <w:bookmarkEnd w:id="23"/>
    <w:bookmarkStart w:id="24" w:name="runtime-source-of-a-bundled-r-script"/>
    <w:p>
      <w:pPr>
        <w:pStyle w:val="Heading3"/>
      </w:pPr>
      <w:r>
        <w:t xml:space="preserve">1.4 Runtime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of a Bundled R Script</w:t>
      </w:r>
    </w:p>
    <w:p>
      <w:pPr>
        <w:pStyle w:val="FirstParagraph"/>
      </w:pPr>
      <w:r>
        <w:rPr>
          <w:rStyle w:val="VerbatimChar"/>
        </w:rPr>
        <w:t xml:space="preserve">R/app_server.R</w:t>
      </w:r>
      <w:r>
        <w:t xml:space="preserve"> </w:t>
      </w:r>
      <w:r>
        <w:t xml:space="preserve">(line 3594) calls</w:t>
      </w:r>
      <w:r>
        <w:t xml:space="preserve"> </w:t>
      </w:r>
      <w:r>
        <w:rPr>
          <w:rStyle w:val="VerbatimChar"/>
        </w:rPr>
        <w:t xml:space="preserve">source(FN)</w:t>
      </w:r>
      <w:r>
        <w:t xml:space="preserve"> </w:t>
      </w:r>
      <w:r>
        <w:t xml:space="preserve">inside a</w:t>
      </w:r>
      <w:r>
        <w:t xml:space="preserve"> </w:t>
      </w:r>
      <w:r>
        <w:rPr>
          <w:rStyle w:val="VerbatimChar"/>
        </w:rPr>
        <w:t xml:space="preserve">callr</w:t>
      </w:r>
      <w:r>
        <w:t xml:space="preserve"> </w:t>
      </w:r>
      <w:r>
        <w:t xml:space="preserve">background worker, where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is the path to</w:t>
      </w:r>
      <w:r>
        <w:t xml:space="preserve"> </w:t>
      </w:r>
      <w:r>
        <w:rPr>
          <w:rStyle w:val="VerbatimChar"/>
        </w:rPr>
        <w:t xml:space="preserve">inst/pipeline/GS4PB_Pipeline.R</w:t>
      </w:r>
      <w:r>
        <w:t xml:space="preserve">. CRAN policy requires that all executable R code be delivered as proper package functions — it does not permit packages to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their own bundled scripts at runtime. This pattern exists to work around</w:t>
      </w:r>
      <w:r>
        <w:t xml:space="preserve"> </w:t>
      </w:r>
      <w:r>
        <w:rPr>
          <w:rStyle w:val="VerbatimChar"/>
        </w:rPr>
        <w:t xml:space="preserve">rJava</w:t>
      </w:r>
      <w:r>
        <w:t xml:space="preserve">/rTASSEL objects not being serialisable across processes, but the solution must be refactored: the functions in</w:t>
      </w:r>
      <w:r>
        <w:t xml:space="preserve"> </w:t>
      </w:r>
      <w:r>
        <w:rPr>
          <w:rStyle w:val="VerbatimChar"/>
        </w:rPr>
        <w:t xml:space="preserve">GS_Pipeline_FnsApp.r</w:t>
      </w:r>
      <w:r>
        <w:t xml:space="preserve"> </w:t>
      </w:r>
      <w:r>
        <w:t xml:space="preserve">that are needed in the worker must either be exported package functions (already loaded in the worker via</w:t>
      </w:r>
      <w:r>
        <w:t xml:space="preserve"> </w:t>
      </w:r>
      <w:r>
        <w:rPr>
          <w:rStyle w:val="VerbatimChar"/>
        </w:rPr>
        <w:t xml:space="preserve">library(GS4PB)</w:t>
      </w:r>
      <w:r>
        <w:t xml:space="preserve">) or passed as closures without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.</w:t>
      </w:r>
    </w:p>
    <w:bookmarkEnd w:id="24"/>
    <w:bookmarkStart w:id="25" w:name="binary-compiled-file-in-inst"/>
    <w:p>
      <w:pPr>
        <w:pStyle w:val="Heading3"/>
      </w:pPr>
      <w:r>
        <w:t xml:space="preserve">1.5 Binary / Compiled File in</w:t>
      </w:r>
      <w:r>
        <w:t xml:space="preserve"> </w:t>
      </w:r>
      <w:r>
        <w:rPr>
          <w:rStyle w:val="VerbatimChar"/>
        </w:rPr>
        <w:t xml:space="preserve">inst/</w:t>
      </w:r>
    </w:p>
    <w:p>
      <w:pPr>
        <w:pStyle w:val="FirstParagraph"/>
      </w:pPr>
      <w:r>
        <w:rPr>
          <w:rStyle w:val="VerbatimChar"/>
        </w:rPr>
        <w:t xml:space="preserve">inst/python/alphaplantimpute2-1.5.3-py3-none-any.whl</w:t>
      </w:r>
      <w:r>
        <w:t xml:space="preserve"> </w:t>
      </w:r>
      <w:r>
        <w:t xml:space="preserve">is a precompiled Python wheel (binary file). CRAN does not permit distribution of precompiled binaries inside a package. This file must be removed. The Python setup workflow (</w:t>
      </w:r>
      <w:r>
        <w:rPr>
          <w:rStyle w:val="VerbatimChar"/>
        </w:rPr>
        <w:t xml:space="preserve">setup_python_env()</w:t>
      </w:r>
      <w:r>
        <w:t xml:space="preserve">) should instead download the wheel at runtime from PyPI or a user-supplied URL, or provide instructions for manual installation.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c08418669bb3b686aea7d39eae8028b5daa6b82"/>
    <w:p>
      <w:pPr>
        <w:pStyle w:val="Heading2"/>
      </w:pPr>
      <w:r>
        <w:t xml:space="preserve">2. Warnings — Likely to Cause Rejection or Delay</w:t>
      </w:r>
    </w:p>
    <w:bookmarkStart w:id="27" w:name="t-f-used-instead-of-true-false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Used Instead of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42 occurrences of bare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as Boolean literals were found across five 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Occurrences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R/app_ui.R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R/GS_Pipeline_FnsApp.r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R/ME_Functions.R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R/MT_Functions.R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R/Enviromics_Functions.R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CRAN policy (and</w:t>
      </w:r>
      <w:r>
        <w:t xml:space="preserve"> </w:t>
      </w:r>
      <w:r>
        <w:rPr>
          <w:rStyle w:val="VerbatimChar"/>
        </w:rPr>
        <w:t xml:space="preserve">R CMD check --as-cran</w:t>
      </w:r>
      <w:r>
        <w:t xml:space="preserve">) flags</w:t>
      </w:r>
      <w:r>
        <w:t xml:space="preserve"> </w:t>
      </w:r>
      <w:r>
        <w:rPr>
          <w:rStyle w:val="VerbatimChar"/>
        </w:rPr>
        <w:t xml:space="preserve">T</w:t>
      </w:r>
      <w:r>
        <w:t xml:space="preserve">/</w:t>
      </w:r>
      <w:r>
        <w:rPr>
          <w:rStyle w:val="VerbatimChar"/>
        </w:rPr>
        <w:t xml:space="preserve">F</w:t>
      </w:r>
      <w:r>
        <w:t xml:space="preserve"> </w:t>
      </w:r>
      <w:r>
        <w:t xml:space="preserve">as a WARNING because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are ordinary variables that can be overridden by user code. Replace all instances with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27"/>
    <w:bookmarkStart w:id="28" w:name="renv-in-imports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Imports</w:t>
      </w:r>
    </w:p>
    <w:p>
      <w:pPr>
        <w:pStyle w:val="FirstParagraph"/>
      </w:pPr>
      <w:r>
        <w:rPr>
          <w:rStyle w:val="VerbatimChar"/>
        </w:rPr>
        <w:t xml:space="preserve">renv</w:t>
      </w:r>
      <w:r>
        <w:t xml:space="preserve"> </w:t>
      </w:r>
      <w:r>
        <w:t xml:space="preserve">is a project-isolation and reproducibility tool (analogous to Python’s virtualenv). It should not be a runtime dependency of a published CRAN package — it is a developer/user workflow tool. Remove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.</w:t>
      </w:r>
    </w:p>
    <w:bookmarkEnd w:id="28"/>
    <w:bookmarkStart w:id="29" w:name="lowercase-.r-file-extensions"/>
    <w:p>
      <w:pPr>
        <w:pStyle w:val="Heading3"/>
      </w:pPr>
      <w:r>
        <w:t xml:space="preserve">2.3 Lowercase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 Extensions</w:t>
      </w:r>
    </w:p>
    <w:p>
      <w:pPr>
        <w:pStyle w:val="FirstParagraph"/>
      </w:pPr>
      <w:r>
        <w:t xml:space="preserve">Two files in</w:t>
      </w:r>
      <w:r>
        <w:t xml:space="preserve"> </w:t>
      </w:r>
      <w:r>
        <w:rPr>
          <w:rStyle w:val="VerbatimChar"/>
        </w:rPr>
        <w:t xml:space="preserve">R/</w:t>
      </w:r>
      <w:r>
        <w:t xml:space="preserve"> </w:t>
      </w:r>
      <w:r>
        <w:t xml:space="preserve">use lowercase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extensions: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R/GS_Pipeline_FnsApp.r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R/Opt_TS_Functions.r</w:t>
      </w:r>
    </w:p>
    <w:p>
      <w:pPr>
        <w:pStyle w:val="FirstParagraph"/>
      </w:pPr>
      <w:r>
        <w:t xml:space="preserve">The R ecosystem convention (and CRAN preference) is</w:t>
      </w:r>
      <w:r>
        <w:t xml:space="preserve"> </w:t>
      </w:r>
      <w:r>
        <w:rPr>
          <w:rStyle w:val="VerbatimChar"/>
        </w:rPr>
        <w:t xml:space="preserve">.R</w:t>
      </w:r>
      <w:r>
        <w:t xml:space="preserve">.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may emit a NOTE. Rename both files to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and update any references.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notes-should-be-fixed-before-submission"/>
    <w:p>
      <w:pPr>
        <w:pStyle w:val="Heading2"/>
      </w:pPr>
      <w:r>
        <w:t xml:space="preserve">3. Notes — Should Be Fixed Before Submission</w:t>
      </w:r>
    </w:p>
    <w:bookmarkStart w:id="31" w:name="Xe92845308ade573007476c9a845f04a1a617ad2"/>
    <w:p>
      <w:pPr>
        <w:pStyle w:val="Heading3"/>
      </w:pPr>
      <w:r>
        <w:t xml:space="preserve">3.1 Missing</w:t>
      </w:r>
      <w:r>
        <w:t xml:space="preserve"> </w:t>
      </w:r>
      <w:r>
        <w:rPr>
          <w:rStyle w:val="VerbatimChar"/>
        </w:rPr>
        <w:t xml:space="preserve">\examples{}</w:t>
      </w:r>
      <w:r>
        <w:t xml:space="preserve"> </w:t>
      </w:r>
      <w:r>
        <w:t xml:space="preserve">in 12 Exported Functions</w:t>
      </w:r>
    </w:p>
    <w:p>
      <w:pPr>
        <w:pStyle w:val="FirstParagraph"/>
      </w:pPr>
      <w:r>
        <w:t xml:space="preserve">CRAN policy requires every exported function to have a runnable example, or a</w:t>
      </w:r>
      <w:r>
        <w:t xml:space="preserve"> </w:t>
      </w:r>
      <w:r>
        <w:rPr>
          <w:rStyle w:val="VerbatimChar"/>
        </w:rPr>
        <w:t xml:space="preserve">\dontrun{}</w:t>
      </w:r>
      <w:r>
        <w:t xml:space="preserve"> </w:t>
      </w:r>
      <w:r>
        <w:t xml:space="preserve">block with a clear reason. The following 12 exported man pages have no</w:t>
      </w:r>
      <w:r>
        <w:t xml:space="preserve"> </w:t>
      </w:r>
      <w:r>
        <w:rPr>
          <w:rStyle w:val="VerbatimChar"/>
        </w:rPr>
        <w:t xml:space="preserve">\examples{}</w:t>
      </w:r>
      <w:r>
        <w:t xml:space="preserve"> </w:t>
      </w:r>
      <w:r>
        <w:t xml:space="preserve">section at all: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fitMEModels_LOFO_Pred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getGmat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getKinshipDiag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getKinshipPCA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getModelPredictiveAbilityPlots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getTunedG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initialize_environment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removeDuplicatesFromG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run_app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set_global_options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stdizePhVarNames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summarize_MT_Fits</w:t>
      </w:r>
    </w:p>
    <w:p>
      <w:pPr>
        <w:pStyle w:val="FirstParagraph"/>
      </w:pPr>
      <w:r>
        <w:t xml:space="preserve">For Shiny-app functions (</w:t>
      </w:r>
      <w:r>
        <w:rPr>
          <w:rStyle w:val="VerbatimChar"/>
        </w:rPr>
        <w:t xml:space="preserve">run_app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set_global_options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initialize_environment</w:t>
      </w:r>
      <w:r>
        <w:t xml:space="preserve">) a</w:t>
      </w:r>
      <w:r>
        <w:t xml:space="preserve"> </w:t>
      </w:r>
      <w:r>
        <w:rPr>
          <w:rStyle w:val="VerbatimChar"/>
        </w:rPr>
        <w:t xml:space="preserve">\dontrun{ run_app() }</w:t>
      </w:r>
      <w:r>
        <w:t xml:space="preserve"> </w:t>
      </w:r>
      <w:r>
        <w:t xml:space="preserve">block is sufficient. For analytical functions, provide a minimal reproducible example using small synthetic data.</w:t>
      </w:r>
    </w:p>
    <w:bookmarkEnd w:id="31"/>
    <w:bookmarkStart w:id="32" w:name="missing-description-fields"/>
    <w:p>
      <w:pPr>
        <w:pStyle w:val="Heading3"/>
      </w:pPr>
      <w:r>
        <w:t xml:space="preserve">3.2 Missing DESCRIPTION Fields</w:t>
      </w:r>
    </w:p>
    <w:p>
      <w:pPr>
        <w:pStyle w:val="FirstParagraph"/>
      </w:pPr>
      <w:r>
        <w:t xml:space="preserve">The following recommended/required DESCRIPTION fields are absent: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URL:</w:t>
            </w:r>
          </w:p>
        </w:tc>
        <w:tc>
          <w:tcPr/>
          <w:p>
            <w:pPr>
              <w:pStyle w:val="Compact"/>
            </w:pPr>
            <w:r>
              <w:t xml:space="preserve">GitHub repository or paper DOI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BugReports:</w:t>
            </w:r>
          </w:p>
        </w:tc>
        <w:tc>
          <w:tcPr/>
          <w:p>
            <w:pPr>
              <w:pStyle w:val="Compact"/>
            </w:pPr>
            <w:r>
              <w:t xml:space="preserve">GitHub Issues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Depends: R (&gt;= x.y.z)</w:t>
            </w:r>
          </w:p>
        </w:tc>
        <w:tc>
          <w:tcPr/>
          <w:p>
            <w:pPr>
              <w:pStyle w:val="Compact"/>
            </w:pPr>
            <w:r>
              <w:t xml:space="preserve">Specify minimum R version (likely</w:t>
            </w:r>
            <w:r>
              <w:t xml:space="preserve"> </w:t>
            </w:r>
            <w:r>
              <w:rPr>
                <w:rStyle w:val="VerbatimChar"/>
              </w:rPr>
              <w:t xml:space="preserve">&gt;= 4.1.0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SystemRequirements:</w:t>
            </w:r>
          </w:p>
        </w:tc>
        <w:tc>
          <w:tcPr/>
          <w:p>
            <w:pPr>
              <w:pStyle w:val="Compact"/>
            </w:pPr>
            <w:r>
              <w:t xml:space="preserve">Must declare</w:t>
            </w:r>
            <w:r>
              <w:t xml:space="preserve"> </w:t>
            </w:r>
            <w:r>
              <w:rPr>
                <w:rStyle w:val="VerbatimChar"/>
              </w:rPr>
              <w:t xml:space="preserve">Java (&gt;= 11)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w:r>
              <w:rPr>
                <w:rStyle w:val="VerbatimChar"/>
              </w:rPr>
              <w:t xml:space="preserve">rJava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Python (&gt;= 3.8)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w:r>
              <w:rPr>
                <w:rStyle w:val="VerbatimChar"/>
              </w:rPr>
              <w:t xml:space="preserve">reticulate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LazyData: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LazyData: false</w:t>
            </w:r>
            <w:r>
              <w:t xml:space="preserve"> </w:t>
            </w:r>
            <w:r>
              <w:t xml:space="preserve">if no datasets are included (or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they are)</w:t>
            </w:r>
          </w:p>
        </w:tc>
      </w:tr>
    </w:tbl>
    <w:bookmarkEnd w:id="32"/>
    <w:bookmarkStart w:id="33" w:name="developer-artifacts-in-inst"/>
    <w:p>
      <w:pPr>
        <w:pStyle w:val="Heading3"/>
      </w:pPr>
      <w:r>
        <w:t xml:space="preserve">3.3 Developer Artifacts in</w:t>
      </w:r>
      <w:r>
        <w:t xml:space="preserve"> </w:t>
      </w:r>
      <w:r>
        <w:rPr>
          <w:rStyle w:val="VerbatimChar"/>
        </w:rPr>
        <w:t xml:space="preserve">inst/</w:t>
      </w:r>
    </w:p>
    <w:p>
      <w:pPr>
        <w:pStyle w:val="FirstParagraph"/>
      </w:pPr>
      <w:r>
        <w:t xml:space="preserve">The following subdirectories in</w:t>
      </w:r>
      <w:r>
        <w:t xml:space="preserve"> </w:t>
      </w:r>
      <w:r>
        <w:rPr>
          <w:rStyle w:val="VerbatimChar"/>
        </w:rPr>
        <w:t xml:space="preserve">inst/</w:t>
      </w:r>
      <w:r>
        <w:t xml:space="preserve"> </w:t>
      </w:r>
      <w:r>
        <w:t xml:space="preserve">are developer tools that should not be distributed to end users via CRAN: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inst/sync/</w:t>
      </w:r>
      <w:r>
        <w:t xml:space="preserve"> </w:t>
      </w:r>
      <w:r>
        <w:t xml:space="preserve">— package-to-app synchronisation scripts (</w:t>
      </w:r>
      <w:r>
        <w:rPr>
          <w:rStyle w:val="VerbatimChar"/>
        </w:rPr>
        <w:t xml:space="preserve">sync_app_to_pkg.R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sync_pkg_to_app.R</w:t>
      </w:r>
      <w:r>
        <w:t xml:space="preserve">, etc.)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inst/setup/install_dependencies.R</w:t>
      </w:r>
      <w:r>
        <w:t xml:space="preserve"> </w:t>
      </w:r>
      <w:r>
        <w:t xml:space="preserve">— a dependency installer script sourced by</w:t>
      </w:r>
      <w:r>
        <w:t xml:space="preserve"> </w:t>
      </w:r>
      <w:r>
        <w:rPr>
          <w:rStyle w:val="VerbatimChar"/>
        </w:rPr>
        <w:t xml:space="preserve">install_gs4pb_deps()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install_gs4pb_deps()</w:t>
      </w:r>
      <w:r>
        <w:t xml:space="preserve"> </w:t>
      </w:r>
      <w:r>
        <w:t xml:space="preserve">function (exported) sources and runs an install script from</w:t>
      </w:r>
      <w:r>
        <w:t xml:space="preserve"> </w:t>
      </w:r>
      <w:r>
        <w:rPr>
          <w:rStyle w:val="VerbatimChar"/>
        </w:rPr>
        <w:t xml:space="preserve">inst/setup/</w:t>
      </w:r>
      <w:r>
        <w:t xml:space="preserve">. CRAN reviewers will flag any function that calls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BiocManager::install()</w:t>
      </w:r>
      <w:r>
        <w:t xml:space="preserve">, or equivalent, even indirectly. If a dependency bootstrap helper is needed, it should only be a documented utility with clear</w:t>
      </w:r>
      <w:r>
        <w:t xml:space="preserve"> </w:t>
      </w:r>
      <w:r>
        <w:rPr>
          <w:rStyle w:val="VerbatimChar"/>
        </w:rPr>
        <w:t xml:space="preserve">\dontrun{}</w:t>
      </w:r>
      <w:r>
        <w:t xml:space="preserve"> </w:t>
      </w:r>
      <w:r>
        <w:t xml:space="preserve">examples, and must not automatically install packages.</w:t>
      </w:r>
    </w:p>
    <w:bookmarkEnd w:id="33"/>
    <w:bookmarkStart w:id="34" w:name="version-number-convention"/>
    <w:p>
      <w:pPr>
        <w:pStyle w:val="Heading3"/>
      </w:pPr>
      <w:r>
        <w:t xml:space="preserve">3.4 Version Number Convention</w:t>
      </w:r>
    </w:p>
    <w:p>
      <w:pPr>
        <w:pStyle w:val="FirstParagraph"/>
      </w:pPr>
      <w:r>
        <w:rPr>
          <w:rStyle w:val="VerbatimChar"/>
        </w:rPr>
        <w:t xml:space="preserve">0.0.0.9000</w:t>
      </w:r>
      <w:r>
        <w:t xml:space="preserve"> </w:t>
      </w:r>
      <w:r>
        <w:t xml:space="preserve">is a development version placeholder (from</w:t>
      </w:r>
      <w:r>
        <w:t xml:space="preserve"> </w:t>
      </w:r>
      <w:r>
        <w:rPr>
          <w:rStyle w:val="VerbatimChar"/>
        </w:rPr>
        <w:t xml:space="preserve">usethis::create_package()</w:t>
      </w:r>
      <w:r>
        <w:t xml:space="preserve">). For CRAN submission, use a standard three-part version number: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ummary-table"/>
    <w:p>
      <w:pPr>
        <w:pStyle w:val="Heading2"/>
      </w:pPr>
      <w:r>
        <w:t xml:space="preserve">4.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911"/>
        <w:gridCol w:w="273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File(s)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Non-CRAN packages in</w:t>
            </w:r>
            <w:r>
              <w:t xml:space="preserve"> </w:t>
            </w:r>
            <w:r>
              <w:rPr>
                <w:rStyle w:val="VerbatimChar"/>
              </w:rPr>
              <w:t xml:space="preserve">Imports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rTASSEL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SummarizedExperiment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EnvRtype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parallel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Placeholder author/title/description/version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install.packages()</w:t>
            </w:r>
            <w:r>
              <w:t xml:space="preserve"> </w:t>
            </w:r>
            <w:r>
              <w:t xml:space="preserve">calls at runtime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Enviromics_Functions.R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  <w:r>
              <w:t xml:space="preserve"> </w:t>
            </w:r>
            <w:r>
              <w:rPr>
                <w:rStyle w:val="VerbatimChar"/>
              </w:rPr>
              <w:t xml:space="preserve">source()</w:t>
            </w:r>
            <w:r>
              <w:t xml:space="preserve"> </w:t>
            </w:r>
            <w:r>
              <w:t xml:space="preserve">of bundled R script in callr worker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app_server.R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inst/pipeline/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Compiled Python binary wheel in</w:t>
            </w:r>
            <w:r>
              <w:t xml:space="preserve"> </w:t>
            </w:r>
            <w:r>
              <w:rPr>
                <w:rStyle w:val="VerbatimChar"/>
              </w:rPr>
              <w:t xml:space="preserve">inst/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inst/python/*.whl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  <w:r>
              <w:t xml:space="preserve">/</w:t>
            </w: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(42 occurrences)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5 R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renv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Imports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Lowercase</w:t>
            </w:r>
            <w:r>
              <w:t xml:space="preserve"> </w:t>
            </w:r>
            <w:r>
              <w:rPr>
                <w:rStyle w:val="VerbatimChar"/>
              </w:rPr>
              <w:t xml:space="preserve">.r</w:t>
            </w:r>
            <w:r>
              <w:t xml:space="preserve"> </w:t>
            </w:r>
            <w:r>
              <w:t xml:space="preserve">file extensions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GS_Pipeline_FnsApp.r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Opt_TS_Functions.r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\examples{}</w:t>
            </w:r>
            <w:r>
              <w:t xml:space="preserve"> </w:t>
            </w:r>
            <w:r>
              <w:t xml:space="preserve">in 12 exported functions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man/*.Rd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Missing DESCRIPTION fields (</w:t>
            </w:r>
            <w:r>
              <w:rPr>
                <w:rStyle w:val="VerbatimChar"/>
              </w:rPr>
              <w:t xml:space="preserve">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BugReports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Depends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SystemRequirements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LazyData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Developer artifacts in</w:t>
            </w:r>
            <w:r>
              <w:t xml:space="preserve"> </w:t>
            </w:r>
            <w:r>
              <w:rPr>
                <w:rStyle w:val="VerbatimChar"/>
              </w:rPr>
              <w:t xml:space="preserve">inst/sync/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inst/setup/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Development version number</w:t>
            </w:r>
            <w:r>
              <w:t xml:space="preserve"> </w:t>
            </w:r>
            <w:r>
              <w:rPr>
                <w:rStyle w:val="VerbatimChar"/>
              </w:rPr>
              <w:t xml:space="preserve">0.0.0.9000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recommendation"/>
    <w:p>
      <w:pPr>
        <w:pStyle w:val="Heading2"/>
      </w:pPr>
      <w:r>
        <w:t xml:space="preserve">5. Recommendation</w:t>
      </w:r>
    </w:p>
    <w:p>
      <w:pPr>
        <w:pStyle w:val="FirstParagraph"/>
      </w:pPr>
      <w:r>
        <w:t xml:space="preserve">Given that the core genomics workflow depends on</w:t>
      </w:r>
      <w:r>
        <w:t xml:space="preserve"> </w:t>
      </w:r>
      <w:r>
        <w:rPr>
          <w:rStyle w:val="VerbatimChar"/>
        </w:rPr>
        <w:t xml:space="preserve">rTASSEL</w:t>
      </w:r>
      <w:r>
        <w:t xml:space="preserve"> </w:t>
      </w:r>
      <w:r>
        <w:t xml:space="preserve">(a Bioconductor package),</w:t>
      </w:r>
      <w:r>
        <w:t xml:space="preserve"> </w:t>
      </w:r>
      <w:r>
        <w:rPr>
          <w:b/>
          <w:bCs/>
        </w:rPr>
        <w:t xml:space="preserve">submitting to Bioconductor</w:t>
      </w:r>
      <w:r>
        <w:t xml:space="preserve"> </w:t>
      </w:r>
      <w:r>
        <w:t xml:space="preserve">is recommended over CRAN. Bioconductor:</w:t>
      </w:r>
    </w:p>
    <w:p>
      <w:pPr>
        <w:pStyle w:val="Compact"/>
        <w:numPr>
          <w:ilvl w:val="0"/>
          <w:numId w:val="1005"/>
        </w:numPr>
      </w:pPr>
      <w:r>
        <w:t xml:space="preserve">Explicitly accepts packages that depend on other Bioconductor packages</w:t>
      </w:r>
    </w:p>
    <w:p>
      <w:pPr>
        <w:pStyle w:val="Compact"/>
        <w:numPr>
          <w:ilvl w:val="0"/>
          <w:numId w:val="1005"/>
        </w:numPr>
      </w:pPr>
      <w:r>
        <w:t xml:space="preserve">Is the standard distribution channel for genomics R packages</w:t>
      </w:r>
    </w:p>
    <w:p>
      <w:pPr>
        <w:pStyle w:val="Compact"/>
        <w:numPr>
          <w:ilvl w:val="0"/>
          <w:numId w:val="1005"/>
        </w:numPr>
      </w:pPr>
      <w:r>
        <w:t xml:space="preserve">Has a review process better suited to domain-specific tools like GS4PB</w:t>
      </w:r>
    </w:p>
    <w:p>
      <w:pPr>
        <w:pStyle w:val="Compact"/>
        <w:numPr>
          <w:ilvl w:val="0"/>
          <w:numId w:val="1005"/>
        </w:numPr>
      </w:pPr>
      <w:r>
        <w:t xml:space="preserve">Does not prohibit the</w:t>
      </w:r>
      <w:r>
        <w:t xml:space="preserve"> </w:t>
      </w:r>
      <w:r>
        <w:rPr>
          <w:rStyle w:val="VerbatimChar"/>
        </w:rPr>
        <w:t xml:space="preserve">EnvRtype</w:t>
      </w:r>
      <w:r>
        <w:t xml:space="preserve"> </w:t>
      </w:r>
      <w:r>
        <w:t xml:space="preserve">situation in the same way (it allows GitHub-hosted package recommendations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)</w:t>
      </w:r>
    </w:p>
    <w:p>
      <w:pPr>
        <w:pStyle w:val="FirstParagraph"/>
      </w:pPr>
      <w:r>
        <w:t xml:space="preserve">If CRAN submission remains the goal, blockers 1.1 (dependency chain) and 1.4 (runtime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) require the most significant refactoring effort and should be addressed first.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 Readiness Report — GS4PB</dc:title>
  <dc:creator/>
  <cp:keywords/>
  <dcterms:created xsi:type="dcterms:W3CDTF">2026-04-04T19:24:09Z</dcterms:created>
  <dcterms:modified xsi:type="dcterms:W3CDTF">2026-04-04T19:24:09Z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4, 2026</vt:lpwstr>
  </property>
</Properties>
</file>