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B0B2D" w14:textId="77777777" w:rsidR="003D4E86" w:rsidRPr="00620437" w:rsidRDefault="00C13EFB" w:rsidP="003D4E86">
      <w:pPr>
        <w:jc w:val="center"/>
        <w:rPr>
          <w:b/>
        </w:rPr>
      </w:pPr>
      <w:r>
        <w:rPr>
          <w:b/>
        </w:rPr>
        <w:t>MSE 360-Fall</w:t>
      </w:r>
      <w:r w:rsidR="009D5AEA">
        <w:rPr>
          <w:b/>
        </w:rPr>
        <w:t xml:space="preserve"> 2017</w:t>
      </w:r>
    </w:p>
    <w:p w14:paraId="7CD887F9" w14:textId="77777777" w:rsidR="003D4E86" w:rsidRPr="00620437" w:rsidRDefault="00C13EFB" w:rsidP="003D4E86">
      <w:pPr>
        <w:jc w:val="center"/>
        <w:rPr>
          <w:b/>
        </w:rPr>
      </w:pPr>
      <w:r>
        <w:rPr>
          <w:b/>
        </w:rPr>
        <w:t xml:space="preserve">Matlab Data Analysis </w:t>
      </w:r>
    </w:p>
    <w:p w14:paraId="19E5585D" w14:textId="77777777" w:rsidR="003D4E86" w:rsidRPr="00620437" w:rsidRDefault="003D4E86" w:rsidP="003D4E86">
      <w:pPr>
        <w:jc w:val="center"/>
        <w:rPr>
          <w:b/>
        </w:rPr>
      </w:pPr>
      <w:r w:rsidRPr="00620437">
        <w:rPr>
          <w:b/>
        </w:rPr>
        <w:t xml:space="preserve">Week </w:t>
      </w:r>
      <w:r w:rsidR="00C13EFB">
        <w:rPr>
          <w:b/>
        </w:rPr>
        <w:t>1</w:t>
      </w:r>
      <w:r w:rsidR="00E034CD">
        <w:rPr>
          <w:b/>
        </w:rPr>
        <w:t xml:space="preserve"> </w:t>
      </w:r>
      <w:r w:rsidR="00C13EFB">
        <w:rPr>
          <w:b/>
        </w:rPr>
        <w:t xml:space="preserve">Laboratory Worksheet, Due by the Week 2 </w:t>
      </w:r>
      <w:r w:rsidR="009D5AEA">
        <w:rPr>
          <w:b/>
        </w:rPr>
        <w:t>lab (</w:t>
      </w:r>
      <w:r w:rsidR="00C13EFB">
        <w:rPr>
          <w:b/>
        </w:rPr>
        <w:t>Sept 12-14</w:t>
      </w:r>
      <w:r>
        <w:rPr>
          <w:b/>
        </w:rPr>
        <w:t>)</w:t>
      </w:r>
    </w:p>
    <w:p w14:paraId="0E7BB9D6" w14:textId="77777777" w:rsidR="003D4E86" w:rsidRDefault="003D4E86" w:rsidP="00CE7F8C">
      <w:pPr>
        <w:jc w:val="center"/>
        <w:rPr>
          <w:b/>
        </w:rPr>
      </w:pPr>
    </w:p>
    <w:p w14:paraId="3B94F63F" w14:textId="77777777" w:rsidR="00CE7F8C" w:rsidRPr="00FE5CC3" w:rsidRDefault="00CE7F8C" w:rsidP="00CE7F8C">
      <w:pPr>
        <w:rPr>
          <w:b/>
        </w:rPr>
      </w:pPr>
      <w:r w:rsidRPr="00FE5CC3">
        <w:rPr>
          <w:b/>
        </w:rPr>
        <w:t xml:space="preserve">The purpose of this lab and assignment is to get hands-on experience </w:t>
      </w:r>
      <w:r w:rsidR="00C13EFB">
        <w:rPr>
          <w:b/>
        </w:rPr>
        <w:t>in using the MATLAB programing language to understand and analyze experimental results</w:t>
      </w:r>
      <w:r w:rsidR="005D4743">
        <w:rPr>
          <w:b/>
        </w:rPr>
        <w:t xml:space="preserve">.  </w:t>
      </w:r>
      <w:r w:rsidR="00044F03">
        <w:rPr>
          <w:b/>
        </w:rPr>
        <w:t>This assignment is worth 100</w:t>
      </w:r>
      <w:r w:rsidRPr="009D5F0F">
        <w:rPr>
          <w:b/>
        </w:rPr>
        <w:t xml:space="preserve"> points total.</w:t>
      </w:r>
      <w:r w:rsidR="009D5F0F">
        <w:rPr>
          <w:b/>
        </w:rPr>
        <w:t xml:space="preserve"> </w:t>
      </w:r>
      <w:r w:rsidR="003D3BCD">
        <w:rPr>
          <w:b/>
        </w:rPr>
        <w:t>All plots and the answers to all questions should be included in a write-up to be turned in at the beginning of next week’s lab. A formal lab report is not required, but the document should be professionally formatted.</w:t>
      </w:r>
    </w:p>
    <w:p w14:paraId="5CB7AEDE" w14:textId="77777777" w:rsidR="00CE7F8C" w:rsidRDefault="00CE7F8C" w:rsidP="00CE7F8C"/>
    <w:p w14:paraId="0DBC6EA4" w14:textId="77777777" w:rsidR="00CE7F8C" w:rsidRDefault="00C13EFB" w:rsidP="003643F2">
      <w:r w:rsidRPr="003B6126">
        <w:rPr>
          <w:b/>
        </w:rPr>
        <w:t>1.</w:t>
      </w:r>
      <w:r>
        <w:t xml:space="preserve"> </w:t>
      </w:r>
      <w:r w:rsidR="003B6126">
        <w:t>F</w:t>
      </w:r>
      <w:r w:rsidR="002C1363">
        <w:t xml:space="preserve">igure </w:t>
      </w:r>
      <w:r w:rsidR="003B6126">
        <w:t>1 shows t</w:t>
      </w:r>
      <w:r w:rsidR="002C1363">
        <w:t xml:space="preserve">he phase diagram for a binary </w:t>
      </w:r>
      <w:proofErr w:type="spellStart"/>
      <w:r w:rsidR="002C1363">
        <w:t>Pb-</w:t>
      </w:r>
      <w:r w:rsidR="00E4565D">
        <w:t>Sn</w:t>
      </w:r>
      <w:proofErr w:type="spellEnd"/>
      <w:r w:rsidR="00E4565D">
        <w:t xml:space="preserve"> </w:t>
      </w:r>
      <w:r w:rsidR="002C1363">
        <w:t>al</w:t>
      </w:r>
      <w:r w:rsidR="00044F03">
        <w:t xml:space="preserve">loy, with the composition by </w:t>
      </w:r>
      <w:r w:rsidR="00E4565D">
        <w:t>weight % (</w:t>
      </w:r>
      <w:proofErr w:type="spellStart"/>
      <w:r w:rsidR="00044F03">
        <w:t>wt</w:t>
      </w:r>
      <w:proofErr w:type="spellEnd"/>
      <w:r w:rsidR="002C1363">
        <w:t>%</w:t>
      </w:r>
      <w:r w:rsidR="00E4565D">
        <w:t>)</w:t>
      </w:r>
      <w:r w:rsidR="002C1363">
        <w:t xml:space="preserve"> </w:t>
      </w:r>
      <w:proofErr w:type="spellStart"/>
      <w:r w:rsidR="002C1363">
        <w:t>Sn</w:t>
      </w:r>
      <w:proofErr w:type="spellEnd"/>
      <w:r w:rsidR="004937F1">
        <w:t xml:space="preserve"> shown along the x-</w:t>
      </w:r>
      <w:r w:rsidR="00044F03">
        <w:t>axis and the tempera</w:t>
      </w:r>
      <w:r w:rsidR="00E4565D">
        <w:t>ture, in °</w:t>
      </w:r>
      <w:r w:rsidR="00044F03">
        <w:t>C</w:t>
      </w:r>
      <w:r w:rsidR="00E4565D">
        <w:t xml:space="preserve"> (left) and °F</w:t>
      </w:r>
      <w:r w:rsidR="003B6126">
        <w:t xml:space="preserve"> </w:t>
      </w:r>
      <w:r w:rsidR="00E4565D">
        <w:t>(right)</w:t>
      </w:r>
      <w:r w:rsidR="004937F1">
        <w:t>, shown along the y-</w:t>
      </w:r>
      <w:r w:rsidR="00044F03">
        <w:t>axis.</w:t>
      </w:r>
      <w:r w:rsidR="002C1363">
        <w:t xml:space="preserve"> </w:t>
      </w:r>
      <w:r w:rsidR="00056108">
        <w:t xml:space="preserve"> </w:t>
      </w:r>
    </w:p>
    <w:p w14:paraId="10ED43F3" w14:textId="77777777" w:rsidR="00CE7F8C" w:rsidRDefault="006419EF" w:rsidP="00CE7F8C">
      <w:pPr>
        <w:widowControl w:val="0"/>
        <w:autoSpaceDE w:val="0"/>
        <w:autoSpaceDN w:val="0"/>
        <w:adjustRightInd w:val="0"/>
      </w:pPr>
      <w:r w:rsidRPr="00E875E4">
        <w:rPr>
          <w:noProof/>
        </w:rPr>
        <w:drawing>
          <wp:inline distT="0" distB="0" distL="0" distR="0" wp14:anchorId="2BA004A1" wp14:editId="34DE68C9">
            <wp:extent cx="8077200" cy="3667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r="-5624" b="13333"/>
                    <a:stretch>
                      <a:fillRect/>
                    </a:stretch>
                  </pic:blipFill>
                  <pic:spPr bwMode="auto">
                    <a:xfrm>
                      <a:off x="0" y="0"/>
                      <a:ext cx="8077200" cy="3667125"/>
                    </a:xfrm>
                    <a:prstGeom prst="rect">
                      <a:avLst/>
                    </a:prstGeom>
                    <a:noFill/>
                    <a:ln>
                      <a:noFill/>
                    </a:ln>
                  </pic:spPr>
                </pic:pic>
              </a:graphicData>
            </a:graphic>
          </wp:inline>
        </w:drawing>
      </w:r>
    </w:p>
    <w:p w14:paraId="795487DB" w14:textId="77777777" w:rsidR="003B6126" w:rsidRPr="003B6126" w:rsidRDefault="003B6126" w:rsidP="00CE7F8C">
      <w:pPr>
        <w:widowControl w:val="0"/>
        <w:autoSpaceDE w:val="0"/>
        <w:autoSpaceDN w:val="0"/>
        <w:adjustRightInd w:val="0"/>
        <w:rPr>
          <w:sz w:val="20"/>
          <w:szCs w:val="20"/>
        </w:rPr>
      </w:pPr>
      <w:r w:rsidRPr="003B6126">
        <w:rPr>
          <w:b/>
          <w:sz w:val="20"/>
          <w:szCs w:val="20"/>
        </w:rPr>
        <w:t>Figure 1.</w:t>
      </w:r>
      <w:r w:rsidRPr="003B6126">
        <w:rPr>
          <w:sz w:val="20"/>
          <w:szCs w:val="20"/>
        </w:rPr>
        <w:t xml:space="preserve"> Phase diagram of</w:t>
      </w:r>
      <w:r>
        <w:rPr>
          <w:sz w:val="20"/>
          <w:szCs w:val="20"/>
        </w:rPr>
        <w:t xml:space="preserve"> a binary</w:t>
      </w:r>
      <w:r w:rsidRPr="003B6126">
        <w:rPr>
          <w:sz w:val="20"/>
          <w:szCs w:val="20"/>
        </w:rPr>
        <w:t xml:space="preserve"> </w:t>
      </w:r>
      <w:proofErr w:type="spellStart"/>
      <w:r w:rsidRPr="003B6126">
        <w:rPr>
          <w:sz w:val="20"/>
          <w:szCs w:val="20"/>
        </w:rPr>
        <w:t>Pb-Sn</w:t>
      </w:r>
      <w:proofErr w:type="spellEnd"/>
      <w:r w:rsidRPr="003B6126">
        <w:rPr>
          <w:sz w:val="20"/>
          <w:szCs w:val="20"/>
        </w:rPr>
        <w:t xml:space="preserve"> alloy</w:t>
      </w:r>
    </w:p>
    <w:p w14:paraId="3AECE0CF" w14:textId="77777777" w:rsidR="003B6126" w:rsidRDefault="003B6126" w:rsidP="00CE7F8C">
      <w:pPr>
        <w:widowControl w:val="0"/>
        <w:autoSpaceDE w:val="0"/>
        <w:autoSpaceDN w:val="0"/>
        <w:adjustRightInd w:val="0"/>
      </w:pPr>
    </w:p>
    <w:p w14:paraId="2C792F9B" w14:textId="77777777" w:rsidR="00E4565D" w:rsidRDefault="00E4565D" w:rsidP="00CE7F8C">
      <w:pPr>
        <w:widowControl w:val="0"/>
        <w:autoSpaceDE w:val="0"/>
        <w:autoSpaceDN w:val="0"/>
        <w:adjustRightInd w:val="0"/>
      </w:pPr>
      <w:r>
        <w:t xml:space="preserve">This lab will involve using MATLAB to perform data analysis on (simulated) </w:t>
      </w:r>
      <w:r w:rsidR="009708B4">
        <w:t xml:space="preserve">measurements of the </w:t>
      </w:r>
      <w:r w:rsidR="009452EC">
        <w:t xml:space="preserve">liquidus </w:t>
      </w:r>
      <w:r>
        <w:t>temperature</w:t>
      </w:r>
      <w:r w:rsidR="00467889">
        <w:t>,</w:t>
      </w:r>
      <w:r>
        <w:t xml:space="preserve"> </w:t>
      </w:r>
      <w:r w:rsidR="00467889" w:rsidRPr="00467889">
        <w:rPr>
          <w:i/>
        </w:rPr>
        <w:t>T</w:t>
      </w:r>
      <w:r w:rsidR="009708B4">
        <w:rPr>
          <w:i/>
          <w:vertAlign w:val="subscript"/>
        </w:rPr>
        <w:t>L</w:t>
      </w:r>
      <w:r w:rsidR="00467889">
        <w:t xml:space="preserve">, of a </w:t>
      </w:r>
      <w:proofErr w:type="spellStart"/>
      <w:r w:rsidR="00467889">
        <w:t>Pb-Sn</w:t>
      </w:r>
      <w:proofErr w:type="spellEnd"/>
      <w:r w:rsidR="00467889">
        <w:t xml:space="preserve"> alloy</w:t>
      </w:r>
      <w:r>
        <w:t xml:space="preserve"> with the </w:t>
      </w:r>
      <w:proofErr w:type="spellStart"/>
      <w:r>
        <w:t>wt</w:t>
      </w:r>
      <w:proofErr w:type="spellEnd"/>
      <w:r>
        <w:t xml:space="preserve">% of </w:t>
      </w:r>
      <w:proofErr w:type="spellStart"/>
      <w:r>
        <w:t>Sn</w:t>
      </w:r>
      <w:proofErr w:type="spellEnd"/>
      <w:r>
        <w:t xml:space="preserve"> varying between 20 and 40 %.</w:t>
      </w:r>
    </w:p>
    <w:p w14:paraId="40240EF2" w14:textId="77777777" w:rsidR="00E4565D" w:rsidRDefault="00E4565D" w:rsidP="00CE7F8C">
      <w:pPr>
        <w:widowControl w:val="0"/>
        <w:autoSpaceDE w:val="0"/>
        <w:autoSpaceDN w:val="0"/>
        <w:adjustRightInd w:val="0"/>
      </w:pPr>
      <w:r>
        <w:t xml:space="preserve"> </w:t>
      </w:r>
    </w:p>
    <w:p w14:paraId="425E3840" w14:textId="77777777" w:rsidR="004D1562" w:rsidRDefault="00C13EFB" w:rsidP="00CE7F8C">
      <w:pPr>
        <w:widowControl w:val="0"/>
        <w:autoSpaceDE w:val="0"/>
        <w:autoSpaceDN w:val="0"/>
        <w:adjustRightInd w:val="0"/>
        <w:rPr>
          <w:i/>
          <w:color w:val="FF0000"/>
        </w:rPr>
      </w:pPr>
      <w:r w:rsidRPr="003B6126">
        <w:rPr>
          <w:b/>
        </w:rPr>
        <w:t>2.</w:t>
      </w:r>
      <w:r w:rsidR="00056108">
        <w:t xml:space="preserve"> </w:t>
      </w:r>
      <w:r w:rsidR="004D1562">
        <w:t>To open MATLAB, first click on the CAEN software icon on your desktop. Use the search function to search the list of available software to find ‘MATLAB’. The page that lists the available software may automatically launch when you log in to the CAEN computer. Select the 2017a MATLAB Student Instructional version of MATLAB and click ‘Run’. A new window will launch that is titled ‘</w:t>
      </w:r>
      <w:proofErr w:type="spellStart"/>
      <w:r w:rsidR="004D1562">
        <w:t>Cloudpaging</w:t>
      </w:r>
      <w:proofErr w:type="spellEnd"/>
      <w:r w:rsidR="004D1562">
        <w:t xml:space="preserve"> player’. When MATLAB has been completely loaded in the </w:t>
      </w:r>
      <w:proofErr w:type="spellStart"/>
      <w:r w:rsidR="004D1562">
        <w:t>Cloudpaging</w:t>
      </w:r>
      <w:proofErr w:type="spellEnd"/>
      <w:r w:rsidR="004D1562">
        <w:t xml:space="preserve"> player window, select </w:t>
      </w:r>
      <w:r w:rsidR="004D1562">
        <w:lastRenderedPageBreak/>
        <w:t xml:space="preserve">‘MATLAB’ and click ‘Launch’. Contact an instructor if you have trouble opening MATLAB.  </w:t>
      </w:r>
      <w:r w:rsidR="00056108">
        <w:t xml:space="preserve"> </w:t>
      </w:r>
    </w:p>
    <w:p w14:paraId="33A0BD07" w14:textId="77777777" w:rsidR="004D1562" w:rsidRDefault="004D1562" w:rsidP="00CE7F8C">
      <w:pPr>
        <w:widowControl w:val="0"/>
        <w:autoSpaceDE w:val="0"/>
        <w:autoSpaceDN w:val="0"/>
        <w:adjustRightInd w:val="0"/>
        <w:rPr>
          <w:i/>
          <w:color w:val="FF0000"/>
        </w:rPr>
      </w:pPr>
    </w:p>
    <w:p w14:paraId="38807DD9" w14:textId="77777777" w:rsidR="00044F03" w:rsidRPr="00152CAD" w:rsidRDefault="00C51EF8" w:rsidP="00CE7F8C">
      <w:pPr>
        <w:widowControl w:val="0"/>
        <w:autoSpaceDE w:val="0"/>
        <w:autoSpaceDN w:val="0"/>
        <w:adjustRightInd w:val="0"/>
      </w:pPr>
      <w:r w:rsidRPr="003B6126">
        <w:rPr>
          <w:b/>
        </w:rPr>
        <w:t>3.</w:t>
      </w:r>
      <w:r>
        <w:t xml:space="preserve"> </w:t>
      </w:r>
      <w:r w:rsidR="00044F03" w:rsidRPr="003B6126">
        <w:t>Load the dataset ‘Sn30Pb70.mat</w:t>
      </w:r>
      <w:r w:rsidRPr="003B6126">
        <w:t>’ into your MATLAB workspace</w:t>
      </w:r>
      <w:r w:rsidRPr="00C51EF8">
        <w:rPr>
          <w:b/>
        </w:rPr>
        <w:t>.</w:t>
      </w:r>
      <w:r w:rsidR="003D3BCD">
        <w:rPr>
          <w:b/>
        </w:rPr>
        <w:t xml:space="preserve"> </w:t>
      </w:r>
      <w:r w:rsidR="00E4565D">
        <w:t xml:space="preserve">The data set </w:t>
      </w:r>
      <w:r w:rsidR="00E4565D" w:rsidRPr="00040884">
        <w:rPr>
          <w:i/>
        </w:rPr>
        <w:t>Sn30Pb70</w:t>
      </w:r>
      <w:r w:rsidR="00E4565D">
        <w:t xml:space="preserve"> simula</w:t>
      </w:r>
      <w:r w:rsidR="00467889">
        <w:t xml:space="preserve">tes measurements of </w:t>
      </w:r>
      <w:r w:rsidR="00467889" w:rsidRPr="00467889">
        <w:rPr>
          <w:i/>
        </w:rPr>
        <w:t>T</w:t>
      </w:r>
      <w:r w:rsidR="00DA0CEB">
        <w:rPr>
          <w:i/>
          <w:vertAlign w:val="subscript"/>
        </w:rPr>
        <w:t xml:space="preserve">L </w:t>
      </w:r>
      <w:r w:rsidR="00467889">
        <w:t xml:space="preserve">for </w:t>
      </w:r>
      <w:r w:rsidR="00E4565D">
        <w:t xml:space="preserve">a 30/70 </w:t>
      </w:r>
      <w:proofErr w:type="spellStart"/>
      <w:r w:rsidR="00E4565D">
        <w:t>Sb-Pb</w:t>
      </w:r>
      <w:proofErr w:type="spellEnd"/>
      <w:r w:rsidR="00E4565D">
        <w:t xml:space="preserve"> alloy. </w:t>
      </w:r>
      <w:r w:rsidR="00044F03">
        <w:t>To</w:t>
      </w:r>
      <w:r w:rsidR="00E4565D">
        <w:t xml:space="preserve"> open this data set</w:t>
      </w:r>
      <w:r w:rsidR="00044F03">
        <w:t xml:space="preserve"> this you will need to download the file ‘Sn30Pb70.mat’ from the MSE course website found on Canvas (</w:t>
      </w:r>
      <w:hyperlink r:id="rId9" w:history="1">
        <w:r w:rsidR="00044F03" w:rsidRPr="002D0584">
          <w:rPr>
            <w:rStyle w:val="Hyperlink"/>
          </w:rPr>
          <w:t>https://canvas.umich.edu</w:t>
        </w:r>
      </w:hyperlink>
      <w:r w:rsidR="00044F03">
        <w:t xml:space="preserve">). Save this file </w:t>
      </w:r>
      <w:r w:rsidR="00152CAD">
        <w:t xml:space="preserve">to your current folder in MATLAB. By default this is the …/Documents/MATLAB directory. Once this is done, you can use the </w:t>
      </w:r>
      <w:r w:rsidR="00152CAD" w:rsidRPr="00152CAD">
        <w:rPr>
          <w:i/>
        </w:rPr>
        <w:t>load</w:t>
      </w:r>
      <w:r w:rsidR="00152CAD">
        <w:rPr>
          <w:i/>
        </w:rPr>
        <w:t xml:space="preserve"> </w:t>
      </w:r>
      <w:r w:rsidR="00152CAD">
        <w:t xml:space="preserve">function to load the file into the MATLAB workspace. If you need help using the load function, type ‘help load’ at the command line in the MATLAB command window. If you have loaded the file correctly, you should see </w:t>
      </w:r>
      <w:r w:rsidR="00152CAD" w:rsidRPr="00152CAD">
        <w:rPr>
          <w:i/>
        </w:rPr>
        <w:t xml:space="preserve">Sn30Pb70 1x25 </w:t>
      </w:r>
      <w:r w:rsidR="00152CAD">
        <w:t>double in your workspace window. By default the workspace window can be found in the upper right corner of the MATLAB window</w:t>
      </w:r>
    </w:p>
    <w:p w14:paraId="3468D289" w14:textId="77777777" w:rsidR="00044F03" w:rsidRDefault="00044F03" w:rsidP="00CE7F8C">
      <w:pPr>
        <w:widowControl w:val="0"/>
        <w:autoSpaceDE w:val="0"/>
        <w:autoSpaceDN w:val="0"/>
        <w:adjustRightInd w:val="0"/>
      </w:pPr>
    </w:p>
    <w:p w14:paraId="3461B068" w14:textId="77777777" w:rsidR="0003422D" w:rsidRDefault="003643F2" w:rsidP="00CE7F8C">
      <w:pPr>
        <w:widowControl w:val="0"/>
        <w:autoSpaceDE w:val="0"/>
        <w:autoSpaceDN w:val="0"/>
        <w:adjustRightInd w:val="0"/>
      </w:pPr>
      <w:proofErr w:type="gramStart"/>
      <w:r w:rsidRPr="003B6126">
        <w:rPr>
          <w:b/>
        </w:rPr>
        <w:t>4</w:t>
      </w:r>
      <w:r w:rsidR="004D1562">
        <w:rPr>
          <w:b/>
        </w:rPr>
        <w:t xml:space="preserve"> [15 points]</w:t>
      </w:r>
      <w:r w:rsidRPr="003B6126">
        <w:rPr>
          <w:b/>
        </w:rPr>
        <w:t>.</w:t>
      </w:r>
      <w:proofErr w:type="gramEnd"/>
      <w:r w:rsidRPr="003B6126">
        <w:t xml:space="preserve"> </w:t>
      </w:r>
      <w:r w:rsidR="0003422D" w:rsidRPr="003B6126">
        <w:t xml:space="preserve">Use the </w:t>
      </w:r>
      <w:r w:rsidR="005479A5" w:rsidRPr="003B6126">
        <w:rPr>
          <w:i/>
        </w:rPr>
        <w:t>histogram</w:t>
      </w:r>
      <w:r w:rsidR="0003422D" w:rsidRPr="003B6126">
        <w:rPr>
          <w:i/>
        </w:rPr>
        <w:t xml:space="preserve"> </w:t>
      </w:r>
      <w:r w:rsidR="0003422D" w:rsidRPr="003B6126">
        <w:t xml:space="preserve">function to plot the distribution of </w:t>
      </w:r>
      <w:r w:rsidR="00152CAD" w:rsidRPr="003B6126">
        <w:t xml:space="preserve">this </w:t>
      </w:r>
      <w:r w:rsidR="0003422D" w:rsidRPr="003B6126">
        <w:t>data</w:t>
      </w:r>
      <w:r w:rsidR="003D3BCD" w:rsidRPr="003B6126">
        <w:t>.</w:t>
      </w:r>
      <w:r w:rsidR="003D3BCD">
        <w:rPr>
          <w:b/>
        </w:rPr>
        <w:t xml:space="preserve"> </w:t>
      </w:r>
      <w:r w:rsidR="00E4565D">
        <w:t xml:space="preserve">For more instructions on how to use the </w:t>
      </w:r>
      <w:r w:rsidR="00E4565D" w:rsidRPr="00E4565D">
        <w:rPr>
          <w:i/>
        </w:rPr>
        <w:t>histogram</w:t>
      </w:r>
      <w:r w:rsidR="00E4565D">
        <w:t xml:space="preserve"> function, use ‘help histogram’. </w:t>
      </w:r>
      <w:r w:rsidR="003B6126">
        <w:t>Include this plot in your write-up.</w:t>
      </w:r>
    </w:p>
    <w:p w14:paraId="22B94912" w14:textId="77777777" w:rsidR="003B6126" w:rsidRDefault="003B6126" w:rsidP="00CE7F8C">
      <w:pPr>
        <w:widowControl w:val="0"/>
        <w:autoSpaceDE w:val="0"/>
        <w:autoSpaceDN w:val="0"/>
        <w:adjustRightInd w:val="0"/>
      </w:pPr>
    </w:p>
    <w:p w14:paraId="3934EF5D" w14:textId="77777777" w:rsidR="00152CAD" w:rsidRDefault="0003422D" w:rsidP="00CE7F8C">
      <w:pPr>
        <w:widowControl w:val="0"/>
        <w:autoSpaceDE w:val="0"/>
        <w:autoSpaceDN w:val="0"/>
        <w:adjustRightInd w:val="0"/>
      </w:pPr>
      <w:r w:rsidRPr="003B6126">
        <w:rPr>
          <w:i/>
        </w:rPr>
        <w:t>Q1</w:t>
      </w:r>
      <w:r>
        <w:t xml:space="preserve">) Explain what values are plotted on </w:t>
      </w:r>
      <w:r w:rsidR="00152CAD">
        <w:t xml:space="preserve">the x and y axes of the histogram. How many bins does the </w:t>
      </w:r>
      <w:r w:rsidR="00152CAD" w:rsidRPr="00040884">
        <w:rPr>
          <w:i/>
        </w:rPr>
        <w:t>histogram</w:t>
      </w:r>
      <w:r w:rsidR="00040884">
        <w:t xml:space="preserve"> function use by default? Should the number of bins change as the number of data points increases/decreases? Justify your answer.</w:t>
      </w:r>
    </w:p>
    <w:p w14:paraId="3ECF82A0" w14:textId="77777777" w:rsidR="00152CAD" w:rsidRDefault="00152CAD" w:rsidP="00CE7F8C">
      <w:pPr>
        <w:widowControl w:val="0"/>
        <w:autoSpaceDE w:val="0"/>
        <w:autoSpaceDN w:val="0"/>
        <w:adjustRightInd w:val="0"/>
      </w:pPr>
    </w:p>
    <w:p w14:paraId="39D304AC" w14:textId="77777777" w:rsidR="0003422D" w:rsidRDefault="00040884" w:rsidP="00CE7F8C">
      <w:pPr>
        <w:widowControl w:val="0"/>
        <w:autoSpaceDE w:val="0"/>
        <w:autoSpaceDN w:val="0"/>
        <w:adjustRightInd w:val="0"/>
      </w:pPr>
      <w:r w:rsidRPr="003B6126">
        <w:rPr>
          <w:i/>
        </w:rPr>
        <w:t>Q2</w:t>
      </w:r>
      <w:r w:rsidR="004D1562">
        <w:t xml:space="preserve">) </w:t>
      </w:r>
      <w:proofErr w:type="gramStart"/>
      <w:r w:rsidR="0003422D">
        <w:t>What</w:t>
      </w:r>
      <w:proofErr w:type="gramEnd"/>
      <w:r w:rsidR="0003422D">
        <w:t xml:space="preserve"> is the difference between a histogram and a bar chart?</w:t>
      </w:r>
      <w:r w:rsidR="00152CAD">
        <w:t xml:space="preserve"> </w:t>
      </w:r>
    </w:p>
    <w:p w14:paraId="6F671E70" w14:textId="77777777" w:rsidR="0003422D" w:rsidRDefault="0003422D" w:rsidP="00CE7F8C">
      <w:pPr>
        <w:widowControl w:val="0"/>
        <w:autoSpaceDE w:val="0"/>
        <w:autoSpaceDN w:val="0"/>
        <w:adjustRightInd w:val="0"/>
      </w:pPr>
    </w:p>
    <w:p w14:paraId="6207945D" w14:textId="77777777" w:rsidR="0003422D" w:rsidRPr="003D3BCD" w:rsidRDefault="0003422D" w:rsidP="00CE7F8C">
      <w:pPr>
        <w:widowControl w:val="0"/>
        <w:autoSpaceDE w:val="0"/>
        <w:autoSpaceDN w:val="0"/>
        <w:adjustRightInd w:val="0"/>
      </w:pPr>
      <w:r w:rsidRPr="003B6126">
        <w:rPr>
          <w:b/>
        </w:rPr>
        <w:t>5.</w:t>
      </w:r>
      <w:r w:rsidR="004D1562">
        <w:rPr>
          <w:b/>
        </w:rPr>
        <w:t xml:space="preserve"> [10 points]</w:t>
      </w:r>
      <w:r>
        <w:t xml:space="preserve"> </w:t>
      </w:r>
      <w:r w:rsidRPr="003B6126">
        <w:t xml:space="preserve">Use the </w:t>
      </w:r>
      <w:r w:rsidRPr="003B6126">
        <w:rPr>
          <w:i/>
        </w:rPr>
        <w:t>histogram</w:t>
      </w:r>
      <w:r w:rsidRPr="003B6126">
        <w:t xml:space="preserve"> function to plot the probability distribution of the data.</w:t>
      </w:r>
      <w:r w:rsidR="003D3BCD">
        <w:rPr>
          <w:b/>
        </w:rPr>
        <w:t xml:space="preserve"> </w:t>
      </w:r>
      <w:r w:rsidR="00E67E9B" w:rsidRPr="004F20CF">
        <w:rPr>
          <w:color w:val="000000"/>
        </w:rPr>
        <w:t xml:space="preserve">Instructions on how to do this can be found by using ‘help histogram’. </w:t>
      </w:r>
      <w:r w:rsidR="00373857" w:rsidRPr="004F20CF">
        <w:rPr>
          <w:color w:val="000000"/>
        </w:rPr>
        <w:t>You will need to use the ‘Normalization’ and ‘Probability’ keywords</w:t>
      </w:r>
      <w:r w:rsidR="006832B6" w:rsidRPr="004F20CF">
        <w:rPr>
          <w:color w:val="000000"/>
        </w:rPr>
        <w:t xml:space="preserve"> when you call the </w:t>
      </w:r>
      <w:r w:rsidR="006832B6" w:rsidRPr="004F20CF">
        <w:rPr>
          <w:i/>
          <w:color w:val="000000"/>
        </w:rPr>
        <w:t>histogram</w:t>
      </w:r>
      <w:r w:rsidR="006832B6" w:rsidRPr="004F20CF">
        <w:rPr>
          <w:color w:val="000000"/>
        </w:rPr>
        <w:t xml:space="preserve"> function</w:t>
      </w:r>
      <w:r w:rsidR="00373857" w:rsidRPr="004F20CF">
        <w:rPr>
          <w:color w:val="000000"/>
        </w:rPr>
        <w:t xml:space="preserve">. </w:t>
      </w:r>
      <w:r w:rsidR="003D3BCD">
        <w:t>Include this plot in your write-up.</w:t>
      </w:r>
    </w:p>
    <w:p w14:paraId="57D3A05B" w14:textId="77777777" w:rsidR="0003422D" w:rsidRDefault="0003422D" w:rsidP="00CE7F8C">
      <w:pPr>
        <w:widowControl w:val="0"/>
        <w:autoSpaceDE w:val="0"/>
        <w:autoSpaceDN w:val="0"/>
        <w:adjustRightInd w:val="0"/>
        <w:rPr>
          <w:b/>
        </w:rPr>
      </w:pPr>
    </w:p>
    <w:p w14:paraId="6CBBA477" w14:textId="77777777" w:rsidR="00C51EF8" w:rsidRDefault="00E96BDE" w:rsidP="00CE7F8C">
      <w:pPr>
        <w:widowControl w:val="0"/>
        <w:autoSpaceDE w:val="0"/>
        <w:autoSpaceDN w:val="0"/>
        <w:adjustRightInd w:val="0"/>
      </w:pPr>
      <w:proofErr w:type="gramStart"/>
      <w:r w:rsidRPr="003B6126">
        <w:rPr>
          <w:i/>
        </w:rPr>
        <w:t>Q3</w:t>
      </w:r>
      <w:r w:rsidR="004D1562">
        <w:t xml:space="preserve">) </w:t>
      </w:r>
      <w:r w:rsidR="003A6A5A">
        <w:t xml:space="preserve">Verify that the sum </w:t>
      </w:r>
      <w:r w:rsidR="009A198D">
        <w:t>of</w:t>
      </w:r>
      <w:r w:rsidR="005479A5">
        <w:t xml:space="preserve"> the</w:t>
      </w:r>
      <w:r w:rsidR="00040884">
        <w:t xml:space="preserve"> bins </w:t>
      </w:r>
      <w:r w:rsidR="0003422D">
        <w:t>of the probability distr</w:t>
      </w:r>
      <w:r w:rsidR="00040884">
        <w:t>ibution histogram</w:t>
      </w:r>
      <w:r w:rsidR="003A6A5A">
        <w:t xml:space="preserve"> is equal to </w:t>
      </w:r>
      <w:r>
        <w:t>1</w:t>
      </w:r>
      <w:r w:rsidR="00040884">
        <w:t>.</w:t>
      </w:r>
      <w:proofErr w:type="gramEnd"/>
      <w:r w:rsidR="00040884">
        <w:t xml:space="preserve"> </w:t>
      </w:r>
      <w:r w:rsidR="003A6A5A">
        <w:t xml:space="preserve">Explain why this sum is equal to </w:t>
      </w:r>
      <w:r>
        <w:t>1</w:t>
      </w:r>
      <w:r w:rsidR="003A6A5A">
        <w:t>.</w:t>
      </w:r>
      <w:r w:rsidR="0003422D">
        <w:t xml:space="preserve"> </w:t>
      </w:r>
    </w:p>
    <w:p w14:paraId="75A14829" w14:textId="77777777" w:rsidR="00040884" w:rsidRDefault="00040884" w:rsidP="00CE7F8C">
      <w:pPr>
        <w:widowControl w:val="0"/>
        <w:autoSpaceDE w:val="0"/>
        <w:autoSpaceDN w:val="0"/>
        <w:adjustRightInd w:val="0"/>
      </w:pPr>
    </w:p>
    <w:p w14:paraId="475A527E" w14:textId="77777777" w:rsidR="00E67E9B" w:rsidRDefault="0003422D" w:rsidP="00CE7F8C">
      <w:pPr>
        <w:widowControl w:val="0"/>
        <w:autoSpaceDE w:val="0"/>
        <w:autoSpaceDN w:val="0"/>
        <w:adjustRightInd w:val="0"/>
        <w:rPr>
          <w:color w:val="000000"/>
        </w:rPr>
      </w:pPr>
      <w:r w:rsidRPr="003B6126">
        <w:rPr>
          <w:b/>
        </w:rPr>
        <w:t>6.</w:t>
      </w:r>
      <w:r w:rsidR="004A105A">
        <w:rPr>
          <w:b/>
        </w:rPr>
        <w:t xml:space="preserve"> [20</w:t>
      </w:r>
      <w:r w:rsidR="004D1562">
        <w:rPr>
          <w:b/>
        </w:rPr>
        <w:t xml:space="preserve"> points]</w:t>
      </w:r>
      <w:r>
        <w:t xml:space="preserve"> </w:t>
      </w:r>
      <w:r w:rsidR="00E67E9B">
        <w:rPr>
          <w:color w:val="000000"/>
        </w:rPr>
        <w:t xml:space="preserve">The Gaussian function describes a peak centered about </w:t>
      </w:r>
      <w:r w:rsidR="00203C10" w:rsidRPr="00203C10">
        <w:rPr>
          <w:color w:val="000000"/>
          <w:position w:val="-8"/>
        </w:rPr>
        <w:object w:dxaOrig="300" w:dyaOrig="300" w14:anchorId="5366A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0" o:title=""/>
          </v:shape>
          <o:OLEObject Type="Embed" ProgID="Equation.3" ShapeID="_x0000_i1025" DrawAspect="Content" ObjectID="_1439821564" r:id="rId11"/>
        </w:object>
      </w:r>
      <w:r w:rsidR="00203C10">
        <w:rPr>
          <w:color w:val="000000"/>
        </w:rPr>
        <w:t xml:space="preserve"> and</w:t>
      </w:r>
      <w:r w:rsidR="00E67E9B">
        <w:rPr>
          <w:color w:val="000000"/>
        </w:rPr>
        <w:t xml:space="preserve"> takes the form </w:t>
      </w:r>
    </w:p>
    <w:p w14:paraId="6F1B8084" w14:textId="77777777" w:rsidR="00E67E9B" w:rsidRDefault="00E67E9B" w:rsidP="00CE7F8C">
      <w:pPr>
        <w:widowControl w:val="0"/>
        <w:autoSpaceDE w:val="0"/>
        <w:autoSpaceDN w:val="0"/>
        <w:adjustRightInd w:val="0"/>
        <w:rPr>
          <w:color w:val="000000"/>
        </w:rPr>
      </w:pPr>
      <w:r>
        <w:rPr>
          <w:color w:val="000000"/>
        </w:rPr>
        <w:tab/>
      </w:r>
      <w:r>
        <w:rPr>
          <w:color w:val="000000"/>
        </w:rPr>
        <w:tab/>
      </w:r>
      <w:r>
        <w:rPr>
          <w:color w:val="000000"/>
        </w:rPr>
        <w:tab/>
      </w:r>
      <w:r>
        <w:rPr>
          <w:color w:val="000000"/>
        </w:rPr>
        <w:tab/>
      </w:r>
      <w:r w:rsidR="00467889" w:rsidRPr="00E67E9B">
        <w:rPr>
          <w:color w:val="000000"/>
          <w:position w:val="-12"/>
        </w:rPr>
        <w:object w:dxaOrig="1880" w:dyaOrig="700" w14:anchorId="243E94EB">
          <v:shape id="_x0000_i1026" type="#_x0000_t75" style="width:85pt;height:32pt" o:ole="">
            <v:imagedata r:id="rId12" o:title=""/>
          </v:shape>
          <o:OLEObject Type="Embed" ProgID="Equation.3" ShapeID="_x0000_i1026" DrawAspect="Content" ObjectID="_1439821565" r:id="rId13"/>
        </w:object>
      </w:r>
      <w:r w:rsidR="00467889">
        <w:rPr>
          <w:color w:val="000000"/>
        </w:rPr>
        <w:tab/>
      </w:r>
      <w:r w:rsidR="00467889">
        <w:rPr>
          <w:color w:val="000000"/>
        </w:rPr>
        <w:tab/>
      </w:r>
      <w:r w:rsidR="00467889">
        <w:rPr>
          <w:color w:val="000000"/>
        </w:rPr>
        <w:tab/>
      </w:r>
      <w:r w:rsidR="00467889">
        <w:rPr>
          <w:color w:val="000000"/>
        </w:rPr>
        <w:tab/>
      </w:r>
      <w:r w:rsidR="00467889">
        <w:rPr>
          <w:color w:val="000000"/>
        </w:rPr>
        <w:tab/>
        <w:t>Eq. (1)</w:t>
      </w:r>
    </w:p>
    <w:p w14:paraId="0D1E3281" w14:textId="77777777" w:rsidR="00E67E9B" w:rsidRDefault="00E67E9B" w:rsidP="00CE7F8C">
      <w:pPr>
        <w:widowControl w:val="0"/>
        <w:autoSpaceDE w:val="0"/>
        <w:autoSpaceDN w:val="0"/>
        <w:adjustRightInd w:val="0"/>
        <w:rPr>
          <w:color w:val="000000"/>
        </w:rPr>
      </w:pPr>
    </w:p>
    <w:p w14:paraId="5A843DBA" w14:textId="77777777" w:rsidR="00E67E9B" w:rsidRPr="00203C10" w:rsidRDefault="00E67E9B" w:rsidP="00CE7F8C">
      <w:pPr>
        <w:widowControl w:val="0"/>
        <w:autoSpaceDE w:val="0"/>
        <w:autoSpaceDN w:val="0"/>
        <w:adjustRightInd w:val="0"/>
        <w:rPr>
          <w:color w:val="000000"/>
        </w:rPr>
      </w:pPr>
      <w:r>
        <w:rPr>
          <w:color w:val="000000"/>
        </w:rPr>
        <w:t xml:space="preserve">where </w:t>
      </w:r>
      <w:r w:rsidRPr="00E67E9B">
        <w:rPr>
          <w:i/>
          <w:color w:val="000000"/>
        </w:rPr>
        <w:t>A</w:t>
      </w:r>
      <w:r>
        <w:rPr>
          <w:color w:val="000000"/>
        </w:rPr>
        <w:t xml:space="preserve"> controls the height of the peak, and </w:t>
      </w:r>
      <w:r w:rsidRPr="00E67E9B">
        <w:rPr>
          <w:i/>
          <w:color w:val="000000"/>
        </w:rPr>
        <w:t>σ</w:t>
      </w:r>
      <w:r>
        <w:rPr>
          <w:i/>
          <w:color w:val="000000"/>
        </w:rPr>
        <w:t xml:space="preserve"> </w:t>
      </w:r>
      <w:r>
        <w:rPr>
          <w:color w:val="000000"/>
        </w:rPr>
        <w:t>controls the width of the peak.</w:t>
      </w:r>
      <w:r w:rsidR="009A198D">
        <w:rPr>
          <w:color w:val="000000"/>
        </w:rPr>
        <w:t xml:space="preserve"> Using</w:t>
      </w:r>
      <w:r w:rsidR="00203C10">
        <w:rPr>
          <w:color w:val="000000"/>
        </w:rPr>
        <w:t xml:space="preserve"> </w:t>
      </w:r>
      <w:r w:rsidR="00203C10" w:rsidRPr="00203C10">
        <w:rPr>
          <w:i/>
          <w:color w:val="000000"/>
        </w:rPr>
        <w:t>A</w:t>
      </w:r>
      <w:r w:rsidR="00203C10">
        <w:rPr>
          <w:color w:val="000000"/>
        </w:rPr>
        <w:t xml:space="preserve"> = 1, </w:t>
      </w:r>
      <w:r w:rsidR="00203C10" w:rsidRPr="00E67E9B">
        <w:rPr>
          <w:i/>
          <w:color w:val="000000"/>
        </w:rPr>
        <w:t>σ</w:t>
      </w:r>
      <w:r w:rsidR="00203C10">
        <w:rPr>
          <w:i/>
          <w:color w:val="000000"/>
        </w:rPr>
        <w:t xml:space="preserve"> </w:t>
      </w:r>
      <w:r w:rsidR="00203C10">
        <w:rPr>
          <w:color w:val="000000"/>
        </w:rPr>
        <w:t xml:space="preserve">= 1, and </w:t>
      </w:r>
      <w:r w:rsidR="00203C10" w:rsidRPr="00E67E9B">
        <w:rPr>
          <w:color w:val="000000"/>
          <w:position w:val="-4"/>
        </w:rPr>
        <w:object w:dxaOrig="240" w:dyaOrig="260" w14:anchorId="0FE3D43D">
          <v:shape id="_x0000_i1027" type="#_x0000_t75" style="width:12pt;height:13pt" o:ole="">
            <v:imagedata r:id="rId14" o:title=""/>
          </v:shape>
          <o:OLEObject Type="Embed" ProgID="Equation.3" ShapeID="_x0000_i1027" DrawAspect="Content" ObjectID="_1439821566" r:id="rId15"/>
        </w:object>
      </w:r>
      <w:r w:rsidR="00203C10">
        <w:rPr>
          <w:color w:val="000000"/>
        </w:rPr>
        <w:t>= 260</w:t>
      </w:r>
      <w:r w:rsidR="009A198D">
        <w:rPr>
          <w:color w:val="000000"/>
        </w:rPr>
        <w:t>, plot a Gaussian function in MATLAB</w:t>
      </w:r>
      <w:r w:rsidR="00203C10">
        <w:rPr>
          <w:color w:val="000000"/>
        </w:rPr>
        <w:t xml:space="preserve">. Use a range of </w:t>
      </w:r>
      <w:r w:rsidR="00203C10" w:rsidRPr="00130400">
        <w:rPr>
          <w:i/>
          <w:color w:val="000000"/>
        </w:rPr>
        <w:t>x</w:t>
      </w:r>
      <w:r w:rsidR="00203C10">
        <w:rPr>
          <w:color w:val="000000"/>
        </w:rPr>
        <w:t xml:space="preserve"> values from 255 to 265, with </w:t>
      </w:r>
      <w:r w:rsidR="00303AA3" w:rsidRPr="00130400">
        <w:rPr>
          <w:i/>
          <w:color w:val="000000"/>
        </w:rPr>
        <w:t>dx</w:t>
      </w:r>
      <w:r w:rsidR="00303AA3">
        <w:rPr>
          <w:color w:val="000000"/>
        </w:rPr>
        <w:t xml:space="preserve"> =</w:t>
      </w:r>
      <w:r w:rsidR="00203C10">
        <w:rPr>
          <w:color w:val="000000"/>
        </w:rPr>
        <w:t xml:space="preserve"> 0.1. Contact an instructor if you are unsure of how to obtain the values of </w:t>
      </w:r>
      <w:r w:rsidR="00203C10" w:rsidRPr="00203C10">
        <w:rPr>
          <w:i/>
          <w:color w:val="000000"/>
        </w:rPr>
        <w:t>f(x)</w:t>
      </w:r>
      <w:r w:rsidR="00203C10">
        <w:rPr>
          <w:color w:val="000000"/>
        </w:rPr>
        <w:t>.</w:t>
      </w:r>
    </w:p>
    <w:p w14:paraId="1E40F19F" w14:textId="77777777" w:rsidR="00E67E9B" w:rsidRDefault="00E67E9B" w:rsidP="00CE7F8C">
      <w:pPr>
        <w:widowControl w:val="0"/>
        <w:autoSpaceDE w:val="0"/>
        <w:autoSpaceDN w:val="0"/>
        <w:adjustRightInd w:val="0"/>
        <w:rPr>
          <w:color w:val="000000"/>
        </w:rPr>
      </w:pPr>
    </w:p>
    <w:p w14:paraId="3C822D90" w14:textId="77777777" w:rsidR="0003422D" w:rsidRPr="003D3BCD" w:rsidRDefault="00203C10" w:rsidP="00CE7F8C">
      <w:pPr>
        <w:widowControl w:val="0"/>
        <w:autoSpaceDE w:val="0"/>
        <w:autoSpaceDN w:val="0"/>
        <w:adjustRightInd w:val="0"/>
        <w:rPr>
          <w:color w:val="FF0000"/>
        </w:rPr>
      </w:pPr>
      <w:r>
        <w:rPr>
          <w:color w:val="000000"/>
        </w:rPr>
        <w:t xml:space="preserve">Next, </w:t>
      </w:r>
      <w:r w:rsidR="00130400">
        <w:rPr>
          <w:color w:val="000000"/>
        </w:rPr>
        <w:t>integrate</w:t>
      </w:r>
      <w:r w:rsidR="009708B4">
        <w:rPr>
          <w:color w:val="000000"/>
        </w:rPr>
        <w:t xml:space="preserve"> the area </w:t>
      </w:r>
      <w:r w:rsidR="00040884">
        <w:rPr>
          <w:color w:val="000000"/>
        </w:rPr>
        <w:t xml:space="preserve">under the curve </w:t>
      </w:r>
      <w:r w:rsidR="009708B4">
        <w:rPr>
          <w:color w:val="000000"/>
        </w:rPr>
        <w:t>of the Gaussian function</w:t>
      </w:r>
      <w:r w:rsidR="001B2511" w:rsidRPr="00532343">
        <w:rPr>
          <w:color w:val="000000"/>
        </w:rPr>
        <w:t xml:space="preserve">. The MATLAB function </w:t>
      </w:r>
      <w:r w:rsidR="001B2511" w:rsidRPr="005479A5">
        <w:rPr>
          <w:i/>
          <w:color w:val="000000"/>
        </w:rPr>
        <w:t>trapz</w:t>
      </w:r>
      <w:r w:rsidR="003D3BCD" w:rsidRPr="005479A5">
        <w:rPr>
          <w:i/>
          <w:color w:val="000000"/>
        </w:rPr>
        <w:t xml:space="preserve"> </w:t>
      </w:r>
      <w:r w:rsidR="003D3BCD" w:rsidRPr="00532343">
        <w:rPr>
          <w:color w:val="000000"/>
        </w:rPr>
        <w:t xml:space="preserve">can be used to </w:t>
      </w:r>
      <w:r w:rsidR="009708B4">
        <w:rPr>
          <w:color w:val="000000"/>
        </w:rPr>
        <w:t xml:space="preserve">perform this </w:t>
      </w:r>
      <w:r w:rsidR="00130400">
        <w:rPr>
          <w:color w:val="000000"/>
        </w:rPr>
        <w:t xml:space="preserve">calculation. </w:t>
      </w:r>
      <w:r w:rsidR="00E23A81" w:rsidRPr="00E23A81">
        <w:rPr>
          <w:b/>
          <w:color w:val="000000"/>
        </w:rPr>
        <w:t>Be careful</w:t>
      </w:r>
      <w:r w:rsidR="00E23A81">
        <w:rPr>
          <w:color w:val="000000"/>
        </w:rPr>
        <w:t xml:space="preserve"> - depending on how you use the </w:t>
      </w:r>
      <w:r w:rsidR="00E23A81" w:rsidRPr="00E23A81">
        <w:rPr>
          <w:i/>
          <w:color w:val="000000"/>
        </w:rPr>
        <w:t>trapz</w:t>
      </w:r>
      <w:r w:rsidR="00E23A81">
        <w:rPr>
          <w:color w:val="000000"/>
        </w:rPr>
        <w:t xml:space="preserve"> function, y</w:t>
      </w:r>
      <w:r w:rsidR="00303AA3">
        <w:rPr>
          <w:color w:val="000000"/>
        </w:rPr>
        <w:t xml:space="preserve">ou may need to account for </w:t>
      </w:r>
      <w:r w:rsidR="00130400">
        <w:rPr>
          <w:color w:val="000000"/>
        </w:rPr>
        <w:t xml:space="preserve">the value of </w:t>
      </w:r>
      <w:r w:rsidR="009708B4" w:rsidRPr="00130400">
        <w:rPr>
          <w:i/>
          <w:color w:val="000000"/>
        </w:rPr>
        <w:t>dx</w:t>
      </w:r>
      <w:r w:rsidR="009A198D">
        <w:rPr>
          <w:i/>
          <w:color w:val="000000"/>
        </w:rPr>
        <w:t xml:space="preserve"> </w:t>
      </w:r>
      <w:r w:rsidR="009A198D">
        <w:rPr>
          <w:color w:val="000000"/>
        </w:rPr>
        <w:t>in your calculation of the integral</w:t>
      </w:r>
      <w:r w:rsidR="009708B4">
        <w:rPr>
          <w:color w:val="000000"/>
        </w:rPr>
        <w:t xml:space="preserve">.  After you have done this, divide each point of your original Gaussian function </w:t>
      </w:r>
      <w:r w:rsidR="009708B4">
        <w:rPr>
          <w:color w:val="000000"/>
        </w:rPr>
        <w:lastRenderedPageBreak/>
        <w:t>by the area you just calculated. As a result of this operation, the area under the curve of the new Gaussian function will be equ</w:t>
      </w:r>
      <w:r w:rsidR="00130400">
        <w:rPr>
          <w:color w:val="000000"/>
        </w:rPr>
        <w:t xml:space="preserve">al to 1 (verify this!). If done correctly, you will now have </w:t>
      </w:r>
      <w:r w:rsidR="009708B4">
        <w:rPr>
          <w:color w:val="000000"/>
        </w:rPr>
        <w:t xml:space="preserve">a probability distribution function (PDF) similar to the probability distribution histogram you have already made. </w:t>
      </w:r>
      <w:r w:rsidR="001B2511" w:rsidRPr="00532343">
        <w:rPr>
          <w:color w:val="000000"/>
        </w:rPr>
        <w:t>Include the plot of the PDF in your write-up.</w:t>
      </w:r>
      <w:r w:rsidR="009708B4">
        <w:rPr>
          <w:color w:val="000000"/>
        </w:rPr>
        <w:t xml:space="preserve"> </w:t>
      </w:r>
    </w:p>
    <w:p w14:paraId="691ACE1E" w14:textId="77777777" w:rsidR="001B2511" w:rsidRDefault="001B2511" w:rsidP="00CE7F8C">
      <w:pPr>
        <w:widowControl w:val="0"/>
        <w:autoSpaceDE w:val="0"/>
        <w:autoSpaceDN w:val="0"/>
        <w:adjustRightInd w:val="0"/>
      </w:pPr>
    </w:p>
    <w:p w14:paraId="446248D0" w14:textId="77777777" w:rsidR="00E875E4" w:rsidRDefault="00E96BDE" w:rsidP="00CE7F8C">
      <w:pPr>
        <w:widowControl w:val="0"/>
        <w:autoSpaceDE w:val="0"/>
        <w:autoSpaceDN w:val="0"/>
        <w:adjustRightInd w:val="0"/>
      </w:pPr>
      <w:r w:rsidRPr="003B6126">
        <w:rPr>
          <w:i/>
        </w:rPr>
        <w:t>Q4</w:t>
      </w:r>
      <w:r w:rsidR="001B2511">
        <w:t xml:space="preserve">) Compare the PDF described by the Gaussian function against the probability distribution </w:t>
      </w:r>
      <w:r>
        <w:t xml:space="preserve">histogram </w:t>
      </w:r>
      <w:r w:rsidR="001B2511">
        <w:t>of the</w:t>
      </w:r>
      <w:r>
        <w:t xml:space="preserve"> </w:t>
      </w:r>
      <w:r w:rsidRPr="00E96BDE">
        <w:rPr>
          <w:i/>
        </w:rPr>
        <w:t>Sb30Pb70</w:t>
      </w:r>
      <w:r w:rsidR="009A198D">
        <w:t xml:space="preserve"> data set. How are they similar? H</w:t>
      </w:r>
      <w:r w:rsidR="001B2511">
        <w:t>ow are they different?</w:t>
      </w:r>
    </w:p>
    <w:p w14:paraId="09902D55" w14:textId="77777777" w:rsidR="00F66C7D" w:rsidRDefault="00F66C7D" w:rsidP="00CE7F8C">
      <w:pPr>
        <w:widowControl w:val="0"/>
        <w:autoSpaceDE w:val="0"/>
        <w:autoSpaceDN w:val="0"/>
        <w:adjustRightInd w:val="0"/>
      </w:pPr>
    </w:p>
    <w:p w14:paraId="7B27BA37" w14:textId="77777777" w:rsidR="003D3BCD" w:rsidRDefault="001B2511" w:rsidP="00CE7F8C">
      <w:pPr>
        <w:widowControl w:val="0"/>
        <w:autoSpaceDE w:val="0"/>
        <w:autoSpaceDN w:val="0"/>
        <w:adjustRightInd w:val="0"/>
      </w:pPr>
      <w:r w:rsidRPr="00271005">
        <w:rPr>
          <w:b/>
        </w:rPr>
        <w:t>7</w:t>
      </w:r>
      <w:r w:rsidR="00056108" w:rsidRPr="00271005">
        <w:rPr>
          <w:b/>
        </w:rPr>
        <w:t>.</w:t>
      </w:r>
      <w:r w:rsidR="004D1562">
        <w:rPr>
          <w:b/>
        </w:rPr>
        <w:t xml:space="preserve"> [10 points]</w:t>
      </w:r>
      <w:r w:rsidR="00056108" w:rsidRPr="00271005">
        <w:t xml:space="preserve"> Use the ‘</w:t>
      </w:r>
      <w:r w:rsidR="00056108" w:rsidRPr="00271005">
        <w:rPr>
          <w:i/>
        </w:rPr>
        <w:t>randn</w:t>
      </w:r>
      <w:r w:rsidR="00056108" w:rsidRPr="00271005">
        <w:t xml:space="preserve">’ function in MATLAB to simulate a data set with </w:t>
      </w:r>
      <w:r w:rsidR="003D3BCD" w:rsidRPr="00271005">
        <w:t xml:space="preserve">a sample size, </w:t>
      </w:r>
      <w:r w:rsidR="003D3BCD" w:rsidRPr="00271005">
        <w:rPr>
          <w:i/>
        </w:rPr>
        <w:t>N</w:t>
      </w:r>
      <w:r w:rsidRPr="00271005">
        <w:t>, of 20</w:t>
      </w:r>
      <w:r w:rsidR="003D3BCD" w:rsidRPr="00271005">
        <w:t>0</w:t>
      </w:r>
      <w:r w:rsidR="00040884" w:rsidRPr="00271005">
        <w:t>, with a mean value of 2</w:t>
      </w:r>
      <w:r w:rsidR="00E96BDE" w:rsidRPr="00271005">
        <w:t>60 and standard deviation of 1</w:t>
      </w:r>
      <w:r w:rsidR="00040884" w:rsidRPr="00271005">
        <w:t>.</w:t>
      </w:r>
      <w:r w:rsidR="00056108">
        <w:rPr>
          <w:b/>
        </w:rPr>
        <w:t xml:space="preserve"> </w:t>
      </w:r>
      <w:r w:rsidR="00040884">
        <w:t xml:space="preserve">See ‘help </w:t>
      </w:r>
      <w:r w:rsidR="00040884" w:rsidRPr="00040884">
        <w:rPr>
          <w:i/>
        </w:rPr>
        <w:t>randn</w:t>
      </w:r>
      <w:r w:rsidR="00040884">
        <w:t xml:space="preserve">’ </w:t>
      </w:r>
      <w:r w:rsidR="00E96BDE">
        <w:t xml:space="preserve">for an </w:t>
      </w:r>
      <w:r w:rsidR="005479A5">
        <w:t xml:space="preserve">example of how this can be done using the </w:t>
      </w:r>
      <w:r w:rsidR="005479A5" w:rsidRPr="005479A5">
        <w:rPr>
          <w:i/>
        </w:rPr>
        <w:t>randn</w:t>
      </w:r>
      <w:r w:rsidR="005479A5">
        <w:t xml:space="preserve"> function. </w:t>
      </w:r>
      <w:r w:rsidRPr="001B2511">
        <w:t xml:space="preserve">Use the </w:t>
      </w:r>
      <w:r w:rsidRPr="005479A5">
        <w:rPr>
          <w:i/>
        </w:rPr>
        <w:t>histogram</w:t>
      </w:r>
      <w:r w:rsidRPr="001B2511">
        <w:rPr>
          <w:i/>
        </w:rPr>
        <w:t xml:space="preserve"> </w:t>
      </w:r>
      <w:r w:rsidRPr="001B2511">
        <w:t xml:space="preserve">function to plot the </w:t>
      </w:r>
      <w:r w:rsidR="00D20092">
        <w:t xml:space="preserve">probability </w:t>
      </w:r>
      <w:r w:rsidRPr="001B2511">
        <w:t xml:space="preserve">distribution of </w:t>
      </w:r>
      <w:r w:rsidR="00D20092">
        <w:t xml:space="preserve">this </w:t>
      </w:r>
      <w:r w:rsidRPr="001B2511">
        <w:t>data.</w:t>
      </w:r>
      <w:r>
        <w:rPr>
          <w:b/>
        </w:rPr>
        <w:t xml:space="preserve"> </w:t>
      </w:r>
      <w:r>
        <w:t>Include this plot in your write-up.</w:t>
      </w:r>
    </w:p>
    <w:p w14:paraId="3E1FD3DB" w14:textId="77777777" w:rsidR="001B2511" w:rsidRDefault="001B2511" w:rsidP="00CE7F8C">
      <w:pPr>
        <w:widowControl w:val="0"/>
        <w:autoSpaceDE w:val="0"/>
        <w:autoSpaceDN w:val="0"/>
        <w:adjustRightInd w:val="0"/>
      </w:pPr>
    </w:p>
    <w:p w14:paraId="660F4668" w14:textId="77777777" w:rsidR="00105FA7" w:rsidRDefault="00E96BDE" w:rsidP="00CE7F8C">
      <w:pPr>
        <w:widowControl w:val="0"/>
        <w:autoSpaceDE w:val="0"/>
        <w:autoSpaceDN w:val="0"/>
        <w:adjustRightInd w:val="0"/>
      </w:pPr>
      <w:r w:rsidRPr="00271005">
        <w:rPr>
          <w:i/>
        </w:rPr>
        <w:t>Q5</w:t>
      </w:r>
      <w:r w:rsidR="001B2511">
        <w:t xml:space="preserve">) Compare the PDF described by the Gaussian function against the probability distribution of this new data set. Does the new probability distribution </w:t>
      </w:r>
      <w:r w:rsidR="009A198D">
        <w:t xml:space="preserve">histogram </w:t>
      </w:r>
      <w:r w:rsidR="001B2511">
        <w:t>look more or less similar to PDF described by the Gaussian function? Explain your answer.</w:t>
      </w:r>
    </w:p>
    <w:p w14:paraId="730CF96A" w14:textId="77777777" w:rsidR="001B2511" w:rsidRPr="00271005" w:rsidRDefault="001B2511" w:rsidP="00CE7F8C">
      <w:pPr>
        <w:widowControl w:val="0"/>
        <w:autoSpaceDE w:val="0"/>
        <w:autoSpaceDN w:val="0"/>
        <w:adjustRightInd w:val="0"/>
      </w:pPr>
    </w:p>
    <w:p w14:paraId="53C95E74" w14:textId="77777777" w:rsidR="001B2511" w:rsidRPr="00D20092" w:rsidRDefault="001B2511" w:rsidP="00CE7F8C">
      <w:pPr>
        <w:widowControl w:val="0"/>
        <w:autoSpaceDE w:val="0"/>
        <w:autoSpaceDN w:val="0"/>
        <w:adjustRightInd w:val="0"/>
      </w:pPr>
      <w:r w:rsidRPr="00271005">
        <w:rPr>
          <w:b/>
        </w:rPr>
        <w:t>8.</w:t>
      </w:r>
      <w:r w:rsidR="004A105A">
        <w:rPr>
          <w:b/>
        </w:rPr>
        <w:t xml:space="preserve"> [1</w:t>
      </w:r>
      <w:r w:rsidR="004D1562">
        <w:rPr>
          <w:b/>
        </w:rPr>
        <w:t>0 points]</w:t>
      </w:r>
      <w:r w:rsidRPr="00271005">
        <w:t xml:space="preserve"> </w:t>
      </w:r>
      <w:r w:rsidR="00271005">
        <w:t xml:space="preserve">Use the </w:t>
      </w:r>
      <w:r w:rsidRPr="00271005">
        <w:rPr>
          <w:i/>
        </w:rPr>
        <w:t>randn</w:t>
      </w:r>
      <w:r w:rsidRPr="00271005">
        <w:t xml:space="preserve"> function in MATLA</w:t>
      </w:r>
      <w:r w:rsidR="00F66C7D">
        <w:t xml:space="preserve">B to simulate a data set with </w:t>
      </w:r>
      <w:r w:rsidRPr="00271005">
        <w:rPr>
          <w:i/>
        </w:rPr>
        <w:t>N</w:t>
      </w:r>
      <w:r w:rsidR="00F66C7D">
        <w:t xml:space="preserve"> =</w:t>
      </w:r>
      <w:r w:rsidR="00303AA3" w:rsidRPr="00271005">
        <w:t xml:space="preserve"> 500, 1000, 5</w:t>
      </w:r>
      <w:r w:rsidRPr="00271005">
        <w:t xml:space="preserve">000, </w:t>
      </w:r>
      <w:r w:rsidR="00303AA3" w:rsidRPr="004F20CF">
        <w:rPr>
          <w:color w:val="000000"/>
        </w:rPr>
        <w:t>and 10000.</w:t>
      </w:r>
      <w:r w:rsidR="00303AA3">
        <w:rPr>
          <w:b/>
          <w:color w:val="FF0000"/>
        </w:rPr>
        <w:t xml:space="preserve"> </w:t>
      </w:r>
      <w:r w:rsidR="00271005">
        <w:t xml:space="preserve">Use the </w:t>
      </w:r>
      <w:r w:rsidR="00D20092" w:rsidRPr="00271005">
        <w:rPr>
          <w:i/>
        </w:rPr>
        <w:t xml:space="preserve">histogram </w:t>
      </w:r>
      <w:r w:rsidR="00D20092" w:rsidRPr="001B2511">
        <w:t>function to plot the</w:t>
      </w:r>
      <w:r w:rsidR="00D20092">
        <w:t xml:space="preserve"> probability</w:t>
      </w:r>
      <w:r w:rsidR="00D20092" w:rsidRPr="001B2511">
        <w:t xml:space="preserve"> distribution</w:t>
      </w:r>
      <w:r w:rsidR="00D20092">
        <w:t>s</w:t>
      </w:r>
      <w:r w:rsidR="00D20092" w:rsidRPr="001B2511">
        <w:t xml:space="preserve"> of </w:t>
      </w:r>
      <w:r w:rsidR="00D20092">
        <w:t xml:space="preserve">these </w:t>
      </w:r>
      <w:r w:rsidR="00D20092" w:rsidRPr="001B2511">
        <w:t>data</w:t>
      </w:r>
      <w:r w:rsidR="00D20092">
        <w:t xml:space="preserve"> sets</w:t>
      </w:r>
      <w:r w:rsidR="00D20092" w:rsidRPr="001B2511">
        <w:t>.</w:t>
      </w:r>
      <w:r w:rsidR="00D20092">
        <w:rPr>
          <w:b/>
        </w:rPr>
        <w:t xml:space="preserve"> </w:t>
      </w:r>
      <w:r w:rsidR="00D20092" w:rsidRPr="00D20092">
        <w:t>I</w:t>
      </w:r>
      <w:r w:rsidR="00D20092">
        <w:t>nclude these plots in your write-up.</w:t>
      </w:r>
    </w:p>
    <w:p w14:paraId="6F396739" w14:textId="77777777" w:rsidR="001B2511" w:rsidRDefault="001B2511" w:rsidP="00CE7F8C">
      <w:pPr>
        <w:widowControl w:val="0"/>
        <w:autoSpaceDE w:val="0"/>
        <w:autoSpaceDN w:val="0"/>
        <w:adjustRightInd w:val="0"/>
        <w:rPr>
          <w:b/>
        </w:rPr>
      </w:pPr>
    </w:p>
    <w:p w14:paraId="0839E2CE" w14:textId="77777777" w:rsidR="003E1C22" w:rsidRDefault="00495DBB" w:rsidP="00CE7F8C">
      <w:pPr>
        <w:widowControl w:val="0"/>
        <w:autoSpaceDE w:val="0"/>
        <w:autoSpaceDN w:val="0"/>
        <w:adjustRightInd w:val="0"/>
      </w:pPr>
      <w:r w:rsidRPr="00271005">
        <w:rPr>
          <w:i/>
        </w:rPr>
        <w:t>Q6</w:t>
      </w:r>
      <w:r w:rsidR="003E1C22" w:rsidRPr="00271005">
        <w:t>)</w:t>
      </w:r>
      <w:r w:rsidR="003E1C22">
        <w:t xml:space="preserve"> </w:t>
      </w:r>
      <w:r w:rsidR="00DA4AA6">
        <w:t xml:space="preserve">For a </w:t>
      </w:r>
      <w:r w:rsidR="00130400">
        <w:t xml:space="preserve">PDF, the </w:t>
      </w:r>
      <w:r w:rsidR="00DA4AA6" w:rsidRPr="00303AA3">
        <w:rPr>
          <w:color w:val="000000"/>
          <w:position w:val="-4"/>
        </w:rPr>
        <w:object w:dxaOrig="240" w:dyaOrig="260" w14:anchorId="3251EBF9">
          <v:shape id="_x0000_i1028" type="#_x0000_t75" style="width:12pt;height:13pt" o:ole="">
            <v:imagedata r:id="rId16" o:title=""/>
          </v:shape>
          <o:OLEObject Type="Embed" ProgID="Equation.3" ShapeID="_x0000_i1028" DrawAspect="Content" ObjectID="_1439821567" r:id="rId17"/>
        </w:object>
      </w:r>
      <w:r w:rsidR="00130400">
        <w:rPr>
          <w:color w:val="000000"/>
        </w:rPr>
        <w:t xml:space="preserve">term in Eq. 1 </w:t>
      </w:r>
      <w:r w:rsidR="00DA4AA6">
        <w:rPr>
          <w:color w:val="000000"/>
        </w:rPr>
        <w:t xml:space="preserve">corresponds to the mean value of the data. For each histogram, estimate the value of </w:t>
      </w:r>
      <w:r w:rsidR="00DA4AA6" w:rsidRPr="00303AA3">
        <w:rPr>
          <w:color w:val="000000"/>
          <w:position w:val="-4"/>
        </w:rPr>
        <w:object w:dxaOrig="280" w:dyaOrig="260" w14:anchorId="0BD671B2">
          <v:shape id="_x0000_i1029" type="#_x0000_t75" style="width:14pt;height:13pt" o:ole="">
            <v:imagedata r:id="rId18" o:title=""/>
          </v:shape>
          <o:OLEObject Type="Embed" ProgID="Equation.3" ShapeID="_x0000_i1029" DrawAspect="Content" ObjectID="_1439821568" r:id="rId19"/>
        </w:object>
      </w:r>
      <w:r w:rsidR="00DA4AA6">
        <w:rPr>
          <w:color w:val="000000"/>
        </w:rPr>
        <w:t xml:space="preserve"> </w:t>
      </w:r>
      <w:r w:rsidR="003E1C22">
        <w:t>How does</w:t>
      </w:r>
      <w:r w:rsidR="00303AA3">
        <w:t xml:space="preserve"> </w:t>
      </w:r>
      <w:r w:rsidR="00303AA3" w:rsidRPr="00303AA3">
        <w:rPr>
          <w:color w:val="000000"/>
          <w:position w:val="-4"/>
        </w:rPr>
        <w:object w:dxaOrig="240" w:dyaOrig="260" w14:anchorId="3CD48305">
          <v:shape id="_x0000_i1030" type="#_x0000_t75" style="width:12pt;height:13pt" o:ole="">
            <v:imagedata r:id="rId20" o:title=""/>
          </v:shape>
          <o:OLEObject Type="Embed" ProgID="Equation.3" ShapeID="_x0000_i1030" DrawAspect="Content" ObjectID="_1439821569" r:id="rId21"/>
        </w:object>
      </w:r>
      <w:r w:rsidR="003E1C22">
        <w:t xml:space="preserve">change as </w:t>
      </w:r>
      <w:r w:rsidR="00DA4AA6">
        <w:t>N increases? I</w:t>
      </w:r>
      <w:r w:rsidR="00E96BDE">
        <w:t xml:space="preserve">f </w:t>
      </w:r>
      <w:r w:rsidR="00303AA3">
        <w:t>the location of</w:t>
      </w:r>
      <w:r w:rsidR="00303AA3" w:rsidRPr="00303AA3">
        <w:rPr>
          <w:color w:val="000000"/>
          <w:position w:val="-4"/>
        </w:rPr>
        <w:object w:dxaOrig="240" w:dyaOrig="260" w14:anchorId="3FB329FD">
          <v:shape id="_x0000_i1031" type="#_x0000_t75" style="width:12pt;height:13pt" o:ole="">
            <v:imagedata r:id="rId22" o:title=""/>
          </v:shape>
          <o:OLEObject Type="Embed" ProgID="Equation.3" ShapeID="_x0000_i1031" DrawAspect="Content" ObjectID="_1439821570" r:id="rId23"/>
        </w:object>
      </w:r>
      <w:r w:rsidR="00303AA3">
        <w:t>does not appear to change</w:t>
      </w:r>
      <w:r w:rsidR="00E96BDE">
        <w:t xml:space="preserve">, you may need to increase the number of bins </w:t>
      </w:r>
      <w:r w:rsidR="00DA4AA6">
        <w:t>you are using in your histogram.</w:t>
      </w:r>
    </w:p>
    <w:p w14:paraId="2FBEBE4C" w14:textId="77777777" w:rsidR="003E1C22" w:rsidRDefault="003E1C22" w:rsidP="00CE7F8C">
      <w:pPr>
        <w:widowControl w:val="0"/>
        <w:autoSpaceDE w:val="0"/>
        <w:autoSpaceDN w:val="0"/>
        <w:adjustRightInd w:val="0"/>
      </w:pPr>
    </w:p>
    <w:p w14:paraId="43972BB2" w14:textId="77777777" w:rsidR="00A22CF0" w:rsidRDefault="00495DBB" w:rsidP="00CE7F8C">
      <w:pPr>
        <w:widowControl w:val="0"/>
        <w:autoSpaceDE w:val="0"/>
        <w:autoSpaceDN w:val="0"/>
        <w:adjustRightInd w:val="0"/>
      </w:pPr>
      <w:r w:rsidRPr="004D1562">
        <w:rPr>
          <w:i/>
        </w:rPr>
        <w:t>Q7</w:t>
      </w:r>
      <w:r w:rsidR="001B2511" w:rsidRPr="001B2511">
        <w:t>)</w:t>
      </w:r>
      <w:r w:rsidR="001B2511">
        <w:t xml:space="preserve"> The Gaussian </w:t>
      </w:r>
      <w:r w:rsidR="00130400">
        <w:t>PDF</w:t>
      </w:r>
      <w:r w:rsidR="00B80B42">
        <w:t>, also commonly referred to as the</w:t>
      </w:r>
      <w:r>
        <w:t xml:space="preserve"> </w:t>
      </w:r>
      <w:r>
        <w:rPr>
          <w:i/>
        </w:rPr>
        <w:t>normal distribution</w:t>
      </w:r>
      <w:r w:rsidR="00D225AF">
        <w:t>,</w:t>
      </w:r>
      <w:r w:rsidR="001B2511">
        <w:t xml:space="preserve"> is </w:t>
      </w:r>
      <w:r w:rsidR="00D20092">
        <w:t xml:space="preserve">a </w:t>
      </w:r>
      <w:r w:rsidR="00D20092" w:rsidRPr="00D20092">
        <w:rPr>
          <w:i/>
        </w:rPr>
        <w:t>limiting distribution</w:t>
      </w:r>
      <w:r w:rsidR="00B80B42">
        <w:rPr>
          <w:i/>
        </w:rPr>
        <w:t xml:space="preserve"> function</w:t>
      </w:r>
      <w:r w:rsidR="00D20092">
        <w:t xml:space="preserve"> for</w:t>
      </w:r>
      <w:r w:rsidR="00CA42B7">
        <w:t xml:space="preserve"> samples of </w:t>
      </w:r>
      <w:r w:rsidR="00D20092">
        <w:t>multiple measurements with small varia</w:t>
      </w:r>
      <w:r w:rsidR="00E96BDE">
        <w:t>tions. Why? Justify your answer.</w:t>
      </w:r>
    </w:p>
    <w:p w14:paraId="19742D73" w14:textId="77777777" w:rsidR="00B80B42" w:rsidRDefault="00B80B42" w:rsidP="00CE7F8C">
      <w:pPr>
        <w:widowControl w:val="0"/>
        <w:autoSpaceDE w:val="0"/>
        <w:autoSpaceDN w:val="0"/>
        <w:adjustRightInd w:val="0"/>
      </w:pPr>
    </w:p>
    <w:p w14:paraId="190049D4" w14:textId="77777777" w:rsidR="00BE396F" w:rsidRDefault="00D225AF" w:rsidP="00CE7F8C">
      <w:pPr>
        <w:widowControl w:val="0"/>
        <w:autoSpaceDE w:val="0"/>
        <w:autoSpaceDN w:val="0"/>
        <w:adjustRightInd w:val="0"/>
        <w:rPr>
          <w:b/>
        </w:rPr>
      </w:pPr>
      <w:r w:rsidRPr="003B6126">
        <w:rPr>
          <w:b/>
        </w:rPr>
        <w:t>9</w:t>
      </w:r>
      <w:r w:rsidR="00B80B42" w:rsidRPr="003B6126">
        <w:rPr>
          <w:b/>
        </w:rPr>
        <w:t>.</w:t>
      </w:r>
      <w:r w:rsidR="004A105A">
        <w:t xml:space="preserve"> </w:t>
      </w:r>
      <w:r w:rsidR="004A105A" w:rsidRPr="004A105A">
        <w:rPr>
          <w:b/>
        </w:rPr>
        <w:t>[5 points]</w:t>
      </w:r>
      <w:r w:rsidR="004A105A">
        <w:t xml:space="preserve"> </w:t>
      </w:r>
      <w:r w:rsidR="00130400" w:rsidRPr="00271005">
        <w:t xml:space="preserve">The width of </w:t>
      </w:r>
      <w:r w:rsidR="00271005" w:rsidRPr="00271005">
        <w:t xml:space="preserve">the </w:t>
      </w:r>
      <w:r w:rsidR="00E875E4">
        <w:t>probability distribution function</w:t>
      </w:r>
      <w:r w:rsidR="00271005" w:rsidRPr="00271005">
        <w:t xml:space="preserve">, controlled by the </w:t>
      </w:r>
      <w:r w:rsidR="00271005" w:rsidRPr="00271005">
        <w:rPr>
          <w:i/>
          <w:color w:val="000000"/>
        </w:rPr>
        <w:t>σ</w:t>
      </w:r>
      <w:r w:rsidR="00271005">
        <w:rPr>
          <w:i/>
          <w:color w:val="000000"/>
        </w:rPr>
        <w:t xml:space="preserve"> </w:t>
      </w:r>
      <w:r w:rsidR="00271005">
        <w:rPr>
          <w:color w:val="000000"/>
        </w:rPr>
        <w:t>term in Eq. 1, is related to a statistical quantity know</w:t>
      </w:r>
      <w:r w:rsidR="00E332F4">
        <w:rPr>
          <w:color w:val="000000"/>
        </w:rPr>
        <w:t>n</w:t>
      </w:r>
      <w:r w:rsidR="00271005">
        <w:rPr>
          <w:color w:val="000000"/>
        </w:rPr>
        <w:t xml:space="preserve"> as the </w:t>
      </w:r>
      <w:r w:rsidR="00271005" w:rsidRPr="00271005">
        <w:rPr>
          <w:i/>
          <w:color w:val="000000"/>
        </w:rPr>
        <w:t>standard deviation</w:t>
      </w:r>
      <w:r w:rsidR="00995613">
        <w:rPr>
          <w:i/>
          <w:color w:val="000000"/>
        </w:rPr>
        <w:t>.</w:t>
      </w:r>
      <w:r w:rsidR="00271005">
        <w:rPr>
          <w:color w:val="000000"/>
        </w:rPr>
        <w:t xml:space="preserve"> </w:t>
      </w:r>
      <w:r w:rsidR="00995613">
        <w:rPr>
          <w:color w:val="000000"/>
        </w:rPr>
        <w:t xml:space="preserve"> </w:t>
      </w:r>
      <w:r w:rsidR="00271005">
        <w:rPr>
          <w:color w:val="000000"/>
        </w:rPr>
        <w:t>The calculation of the standard deviation will be discussed in a later lesson</w:t>
      </w:r>
      <w:r w:rsidR="00995613">
        <w:rPr>
          <w:color w:val="000000"/>
        </w:rPr>
        <w:t>, b</w:t>
      </w:r>
      <w:r w:rsidR="00390963">
        <w:rPr>
          <w:color w:val="000000"/>
        </w:rPr>
        <w:t>ut qualitatively</w:t>
      </w:r>
      <w:r w:rsidR="00995613">
        <w:rPr>
          <w:color w:val="000000"/>
        </w:rPr>
        <w:t xml:space="preserve"> it describes </w:t>
      </w:r>
      <w:r w:rsidR="009A198D">
        <w:rPr>
          <w:color w:val="000000"/>
        </w:rPr>
        <w:t>how far from the mean</w:t>
      </w:r>
      <w:r w:rsidR="009A198D">
        <w:rPr>
          <w:color w:val="000000"/>
        </w:rPr>
        <w:t xml:space="preserve"> a set of values </w:t>
      </w:r>
      <w:r w:rsidR="009A198D">
        <w:rPr>
          <w:color w:val="000000"/>
        </w:rPr>
        <w:t xml:space="preserve">will </w:t>
      </w:r>
      <w:r w:rsidR="00390963">
        <w:rPr>
          <w:color w:val="000000"/>
        </w:rPr>
        <w:t>tend to be distributed</w:t>
      </w:r>
      <w:r w:rsidR="00271005">
        <w:rPr>
          <w:color w:val="000000"/>
        </w:rPr>
        <w:t xml:space="preserve">. </w:t>
      </w:r>
      <w:r w:rsidR="00390963">
        <w:t>As such, t</w:t>
      </w:r>
      <w:r w:rsidR="00130400" w:rsidRPr="00271005">
        <w:t xml:space="preserve">he </w:t>
      </w:r>
      <w:r w:rsidR="00B80B42" w:rsidRPr="00271005">
        <w:t xml:space="preserve">standard deviation of the </w:t>
      </w:r>
      <w:r w:rsidRPr="00271005">
        <w:t xml:space="preserve">normal distribution can be used to make predictions on the range of </w:t>
      </w:r>
      <w:r w:rsidR="00E332F4">
        <w:t>likely</w:t>
      </w:r>
      <w:r w:rsidRPr="00271005">
        <w:t xml:space="preserve"> values for </w:t>
      </w:r>
      <w:r w:rsidR="00495DBB" w:rsidRPr="00271005">
        <w:t xml:space="preserve">a </w:t>
      </w:r>
      <w:r w:rsidRPr="00271005">
        <w:t>measured quantity.</w:t>
      </w:r>
      <w:r>
        <w:rPr>
          <w:b/>
        </w:rPr>
        <w:t xml:space="preserve"> </w:t>
      </w:r>
    </w:p>
    <w:p w14:paraId="3B1D1492" w14:textId="77777777" w:rsidR="00BE396F" w:rsidRDefault="00BE396F" w:rsidP="00CE7F8C">
      <w:pPr>
        <w:widowControl w:val="0"/>
        <w:autoSpaceDE w:val="0"/>
        <w:autoSpaceDN w:val="0"/>
        <w:adjustRightInd w:val="0"/>
        <w:rPr>
          <w:b/>
        </w:rPr>
      </w:pPr>
    </w:p>
    <w:p w14:paraId="65AAF49C" w14:textId="77777777" w:rsidR="00E875E4" w:rsidRDefault="00BE396F" w:rsidP="00CE7F8C">
      <w:pPr>
        <w:widowControl w:val="0"/>
        <w:autoSpaceDE w:val="0"/>
        <w:autoSpaceDN w:val="0"/>
        <w:adjustRightInd w:val="0"/>
      </w:pPr>
      <w:r>
        <w:t>There is a useful approximation that</w:t>
      </w:r>
      <w:r w:rsidR="00D225AF">
        <w:t xml:space="preserve"> is </w:t>
      </w:r>
      <w:r>
        <w:t xml:space="preserve">called </w:t>
      </w:r>
      <w:r w:rsidR="00D225AF">
        <w:t xml:space="preserve">the ‘68-95-99.7’ rule. This refers to the fact that </w:t>
      </w:r>
      <w:r>
        <w:t xml:space="preserve">when making multiple measurements of a normally distributed quantity, </w:t>
      </w:r>
      <w:r w:rsidR="00D225AF">
        <w:t xml:space="preserve">approximately 68.3% of the measured values fall within one standard deviation of the mean, 95.4% of the measured values fall within two standard deviations of the mean, and 99.7% of the measured values fall within three standard deviations of the mean. </w:t>
      </w:r>
      <w:r w:rsidR="00467889">
        <w:t xml:space="preserve">This is illustrated in </w:t>
      </w:r>
      <w:r w:rsidR="00E875E4">
        <w:t>Figure 2</w:t>
      </w:r>
      <w:r w:rsidR="00467889">
        <w:t>.</w:t>
      </w:r>
    </w:p>
    <w:p w14:paraId="6A770120" w14:textId="77777777" w:rsidR="00D225AF" w:rsidRDefault="00D225AF" w:rsidP="00CE7F8C">
      <w:pPr>
        <w:widowControl w:val="0"/>
        <w:autoSpaceDE w:val="0"/>
        <w:autoSpaceDN w:val="0"/>
        <w:adjustRightInd w:val="0"/>
      </w:pPr>
    </w:p>
    <w:p w14:paraId="72731D83" w14:textId="77777777" w:rsidR="00D225AF" w:rsidRDefault="006419EF" w:rsidP="003B6126">
      <w:pPr>
        <w:widowControl w:val="0"/>
        <w:autoSpaceDE w:val="0"/>
        <w:autoSpaceDN w:val="0"/>
        <w:adjustRightInd w:val="0"/>
        <w:jc w:val="center"/>
        <w:rPr>
          <w:rFonts w:ascii="Helvetica" w:hAnsi="Helvetica" w:cs="Helvetica"/>
        </w:rPr>
      </w:pPr>
      <w:r w:rsidRPr="00E875E4">
        <w:rPr>
          <w:noProof/>
        </w:rPr>
        <w:lastRenderedPageBreak/>
        <w:drawing>
          <wp:inline distT="0" distB="0" distL="0" distR="0" wp14:anchorId="575E9A36" wp14:editId="634EF882">
            <wp:extent cx="5210175" cy="2905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0175" cy="2905125"/>
                    </a:xfrm>
                    <a:prstGeom prst="rect">
                      <a:avLst/>
                    </a:prstGeom>
                    <a:noFill/>
                    <a:ln>
                      <a:noFill/>
                    </a:ln>
                  </pic:spPr>
                </pic:pic>
              </a:graphicData>
            </a:graphic>
          </wp:inline>
        </w:drawing>
      </w:r>
    </w:p>
    <w:p w14:paraId="45401237" w14:textId="77777777" w:rsidR="00E875E4" w:rsidRDefault="00E875E4" w:rsidP="00E875E4">
      <w:pPr>
        <w:widowControl w:val="0"/>
        <w:autoSpaceDE w:val="0"/>
        <w:autoSpaceDN w:val="0"/>
        <w:adjustRightInd w:val="0"/>
        <w:rPr>
          <w:b/>
          <w:sz w:val="20"/>
          <w:szCs w:val="20"/>
        </w:rPr>
      </w:pPr>
      <w:r>
        <w:rPr>
          <w:b/>
          <w:sz w:val="20"/>
          <w:szCs w:val="20"/>
        </w:rPr>
        <w:t xml:space="preserve">           </w:t>
      </w:r>
    </w:p>
    <w:p w14:paraId="4607A9E9" w14:textId="77777777" w:rsidR="00E875E4" w:rsidRPr="003B6126" w:rsidRDefault="004D1562" w:rsidP="00E875E4">
      <w:pPr>
        <w:widowControl w:val="0"/>
        <w:autoSpaceDE w:val="0"/>
        <w:autoSpaceDN w:val="0"/>
        <w:adjustRightInd w:val="0"/>
        <w:rPr>
          <w:sz w:val="20"/>
          <w:szCs w:val="20"/>
        </w:rPr>
      </w:pPr>
      <w:r>
        <w:rPr>
          <w:b/>
          <w:sz w:val="20"/>
          <w:szCs w:val="20"/>
        </w:rPr>
        <w:t xml:space="preserve">    </w:t>
      </w:r>
      <w:r w:rsidR="00E875E4" w:rsidRPr="003B6126">
        <w:rPr>
          <w:b/>
          <w:sz w:val="20"/>
          <w:szCs w:val="20"/>
        </w:rPr>
        <w:t xml:space="preserve">Figure </w:t>
      </w:r>
      <w:r w:rsidR="00E875E4">
        <w:rPr>
          <w:b/>
          <w:sz w:val="20"/>
          <w:szCs w:val="20"/>
        </w:rPr>
        <w:t>2</w:t>
      </w:r>
      <w:r w:rsidR="00E875E4" w:rsidRPr="003B6126">
        <w:rPr>
          <w:b/>
          <w:sz w:val="20"/>
          <w:szCs w:val="20"/>
        </w:rPr>
        <w:t>.</w:t>
      </w:r>
      <w:r w:rsidR="00E875E4" w:rsidRPr="003B6126">
        <w:rPr>
          <w:sz w:val="20"/>
          <w:szCs w:val="20"/>
        </w:rPr>
        <w:t xml:space="preserve"> </w:t>
      </w:r>
      <w:r w:rsidR="00E875E4">
        <w:rPr>
          <w:sz w:val="20"/>
          <w:szCs w:val="20"/>
        </w:rPr>
        <w:t>Illustration of the ’68-95-99.7’ rule for a probability distribution function.</w:t>
      </w:r>
    </w:p>
    <w:p w14:paraId="2F0E38FF" w14:textId="77777777" w:rsidR="00E875E4" w:rsidRDefault="00E875E4" w:rsidP="003B6126">
      <w:pPr>
        <w:widowControl w:val="0"/>
        <w:autoSpaceDE w:val="0"/>
        <w:autoSpaceDN w:val="0"/>
        <w:adjustRightInd w:val="0"/>
        <w:jc w:val="center"/>
        <w:rPr>
          <w:rFonts w:ascii="Helvetica" w:hAnsi="Helvetica" w:cs="Helvetica"/>
        </w:rPr>
      </w:pPr>
    </w:p>
    <w:p w14:paraId="4FAD50F3" w14:textId="77777777" w:rsidR="00303AA3" w:rsidRDefault="00303AA3" w:rsidP="00D225AF">
      <w:pPr>
        <w:widowControl w:val="0"/>
        <w:autoSpaceDE w:val="0"/>
        <w:autoSpaceDN w:val="0"/>
        <w:adjustRightInd w:val="0"/>
      </w:pPr>
    </w:p>
    <w:p w14:paraId="47074A9A" w14:textId="77777777" w:rsidR="00D225AF" w:rsidRPr="00495DBB" w:rsidRDefault="00E875E4" w:rsidP="00D225AF">
      <w:pPr>
        <w:widowControl w:val="0"/>
        <w:autoSpaceDE w:val="0"/>
        <w:autoSpaceDN w:val="0"/>
        <w:adjustRightInd w:val="0"/>
      </w:pPr>
      <w:r>
        <w:t>F</w:t>
      </w:r>
      <w:r w:rsidR="00D225AF" w:rsidRPr="00495DBB">
        <w:t xml:space="preserve">igure </w:t>
      </w:r>
      <w:r>
        <w:t xml:space="preserve">3 </w:t>
      </w:r>
      <w:r w:rsidR="00D225AF" w:rsidRPr="00495DBB">
        <w:t>shows the</w:t>
      </w:r>
      <w:r w:rsidR="00495DBB">
        <w:t xml:space="preserve"> plot of </w:t>
      </w:r>
      <w:r>
        <w:t>two probability distribution functions</w:t>
      </w:r>
      <w:r w:rsidR="00495DBB">
        <w:t>:</w:t>
      </w:r>
      <w:r w:rsidR="00D225AF" w:rsidRPr="00495DBB">
        <w:t xml:space="preserve"> </w:t>
      </w:r>
    </w:p>
    <w:p w14:paraId="7DC5C4FE" w14:textId="77777777" w:rsidR="00E875E4" w:rsidRDefault="006419EF" w:rsidP="00E875E4">
      <w:pPr>
        <w:widowControl w:val="0"/>
        <w:autoSpaceDE w:val="0"/>
        <w:autoSpaceDN w:val="0"/>
        <w:adjustRightInd w:val="0"/>
        <w:jc w:val="center"/>
        <w:rPr>
          <w:rFonts w:ascii="Helvetica" w:hAnsi="Helvetica" w:cs="Helvetica"/>
        </w:rPr>
      </w:pPr>
      <w:r>
        <w:rPr>
          <w:rFonts w:ascii="Helvetica" w:hAnsi="Helvetica" w:cs="Helvetica"/>
          <w:noProof/>
        </w:rPr>
        <w:drawing>
          <wp:inline distT="0" distB="0" distL="0" distR="0" wp14:anchorId="67A08CD5" wp14:editId="1547C004">
            <wp:extent cx="5695950" cy="4229100"/>
            <wp:effectExtent l="0" t="0" r="0" b="0"/>
            <wp:docPr id="9" name="Picture 9" descr="Gauss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ussia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4229100"/>
                    </a:xfrm>
                    <a:prstGeom prst="rect">
                      <a:avLst/>
                    </a:prstGeom>
                    <a:noFill/>
                    <a:ln>
                      <a:noFill/>
                    </a:ln>
                  </pic:spPr>
                </pic:pic>
              </a:graphicData>
            </a:graphic>
          </wp:inline>
        </w:drawing>
      </w:r>
    </w:p>
    <w:p w14:paraId="27233651" w14:textId="77777777" w:rsidR="00E875E4" w:rsidRPr="003B6126" w:rsidRDefault="00E875E4" w:rsidP="00E875E4">
      <w:pPr>
        <w:widowControl w:val="0"/>
        <w:autoSpaceDE w:val="0"/>
        <w:autoSpaceDN w:val="0"/>
        <w:adjustRightInd w:val="0"/>
        <w:rPr>
          <w:sz w:val="20"/>
          <w:szCs w:val="20"/>
        </w:rPr>
      </w:pPr>
      <w:r>
        <w:rPr>
          <w:b/>
          <w:sz w:val="20"/>
          <w:szCs w:val="20"/>
        </w:rPr>
        <w:t xml:space="preserve">  Figure 3</w:t>
      </w:r>
      <w:r w:rsidRPr="003B6126">
        <w:rPr>
          <w:b/>
          <w:sz w:val="20"/>
          <w:szCs w:val="20"/>
        </w:rPr>
        <w:t>.</w:t>
      </w:r>
      <w:r w:rsidRPr="003B6126">
        <w:rPr>
          <w:sz w:val="20"/>
          <w:szCs w:val="20"/>
        </w:rPr>
        <w:t xml:space="preserve"> </w:t>
      </w:r>
      <w:r>
        <w:rPr>
          <w:sz w:val="20"/>
          <w:szCs w:val="20"/>
        </w:rPr>
        <w:t>Plot of two different probability distribution functions.</w:t>
      </w:r>
    </w:p>
    <w:p w14:paraId="0CE78697" w14:textId="77777777" w:rsidR="00303AA3" w:rsidRDefault="00303AA3" w:rsidP="00D225AF">
      <w:pPr>
        <w:widowControl w:val="0"/>
        <w:autoSpaceDE w:val="0"/>
        <w:autoSpaceDN w:val="0"/>
        <w:adjustRightInd w:val="0"/>
      </w:pPr>
    </w:p>
    <w:p w14:paraId="2922F512" w14:textId="77777777" w:rsidR="00D225AF" w:rsidRDefault="00271005" w:rsidP="00D225AF">
      <w:pPr>
        <w:widowControl w:val="0"/>
        <w:autoSpaceDE w:val="0"/>
        <w:autoSpaceDN w:val="0"/>
        <w:adjustRightInd w:val="0"/>
      </w:pPr>
      <w:r w:rsidRPr="003B6126">
        <w:rPr>
          <w:i/>
        </w:rPr>
        <w:t>Q8</w:t>
      </w:r>
      <w:r>
        <w:t xml:space="preserve">) </w:t>
      </w:r>
      <w:r w:rsidR="00E875E4">
        <w:t>According to Figure 3</w:t>
      </w:r>
      <w:r w:rsidR="00D225AF">
        <w:t xml:space="preserve">, which </w:t>
      </w:r>
      <w:r w:rsidR="00955FA7">
        <w:t>PDF</w:t>
      </w:r>
      <w:r w:rsidR="00D225AF">
        <w:t xml:space="preserve"> would have a smaller standard deviation?</w:t>
      </w:r>
      <w:r w:rsidR="00495DBB">
        <w:t xml:space="preserve"> </w:t>
      </w:r>
      <w:r w:rsidR="003D3EAF">
        <w:t xml:space="preserve"> Is </w:t>
      </w:r>
      <w:r w:rsidR="00E332F4">
        <w:t xml:space="preserve">there a </w:t>
      </w:r>
      <w:r w:rsidR="003D3EAF">
        <w:t xml:space="preserve">parameter and/or calculated </w:t>
      </w:r>
      <w:r w:rsidR="00E332F4">
        <w:t xml:space="preserve">quantity that is equal for these two distributions; why or why not?  </w:t>
      </w:r>
      <w:r w:rsidR="00495DBB">
        <w:t xml:space="preserve">What characteristic(s) of the </w:t>
      </w:r>
      <w:r w:rsidR="00955FA7">
        <w:t>PDF</w:t>
      </w:r>
      <w:r w:rsidR="003D3EAF">
        <w:t>s</w:t>
      </w:r>
      <w:r w:rsidR="00495DBB">
        <w:t xml:space="preserve"> did you use </w:t>
      </w:r>
      <w:r w:rsidR="00A22CF0">
        <w:t>to come to this conclusion</w:t>
      </w:r>
      <w:r w:rsidR="00495DBB">
        <w:t>?</w:t>
      </w:r>
    </w:p>
    <w:p w14:paraId="3D207F71" w14:textId="77777777" w:rsidR="00495DBB" w:rsidRDefault="00495DBB" w:rsidP="00D225AF">
      <w:pPr>
        <w:widowControl w:val="0"/>
        <w:autoSpaceDE w:val="0"/>
        <w:autoSpaceDN w:val="0"/>
        <w:adjustRightInd w:val="0"/>
      </w:pPr>
    </w:p>
    <w:p w14:paraId="22C5EBF8" w14:textId="77777777" w:rsidR="00DA4AA6" w:rsidRDefault="00DA4AA6" w:rsidP="00D225AF">
      <w:pPr>
        <w:widowControl w:val="0"/>
        <w:autoSpaceDE w:val="0"/>
        <w:autoSpaceDN w:val="0"/>
        <w:adjustRightInd w:val="0"/>
      </w:pPr>
      <w:r w:rsidRPr="003B6126">
        <w:rPr>
          <w:b/>
        </w:rPr>
        <w:t>10.</w:t>
      </w:r>
      <w:r w:rsidR="004A105A">
        <w:rPr>
          <w:b/>
        </w:rPr>
        <w:t xml:space="preserve"> [5 points]</w:t>
      </w:r>
      <w:r>
        <w:t xml:space="preserve"> </w:t>
      </w:r>
      <w:r w:rsidRPr="003B6126">
        <w:t xml:space="preserve">Calculate </w:t>
      </w:r>
      <w:r w:rsidR="00955FA7">
        <w:t xml:space="preserve">and report </w:t>
      </w:r>
      <w:r w:rsidRPr="003B6126">
        <w:t>the mean and standard deviation for the Sn30Pb70 data set.</w:t>
      </w:r>
      <w:r>
        <w:t xml:space="preserve"> These values can be determined using the </w:t>
      </w:r>
      <w:r w:rsidRPr="00DA4AA6">
        <w:rPr>
          <w:i/>
        </w:rPr>
        <w:t>mean</w:t>
      </w:r>
      <w:r>
        <w:t xml:space="preserve"> and </w:t>
      </w:r>
      <w:r>
        <w:rPr>
          <w:i/>
        </w:rPr>
        <w:t>std</w:t>
      </w:r>
      <w:r>
        <w:t xml:space="preserve"> functions in MATLAB.</w:t>
      </w:r>
    </w:p>
    <w:p w14:paraId="1DFA3B5F" w14:textId="77777777" w:rsidR="00DA4AA6" w:rsidRDefault="00DA4AA6" w:rsidP="00D225AF">
      <w:pPr>
        <w:widowControl w:val="0"/>
        <w:autoSpaceDE w:val="0"/>
        <w:autoSpaceDN w:val="0"/>
        <w:adjustRightInd w:val="0"/>
      </w:pPr>
    </w:p>
    <w:p w14:paraId="23C480C8" w14:textId="77777777" w:rsidR="00DA4AA6" w:rsidRPr="00DA4AA6" w:rsidRDefault="00DA4AA6" w:rsidP="00DA0CEB">
      <w:pPr>
        <w:widowControl w:val="0"/>
        <w:autoSpaceDE w:val="0"/>
        <w:autoSpaceDN w:val="0"/>
        <w:adjustRightInd w:val="0"/>
      </w:pPr>
      <w:r w:rsidRPr="003B6126">
        <w:rPr>
          <w:i/>
        </w:rPr>
        <w:t>Q9</w:t>
      </w:r>
      <w:r>
        <w:t>) If the you were run this experiment again, assuming no other outside factors change your results, estimate the probability</w:t>
      </w:r>
      <w:r w:rsidR="00955FA7">
        <w:t xml:space="preserve"> that you would measure</w:t>
      </w:r>
      <w:r>
        <w:t xml:space="preserve"> </w:t>
      </w:r>
      <w:r w:rsidRPr="00DA4AA6">
        <w:rPr>
          <w:i/>
        </w:rPr>
        <w:t>T</w:t>
      </w:r>
      <w:r w:rsidR="00DA0CEB">
        <w:rPr>
          <w:i/>
          <w:vertAlign w:val="subscript"/>
        </w:rPr>
        <w:t>L</w:t>
      </w:r>
      <w:r w:rsidR="00271005">
        <w:t xml:space="preserve"> to be</w:t>
      </w:r>
      <w:r w:rsidR="00595F37">
        <w:t xml:space="preserve"> in the range of</w:t>
      </w:r>
      <w:r w:rsidR="00271005">
        <w:t xml:space="preserve"> 260 +/-</w:t>
      </w:r>
      <w:r>
        <w:t xml:space="preserve"> </w:t>
      </w:r>
      <w:r w:rsidR="00271005">
        <w:t>1.5</w:t>
      </w:r>
      <w:r w:rsidR="00595F37">
        <w:t xml:space="preserve"> </w:t>
      </w:r>
      <w:r w:rsidR="00955FA7">
        <w:t>°C. Explain your reasoning behind the estimation.</w:t>
      </w:r>
    </w:p>
    <w:p w14:paraId="448D4742" w14:textId="77777777" w:rsidR="00DA4AA6" w:rsidRDefault="00DA4AA6" w:rsidP="00D225AF">
      <w:pPr>
        <w:widowControl w:val="0"/>
        <w:autoSpaceDE w:val="0"/>
        <w:autoSpaceDN w:val="0"/>
        <w:adjustRightInd w:val="0"/>
      </w:pPr>
    </w:p>
    <w:p w14:paraId="7AF37734" w14:textId="77777777" w:rsidR="00266DCA" w:rsidRDefault="00DA4AA6" w:rsidP="00D225AF">
      <w:pPr>
        <w:widowControl w:val="0"/>
        <w:autoSpaceDE w:val="0"/>
        <w:autoSpaceDN w:val="0"/>
        <w:adjustRightInd w:val="0"/>
        <w:rPr>
          <w:b/>
        </w:rPr>
      </w:pPr>
      <w:r w:rsidRPr="003B6126">
        <w:rPr>
          <w:b/>
        </w:rPr>
        <w:t>11</w:t>
      </w:r>
      <w:r w:rsidR="00495DBB" w:rsidRPr="003B6126">
        <w:rPr>
          <w:b/>
        </w:rPr>
        <w:t>.</w:t>
      </w:r>
      <w:r w:rsidR="004A105A">
        <w:rPr>
          <w:b/>
        </w:rPr>
        <w:t xml:space="preserve"> [10 points]</w:t>
      </w:r>
      <w:r w:rsidR="00495DBB">
        <w:t xml:space="preserve"> </w:t>
      </w:r>
      <w:r w:rsidR="00495DBB" w:rsidRPr="003B6126">
        <w:t>The measure of uncertainty</w:t>
      </w:r>
      <w:r w:rsidR="00CA42B7" w:rsidRPr="003B6126">
        <w:t xml:space="preserve"> in experimental observations is often </w:t>
      </w:r>
      <w:r w:rsidR="00595F37">
        <w:t xml:space="preserve">reported in terms of </w:t>
      </w:r>
      <w:r w:rsidR="00143653">
        <w:t>a range of values around the measured mean</w:t>
      </w:r>
      <w:r w:rsidR="00595F37">
        <w:t xml:space="preserve">. </w:t>
      </w:r>
      <w:r w:rsidR="00143653">
        <w:t>One common method is to use a 95% confidence interval, meaning that you are 95% confident that the true mean is within the range of values you report.  Applying this method, i</w:t>
      </w:r>
      <w:r w:rsidR="00595F37">
        <w:t xml:space="preserve">f you report a </w:t>
      </w:r>
      <w:r w:rsidR="00FE6954" w:rsidRPr="00DA4AA6">
        <w:rPr>
          <w:i/>
        </w:rPr>
        <w:t>T</w:t>
      </w:r>
      <w:r w:rsidR="00FE6954">
        <w:rPr>
          <w:i/>
          <w:vertAlign w:val="subscript"/>
        </w:rPr>
        <w:t>L</w:t>
      </w:r>
      <w:r w:rsidR="00FE6954">
        <w:t xml:space="preserve"> </w:t>
      </w:r>
      <w:r w:rsidR="00595F37">
        <w:t>of 26</w:t>
      </w:r>
      <w:r w:rsidR="00FE6954">
        <w:t>2</w:t>
      </w:r>
      <w:r w:rsidR="00595F37">
        <w:t xml:space="preserve"> +/- </w:t>
      </w:r>
      <w:r w:rsidR="00143653">
        <w:t>3 °C,</w:t>
      </w:r>
      <w:r w:rsidR="00FE6954">
        <w:t xml:space="preserve"> you are </w:t>
      </w:r>
      <w:r w:rsidR="00143653">
        <w:t>claiming to be</w:t>
      </w:r>
      <w:r w:rsidR="00FE6954">
        <w:t xml:space="preserve"> 95% </w:t>
      </w:r>
      <w:r w:rsidR="00143653">
        <w:t>confident that the true value of</w:t>
      </w:r>
      <w:r w:rsidR="00FE6954">
        <w:t xml:space="preserve"> </w:t>
      </w:r>
      <w:r w:rsidR="00FE6954" w:rsidRPr="00DA4AA6">
        <w:rPr>
          <w:i/>
        </w:rPr>
        <w:t>T</w:t>
      </w:r>
      <w:r w:rsidR="00FE6954">
        <w:rPr>
          <w:i/>
          <w:vertAlign w:val="subscript"/>
        </w:rPr>
        <w:t>L</w:t>
      </w:r>
      <w:r w:rsidR="00FE6954">
        <w:t xml:space="preserve"> </w:t>
      </w:r>
      <w:r w:rsidR="00175AD2">
        <w:t xml:space="preserve">falls </w:t>
      </w:r>
      <w:r w:rsidR="00FE6954">
        <w:t>within the range of 259 to</w:t>
      </w:r>
      <w:r w:rsidR="00905787">
        <w:t xml:space="preserve"> 265 °C</w:t>
      </w:r>
      <w:r w:rsidR="00FE6954">
        <w:t xml:space="preserve">. </w:t>
      </w:r>
      <w:r w:rsidR="00905787">
        <w:rPr>
          <w:b/>
        </w:rPr>
        <w:t>I</w:t>
      </w:r>
      <w:r w:rsidR="00905787" w:rsidRPr="00905787">
        <w:rPr>
          <w:b/>
        </w:rPr>
        <w:t>t is very important to explicitly state the underlying statistics behind your reported uncertainty value</w:t>
      </w:r>
      <w:r w:rsidR="00266DCA">
        <w:rPr>
          <w:b/>
        </w:rPr>
        <w:t xml:space="preserve"> to avoid any confusion in how it should be interpreted</w:t>
      </w:r>
      <w:r w:rsidR="00175AD2">
        <w:rPr>
          <w:b/>
        </w:rPr>
        <w:t xml:space="preserve"> since there are different methods for generating confidence intervals and uncertainties</w:t>
      </w:r>
      <w:r w:rsidR="00266DCA">
        <w:rPr>
          <w:b/>
        </w:rPr>
        <w:t xml:space="preserve">. </w:t>
      </w:r>
    </w:p>
    <w:p w14:paraId="693109FD" w14:textId="77777777" w:rsidR="00266DCA" w:rsidRDefault="00266DCA" w:rsidP="00D225AF">
      <w:pPr>
        <w:widowControl w:val="0"/>
        <w:autoSpaceDE w:val="0"/>
        <w:autoSpaceDN w:val="0"/>
        <w:adjustRightInd w:val="0"/>
        <w:rPr>
          <w:b/>
        </w:rPr>
      </w:pPr>
    </w:p>
    <w:p w14:paraId="195911BE" w14:textId="77777777" w:rsidR="00A22CF0" w:rsidRDefault="00FE6954" w:rsidP="00D225AF">
      <w:pPr>
        <w:widowControl w:val="0"/>
        <w:autoSpaceDE w:val="0"/>
        <w:autoSpaceDN w:val="0"/>
        <w:adjustRightInd w:val="0"/>
      </w:pPr>
      <w:r>
        <w:t xml:space="preserve">When plotting your results, this uncertainty is often </w:t>
      </w:r>
      <w:r w:rsidR="00CA42B7" w:rsidRPr="003B6126">
        <w:t>expressed using</w:t>
      </w:r>
      <w:r w:rsidR="00495DBB" w:rsidRPr="003B6126">
        <w:t xml:space="preserve"> </w:t>
      </w:r>
      <w:r w:rsidR="00495DBB" w:rsidRPr="003B6126">
        <w:rPr>
          <w:i/>
        </w:rPr>
        <w:t>error bars</w:t>
      </w:r>
      <w:r w:rsidR="00905787">
        <w:rPr>
          <w:i/>
        </w:rPr>
        <w:t xml:space="preserve">. </w:t>
      </w:r>
      <w:r w:rsidR="00467889">
        <w:t>It</w:t>
      </w:r>
      <w:r w:rsidR="00495DBB">
        <w:t xml:space="preserve"> should be noted that </w:t>
      </w:r>
      <w:r w:rsidR="00495DBB" w:rsidRPr="00A22CF0">
        <w:rPr>
          <w:b/>
        </w:rPr>
        <w:t xml:space="preserve">the name ‘error bar’ </w:t>
      </w:r>
      <w:r w:rsidR="00175AD2">
        <w:rPr>
          <w:b/>
        </w:rPr>
        <w:t>does not refer to mistakes</w:t>
      </w:r>
      <w:r w:rsidR="00A22CF0">
        <w:t xml:space="preserve"> made during measurement, but rather to the range of uncertainty in the possible values of the quantity being measured. </w:t>
      </w:r>
      <w:r w:rsidR="00175AD2">
        <w:t xml:space="preserve"> Often error bars are drawn such that the width of the error bar spans the 95% confidence interval for the measurement.</w:t>
      </w:r>
    </w:p>
    <w:p w14:paraId="090A6FE8" w14:textId="77777777" w:rsidR="00A22CF0" w:rsidRDefault="00A22CF0" w:rsidP="00D225AF">
      <w:pPr>
        <w:widowControl w:val="0"/>
        <w:autoSpaceDE w:val="0"/>
        <w:autoSpaceDN w:val="0"/>
        <w:adjustRightInd w:val="0"/>
      </w:pPr>
    </w:p>
    <w:p w14:paraId="7073CE80" w14:textId="77777777" w:rsidR="00467889" w:rsidRDefault="00955FA7" w:rsidP="00CE7F8C">
      <w:pPr>
        <w:widowControl w:val="0"/>
        <w:autoSpaceDE w:val="0"/>
        <w:autoSpaceDN w:val="0"/>
        <w:adjustRightInd w:val="0"/>
      </w:pPr>
      <w:r>
        <w:t>Table 1</w:t>
      </w:r>
      <w:r w:rsidR="00A22CF0">
        <w:t xml:space="preserve"> shows a simulated sample of </w:t>
      </w:r>
      <w:r w:rsidR="009708B4">
        <w:t>liquidus</w:t>
      </w:r>
      <w:r w:rsidR="00A22CF0">
        <w:t xml:space="preserve"> temperatur</w:t>
      </w:r>
      <w:r>
        <w:t xml:space="preserve">es </w:t>
      </w:r>
      <w:r w:rsidR="009A198D">
        <w:t xml:space="preserve">for </w:t>
      </w:r>
      <w:r>
        <w:t>different composition</w:t>
      </w:r>
      <w:r w:rsidR="009A198D">
        <w:t>s</w:t>
      </w:r>
      <w:r>
        <w:t xml:space="preserve"> of </w:t>
      </w:r>
      <w:proofErr w:type="gramStart"/>
      <w:r>
        <w:t>a</w:t>
      </w:r>
      <w:proofErr w:type="gramEnd"/>
      <w:r>
        <w:t xml:space="preserve"> Sn</w:t>
      </w:r>
      <w:r w:rsidR="00A22CF0">
        <w:t xml:space="preserve">-Pb alloy. </w:t>
      </w:r>
      <w:r w:rsidR="00CA42B7">
        <w:t xml:space="preserve">The column on left gives </w:t>
      </w:r>
      <w:r w:rsidR="00953DAC">
        <w:t xml:space="preserve">the </w:t>
      </w:r>
      <w:proofErr w:type="spellStart"/>
      <w:r w:rsidR="00953DAC">
        <w:t>wt</w:t>
      </w:r>
      <w:proofErr w:type="spellEnd"/>
      <w:r w:rsidR="00953DAC">
        <w:t xml:space="preserve"> % </w:t>
      </w:r>
      <w:proofErr w:type="spellStart"/>
      <w:r w:rsidR="00953DAC">
        <w:t>Sn</w:t>
      </w:r>
      <w:proofErr w:type="spellEnd"/>
      <w:r w:rsidR="00953DAC">
        <w:t xml:space="preserve"> of the </w:t>
      </w:r>
      <w:proofErr w:type="spellStart"/>
      <w:r w:rsidR="00953DAC">
        <w:t>Sn-Pb</w:t>
      </w:r>
      <w:proofErr w:type="spellEnd"/>
      <w:r w:rsidR="00953DAC">
        <w:t xml:space="preserve"> alloy, the column in the middle gives </w:t>
      </w:r>
      <w:r w:rsidR="00CA42B7">
        <w:t>the mean value of the</w:t>
      </w:r>
      <w:r w:rsidR="005262E1">
        <w:t xml:space="preserve"> simulated liquidus</w:t>
      </w:r>
      <w:r w:rsidR="00CA42B7">
        <w:t xml:space="preserve"> temperature</w:t>
      </w:r>
      <w:r w:rsidR="005262E1">
        <w:t>s</w:t>
      </w:r>
      <w:r w:rsidR="00CA42B7">
        <w:t xml:space="preserve">, </w:t>
      </w:r>
      <w:r w:rsidR="009A198D">
        <w:t>and the</w:t>
      </w:r>
      <w:r w:rsidR="00CA42B7">
        <w:t xml:space="preserve"> column on the right gives the</w:t>
      </w:r>
      <w:r w:rsidR="00FE6954">
        <w:t xml:space="preserve"> uncertainty </w:t>
      </w:r>
      <w:r w:rsidR="00266DCA">
        <w:t xml:space="preserve">of the data within two standard </w:t>
      </w:r>
      <w:r w:rsidR="00FE6954">
        <w:t>deviations from the mean</w:t>
      </w:r>
      <w:r w:rsidR="00CA42B7">
        <w:t>.</w:t>
      </w:r>
      <w:bookmarkStart w:id="0" w:name="_GoBack"/>
      <w:bookmarkEnd w:id="0"/>
    </w:p>
    <w:tbl>
      <w:tblPr>
        <w:tblpPr w:leftFromText="180" w:rightFromText="180" w:vertAnchor="page" w:horzAnchor="margin" w:tblpY="103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9"/>
        <w:gridCol w:w="2819"/>
        <w:gridCol w:w="2819"/>
      </w:tblGrid>
      <w:tr w:rsidR="00175AD2" w14:paraId="3A1AF588" w14:textId="77777777" w:rsidTr="00175AD2">
        <w:trPr>
          <w:trHeight w:val="268"/>
        </w:trPr>
        <w:tc>
          <w:tcPr>
            <w:tcW w:w="2819" w:type="dxa"/>
            <w:shd w:val="clear" w:color="auto" w:fill="auto"/>
          </w:tcPr>
          <w:p w14:paraId="25C5FFAF" w14:textId="77777777" w:rsidR="00175AD2" w:rsidRPr="00955FA7" w:rsidRDefault="00175AD2" w:rsidP="00175AD2">
            <w:pPr>
              <w:widowControl w:val="0"/>
              <w:autoSpaceDE w:val="0"/>
              <w:autoSpaceDN w:val="0"/>
              <w:adjustRightInd w:val="0"/>
              <w:jc w:val="center"/>
              <w:rPr>
                <w:b/>
              </w:rPr>
            </w:pPr>
            <w:r w:rsidRPr="00955FA7">
              <w:rPr>
                <w:b/>
              </w:rPr>
              <w:t>wt% Sn</w:t>
            </w:r>
          </w:p>
        </w:tc>
        <w:tc>
          <w:tcPr>
            <w:tcW w:w="2819" w:type="dxa"/>
            <w:shd w:val="clear" w:color="auto" w:fill="auto"/>
          </w:tcPr>
          <w:p w14:paraId="37EEA7BA" w14:textId="77777777" w:rsidR="00175AD2" w:rsidRPr="00955FA7" w:rsidRDefault="00175AD2" w:rsidP="00175AD2">
            <w:pPr>
              <w:widowControl w:val="0"/>
              <w:autoSpaceDE w:val="0"/>
              <w:autoSpaceDN w:val="0"/>
              <w:adjustRightInd w:val="0"/>
              <w:jc w:val="center"/>
              <w:rPr>
                <w:b/>
                <w:i/>
              </w:rPr>
            </w:pPr>
            <w:r w:rsidRPr="00955FA7">
              <w:rPr>
                <w:b/>
                <w:i/>
              </w:rPr>
              <w:t>T</w:t>
            </w:r>
            <w:r w:rsidRPr="00955FA7">
              <w:rPr>
                <w:b/>
                <w:i/>
                <w:vertAlign w:val="subscript"/>
              </w:rPr>
              <w:t>L</w:t>
            </w:r>
          </w:p>
        </w:tc>
        <w:tc>
          <w:tcPr>
            <w:tcW w:w="2819" w:type="dxa"/>
            <w:shd w:val="clear" w:color="auto" w:fill="auto"/>
          </w:tcPr>
          <w:p w14:paraId="59A56B87" w14:textId="77777777" w:rsidR="00175AD2" w:rsidRPr="00955FA7" w:rsidRDefault="00175AD2" w:rsidP="00175AD2">
            <w:pPr>
              <w:widowControl w:val="0"/>
              <w:autoSpaceDE w:val="0"/>
              <w:autoSpaceDN w:val="0"/>
              <w:adjustRightInd w:val="0"/>
              <w:jc w:val="center"/>
              <w:rPr>
                <w:b/>
              </w:rPr>
            </w:pPr>
            <w:r>
              <w:rPr>
                <w:b/>
              </w:rPr>
              <w:t>Uncertainty</w:t>
            </w:r>
          </w:p>
        </w:tc>
      </w:tr>
      <w:tr w:rsidR="00175AD2" w14:paraId="1787DA54" w14:textId="77777777" w:rsidTr="00175AD2">
        <w:trPr>
          <w:trHeight w:val="252"/>
        </w:trPr>
        <w:tc>
          <w:tcPr>
            <w:tcW w:w="2819" w:type="dxa"/>
            <w:shd w:val="clear" w:color="auto" w:fill="auto"/>
          </w:tcPr>
          <w:p w14:paraId="374A33EE" w14:textId="77777777" w:rsidR="00175AD2" w:rsidRDefault="00175AD2" w:rsidP="00175AD2">
            <w:pPr>
              <w:widowControl w:val="0"/>
              <w:autoSpaceDE w:val="0"/>
              <w:autoSpaceDN w:val="0"/>
              <w:adjustRightInd w:val="0"/>
              <w:jc w:val="center"/>
            </w:pPr>
            <w:r>
              <w:t>20</w:t>
            </w:r>
          </w:p>
        </w:tc>
        <w:tc>
          <w:tcPr>
            <w:tcW w:w="2819" w:type="dxa"/>
            <w:shd w:val="clear" w:color="auto" w:fill="auto"/>
          </w:tcPr>
          <w:p w14:paraId="34B6FCEA" w14:textId="77777777" w:rsidR="00175AD2" w:rsidRDefault="00175AD2" w:rsidP="00175AD2">
            <w:pPr>
              <w:widowControl w:val="0"/>
              <w:autoSpaceDE w:val="0"/>
              <w:autoSpaceDN w:val="0"/>
              <w:adjustRightInd w:val="0"/>
              <w:jc w:val="center"/>
            </w:pPr>
            <w:r>
              <w:t>282</w:t>
            </w:r>
          </w:p>
        </w:tc>
        <w:tc>
          <w:tcPr>
            <w:tcW w:w="2819" w:type="dxa"/>
            <w:shd w:val="clear" w:color="auto" w:fill="auto"/>
          </w:tcPr>
          <w:p w14:paraId="6B117379" w14:textId="77777777" w:rsidR="00175AD2" w:rsidRDefault="00175AD2" w:rsidP="00175AD2">
            <w:pPr>
              <w:widowControl w:val="0"/>
              <w:autoSpaceDE w:val="0"/>
              <w:autoSpaceDN w:val="0"/>
              <w:adjustRightInd w:val="0"/>
              <w:jc w:val="center"/>
            </w:pPr>
            <w:r>
              <w:t xml:space="preserve"> +/- 1.67</w:t>
            </w:r>
          </w:p>
        </w:tc>
      </w:tr>
      <w:tr w:rsidR="00175AD2" w14:paraId="799EE54F" w14:textId="77777777" w:rsidTr="00175AD2">
        <w:trPr>
          <w:trHeight w:val="268"/>
        </w:trPr>
        <w:tc>
          <w:tcPr>
            <w:tcW w:w="2819" w:type="dxa"/>
            <w:shd w:val="clear" w:color="auto" w:fill="auto"/>
          </w:tcPr>
          <w:p w14:paraId="51CF753F" w14:textId="77777777" w:rsidR="00175AD2" w:rsidRDefault="00175AD2" w:rsidP="00175AD2">
            <w:pPr>
              <w:widowControl w:val="0"/>
              <w:autoSpaceDE w:val="0"/>
              <w:autoSpaceDN w:val="0"/>
              <w:adjustRightInd w:val="0"/>
              <w:jc w:val="center"/>
            </w:pPr>
            <w:r>
              <w:t>25</w:t>
            </w:r>
          </w:p>
        </w:tc>
        <w:tc>
          <w:tcPr>
            <w:tcW w:w="2819" w:type="dxa"/>
            <w:shd w:val="clear" w:color="auto" w:fill="auto"/>
          </w:tcPr>
          <w:p w14:paraId="1ED1DC96" w14:textId="77777777" w:rsidR="00175AD2" w:rsidRDefault="00175AD2" w:rsidP="00175AD2">
            <w:pPr>
              <w:widowControl w:val="0"/>
              <w:autoSpaceDE w:val="0"/>
              <w:autoSpaceDN w:val="0"/>
              <w:adjustRightInd w:val="0"/>
              <w:jc w:val="center"/>
            </w:pPr>
            <w:r>
              <w:t>273</w:t>
            </w:r>
          </w:p>
        </w:tc>
        <w:tc>
          <w:tcPr>
            <w:tcW w:w="2819" w:type="dxa"/>
            <w:shd w:val="clear" w:color="auto" w:fill="auto"/>
          </w:tcPr>
          <w:p w14:paraId="74083324" w14:textId="77777777" w:rsidR="00175AD2" w:rsidRDefault="00175AD2" w:rsidP="00175AD2">
            <w:pPr>
              <w:widowControl w:val="0"/>
              <w:autoSpaceDE w:val="0"/>
              <w:autoSpaceDN w:val="0"/>
              <w:adjustRightInd w:val="0"/>
              <w:jc w:val="center"/>
            </w:pPr>
            <w:r>
              <w:t>+/- 1.83</w:t>
            </w:r>
          </w:p>
        </w:tc>
      </w:tr>
      <w:tr w:rsidR="00175AD2" w14:paraId="5594FA75" w14:textId="77777777" w:rsidTr="00175AD2">
        <w:trPr>
          <w:trHeight w:val="268"/>
        </w:trPr>
        <w:tc>
          <w:tcPr>
            <w:tcW w:w="2819" w:type="dxa"/>
            <w:shd w:val="clear" w:color="auto" w:fill="auto"/>
          </w:tcPr>
          <w:p w14:paraId="5FD00401" w14:textId="77777777" w:rsidR="00175AD2" w:rsidRDefault="00175AD2" w:rsidP="00175AD2">
            <w:pPr>
              <w:widowControl w:val="0"/>
              <w:autoSpaceDE w:val="0"/>
              <w:autoSpaceDN w:val="0"/>
              <w:adjustRightInd w:val="0"/>
              <w:jc w:val="center"/>
            </w:pPr>
            <w:r>
              <w:t>30</w:t>
            </w:r>
          </w:p>
        </w:tc>
        <w:tc>
          <w:tcPr>
            <w:tcW w:w="2819" w:type="dxa"/>
            <w:shd w:val="clear" w:color="auto" w:fill="auto"/>
          </w:tcPr>
          <w:p w14:paraId="4A368164" w14:textId="77777777" w:rsidR="00175AD2" w:rsidRDefault="00175AD2" w:rsidP="00175AD2">
            <w:pPr>
              <w:widowControl w:val="0"/>
              <w:autoSpaceDE w:val="0"/>
              <w:autoSpaceDN w:val="0"/>
              <w:adjustRightInd w:val="0"/>
              <w:jc w:val="center"/>
            </w:pPr>
            <w:r>
              <w:t>262</w:t>
            </w:r>
          </w:p>
        </w:tc>
        <w:tc>
          <w:tcPr>
            <w:tcW w:w="2819" w:type="dxa"/>
            <w:shd w:val="clear" w:color="auto" w:fill="auto"/>
          </w:tcPr>
          <w:p w14:paraId="280EA9CE" w14:textId="77777777" w:rsidR="00175AD2" w:rsidRDefault="00175AD2" w:rsidP="00175AD2">
            <w:pPr>
              <w:widowControl w:val="0"/>
              <w:autoSpaceDE w:val="0"/>
              <w:autoSpaceDN w:val="0"/>
              <w:adjustRightInd w:val="0"/>
              <w:jc w:val="center"/>
            </w:pPr>
            <w:r>
              <w:t>+/- 2.03</w:t>
            </w:r>
          </w:p>
        </w:tc>
      </w:tr>
      <w:tr w:rsidR="00175AD2" w14:paraId="16D6BC83" w14:textId="77777777" w:rsidTr="00175AD2">
        <w:trPr>
          <w:trHeight w:val="268"/>
        </w:trPr>
        <w:tc>
          <w:tcPr>
            <w:tcW w:w="2819" w:type="dxa"/>
            <w:shd w:val="clear" w:color="auto" w:fill="auto"/>
          </w:tcPr>
          <w:p w14:paraId="4F59444D" w14:textId="77777777" w:rsidR="00175AD2" w:rsidRDefault="00175AD2" w:rsidP="00175AD2">
            <w:pPr>
              <w:widowControl w:val="0"/>
              <w:autoSpaceDE w:val="0"/>
              <w:autoSpaceDN w:val="0"/>
              <w:adjustRightInd w:val="0"/>
              <w:jc w:val="center"/>
            </w:pPr>
            <w:r>
              <w:t>35</w:t>
            </w:r>
          </w:p>
        </w:tc>
        <w:tc>
          <w:tcPr>
            <w:tcW w:w="2819" w:type="dxa"/>
            <w:shd w:val="clear" w:color="auto" w:fill="auto"/>
          </w:tcPr>
          <w:p w14:paraId="2E9E2A18" w14:textId="77777777" w:rsidR="00175AD2" w:rsidRDefault="00175AD2" w:rsidP="00175AD2">
            <w:pPr>
              <w:widowControl w:val="0"/>
              <w:autoSpaceDE w:val="0"/>
              <w:autoSpaceDN w:val="0"/>
              <w:adjustRightInd w:val="0"/>
              <w:jc w:val="center"/>
            </w:pPr>
            <w:r>
              <w:t>253</w:t>
            </w:r>
          </w:p>
        </w:tc>
        <w:tc>
          <w:tcPr>
            <w:tcW w:w="2819" w:type="dxa"/>
            <w:shd w:val="clear" w:color="auto" w:fill="auto"/>
          </w:tcPr>
          <w:p w14:paraId="04C1B8AF" w14:textId="77777777" w:rsidR="00175AD2" w:rsidRDefault="00175AD2" w:rsidP="00175AD2">
            <w:pPr>
              <w:widowControl w:val="0"/>
              <w:autoSpaceDE w:val="0"/>
              <w:autoSpaceDN w:val="0"/>
              <w:adjustRightInd w:val="0"/>
              <w:jc w:val="center"/>
            </w:pPr>
            <w:r>
              <w:t>+/- 1.63</w:t>
            </w:r>
          </w:p>
        </w:tc>
      </w:tr>
      <w:tr w:rsidR="00175AD2" w14:paraId="1B738166" w14:textId="77777777" w:rsidTr="00175AD2">
        <w:trPr>
          <w:trHeight w:val="283"/>
        </w:trPr>
        <w:tc>
          <w:tcPr>
            <w:tcW w:w="2819" w:type="dxa"/>
            <w:shd w:val="clear" w:color="auto" w:fill="auto"/>
          </w:tcPr>
          <w:p w14:paraId="470AA423" w14:textId="77777777" w:rsidR="00175AD2" w:rsidRDefault="00175AD2" w:rsidP="00175AD2">
            <w:pPr>
              <w:widowControl w:val="0"/>
              <w:autoSpaceDE w:val="0"/>
              <w:autoSpaceDN w:val="0"/>
              <w:adjustRightInd w:val="0"/>
              <w:jc w:val="center"/>
            </w:pPr>
            <w:r>
              <w:t>40</w:t>
            </w:r>
          </w:p>
        </w:tc>
        <w:tc>
          <w:tcPr>
            <w:tcW w:w="2819" w:type="dxa"/>
            <w:shd w:val="clear" w:color="auto" w:fill="auto"/>
          </w:tcPr>
          <w:p w14:paraId="7E47B58B" w14:textId="77777777" w:rsidR="00175AD2" w:rsidRDefault="00175AD2" w:rsidP="00175AD2">
            <w:pPr>
              <w:widowControl w:val="0"/>
              <w:autoSpaceDE w:val="0"/>
              <w:autoSpaceDN w:val="0"/>
              <w:adjustRightInd w:val="0"/>
              <w:jc w:val="center"/>
            </w:pPr>
            <w:r>
              <w:t>243</w:t>
            </w:r>
          </w:p>
        </w:tc>
        <w:tc>
          <w:tcPr>
            <w:tcW w:w="2819" w:type="dxa"/>
            <w:shd w:val="clear" w:color="auto" w:fill="auto"/>
          </w:tcPr>
          <w:p w14:paraId="200C85BE" w14:textId="77777777" w:rsidR="00175AD2" w:rsidRDefault="00175AD2" w:rsidP="00175AD2">
            <w:pPr>
              <w:widowControl w:val="0"/>
              <w:autoSpaceDE w:val="0"/>
              <w:autoSpaceDN w:val="0"/>
              <w:adjustRightInd w:val="0"/>
              <w:jc w:val="center"/>
            </w:pPr>
            <w:r>
              <w:t>+/- 1.76</w:t>
            </w:r>
          </w:p>
        </w:tc>
      </w:tr>
    </w:tbl>
    <w:p w14:paraId="3937E273" w14:textId="77777777" w:rsidR="00955FA7" w:rsidRPr="003B6126" w:rsidRDefault="00955FA7" w:rsidP="00955FA7">
      <w:pPr>
        <w:widowControl w:val="0"/>
        <w:autoSpaceDE w:val="0"/>
        <w:autoSpaceDN w:val="0"/>
        <w:adjustRightInd w:val="0"/>
        <w:rPr>
          <w:sz w:val="20"/>
          <w:szCs w:val="20"/>
        </w:rPr>
      </w:pPr>
      <w:r>
        <w:rPr>
          <w:b/>
          <w:sz w:val="20"/>
          <w:szCs w:val="20"/>
        </w:rPr>
        <w:t>Table</w:t>
      </w:r>
      <w:r w:rsidRPr="003B6126">
        <w:rPr>
          <w:b/>
          <w:sz w:val="20"/>
          <w:szCs w:val="20"/>
        </w:rPr>
        <w:t xml:space="preserve"> 1.</w:t>
      </w:r>
      <w:r w:rsidRPr="003B6126">
        <w:rPr>
          <w:sz w:val="20"/>
          <w:szCs w:val="20"/>
        </w:rPr>
        <w:t xml:space="preserve"> </w:t>
      </w:r>
      <w:r>
        <w:rPr>
          <w:sz w:val="20"/>
          <w:szCs w:val="20"/>
        </w:rPr>
        <w:t>Simulated liquidus temperatures for 20-40 wt% Sn in a Sn-Pb alloy.</w:t>
      </w:r>
    </w:p>
    <w:p w14:paraId="2FF718B1" w14:textId="77777777" w:rsidR="00303AA3" w:rsidRDefault="00303AA3" w:rsidP="00CE7F8C">
      <w:pPr>
        <w:widowControl w:val="0"/>
        <w:autoSpaceDE w:val="0"/>
        <w:autoSpaceDN w:val="0"/>
        <w:adjustRightInd w:val="0"/>
      </w:pPr>
    </w:p>
    <w:p w14:paraId="357AF9A5" w14:textId="77777777" w:rsidR="00DA0CEB" w:rsidRDefault="00CA42B7" w:rsidP="00CE7F8C">
      <w:pPr>
        <w:widowControl w:val="0"/>
        <w:autoSpaceDE w:val="0"/>
        <w:autoSpaceDN w:val="0"/>
        <w:adjustRightInd w:val="0"/>
      </w:pPr>
      <w:r>
        <w:t xml:space="preserve">Plot </w:t>
      </w:r>
      <w:r w:rsidR="009708B4">
        <w:t>liquidus</w:t>
      </w:r>
      <w:r>
        <w:t xml:space="preserve"> temperature vs. wt% Sn using the MATLAB </w:t>
      </w:r>
      <w:r w:rsidRPr="00F61345">
        <w:rPr>
          <w:i/>
        </w:rPr>
        <w:t>plot</w:t>
      </w:r>
      <w:r>
        <w:t xml:space="preserve"> command. Make sure each data point is discrete (don’t connect the poin</w:t>
      </w:r>
      <w:r w:rsidR="00F61345">
        <w:t xml:space="preserve">ts with a line). </w:t>
      </w:r>
      <w:r w:rsidR="00F61345" w:rsidRPr="00DA0CEB">
        <w:rPr>
          <w:b/>
        </w:rPr>
        <w:t>Using the</w:t>
      </w:r>
      <w:r w:rsidRPr="00DA0CEB">
        <w:rPr>
          <w:b/>
        </w:rPr>
        <w:t xml:space="preserve"> Sn-Pb phase diagram</w:t>
      </w:r>
      <w:r>
        <w:t>, f</w:t>
      </w:r>
      <w:r w:rsidR="00F61345">
        <w:t xml:space="preserve">ind a linear approximation for </w:t>
      </w:r>
      <w:r w:rsidR="00355919">
        <w:t xml:space="preserve">what </w:t>
      </w:r>
      <w:r w:rsidR="00F61345" w:rsidRPr="00F61345">
        <w:rPr>
          <w:i/>
        </w:rPr>
        <w:t>T</w:t>
      </w:r>
      <w:r w:rsidR="00DA0CEB">
        <w:rPr>
          <w:i/>
          <w:vertAlign w:val="subscript"/>
        </w:rPr>
        <w:t>L</w:t>
      </w:r>
      <w:r w:rsidR="00DA0CEB">
        <w:t xml:space="preserve"> </w:t>
      </w:r>
      <w:r w:rsidR="00355919">
        <w:t xml:space="preserve">“should be” </w:t>
      </w:r>
      <w:r w:rsidR="00DA0CEB">
        <w:t>between 20 and 4</w:t>
      </w:r>
      <w:r w:rsidR="00F61345">
        <w:t>0 wt% Sn</w:t>
      </w:r>
      <w:r>
        <w:t xml:space="preserve">. </w:t>
      </w:r>
      <w:r w:rsidR="00A814AF">
        <w:t xml:space="preserve">This linear approximation will serve as the theoretical (i.e. predicted value) for the </w:t>
      </w:r>
      <w:r w:rsidR="009708B4">
        <w:t>liquidus</w:t>
      </w:r>
      <w:r w:rsidR="00A814AF">
        <w:t xml:space="preserve"> temperature of the Sn-Pb alloy. </w:t>
      </w:r>
      <w:r>
        <w:t>Add t</w:t>
      </w:r>
      <w:r w:rsidR="00DA0CEB">
        <w:t xml:space="preserve">his linear approximation for </w:t>
      </w:r>
      <w:r w:rsidR="00DA0CEB" w:rsidRPr="00F61345">
        <w:rPr>
          <w:i/>
        </w:rPr>
        <w:t>T</w:t>
      </w:r>
      <w:r w:rsidR="00DA0CEB">
        <w:rPr>
          <w:i/>
          <w:vertAlign w:val="subscript"/>
        </w:rPr>
        <w:t>L</w:t>
      </w:r>
      <w:r w:rsidR="00F61345">
        <w:t xml:space="preserve"> to the plot of melting temperature vs</w:t>
      </w:r>
      <w:r w:rsidR="00DA0CEB">
        <w:t>.</w:t>
      </w:r>
      <w:r w:rsidR="00F61345">
        <w:t xml:space="preserve"> wt% Sn (this should be plotted as a solid line). </w:t>
      </w:r>
    </w:p>
    <w:p w14:paraId="49C80363" w14:textId="77777777" w:rsidR="00DA0CEB" w:rsidRDefault="00DA0CEB" w:rsidP="00CE7F8C">
      <w:pPr>
        <w:widowControl w:val="0"/>
        <w:autoSpaceDE w:val="0"/>
        <w:autoSpaceDN w:val="0"/>
        <w:adjustRightInd w:val="0"/>
      </w:pPr>
    </w:p>
    <w:p w14:paraId="1936BBA4" w14:textId="77777777" w:rsidR="00D225AF" w:rsidRDefault="00F61345" w:rsidP="00CE7F8C">
      <w:pPr>
        <w:widowControl w:val="0"/>
        <w:autoSpaceDE w:val="0"/>
        <w:autoSpaceDN w:val="0"/>
        <w:adjustRightInd w:val="0"/>
      </w:pPr>
      <w:r>
        <w:t>Plotting</w:t>
      </w:r>
      <w:r w:rsidR="004937F1">
        <w:t xml:space="preserve"> multiple </w:t>
      </w:r>
      <w:r>
        <w:t>data</w:t>
      </w:r>
      <w:r w:rsidR="004937F1">
        <w:t xml:space="preserve"> </w:t>
      </w:r>
      <w:r>
        <w:t xml:space="preserve">sets on the same MATLAB plot can be done a couple different ways. Read ‘help plot’ and ‘help hold’ for more information. For this exercise, using the </w:t>
      </w:r>
      <w:r w:rsidRPr="00F61345">
        <w:rPr>
          <w:i/>
        </w:rPr>
        <w:t>hold</w:t>
      </w:r>
      <w:r>
        <w:t xml:space="preserve"> function will likely prove to be more useful. Include this plot in your write-up.</w:t>
      </w:r>
    </w:p>
    <w:p w14:paraId="63C951C7" w14:textId="77777777" w:rsidR="00F61345" w:rsidRDefault="00F61345" w:rsidP="00CE7F8C">
      <w:pPr>
        <w:widowControl w:val="0"/>
        <w:autoSpaceDE w:val="0"/>
        <w:autoSpaceDN w:val="0"/>
        <w:adjustRightInd w:val="0"/>
      </w:pPr>
    </w:p>
    <w:p w14:paraId="3D5318E8" w14:textId="77777777" w:rsidR="00F61345" w:rsidRDefault="00467889" w:rsidP="00CE7F8C">
      <w:pPr>
        <w:widowControl w:val="0"/>
        <w:autoSpaceDE w:val="0"/>
        <w:autoSpaceDN w:val="0"/>
        <w:adjustRightInd w:val="0"/>
      </w:pPr>
      <w:r w:rsidRPr="003B6126">
        <w:rPr>
          <w:i/>
        </w:rPr>
        <w:t>Q10</w:t>
      </w:r>
      <w:r w:rsidR="00A814AF">
        <w:t>) Looking at this plot what can you say about the accuracy</w:t>
      </w:r>
      <w:r w:rsidR="00F042BC">
        <w:t xml:space="preserve"> and precision</w:t>
      </w:r>
      <w:r w:rsidR="00A814AF">
        <w:t xml:space="preserve"> of your data? Does it appear to be in good agreement with the theoretical fit?</w:t>
      </w:r>
      <w:r>
        <w:t xml:space="preserve"> Can you make any quantitative assertions about your results</w:t>
      </w:r>
      <w:r w:rsidR="00E15D20">
        <w:t xml:space="preserve"> as currently plotted</w:t>
      </w:r>
      <w:r>
        <w:t>?</w:t>
      </w:r>
      <w:r w:rsidR="009708B4">
        <w:t xml:space="preserve"> Why or why not?</w:t>
      </w:r>
    </w:p>
    <w:p w14:paraId="37EF5F6A" w14:textId="77777777" w:rsidR="00A814AF" w:rsidRDefault="00A814AF" w:rsidP="00CE7F8C">
      <w:pPr>
        <w:widowControl w:val="0"/>
        <w:autoSpaceDE w:val="0"/>
        <w:autoSpaceDN w:val="0"/>
        <w:adjustRightInd w:val="0"/>
      </w:pPr>
    </w:p>
    <w:p w14:paraId="752C24E5" w14:textId="77777777" w:rsidR="00A814AF" w:rsidRDefault="004A105A" w:rsidP="00CE7F8C">
      <w:pPr>
        <w:widowControl w:val="0"/>
        <w:autoSpaceDE w:val="0"/>
        <w:autoSpaceDN w:val="0"/>
        <w:adjustRightInd w:val="0"/>
      </w:pPr>
      <w:r>
        <w:rPr>
          <w:b/>
        </w:rPr>
        <w:t>12</w:t>
      </w:r>
      <w:r w:rsidR="00A814AF" w:rsidRPr="003B6126">
        <w:rPr>
          <w:b/>
        </w:rPr>
        <w:t>.</w:t>
      </w:r>
      <w:r>
        <w:rPr>
          <w:b/>
        </w:rPr>
        <w:t xml:space="preserve"> [15 points]</w:t>
      </w:r>
      <w:r w:rsidR="00A814AF">
        <w:t xml:space="preserve"> </w:t>
      </w:r>
      <w:r w:rsidR="00A814AF" w:rsidRPr="003B6126">
        <w:t>Add error</w:t>
      </w:r>
      <w:r w:rsidR="00467889" w:rsidRPr="003B6126">
        <w:t xml:space="preserve"> </w:t>
      </w:r>
      <w:r w:rsidR="00A814AF" w:rsidRPr="003B6126">
        <w:t>bars to your plot of the data.</w:t>
      </w:r>
      <w:r w:rsidR="00A814AF">
        <w:t xml:space="preserve">  </w:t>
      </w:r>
      <w:r w:rsidR="00467889">
        <w:t xml:space="preserve">Error bars can be added to a plot using the </w:t>
      </w:r>
      <w:r w:rsidR="00467889">
        <w:rPr>
          <w:i/>
        </w:rPr>
        <w:t>errorbar</w:t>
      </w:r>
      <w:r w:rsidR="00467889">
        <w:rPr>
          <w:b/>
          <w:i/>
        </w:rPr>
        <w:t xml:space="preserve"> </w:t>
      </w:r>
      <w:r w:rsidR="00467889">
        <w:t>function</w:t>
      </w:r>
      <w:r w:rsidR="003B6126">
        <w:t xml:space="preserve"> (use the </w:t>
      </w:r>
      <w:r w:rsidR="003B6126" w:rsidRPr="003B6126">
        <w:rPr>
          <w:i/>
        </w:rPr>
        <w:t>errorbar</w:t>
      </w:r>
      <w:r w:rsidR="003B6126">
        <w:t xml:space="preserve"> function in place of the </w:t>
      </w:r>
      <w:r w:rsidR="003B6126" w:rsidRPr="003B6126">
        <w:rPr>
          <w:i/>
        </w:rPr>
        <w:t>plot</w:t>
      </w:r>
      <w:r w:rsidR="003B6126">
        <w:t xml:space="preserve"> function)</w:t>
      </w:r>
      <w:r w:rsidR="00467889">
        <w:t xml:space="preserve">. </w:t>
      </w:r>
    </w:p>
    <w:p w14:paraId="399058A8" w14:textId="77777777" w:rsidR="00467889" w:rsidRDefault="00467889" w:rsidP="00CE7F8C">
      <w:pPr>
        <w:widowControl w:val="0"/>
        <w:autoSpaceDE w:val="0"/>
        <w:autoSpaceDN w:val="0"/>
        <w:adjustRightInd w:val="0"/>
      </w:pPr>
    </w:p>
    <w:p w14:paraId="71A5FB6C" w14:textId="77777777" w:rsidR="00467889" w:rsidRDefault="00467889" w:rsidP="00CE7F8C">
      <w:pPr>
        <w:widowControl w:val="0"/>
        <w:autoSpaceDE w:val="0"/>
        <w:autoSpaceDN w:val="0"/>
        <w:adjustRightInd w:val="0"/>
      </w:pPr>
      <w:r w:rsidRPr="003B6126">
        <w:rPr>
          <w:i/>
        </w:rPr>
        <w:t>Q</w:t>
      </w:r>
      <w:r w:rsidR="009708B4" w:rsidRPr="003B6126">
        <w:rPr>
          <w:i/>
        </w:rPr>
        <w:t>11</w:t>
      </w:r>
      <w:r w:rsidR="009708B4">
        <w:t>) C</w:t>
      </w:r>
      <w:r>
        <w:t>an you make any additional qua</w:t>
      </w:r>
      <w:r w:rsidR="004937F1">
        <w:t>ntitative</w:t>
      </w:r>
      <w:r>
        <w:t xml:space="preserve"> statements about your results</w:t>
      </w:r>
      <w:r w:rsidR="009708B4">
        <w:t xml:space="preserve"> after you have added the error bars</w:t>
      </w:r>
      <w:r>
        <w:t>?</w:t>
      </w:r>
      <w:r w:rsidR="00511ABB">
        <w:t xml:space="preserve">  </w:t>
      </w:r>
      <w:r w:rsidR="00A85ECF">
        <w:t>Given that these temperatures were measured by a thermocouple, can you infer anything about the accuracy of the thermocouple based on the plot?  Estimate a lower bound for the systematic error in its measurements.</w:t>
      </w:r>
    </w:p>
    <w:p w14:paraId="07AB48A3" w14:textId="77777777" w:rsidR="00467889" w:rsidRDefault="00467889" w:rsidP="00CE7F8C">
      <w:pPr>
        <w:widowControl w:val="0"/>
        <w:autoSpaceDE w:val="0"/>
        <w:autoSpaceDN w:val="0"/>
        <w:adjustRightInd w:val="0"/>
      </w:pPr>
    </w:p>
    <w:p w14:paraId="510E45FE" w14:textId="77777777" w:rsidR="00467889" w:rsidRPr="00467889" w:rsidRDefault="009708B4" w:rsidP="00CE7F8C">
      <w:pPr>
        <w:widowControl w:val="0"/>
        <w:autoSpaceDE w:val="0"/>
        <w:autoSpaceDN w:val="0"/>
        <w:adjustRightInd w:val="0"/>
      </w:pPr>
      <w:r w:rsidRPr="003B6126">
        <w:rPr>
          <w:i/>
        </w:rPr>
        <w:t>Q12</w:t>
      </w:r>
      <w:r w:rsidR="00467889">
        <w:t xml:space="preserve">) </w:t>
      </w:r>
      <w:r w:rsidR="00150484">
        <w:t>What are some</w:t>
      </w:r>
      <w:r w:rsidR="00467889">
        <w:t xml:space="preserve"> </w:t>
      </w:r>
      <w:r w:rsidR="00E15D20">
        <w:t xml:space="preserve">of the </w:t>
      </w:r>
      <w:r w:rsidR="00467889">
        <w:t xml:space="preserve">possible sources of </w:t>
      </w:r>
      <w:r w:rsidR="00511ABB">
        <w:t xml:space="preserve">experimental </w:t>
      </w:r>
      <w:r w:rsidR="00467889">
        <w:t xml:space="preserve">uncertainty in the data? </w:t>
      </w:r>
      <w:r w:rsidR="00A85ECF">
        <w:t xml:space="preserve"> Assuming the reported uncertainties are trustworthy, what is the upper bound for the value for the precision of the thermocouple that was used to measure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A85ECF">
        <w:t>?</w:t>
      </w:r>
    </w:p>
    <w:sectPr w:rsidR="00467889" w:rsidRPr="00467889" w:rsidSect="00CE7F8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EC066" w14:textId="77777777" w:rsidR="00024A9D" w:rsidRDefault="00024A9D">
      <w:r>
        <w:separator/>
      </w:r>
    </w:p>
  </w:endnote>
  <w:endnote w:type="continuationSeparator" w:id="0">
    <w:p w14:paraId="4D2DC6B1" w14:textId="77777777" w:rsidR="00024A9D" w:rsidRDefault="00024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E1DDC" w14:textId="77777777" w:rsidR="00024A9D" w:rsidRDefault="00024A9D">
      <w:r>
        <w:separator/>
      </w:r>
    </w:p>
  </w:footnote>
  <w:footnote w:type="continuationSeparator" w:id="0">
    <w:p w14:paraId="0333E509" w14:textId="77777777" w:rsidR="00024A9D" w:rsidRDefault="00024A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44A91"/>
    <w:multiLevelType w:val="hybridMultilevel"/>
    <w:tmpl w:val="BE24058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70746E6D"/>
    <w:multiLevelType w:val="hybridMultilevel"/>
    <w:tmpl w:val="599E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EA0"/>
    <w:rsid w:val="00024A9D"/>
    <w:rsid w:val="00024AAC"/>
    <w:rsid w:val="0003422D"/>
    <w:rsid w:val="00040884"/>
    <w:rsid w:val="00044F03"/>
    <w:rsid w:val="00056108"/>
    <w:rsid w:val="00105FA7"/>
    <w:rsid w:val="00130400"/>
    <w:rsid w:val="00143653"/>
    <w:rsid w:val="00150484"/>
    <w:rsid w:val="00152CAD"/>
    <w:rsid w:val="00175AD2"/>
    <w:rsid w:val="001B2511"/>
    <w:rsid w:val="001D1A4E"/>
    <w:rsid w:val="00203C10"/>
    <w:rsid w:val="00222AFD"/>
    <w:rsid w:val="00233E39"/>
    <w:rsid w:val="00243D01"/>
    <w:rsid w:val="00266DCA"/>
    <w:rsid w:val="00271005"/>
    <w:rsid w:val="002B5297"/>
    <w:rsid w:val="002C1363"/>
    <w:rsid w:val="002C26CE"/>
    <w:rsid w:val="002C7FAB"/>
    <w:rsid w:val="00303AA3"/>
    <w:rsid w:val="00335B84"/>
    <w:rsid w:val="00355919"/>
    <w:rsid w:val="003643F2"/>
    <w:rsid w:val="00373857"/>
    <w:rsid w:val="00390963"/>
    <w:rsid w:val="003A6A5A"/>
    <w:rsid w:val="003B6126"/>
    <w:rsid w:val="003D34C5"/>
    <w:rsid w:val="003D3BCD"/>
    <w:rsid w:val="003D3EAF"/>
    <w:rsid w:val="003D4E86"/>
    <w:rsid w:val="003E1C22"/>
    <w:rsid w:val="003E709B"/>
    <w:rsid w:val="00431C97"/>
    <w:rsid w:val="00467889"/>
    <w:rsid w:val="00474751"/>
    <w:rsid w:val="004937F1"/>
    <w:rsid w:val="00495DBB"/>
    <w:rsid w:val="00495DDC"/>
    <w:rsid w:val="004A105A"/>
    <w:rsid w:val="004B6F95"/>
    <w:rsid w:val="004D1562"/>
    <w:rsid w:val="004F20CF"/>
    <w:rsid w:val="00511ABB"/>
    <w:rsid w:val="005213B3"/>
    <w:rsid w:val="005262E1"/>
    <w:rsid w:val="005264F0"/>
    <w:rsid w:val="00532343"/>
    <w:rsid w:val="00537913"/>
    <w:rsid w:val="005479A5"/>
    <w:rsid w:val="00554EEA"/>
    <w:rsid w:val="00555DC0"/>
    <w:rsid w:val="00564F35"/>
    <w:rsid w:val="00571900"/>
    <w:rsid w:val="00595F37"/>
    <w:rsid w:val="005B3846"/>
    <w:rsid w:val="005D4743"/>
    <w:rsid w:val="005E5EA3"/>
    <w:rsid w:val="005F19F2"/>
    <w:rsid w:val="006419EF"/>
    <w:rsid w:val="00673862"/>
    <w:rsid w:val="006832B6"/>
    <w:rsid w:val="006A5DD5"/>
    <w:rsid w:val="006F6EA0"/>
    <w:rsid w:val="007565F8"/>
    <w:rsid w:val="007D06C0"/>
    <w:rsid w:val="008B1358"/>
    <w:rsid w:val="008F1F06"/>
    <w:rsid w:val="00905787"/>
    <w:rsid w:val="009452EC"/>
    <w:rsid w:val="00953DAC"/>
    <w:rsid w:val="00955FA7"/>
    <w:rsid w:val="009708B4"/>
    <w:rsid w:val="00995613"/>
    <w:rsid w:val="009A198D"/>
    <w:rsid w:val="009D0F42"/>
    <w:rsid w:val="009D5AEA"/>
    <w:rsid w:val="009D5F0F"/>
    <w:rsid w:val="009D7D64"/>
    <w:rsid w:val="009F4E25"/>
    <w:rsid w:val="00A22CF0"/>
    <w:rsid w:val="00A77114"/>
    <w:rsid w:val="00A814AF"/>
    <w:rsid w:val="00A85ECF"/>
    <w:rsid w:val="00B0469E"/>
    <w:rsid w:val="00B1595E"/>
    <w:rsid w:val="00B80B42"/>
    <w:rsid w:val="00B93405"/>
    <w:rsid w:val="00BE031B"/>
    <w:rsid w:val="00BE396F"/>
    <w:rsid w:val="00C10F84"/>
    <w:rsid w:val="00C13EFB"/>
    <w:rsid w:val="00C45273"/>
    <w:rsid w:val="00C51EF8"/>
    <w:rsid w:val="00C96567"/>
    <w:rsid w:val="00CA42B7"/>
    <w:rsid w:val="00CE7F8C"/>
    <w:rsid w:val="00CF05B0"/>
    <w:rsid w:val="00D20092"/>
    <w:rsid w:val="00D225AF"/>
    <w:rsid w:val="00D52AFC"/>
    <w:rsid w:val="00DA0CEB"/>
    <w:rsid w:val="00DA4AA6"/>
    <w:rsid w:val="00DA6CC4"/>
    <w:rsid w:val="00DD0C75"/>
    <w:rsid w:val="00DF09F9"/>
    <w:rsid w:val="00E034CD"/>
    <w:rsid w:val="00E15D20"/>
    <w:rsid w:val="00E23A81"/>
    <w:rsid w:val="00E332F4"/>
    <w:rsid w:val="00E436BF"/>
    <w:rsid w:val="00E44307"/>
    <w:rsid w:val="00E4565D"/>
    <w:rsid w:val="00E67E9B"/>
    <w:rsid w:val="00E849E7"/>
    <w:rsid w:val="00E875E4"/>
    <w:rsid w:val="00E962A7"/>
    <w:rsid w:val="00E96BDE"/>
    <w:rsid w:val="00EA7F53"/>
    <w:rsid w:val="00F042BC"/>
    <w:rsid w:val="00F257CC"/>
    <w:rsid w:val="00F61345"/>
    <w:rsid w:val="00F66C7D"/>
    <w:rsid w:val="00FE69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3A1B2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5CC3"/>
    <w:pPr>
      <w:tabs>
        <w:tab w:val="center" w:pos="4320"/>
        <w:tab w:val="right" w:pos="8640"/>
      </w:tabs>
    </w:pPr>
  </w:style>
  <w:style w:type="paragraph" w:styleId="Footer">
    <w:name w:val="footer"/>
    <w:basedOn w:val="Normal"/>
    <w:semiHidden/>
    <w:rsid w:val="00FE5CC3"/>
    <w:pPr>
      <w:tabs>
        <w:tab w:val="center" w:pos="4320"/>
        <w:tab w:val="right" w:pos="8640"/>
      </w:tabs>
    </w:pPr>
  </w:style>
  <w:style w:type="paragraph" w:customStyle="1" w:styleId="symbol">
    <w:name w:val="symbol"/>
    <w:basedOn w:val="Normal"/>
    <w:rsid w:val="00FE5CC3"/>
  </w:style>
  <w:style w:type="paragraph" w:styleId="BalloonText">
    <w:name w:val="Balloon Text"/>
    <w:basedOn w:val="Normal"/>
    <w:semiHidden/>
    <w:rsid w:val="00F81814"/>
    <w:rPr>
      <w:rFonts w:ascii="Lucida Grande" w:hAnsi="Lucida Grande"/>
      <w:sz w:val="18"/>
      <w:szCs w:val="18"/>
    </w:rPr>
  </w:style>
  <w:style w:type="character" w:styleId="Hyperlink">
    <w:name w:val="Hyperlink"/>
    <w:rsid w:val="00044F03"/>
    <w:rPr>
      <w:color w:val="0000FF"/>
      <w:u w:val="single"/>
    </w:rPr>
  </w:style>
  <w:style w:type="table" w:styleId="TableGrid">
    <w:name w:val="Table Grid"/>
    <w:basedOn w:val="TableNormal"/>
    <w:rsid w:val="00303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rsid w:val="00A85EC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5CC3"/>
    <w:pPr>
      <w:tabs>
        <w:tab w:val="center" w:pos="4320"/>
        <w:tab w:val="right" w:pos="8640"/>
      </w:tabs>
    </w:pPr>
  </w:style>
  <w:style w:type="paragraph" w:styleId="Footer">
    <w:name w:val="footer"/>
    <w:basedOn w:val="Normal"/>
    <w:semiHidden/>
    <w:rsid w:val="00FE5CC3"/>
    <w:pPr>
      <w:tabs>
        <w:tab w:val="center" w:pos="4320"/>
        <w:tab w:val="right" w:pos="8640"/>
      </w:tabs>
    </w:pPr>
  </w:style>
  <w:style w:type="paragraph" w:customStyle="1" w:styleId="symbol">
    <w:name w:val="symbol"/>
    <w:basedOn w:val="Normal"/>
    <w:rsid w:val="00FE5CC3"/>
  </w:style>
  <w:style w:type="paragraph" w:styleId="BalloonText">
    <w:name w:val="Balloon Text"/>
    <w:basedOn w:val="Normal"/>
    <w:semiHidden/>
    <w:rsid w:val="00F81814"/>
    <w:rPr>
      <w:rFonts w:ascii="Lucida Grande" w:hAnsi="Lucida Grande"/>
      <w:sz w:val="18"/>
      <w:szCs w:val="18"/>
    </w:rPr>
  </w:style>
  <w:style w:type="character" w:styleId="Hyperlink">
    <w:name w:val="Hyperlink"/>
    <w:rsid w:val="00044F03"/>
    <w:rPr>
      <w:color w:val="0000FF"/>
      <w:u w:val="single"/>
    </w:rPr>
  </w:style>
  <w:style w:type="table" w:styleId="TableGrid">
    <w:name w:val="Table Grid"/>
    <w:basedOn w:val="TableNormal"/>
    <w:rsid w:val="00303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rsid w:val="00A85E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anvas.umich.edu" TargetMode="External"/><Relationship Id="rId20" Type="http://schemas.openxmlformats.org/officeDocument/2006/relationships/image" Target="media/image7.emf"/><Relationship Id="rId21" Type="http://schemas.openxmlformats.org/officeDocument/2006/relationships/oleObject" Target="embeddings/Microsoft_Equation6.bin"/><Relationship Id="rId22" Type="http://schemas.openxmlformats.org/officeDocument/2006/relationships/image" Target="media/image8.emf"/><Relationship Id="rId23" Type="http://schemas.openxmlformats.org/officeDocument/2006/relationships/oleObject" Target="embeddings/Microsoft_Equation7.bin"/><Relationship Id="rId24" Type="http://schemas.openxmlformats.org/officeDocument/2006/relationships/image" Target="media/image9.png"/><Relationship Id="rId25" Type="http://schemas.openxmlformats.org/officeDocument/2006/relationships/image" Target="media/image10.wm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Microsoft_Equation1.bin"/><Relationship Id="rId12" Type="http://schemas.openxmlformats.org/officeDocument/2006/relationships/image" Target="media/image3.emf"/><Relationship Id="rId13" Type="http://schemas.openxmlformats.org/officeDocument/2006/relationships/oleObject" Target="embeddings/Microsoft_Equation2.bin"/><Relationship Id="rId14" Type="http://schemas.openxmlformats.org/officeDocument/2006/relationships/image" Target="media/image4.emf"/><Relationship Id="rId15" Type="http://schemas.openxmlformats.org/officeDocument/2006/relationships/oleObject" Target="embeddings/Microsoft_Equation3.bin"/><Relationship Id="rId16" Type="http://schemas.openxmlformats.org/officeDocument/2006/relationships/image" Target="media/image5.emf"/><Relationship Id="rId17" Type="http://schemas.openxmlformats.org/officeDocument/2006/relationships/oleObject" Target="embeddings/Microsoft_Equation4.bin"/><Relationship Id="rId18" Type="http://schemas.openxmlformats.org/officeDocument/2006/relationships/image" Target="media/image6.emf"/><Relationship Id="rId19" Type="http://schemas.openxmlformats.org/officeDocument/2006/relationships/oleObject" Target="embeddings/Microsoft_Equation5.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1694</Words>
  <Characters>9658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MSE693-003 Laboratory #1/Homework #2 </vt:lpstr>
    </vt:vector>
  </TitlesOfParts>
  <Company>University of Michigan</Company>
  <LinksUpToDate>false</LinksUpToDate>
  <CharactersWithSpaces>11330</CharactersWithSpaces>
  <SharedDoc>false</SharedDoc>
  <HLinks>
    <vt:vector size="12" baseType="variant">
      <vt:variant>
        <vt:i4>1114182</vt:i4>
      </vt:variant>
      <vt:variant>
        <vt:i4>0</vt:i4>
      </vt:variant>
      <vt:variant>
        <vt:i4>0</vt:i4>
      </vt:variant>
      <vt:variant>
        <vt:i4>5</vt:i4>
      </vt:variant>
      <vt:variant>
        <vt:lpwstr>https://canvas.umich.edu</vt:lpwstr>
      </vt:variant>
      <vt:variant>
        <vt:lpwstr/>
      </vt:variant>
      <vt:variant>
        <vt:i4>1376371</vt:i4>
      </vt:variant>
      <vt:variant>
        <vt:i4>9542</vt:i4>
      </vt:variant>
      <vt:variant>
        <vt:i4>1033</vt:i4>
      </vt:variant>
      <vt:variant>
        <vt:i4>1</vt:i4>
      </vt:variant>
      <vt:variant>
        <vt:lpwstr>Gaussians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MSE693-003 Laboratory #1/Homework #2</dc:title>
  <dc:subject/>
  <dc:creator>K Thornton</dc:creator>
  <cp:keywords/>
  <cp:lastModifiedBy>Jason Luce</cp:lastModifiedBy>
  <cp:revision>3</cp:revision>
  <cp:lastPrinted>2017-09-03T20:48:00Z</cp:lastPrinted>
  <dcterms:created xsi:type="dcterms:W3CDTF">2017-09-03T21:27:00Z</dcterms:created>
  <dcterms:modified xsi:type="dcterms:W3CDTF">2017-09-03T21:39:00Z</dcterms:modified>
</cp:coreProperties>
</file>