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94C" w:rsidRDefault="00E3594C" w:rsidP="00E3594C">
      <w:pPr>
        <w:pStyle w:val="Heading1"/>
      </w:pPr>
      <w:bookmarkStart w:id="0" w:name="_GoBack"/>
      <w:bookmarkEnd w:id="0"/>
      <w:r w:rsidRPr="00E3594C">
        <w:t>Probability, Means and Standard Deviations</w:t>
      </w:r>
    </w:p>
    <w:p w:rsidR="00EB3F1E" w:rsidRDefault="00EB3F1E" w:rsidP="00EB3F1E">
      <w:pPr>
        <w:ind w:firstLine="720"/>
      </w:pPr>
      <w:r>
        <w:t>Let</w:t>
      </w:r>
      <w:r>
        <w:t>’</w:t>
      </w:r>
      <w:r>
        <w:t>s begin by giving a</w:t>
      </w:r>
      <w:r>
        <w:t xml:space="preserve"> </w:t>
      </w:r>
      <w:r>
        <w:t>little bit more thought to the idea of probability that you</w:t>
      </w:r>
      <w:r>
        <w:t>’</w:t>
      </w:r>
      <w:r>
        <w:t>ve explored in some</w:t>
      </w:r>
      <w:r>
        <w:t xml:space="preserve"> </w:t>
      </w:r>
      <w:r>
        <w:t>of your readings. The probability of an event is the fraction of time it occurs</w:t>
      </w:r>
      <w:r>
        <w:t xml:space="preserve"> </w:t>
      </w:r>
      <w:r>
        <w:t>if the process is repeated an infinite number of times. For a coin, for example,</w:t>
      </w:r>
      <w:r>
        <w:t xml:space="preserve"> </w:t>
      </w:r>
      <w:r>
        <w:t>if we flip it fair coin an infinite number of times we expect that one half</w:t>
      </w:r>
      <w:r>
        <w:t xml:space="preserve"> </w:t>
      </w:r>
      <w:r>
        <w:t xml:space="preserve">of them will be heads. </w:t>
      </w:r>
      <w:r>
        <w:t>Similarly,</w:t>
      </w:r>
      <w:r>
        <w:t xml:space="preserve"> for a dice, we expect that if we roll it an</w:t>
      </w:r>
      <w:r>
        <w:t xml:space="preserve"> </w:t>
      </w:r>
      <w:r>
        <w:t>infinite number of times, one-sixth of the rolls will be a two. Colloquially, the</w:t>
      </w:r>
      <w:r>
        <w:t xml:space="preserve"> </w:t>
      </w:r>
      <w:r>
        <w:t xml:space="preserve">higher the probability, the more likely an outcome is to occur. </w:t>
      </w:r>
    </w:p>
    <w:p w:rsidR="00EB3F1E" w:rsidRDefault="00EB3F1E" w:rsidP="00EB3F1E">
      <w:pPr>
        <w:ind w:firstLine="720"/>
      </w:pPr>
      <w:r>
        <w:t>If one event does</w:t>
      </w:r>
      <w:r>
        <w:t xml:space="preserve"> </w:t>
      </w:r>
      <w:r>
        <w:t>not affect the next, then we say that the events are independent. In this</w:t>
      </w:r>
      <w:r>
        <w:t xml:space="preserve"> course</w:t>
      </w:r>
      <w:r>
        <w:t>, we will only be dealing with independent mutually</w:t>
      </w:r>
      <w:r>
        <w:t xml:space="preserve"> </w:t>
      </w:r>
      <w:r>
        <w:t>exclusive events. Let</w:t>
      </w:r>
      <w:r>
        <w:t>’</w:t>
      </w:r>
      <w:r>
        <w:t>s begin by thinking about an example of interpreting the</w:t>
      </w:r>
      <w:r>
        <w:t xml:space="preserve"> </w:t>
      </w:r>
      <w:r>
        <w:t>idea of probability. Say you roll a fair dice. What is the probability that you</w:t>
      </w:r>
      <w:r>
        <w:t xml:space="preserve"> </w:t>
      </w:r>
      <w:r>
        <w:t>will roll a six? Well, of course the answer is one out of six. If you were to</w:t>
      </w:r>
      <w:r>
        <w:t xml:space="preserve"> </w:t>
      </w:r>
      <w:r>
        <w:t>roll the dice an infinite number of times that, you would observe that one</w:t>
      </w:r>
      <w:r>
        <w:t xml:space="preserve"> </w:t>
      </w:r>
      <w:r w:rsidR="00E3594C">
        <w:t>sixth of the roll</w:t>
      </w:r>
      <w:r>
        <w:t>s would in fact be a six. Now, let</w:t>
      </w:r>
      <w:r>
        <w:t>’</w:t>
      </w:r>
      <w:r>
        <w:t>s say you have rolled a dice</w:t>
      </w:r>
      <w:r>
        <w:t xml:space="preserve"> </w:t>
      </w:r>
      <w:r>
        <w:t>three times, and the result of each roll has been a six, i.e. you have rolled three</w:t>
      </w:r>
      <w:r>
        <w:t xml:space="preserve"> </w:t>
      </w:r>
      <w:r>
        <w:t>sixes in a row. What is the probability that your next roll will also be a six?</w:t>
      </w:r>
      <w:r>
        <w:t xml:space="preserve"> </w:t>
      </w:r>
      <w:r>
        <w:t>Well, the answer to this is still 1/6th. Each roll is independent of the previous, so</w:t>
      </w:r>
      <w:r>
        <w:t xml:space="preserve"> </w:t>
      </w:r>
      <w:r>
        <w:t>your probability of the next roll being a six is still one out of six, regardless</w:t>
      </w:r>
      <w:r>
        <w:t xml:space="preserve"> </w:t>
      </w:r>
      <w:r>
        <w:t>of what has happened in the past. Dice don</w:t>
      </w:r>
      <w:r>
        <w:t>’</w:t>
      </w:r>
      <w:r>
        <w:t>t have memory, they don</w:t>
      </w:r>
      <w:r>
        <w:t>’</w:t>
      </w:r>
      <w:r>
        <w:t>t remember, so</w:t>
      </w:r>
      <w:r>
        <w:t xml:space="preserve"> </w:t>
      </w:r>
      <w:r>
        <w:t xml:space="preserve">the odds of your next roll being a six are one out of six. </w:t>
      </w:r>
    </w:p>
    <w:p w:rsidR="001A76BE" w:rsidRDefault="00EB3F1E" w:rsidP="00EB3F1E">
      <w:pPr>
        <w:ind w:firstLine="720"/>
      </w:pPr>
      <w:r>
        <w:t>Now with this idea of</w:t>
      </w:r>
      <w:r>
        <w:t xml:space="preserve"> </w:t>
      </w:r>
      <w:r>
        <w:t>probability, let</w:t>
      </w:r>
      <w:r>
        <w:t>’</w:t>
      </w:r>
      <w:r>
        <w:t>s move on to thinking about how to</w:t>
      </w:r>
      <w:r>
        <w:t xml:space="preserve"> </w:t>
      </w:r>
      <w:r>
        <w:t>calculate means of events with differing probabilities. Consider the following set</w:t>
      </w:r>
      <w:r>
        <w:t xml:space="preserve"> </w:t>
      </w:r>
      <w:r>
        <w:t>of measurements for the height of the l</w:t>
      </w:r>
      <w:r w:rsidR="001A76BE">
        <w:t xml:space="preserve">ibrary, as measured, in meters: </w:t>
      </w:r>
    </w:p>
    <w:p w:rsidR="001A76BE" w:rsidRDefault="001A76BE" w:rsidP="00EB3F1E">
      <w:pPr>
        <w:ind w:firstLine="720"/>
      </w:pPr>
      <m:oMathPara>
        <m:oMath>
          <m:r>
            <w:rPr>
              <w:rFonts w:ascii="Cambria Math" w:hAnsi="Cambria Math"/>
            </w:rPr>
            <m:t>88, 87, 88, 90, 90, 88, 85</m:t>
          </m:r>
        </m:oMath>
      </m:oMathPara>
    </w:p>
    <w:p w:rsidR="00E50474" w:rsidRDefault="00EB3F1E" w:rsidP="00EB3F1E">
      <w:pPr>
        <w:ind w:firstLine="720"/>
      </w:pPr>
      <w:r>
        <w:t xml:space="preserve">We know how to calculate </w:t>
      </w:r>
      <w:r w:rsidR="001A76BE">
        <w:t>the average of a set of numbers;</w:t>
      </w:r>
      <w:r>
        <w:t xml:space="preserve"> you add</w:t>
      </w:r>
      <w:r>
        <w:t xml:space="preserve"> </w:t>
      </w:r>
      <w:r>
        <w:t xml:space="preserve">up </w:t>
      </w:r>
      <w:r>
        <w:t>all</w:t>
      </w:r>
      <w:r>
        <w:t xml:space="preserve"> the numbers and then divide by the number of measurements. In this</w:t>
      </w:r>
      <w:r>
        <w:t xml:space="preserve"> example,</w:t>
      </w:r>
      <w:r>
        <w:t xml:space="preserve"> we would add up 88, 87, 88, 90, 90, 88, and 85 and divide by 7, to get an average of</w:t>
      </w:r>
      <w:r>
        <w:t xml:space="preserve"> </w:t>
      </w:r>
      <w:r>
        <w:t>88, but we see in this data set that each result appears to not be equally</w:t>
      </w:r>
      <w:r>
        <w:t xml:space="preserve"> </w:t>
      </w:r>
      <w:r>
        <w:t>probable. 88 occurs three-sevenths of the time, and 90 occurs two-sevenths of the</w:t>
      </w:r>
      <w:r>
        <w:t xml:space="preserve"> </w:t>
      </w:r>
      <w:r>
        <w:t>time. Well, we can deal with this as we just did by adding all the numbers up</w:t>
      </w:r>
      <w:r>
        <w:t xml:space="preserve"> </w:t>
      </w:r>
      <w:r>
        <w:t>and counting 88 three times, or we can readjust our definition of average to</w:t>
      </w:r>
      <w:r>
        <w:t xml:space="preserve"> </w:t>
      </w:r>
      <w:r w:rsidR="00E50474">
        <w:t>include the idea of probability:</w:t>
      </w:r>
    </w:p>
    <w:p w:rsidR="00E50474" w:rsidRDefault="00E50474" w:rsidP="00EB3F1E">
      <w:pPr>
        <w:ind w:firstLine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i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e>
          </m:nary>
        </m:oMath>
      </m:oMathPara>
    </w:p>
    <w:p w:rsidR="00EB3F1E" w:rsidRDefault="00EB3F1E" w:rsidP="00EB3F1E">
      <w:pPr>
        <w:ind w:firstLine="720"/>
      </w:pPr>
      <w:r>
        <w:t xml:space="preserve"> In this new definition, we don</w:t>
      </w:r>
      <w:r>
        <w:t>’</w:t>
      </w:r>
      <w:r>
        <w:t>t just add up the</w:t>
      </w:r>
      <w:r>
        <w:t xml:space="preserve"> </w:t>
      </w:r>
      <w:r>
        <w:t>events, we add up the probability multiplied by the value. So, we take</w:t>
      </w:r>
      <w:r>
        <w:t xml:space="preserve"> </w:t>
      </w:r>
      <w:r>
        <w:t>each value multiplied by the probability, and then add to get the mean. In this</w:t>
      </w:r>
      <w:r>
        <w:t xml:space="preserve"> </w:t>
      </w:r>
      <w:r>
        <w:t>example, we say that the probability of 88 is three out of seven, so we multiply</w:t>
      </w:r>
      <w:r>
        <w:t xml:space="preserve"> </w:t>
      </w:r>
      <w:r>
        <w:t>88 and 3/7. The probability of 90 is two out of seven, and so we multiply</w:t>
      </w:r>
      <w:r w:rsidR="001A76BE">
        <w:t xml:space="preserve"> 88</w:t>
      </w:r>
      <w:r>
        <w:t xml:space="preserve"> </w:t>
      </w:r>
      <w:r w:rsidR="001A76BE">
        <w:t>by 2/7</w:t>
      </w:r>
      <w:r>
        <w:t>. 87 and 85 both have probabilities of one over</w:t>
      </w:r>
      <w:r>
        <w:t xml:space="preserve"> </w:t>
      </w:r>
      <w:r>
        <w:t>seven, and so we multiply 87 and 85 by 1/7. If you churn this out in your</w:t>
      </w:r>
      <w:r>
        <w:t xml:space="preserve"> </w:t>
      </w:r>
      <w:r>
        <w:t>calculator, you will see that you get the exact same result of 88. So, clearly these</w:t>
      </w:r>
      <w:r>
        <w:t xml:space="preserve"> </w:t>
      </w:r>
      <w:r>
        <w:t>two methods yield the same result, however, the second is more powerful if</w:t>
      </w:r>
      <w:r>
        <w:t xml:space="preserve"> </w:t>
      </w:r>
      <w:r>
        <w:t>we don</w:t>
      </w:r>
      <w:r>
        <w:t>’</w:t>
      </w:r>
      <w:r>
        <w:t>t know the full data, but, say, only know the probabilities of different</w:t>
      </w:r>
      <w:r>
        <w:t xml:space="preserve"> outcomes.</w:t>
      </w:r>
    </w:p>
    <w:p w:rsidR="00E3594C" w:rsidRDefault="00EB3F1E" w:rsidP="00E3594C">
      <w:pPr>
        <w:ind w:firstLine="720"/>
      </w:pPr>
      <w:r>
        <w:t>Now let</w:t>
      </w:r>
      <w:r>
        <w:t>’</w:t>
      </w:r>
      <w:r>
        <w:t>s move on to thinking</w:t>
      </w:r>
      <w:r>
        <w:t xml:space="preserve"> </w:t>
      </w:r>
      <w:r>
        <w:t>about calculating standard deviations of events with different probabilities. Here</w:t>
      </w:r>
      <w:r>
        <w:t xml:space="preserve"> </w:t>
      </w:r>
      <w:r>
        <w:t>in this table,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76BE" w:rsidTr="001A76BE">
        <w:tc>
          <w:tcPr>
            <w:tcW w:w="4675" w:type="dxa"/>
          </w:tcPr>
          <w:p w:rsidR="001A76BE" w:rsidRDefault="001A76BE" w:rsidP="00EB3F1E">
            <w:r>
              <w:lastRenderedPageBreak/>
              <w:t>Value</w:t>
            </w:r>
          </w:p>
        </w:tc>
        <w:tc>
          <w:tcPr>
            <w:tcW w:w="4675" w:type="dxa"/>
          </w:tcPr>
          <w:p w:rsidR="001A76BE" w:rsidRDefault="001A76BE" w:rsidP="00EB3F1E">
            <w:r>
              <w:t>Probability</w:t>
            </w:r>
          </w:p>
        </w:tc>
      </w:tr>
      <w:tr w:rsidR="001A76BE" w:rsidTr="001A76BE">
        <w:tc>
          <w:tcPr>
            <w:tcW w:w="4675" w:type="dxa"/>
          </w:tcPr>
          <w:p w:rsidR="001A76BE" w:rsidRDefault="00E50474" w:rsidP="00EB3F1E">
            <w:r>
              <w:t>2</w:t>
            </w:r>
          </w:p>
        </w:tc>
        <w:tc>
          <w:tcPr>
            <w:tcW w:w="4675" w:type="dxa"/>
          </w:tcPr>
          <w:p w:rsidR="001A76BE" w:rsidRDefault="00E50474" w:rsidP="00EB3F1E">
            <w:r>
              <w:t>0.2</w:t>
            </w:r>
          </w:p>
        </w:tc>
      </w:tr>
      <w:tr w:rsidR="001A76BE" w:rsidTr="001A76BE">
        <w:tc>
          <w:tcPr>
            <w:tcW w:w="4675" w:type="dxa"/>
          </w:tcPr>
          <w:p w:rsidR="001A76BE" w:rsidRDefault="00E50474" w:rsidP="00EB3F1E">
            <w:r>
              <w:t>4</w:t>
            </w:r>
          </w:p>
        </w:tc>
        <w:tc>
          <w:tcPr>
            <w:tcW w:w="4675" w:type="dxa"/>
          </w:tcPr>
          <w:p w:rsidR="001A76BE" w:rsidRDefault="00E50474" w:rsidP="00EB3F1E">
            <w:r>
              <w:t>0.4</w:t>
            </w:r>
          </w:p>
        </w:tc>
      </w:tr>
      <w:tr w:rsidR="001A76BE" w:rsidTr="001A76BE">
        <w:tc>
          <w:tcPr>
            <w:tcW w:w="4675" w:type="dxa"/>
          </w:tcPr>
          <w:p w:rsidR="001A76BE" w:rsidRDefault="00E50474" w:rsidP="00EB3F1E">
            <w:r>
              <w:t>6</w:t>
            </w:r>
          </w:p>
        </w:tc>
        <w:tc>
          <w:tcPr>
            <w:tcW w:w="4675" w:type="dxa"/>
          </w:tcPr>
          <w:p w:rsidR="001A76BE" w:rsidRDefault="00E50474" w:rsidP="00EB3F1E">
            <w:r>
              <w:t>0.1</w:t>
            </w:r>
          </w:p>
        </w:tc>
      </w:tr>
      <w:tr w:rsidR="001A76BE" w:rsidTr="001A76BE">
        <w:tc>
          <w:tcPr>
            <w:tcW w:w="4675" w:type="dxa"/>
          </w:tcPr>
          <w:p w:rsidR="001A76BE" w:rsidRDefault="00E50474" w:rsidP="00EB3F1E">
            <w:r>
              <w:t>8</w:t>
            </w:r>
          </w:p>
        </w:tc>
        <w:tc>
          <w:tcPr>
            <w:tcW w:w="4675" w:type="dxa"/>
          </w:tcPr>
          <w:p w:rsidR="001A76BE" w:rsidRDefault="00E50474" w:rsidP="00EB3F1E">
            <w:r>
              <w:t>0.3</w:t>
            </w:r>
          </w:p>
        </w:tc>
      </w:tr>
    </w:tbl>
    <w:p w:rsidR="001A76BE" w:rsidRDefault="001A76BE" w:rsidP="00EB3F1E">
      <w:pPr>
        <w:ind w:firstLine="720"/>
      </w:pPr>
    </w:p>
    <w:p w:rsidR="00E50474" w:rsidRDefault="00EB3F1E" w:rsidP="001A76BE">
      <w:pPr>
        <w:ind w:firstLine="720"/>
      </w:pPr>
      <w:r>
        <w:t>What is</w:t>
      </w:r>
      <w:r>
        <w:t xml:space="preserve"> </w:t>
      </w:r>
      <w:r>
        <w:t>the standard deviation of these data? Well, in our formula for mean, all we did</w:t>
      </w:r>
      <w:r>
        <w:t xml:space="preserve"> </w:t>
      </w:r>
      <w:r>
        <w:t>was we change the 1/N to the probability of a given event. You would</w:t>
      </w:r>
      <w:r>
        <w:t xml:space="preserve"> </w:t>
      </w:r>
      <w:r>
        <w:t>do the same thing for standard deviation. You do the same thing for standard</w:t>
      </w:r>
      <w:r>
        <w:t xml:space="preserve"> </w:t>
      </w:r>
      <w:r>
        <w:t>deviation; instead of multiplying by 1/N out front, you bring it inside the</w:t>
      </w:r>
      <w:r>
        <w:t xml:space="preserve"> </w:t>
      </w:r>
      <w:r>
        <w:t>sum, N multiplied by the probability. So now, this equation says take each event,</w:t>
      </w:r>
      <w:r>
        <w:t xml:space="preserve"> </w:t>
      </w:r>
      <w:r>
        <w:t>subtract the mean, square it, multiply by the probability, and add them all up,</w:t>
      </w:r>
      <w:r>
        <w:t xml:space="preserve"> </w:t>
      </w:r>
      <w:r>
        <w:t>and that will give you the standard deviation squared. Let</w:t>
      </w:r>
      <w:r>
        <w:t>’</w:t>
      </w:r>
      <w:r>
        <w:t>s test this</w:t>
      </w:r>
      <w:r>
        <w:t xml:space="preserve"> </w:t>
      </w:r>
      <w:r>
        <w:t>formula using these data. We would begin by calculating the mean itself, because</w:t>
      </w:r>
      <w:r>
        <w:t xml:space="preserve"> </w:t>
      </w:r>
      <w:r>
        <w:t>the mean is an element of calculating the standard deviation. So, to calculate</w:t>
      </w:r>
      <w:r>
        <w:t xml:space="preserve"> </w:t>
      </w:r>
      <w:r>
        <w:t>the mean, we say the mean is the sum of the probability of an event multiplied</w:t>
      </w:r>
      <w:r>
        <w:t xml:space="preserve"> </w:t>
      </w:r>
      <w:r>
        <w:t xml:space="preserve">by the value. In this </w:t>
      </w:r>
      <w:r>
        <w:t>case</w:t>
      </w:r>
      <w:r>
        <w:t>, let</w:t>
      </w:r>
      <w:r>
        <w:t>’</w:t>
      </w:r>
      <w:r>
        <w:t>s carry out this</w:t>
      </w:r>
      <w:r>
        <w:t xml:space="preserve"> </w:t>
      </w:r>
      <w:r>
        <w:t>calcu</w:t>
      </w:r>
      <w:r w:rsidR="00E50474">
        <w:t>lation for these data</w:t>
      </w:r>
      <w:r>
        <w:t>.</w:t>
      </w:r>
    </w:p>
    <w:p w:rsidR="00E50474" w:rsidRDefault="00E50474" w:rsidP="001A76BE">
      <w:pPr>
        <w:ind w:firstLine="7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</m:t>
              </m:r>
            </m:e>
          </m:d>
        </m:oMath>
      </m:oMathPara>
    </w:p>
    <w:p w:rsidR="00E50474" w:rsidRDefault="00E50474" w:rsidP="00E50474">
      <w:r>
        <w:t>Evaluating this expression gives us a mean of 5.</w:t>
      </w:r>
    </w:p>
    <w:p w:rsidR="00E50474" w:rsidRDefault="00EB3F1E" w:rsidP="001A76BE">
      <w:pPr>
        <w:ind w:firstLine="720"/>
      </w:pPr>
      <w:r>
        <w:t>So, now that we have a mean, we</w:t>
      </w:r>
      <w:r>
        <w:t xml:space="preserve"> </w:t>
      </w:r>
      <w:r>
        <w:t>can proceed to calculating the standard deviation. The way I</w:t>
      </w:r>
      <w:r>
        <w:t>’</w:t>
      </w:r>
      <w:r>
        <w:t>m going to do this</w:t>
      </w:r>
      <w:r>
        <w:t xml:space="preserve"> </w:t>
      </w:r>
      <w:r>
        <w:t>is I</w:t>
      </w:r>
      <w:r>
        <w:t>’</w:t>
      </w:r>
      <w:r>
        <w:t>m going to add a</w:t>
      </w:r>
      <w:r w:rsidR="00E50474">
        <w:t xml:space="preserve"> column to my table, x minus the</w:t>
      </w:r>
      <w:r>
        <w:t xml:space="preserve"> average</w:t>
      </w:r>
      <w:r w:rsidR="00E50474">
        <w:t>, or x-</w:t>
      </w:r>
      <w:r w:rsidR="00E50474" w:rsidRPr="00E50474">
        <w:t xml:space="preserve"> </w:t>
      </w:r>
      <w:r w:rsidR="00E50474" w:rsidRPr="00E50474">
        <w:t>μ</w:t>
      </w:r>
      <w:r w:rsidR="00E50474">
        <w:t>,</w:t>
      </w:r>
      <w:r>
        <w:t xml:space="preserve"> for each</w:t>
      </w:r>
      <w:r>
        <w:t xml:space="preserve"> </w:t>
      </w:r>
      <w:r>
        <w:t xml:space="preserve">value.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303"/>
        <w:gridCol w:w="2925"/>
      </w:tblGrid>
      <w:tr w:rsidR="00E50474" w:rsidTr="00E50474">
        <w:tc>
          <w:tcPr>
            <w:tcW w:w="3122" w:type="dxa"/>
          </w:tcPr>
          <w:p w:rsidR="00E50474" w:rsidRDefault="00E50474" w:rsidP="0037635F">
            <w:r>
              <w:t>Value</w:t>
            </w:r>
          </w:p>
        </w:tc>
        <w:tc>
          <w:tcPr>
            <w:tcW w:w="3303" w:type="dxa"/>
          </w:tcPr>
          <w:p w:rsidR="00E50474" w:rsidRDefault="00E50474" w:rsidP="0037635F">
            <w:r>
              <w:t>Probability</w:t>
            </w:r>
          </w:p>
        </w:tc>
        <w:tc>
          <w:tcPr>
            <w:tcW w:w="2925" w:type="dxa"/>
          </w:tcPr>
          <w:p w:rsidR="00E50474" w:rsidRDefault="00E50474" w:rsidP="0037635F">
            <w:r>
              <w:t>(x-</w:t>
            </w:r>
            <w:r w:rsidRPr="00E50474">
              <w:t>μ</w:t>
            </w:r>
            <w:r>
              <w:t>)</w:t>
            </w:r>
          </w:p>
        </w:tc>
      </w:tr>
      <w:tr w:rsidR="00E50474" w:rsidTr="00E50474">
        <w:tc>
          <w:tcPr>
            <w:tcW w:w="3122" w:type="dxa"/>
          </w:tcPr>
          <w:p w:rsidR="00E50474" w:rsidRDefault="00E50474" w:rsidP="0037635F">
            <w:r>
              <w:t>2</w:t>
            </w:r>
          </w:p>
        </w:tc>
        <w:tc>
          <w:tcPr>
            <w:tcW w:w="3303" w:type="dxa"/>
          </w:tcPr>
          <w:p w:rsidR="00E50474" w:rsidRDefault="00E50474" w:rsidP="0037635F">
            <w:r>
              <w:t>0.2</w:t>
            </w:r>
          </w:p>
        </w:tc>
        <w:tc>
          <w:tcPr>
            <w:tcW w:w="2925" w:type="dxa"/>
          </w:tcPr>
          <w:p w:rsidR="00E50474" w:rsidRDefault="00E50474" w:rsidP="0037635F">
            <w:r>
              <w:t>-3</w:t>
            </w:r>
          </w:p>
        </w:tc>
      </w:tr>
      <w:tr w:rsidR="00E50474" w:rsidTr="00E50474">
        <w:tc>
          <w:tcPr>
            <w:tcW w:w="3122" w:type="dxa"/>
          </w:tcPr>
          <w:p w:rsidR="00E50474" w:rsidRDefault="00E50474" w:rsidP="0037635F">
            <w:r>
              <w:t>4</w:t>
            </w:r>
          </w:p>
        </w:tc>
        <w:tc>
          <w:tcPr>
            <w:tcW w:w="3303" w:type="dxa"/>
          </w:tcPr>
          <w:p w:rsidR="00E50474" w:rsidRDefault="00E50474" w:rsidP="0037635F">
            <w:r>
              <w:t>0.4</w:t>
            </w:r>
          </w:p>
        </w:tc>
        <w:tc>
          <w:tcPr>
            <w:tcW w:w="2925" w:type="dxa"/>
          </w:tcPr>
          <w:p w:rsidR="00E50474" w:rsidRDefault="00E50474" w:rsidP="0037635F">
            <w:r>
              <w:t>-1</w:t>
            </w:r>
          </w:p>
        </w:tc>
      </w:tr>
      <w:tr w:rsidR="00E50474" w:rsidTr="00E50474">
        <w:tc>
          <w:tcPr>
            <w:tcW w:w="3122" w:type="dxa"/>
          </w:tcPr>
          <w:p w:rsidR="00E50474" w:rsidRDefault="00E50474" w:rsidP="0037635F">
            <w:r>
              <w:t>6</w:t>
            </w:r>
          </w:p>
        </w:tc>
        <w:tc>
          <w:tcPr>
            <w:tcW w:w="3303" w:type="dxa"/>
          </w:tcPr>
          <w:p w:rsidR="00E50474" w:rsidRDefault="00E50474" w:rsidP="0037635F">
            <w:r>
              <w:t>0.1</w:t>
            </w:r>
          </w:p>
        </w:tc>
        <w:tc>
          <w:tcPr>
            <w:tcW w:w="2925" w:type="dxa"/>
          </w:tcPr>
          <w:p w:rsidR="00E50474" w:rsidRDefault="00E50474" w:rsidP="0037635F">
            <w:r>
              <w:t>1</w:t>
            </w:r>
          </w:p>
        </w:tc>
      </w:tr>
      <w:tr w:rsidR="00E50474" w:rsidTr="00E50474">
        <w:tc>
          <w:tcPr>
            <w:tcW w:w="3122" w:type="dxa"/>
          </w:tcPr>
          <w:p w:rsidR="00E50474" w:rsidRDefault="00E50474" w:rsidP="0037635F">
            <w:r>
              <w:t>8</w:t>
            </w:r>
          </w:p>
        </w:tc>
        <w:tc>
          <w:tcPr>
            <w:tcW w:w="3303" w:type="dxa"/>
          </w:tcPr>
          <w:p w:rsidR="00E50474" w:rsidRDefault="00E50474" w:rsidP="0037635F">
            <w:r>
              <w:t>0.3</w:t>
            </w:r>
          </w:p>
        </w:tc>
        <w:tc>
          <w:tcPr>
            <w:tcW w:w="2925" w:type="dxa"/>
          </w:tcPr>
          <w:p w:rsidR="00E50474" w:rsidRDefault="00E50474" w:rsidP="0037635F">
            <w:r>
              <w:t>3</w:t>
            </w:r>
          </w:p>
        </w:tc>
      </w:tr>
    </w:tbl>
    <w:p w:rsidR="00E50474" w:rsidRDefault="00E50474" w:rsidP="001A76BE">
      <w:pPr>
        <w:ind w:firstLine="720"/>
      </w:pPr>
    </w:p>
    <w:p w:rsidR="00E50474" w:rsidRDefault="00EB3F1E" w:rsidP="001A76BE">
      <w:pPr>
        <w:ind w:firstLine="720"/>
      </w:pPr>
      <w:r>
        <w:t>In our definition of standard deviation, we care about this</w:t>
      </w:r>
      <w:r>
        <w:t xml:space="preserve"> </w:t>
      </w:r>
      <w:r>
        <w:t>value squared, so, let</w:t>
      </w:r>
      <w:r>
        <w:t>’</w:t>
      </w:r>
      <w:r>
        <w:t>s continue and add yet another column, squaring</w:t>
      </w:r>
      <w:r w:rsidR="00E50474">
        <w:t>, which will get rid of the negatives: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664"/>
        <w:gridCol w:w="2178"/>
        <w:gridCol w:w="2110"/>
      </w:tblGrid>
      <w:tr w:rsidR="00E50474" w:rsidTr="00E50474">
        <w:tc>
          <w:tcPr>
            <w:tcW w:w="2398" w:type="dxa"/>
          </w:tcPr>
          <w:p w:rsidR="00E50474" w:rsidRDefault="00E50474" w:rsidP="0037635F">
            <w:r>
              <w:t>Value</w:t>
            </w:r>
          </w:p>
        </w:tc>
        <w:tc>
          <w:tcPr>
            <w:tcW w:w="2664" w:type="dxa"/>
          </w:tcPr>
          <w:p w:rsidR="00E50474" w:rsidRDefault="00E50474" w:rsidP="0037635F">
            <w:r>
              <w:t>Probability</w:t>
            </w:r>
          </w:p>
        </w:tc>
        <w:tc>
          <w:tcPr>
            <w:tcW w:w="2178" w:type="dxa"/>
          </w:tcPr>
          <w:p w:rsidR="00E50474" w:rsidRDefault="00E50474" w:rsidP="0037635F">
            <w:r>
              <w:t>(x-</w:t>
            </w:r>
            <w:r w:rsidRPr="00E50474">
              <w:t>μ</w:t>
            </w:r>
            <w:r>
              <w:t>)</w:t>
            </w:r>
          </w:p>
        </w:tc>
        <w:tc>
          <w:tcPr>
            <w:tcW w:w="2110" w:type="dxa"/>
          </w:tcPr>
          <w:p w:rsidR="00E50474" w:rsidRPr="00E50474" w:rsidRDefault="00E50474" w:rsidP="0037635F">
            <w:pPr>
              <w:rPr>
                <w:vertAlign w:val="superscript"/>
              </w:rPr>
            </w:pPr>
            <w:r>
              <w:t>(x-</w:t>
            </w:r>
            <w:r w:rsidRPr="00E50474">
              <w:t>μ</w:t>
            </w:r>
            <w:r>
              <w:t>)</w:t>
            </w:r>
            <w:r>
              <w:rPr>
                <w:vertAlign w:val="superscript"/>
              </w:rPr>
              <w:t>2</w:t>
            </w:r>
          </w:p>
        </w:tc>
      </w:tr>
      <w:tr w:rsidR="00E50474" w:rsidTr="00E50474">
        <w:tc>
          <w:tcPr>
            <w:tcW w:w="2398" w:type="dxa"/>
          </w:tcPr>
          <w:p w:rsidR="00E50474" w:rsidRDefault="00E50474" w:rsidP="0037635F">
            <w:r>
              <w:t>2</w:t>
            </w:r>
          </w:p>
        </w:tc>
        <w:tc>
          <w:tcPr>
            <w:tcW w:w="2664" w:type="dxa"/>
          </w:tcPr>
          <w:p w:rsidR="00E50474" w:rsidRDefault="00E50474" w:rsidP="0037635F">
            <w:r>
              <w:t>0.2</w:t>
            </w:r>
          </w:p>
        </w:tc>
        <w:tc>
          <w:tcPr>
            <w:tcW w:w="2178" w:type="dxa"/>
          </w:tcPr>
          <w:p w:rsidR="00E50474" w:rsidRDefault="00E50474" w:rsidP="0037635F">
            <w:r>
              <w:t>-3</w:t>
            </w:r>
          </w:p>
        </w:tc>
        <w:tc>
          <w:tcPr>
            <w:tcW w:w="2110" w:type="dxa"/>
          </w:tcPr>
          <w:p w:rsidR="00E50474" w:rsidRDefault="00E50474" w:rsidP="0037635F">
            <w:r>
              <w:t>9</w:t>
            </w:r>
          </w:p>
        </w:tc>
      </w:tr>
      <w:tr w:rsidR="00E50474" w:rsidTr="00E50474">
        <w:tc>
          <w:tcPr>
            <w:tcW w:w="2398" w:type="dxa"/>
          </w:tcPr>
          <w:p w:rsidR="00E50474" w:rsidRDefault="00E50474" w:rsidP="0037635F">
            <w:r>
              <w:t>4</w:t>
            </w:r>
          </w:p>
        </w:tc>
        <w:tc>
          <w:tcPr>
            <w:tcW w:w="2664" w:type="dxa"/>
          </w:tcPr>
          <w:p w:rsidR="00E50474" w:rsidRDefault="00E50474" w:rsidP="0037635F">
            <w:r>
              <w:t>0.4</w:t>
            </w:r>
          </w:p>
        </w:tc>
        <w:tc>
          <w:tcPr>
            <w:tcW w:w="2178" w:type="dxa"/>
          </w:tcPr>
          <w:p w:rsidR="00E50474" w:rsidRDefault="00E50474" w:rsidP="0037635F">
            <w:r>
              <w:t>-1</w:t>
            </w:r>
          </w:p>
        </w:tc>
        <w:tc>
          <w:tcPr>
            <w:tcW w:w="2110" w:type="dxa"/>
          </w:tcPr>
          <w:p w:rsidR="00E50474" w:rsidRDefault="00E50474" w:rsidP="0037635F">
            <w:r>
              <w:t>1</w:t>
            </w:r>
          </w:p>
        </w:tc>
      </w:tr>
      <w:tr w:rsidR="00E50474" w:rsidTr="00E50474">
        <w:tc>
          <w:tcPr>
            <w:tcW w:w="2398" w:type="dxa"/>
          </w:tcPr>
          <w:p w:rsidR="00E50474" w:rsidRDefault="00E50474" w:rsidP="0037635F">
            <w:r>
              <w:t>6</w:t>
            </w:r>
          </w:p>
        </w:tc>
        <w:tc>
          <w:tcPr>
            <w:tcW w:w="2664" w:type="dxa"/>
          </w:tcPr>
          <w:p w:rsidR="00E50474" w:rsidRDefault="00E50474" w:rsidP="0037635F">
            <w:r>
              <w:t>0.1</w:t>
            </w:r>
          </w:p>
        </w:tc>
        <w:tc>
          <w:tcPr>
            <w:tcW w:w="2178" w:type="dxa"/>
          </w:tcPr>
          <w:p w:rsidR="00E50474" w:rsidRDefault="00E50474" w:rsidP="0037635F">
            <w:r>
              <w:t>1</w:t>
            </w:r>
          </w:p>
        </w:tc>
        <w:tc>
          <w:tcPr>
            <w:tcW w:w="2110" w:type="dxa"/>
          </w:tcPr>
          <w:p w:rsidR="00E50474" w:rsidRDefault="00E50474" w:rsidP="0037635F">
            <w:r>
              <w:t>1</w:t>
            </w:r>
          </w:p>
        </w:tc>
      </w:tr>
      <w:tr w:rsidR="00E50474" w:rsidTr="00E50474">
        <w:tc>
          <w:tcPr>
            <w:tcW w:w="2398" w:type="dxa"/>
          </w:tcPr>
          <w:p w:rsidR="00E50474" w:rsidRDefault="00E50474" w:rsidP="0037635F">
            <w:r>
              <w:t>8</w:t>
            </w:r>
          </w:p>
        </w:tc>
        <w:tc>
          <w:tcPr>
            <w:tcW w:w="2664" w:type="dxa"/>
          </w:tcPr>
          <w:p w:rsidR="00E50474" w:rsidRDefault="00E50474" w:rsidP="0037635F">
            <w:r>
              <w:t>0.3</w:t>
            </w:r>
          </w:p>
        </w:tc>
        <w:tc>
          <w:tcPr>
            <w:tcW w:w="2178" w:type="dxa"/>
          </w:tcPr>
          <w:p w:rsidR="00E50474" w:rsidRDefault="00E50474" w:rsidP="0037635F">
            <w:r>
              <w:t>3</w:t>
            </w:r>
          </w:p>
        </w:tc>
        <w:tc>
          <w:tcPr>
            <w:tcW w:w="2110" w:type="dxa"/>
          </w:tcPr>
          <w:p w:rsidR="00E50474" w:rsidRDefault="00E50474" w:rsidP="0037635F">
            <w:r>
              <w:t>9</w:t>
            </w:r>
          </w:p>
        </w:tc>
      </w:tr>
    </w:tbl>
    <w:p w:rsidR="00E50474" w:rsidRDefault="00E50474" w:rsidP="001A76BE">
      <w:pPr>
        <w:ind w:firstLine="720"/>
      </w:pPr>
    </w:p>
    <w:p w:rsidR="00E50474" w:rsidRDefault="00EB3F1E" w:rsidP="001A76BE">
      <w:pPr>
        <w:ind w:firstLine="720"/>
      </w:pPr>
      <w:r>
        <w:t xml:space="preserve"> Now we want</w:t>
      </w:r>
      <w:r>
        <w:t xml:space="preserve"> </w:t>
      </w:r>
      <w:r>
        <w:t>to multiply each value of x minus mu squared by the probability. So, I</w:t>
      </w:r>
      <w:r>
        <w:t>’</w:t>
      </w:r>
      <w:r>
        <w:t>m going</w:t>
      </w:r>
      <w:r>
        <w:t xml:space="preserve"> </w:t>
      </w:r>
      <w:r w:rsidR="00E50474">
        <w:t>to add</w:t>
      </w:r>
      <w:r>
        <w:t xml:space="preserve"> yet another column</w:t>
      </w:r>
      <w:r w:rsidR="00E50474">
        <w:t>,</w:t>
      </w:r>
      <w:r>
        <w:t xml:space="preserve"> probability times </w:t>
      </w:r>
      <w:r w:rsidR="00E50474">
        <w:t>(x-</w:t>
      </w:r>
      <w:r w:rsidR="00E50474" w:rsidRPr="00E50474">
        <w:t>μ</w:t>
      </w:r>
      <w:r w:rsidR="00E50474">
        <w:t>)</w:t>
      </w:r>
      <w:r w:rsidR="00E50474">
        <w:rPr>
          <w:vertAlign w:val="superscript"/>
        </w:rPr>
        <w:t>2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2293"/>
        <w:gridCol w:w="1744"/>
        <w:gridCol w:w="1700"/>
        <w:gridCol w:w="1636"/>
      </w:tblGrid>
      <w:tr w:rsidR="00E50474" w:rsidTr="00E50474">
        <w:tc>
          <w:tcPr>
            <w:tcW w:w="1977" w:type="dxa"/>
          </w:tcPr>
          <w:p w:rsidR="00E50474" w:rsidRDefault="00E50474" w:rsidP="0037635F">
            <w:r>
              <w:t>Value</w:t>
            </w:r>
          </w:p>
        </w:tc>
        <w:tc>
          <w:tcPr>
            <w:tcW w:w="2293" w:type="dxa"/>
          </w:tcPr>
          <w:p w:rsidR="00E50474" w:rsidRDefault="00E50474" w:rsidP="0037635F">
            <w:r>
              <w:t>Probability</w:t>
            </w:r>
          </w:p>
        </w:tc>
        <w:tc>
          <w:tcPr>
            <w:tcW w:w="1744" w:type="dxa"/>
          </w:tcPr>
          <w:p w:rsidR="00E50474" w:rsidRDefault="00E50474" w:rsidP="0037635F">
            <w:r>
              <w:t>(x-</w:t>
            </w:r>
            <w:r w:rsidRPr="00E50474">
              <w:t>μ</w:t>
            </w:r>
            <w:r>
              <w:t>)</w:t>
            </w:r>
          </w:p>
        </w:tc>
        <w:tc>
          <w:tcPr>
            <w:tcW w:w="1700" w:type="dxa"/>
          </w:tcPr>
          <w:p w:rsidR="00E50474" w:rsidRPr="00E50474" w:rsidRDefault="00E50474" w:rsidP="0037635F">
            <w:pPr>
              <w:rPr>
                <w:vertAlign w:val="superscript"/>
              </w:rPr>
            </w:pPr>
            <w:r>
              <w:t>(x-</w:t>
            </w:r>
            <w:r w:rsidRPr="00E50474">
              <w:t>μ</w:t>
            </w:r>
            <w:r>
              <w:t>)</w:t>
            </w:r>
            <w:r>
              <w:rPr>
                <w:vertAlign w:val="superscript"/>
              </w:rPr>
              <w:t>2</w:t>
            </w:r>
          </w:p>
        </w:tc>
        <w:tc>
          <w:tcPr>
            <w:tcW w:w="1636" w:type="dxa"/>
          </w:tcPr>
          <w:p w:rsidR="00E50474" w:rsidRDefault="00E50474" w:rsidP="0037635F">
            <w:r>
              <w:t>p</w:t>
            </w:r>
            <w:r>
              <w:t>(x-</w:t>
            </w:r>
            <w:r w:rsidRPr="00E50474">
              <w:t>μ</w:t>
            </w:r>
            <w:r>
              <w:t>)</w:t>
            </w:r>
            <w:r>
              <w:rPr>
                <w:vertAlign w:val="superscript"/>
              </w:rPr>
              <w:t>2</w:t>
            </w:r>
          </w:p>
        </w:tc>
      </w:tr>
      <w:tr w:rsidR="00E50474" w:rsidTr="00E50474">
        <w:tc>
          <w:tcPr>
            <w:tcW w:w="1977" w:type="dxa"/>
          </w:tcPr>
          <w:p w:rsidR="00E50474" w:rsidRDefault="00E50474" w:rsidP="0037635F">
            <w:r>
              <w:t>2</w:t>
            </w:r>
          </w:p>
        </w:tc>
        <w:tc>
          <w:tcPr>
            <w:tcW w:w="2293" w:type="dxa"/>
          </w:tcPr>
          <w:p w:rsidR="00E50474" w:rsidRDefault="00E50474" w:rsidP="0037635F">
            <w:r>
              <w:t>0.2</w:t>
            </w:r>
          </w:p>
        </w:tc>
        <w:tc>
          <w:tcPr>
            <w:tcW w:w="1744" w:type="dxa"/>
          </w:tcPr>
          <w:p w:rsidR="00E50474" w:rsidRDefault="00E50474" w:rsidP="0037635F">
            <w:r>
              <w:t>-3</w:t>
            </w:r>
          </w:p>
        </w:tc>
        <w:tc>
          <w:tcPr>
            <w:tcW w:w="1700" w:type="dxa"/>
          </w:tcPr>
          <w:p w:rsidR="00E50474" w:rsidRDefault="00E50474" w:rsidP="0037635F">
            <w:r>
              <w:t>9</w:t>
            </w:r>
          </w:p>
        </w:tc>
        <w:tc>
          <w:tcPr>
            <w:tcW w:w="1636" w:type="dxa"/>
          </w:tcPr>
          <w:p w:rsidR="00E50474" w:rsidRDefault="00E50474" w:rsidP="0037635F">
            <w:r>
              <w:t>1.8</w:t>
            </w:r>
          </w:p>
        </w:tc>
      </w:tr>
      <w:tr w:rsidR="00E50474" w:rsidTr="00E50474">
        <w:tc>
          <w:tcPr>
            <w:tcW w:w="1977" w:type="dxa"/>
          </w:tcPr>
          <w:p w:rsidR="00E50474" w:rsidRDefault="00E50474" w:rsidP="0037635F">
            <w:r>
              <w:t>4</w:t>
            </w:r>
          </w:p>
        </w:tc>
        <w:tc>
          <w:tcPr>
            <w:tcW w:w="2293" w:type="dxa"/>
          </w:tcPr>
          <w:p w:rsidR="00E50474" w:rsidRDefault="00E50474" w:rsidP="0037635F">
            <w:r>
              <w:t>0.4</w:t>
            </w:r>
          </w:p>
        </w:tc>
        <w:tc>
          <w:tcPr>
            <w:tcW w:w="1744" w:type="dxa"/>
          </w:tcPr>
          <w:p w:rsidR="00E50474" w:rsidRDefault="00E50474" w:rsidP="0037635F">
            <w:r>
              <w:t>-1</w:t>
            </w:r>
          </w:p>
        </w:tc>
        <w:tc>
          <w:tcPr>
            <w:tcW w:w="1700" w:type="dxa"/>
          </w:tcPr>
          <w:p w:rsidR="00E50474" w:rsidRDefault="00E50474" w:rsidP="0037635F">
            <w:r>
              <w:t>1</w:t>
            </w:r>
          </w:p>
        </w:tc>
        <w:tc>
          <w:tcPr>
            <w:tcW w:w="1636" w:type="dxa"/>
          </w:tcPr>
          <w:p w:rsidR="00E50474" w:rsidRDefault="00E50474" w:rsidP="0037635F">
            <w:r>
              <w:t>0.4</w:t>
            </w:r>
          </w:p>
        </w:tc>
      </w:tr>
      <w:tr w:rsidR="00E50474" w:rsidTr="00E50474">
        <w:tc>
          <w:tcPr>
            <w:tcW w:w="1977" w:type="dxa"/>
          </w:tcPr>
          <w:p w:rsidR="00E50474" w:rsidRDefault="00E50474" w:rsidP="0037635F">
            <w:r>
              <w:t>6</w:t>
            </w:r>
          </w:p>
        </w:tc>
        <w:tc>
          <w:tcPr>
            <w:tcW w:w="2293" w:type="dxa"/>
          </w:tcPr>
          <w:p w:rsidR="00E50474" w:rsidRDefault="00E50474" w:rsidP="0037635F">
            <w:r>
              <w:t>0.1</w:t>
            </w:r>
          </w:p>
        </w:tc>
        <w:tc>
          <w:tcPr>
            <w:tcW w:w="1744" w:type="dxa"/>
          </w:tcPr>
          <w:p w:rsidR="00E50474" w:rsidRDefault="00E50474" w:rsidP="0037635F">
            <w:r>
              <w:t>1</w:t>
            </w:r>
          </w:p>
        </w:tc>
        <w:tc>
          <w:tcPr>
            <w:tcW w:w="1700" w:type="dxa"/>
          </w:tcPr>
          <w:p w:rsidR="00E50474" w:rsidRDefault="00E50474" w:rsidP="0037635F">
            <w:r>
              <w:t>1</w:t>
            </w:r>
          </w:p>
        </w:tc>
        <w:tc>
          <w:tcPr>
            <w:tcW w:w="1636" w:type="dxa"/>
          </w:tcPr>
          <w:p w:rsidR="00E50474" w:rsidRDefault="00E50474" w:rsidP="0037635F">
            <w:r>
              <w:t>0.1</w:t>
            </w:r>
          </w:p>
        </w:tc>
      </w:tr>
      <w:tr w:rsidR="00E50474" w:rsidTr="00E50474">
        <w:tc>
          <w:tcPr>
            <w:tcW w:w="1977" w:type="dxa"/>
          </w:tcPr>
          <w:p w:rsidR="00E50474" w:rsidRDefault="00E50474" w:rsidP="0037635F">
            <w:r>
              <w:t>8</w:t>
            </w:r>
          </w:p>
        </w:tc>
        <w:tc>
          <w:tcPr>
            <w:tcW w:w="2293" w:type="dxa"/>
          </w:tcPr>
          <w:p w:rsidR="00E50474" w:rsidRDefault="00E50474" w:rsidP="0037635F">
            <w:r>
              <w:t>0.3</w:t>
            </w:r>
          </w:p>
        </w:tc>
        <w:tc>
          <w:tcPr>
            <w:tcW w:w="1744" w:type="dxa"/>
          </w:tcPr>
          <w:p w:rsidR="00E50474" w:rsidRDefault="00E50474" w:rsidP="0037635F">
            <w:r>
              <w:t>3</w:t>
            </w:r>
          </w:p>
        </w:tc>
        <w:tc>
          <w:tcPr>
            <w:tcW w:w="1700" w:type="dxa"/>
          </w:tcPr>
          <w:p w:rsidR="00E50474" w:rsidRDefault="00E50474" w:rsidP="0037635F">
            <w:r>
              <w:t>9</w:t>
            </w:r>
          </w:p>
        </w:tc>
        <w:tc>
          <w:tcPr>
            <w:tcW w:w="1636" w:type="dxa"/>
          </w:tcPr>
          <w:p w:rsidR="00E50474" w:rsidRDefault="00E50474" w:rsidP="0037635F">
            <w:r>
              <w:t>2.7</w:t>
            </w:r>
          </w:p>
        </w:tc>
      </w:tr>
    </w:tbl>
    <w:p w:rsidR="00E50474" w:rsidRDefault="00E50474" w:rsidP="001A76BE">
      <w:pPr>
        <w:ind w:firstLine="720"/>
      </w:pPr>
    </w:p>
    <w:p w:rsidR="001A76BE" w:rsidRDefault="00EB3F1E" w:rsidP="001A76BE">
      <w:pPr>
        <w:ind w:firstLine="720"/>
      </w:pPr>
      <w:r>
        <w:t xml:space="preserve">Adding </w:t>
      </w:r>
      <w:r>
        <w:t>these</w:t>
      </w:r>
      <w:r>
        <w:t xml:space="preserve"> numbers up as instructed gets me a standard deviation</w:t>
      </w:r>
      <w:r>
        <w:t xml:space="preserve"> </w:t>
      </w:r>
      <w:r>
        <w:t xml:space="preserve">squared of </w:t>
      </w:r>
      <w:r w:rsidR="00E50474">
        <w:t>5;</w:t>
      </w:r>
      <w:r>
        <w:t xml:space="preserve"> </w:t>
      </w:r>
      <w:r w:rsidR="00E50474">
        <w:t xml:space="preserve">turns out </w:t>
      </w:r>
      <w:r>
        <w:t>that for this data set, the standard</w:t>
      </w:r>
      <w:r>
        <w:t xml:space="preserve"> </w:t>
      </w:r>
      <w:r>
        <w:t>deviation squared, and the average are the same. That will not generally be true. I</w:t>
      </w:r>
      <w:r>
        <w:t xml:space="preserve"> </w:t>
      </w:r>
      <w:r>
        <w:t>get the standard deviation itself by taking the square root of the standard</w:t>
      </w:r>
      <w:r>
        <w:t xml:space="preserve"> </w:t>
      </w:r>
      <w:r>
        <w:t xml:space="preserve">deviation squared, giving me a standard deviation of 2.24. </w:t>
      </w:r>
    </w:p>
    <w:p w:rsidR="008A19FC" w:rsidRDefault="00EB3F1E" w:rsidP="00EB3F1E">
      <w:pPr>
        <w:ind w:firstLine="720"/>
      </w:pPr>
      <w:r>
        <w:t>In summary, the probability is the frequency something occurs</w:t>
      </w:r>
      <w:r>
        <w:t xml:space="preserve"> </w:t>
      </w:r>
      <w:r>
        <w:t>after an infinite number of trials, and colloquially, we say that the higher the</w:t>
      </w:r>
      <w:r>
        <w:t xml:space="preserve"> </w:t>
      </w:r>
      <w:r>
        <w:t>probability, the more likely a given event is to occur. With this idea of</w:t>
      </w:r>
      <w:r>
        <w:t xml:space="preserve"> </w:t>
      </w:r>
      <w:r>
        <w:t>probability, we can adjust our definitions of mean and standard</w:t>
      </w:r>
      <w:r>
        <w:t xml:space="preserve"> </w:t>
      </w:r>
      <w:r>
        <w:t>deviation by swapping out the 1/N out front, and instead multiplying</w:t>
      </w:r>
      <w:r>
        <w:t xml:space="preserve"> </w:t>
      </w:r>
      <w:r>
        <w:t>inside the sum by the probability of ea</w:t>
      </w:r>
      <w:r w:rsidR="001A76BE">
        <w:t xml:space="preserve">ch occurrence. </w:t>
      </w:r>
    </w:p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44"/>
    <w:rsid w:val="001A76BE"/>
    <w:rsid w:val="003875B2"/>
    <w:rsid w:val="00481B44"/>
    <w:rsid w:val="00761222"/>
    <w:rsid w:val="008A19FC"/>
    <w:rsid w:val="00E3594C"/>
    <w:rsid w:val="00E50474"/>
    <w:rsid w:val="00E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5B9C"/>
  <w15:chartTrackingRefBased/>
  <w15:docId w15:val="{F9D03151-BFE4-4A40-AFD6-214AB6B6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04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35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8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2017-07-31T19:05:00Z</dcterms:created>
  <dcterms:modified xsi:type="dcterms:W3CDTF">2017-07-31T19:38:00Z</dcterms:modified>
</cp:coreProperties>
</file>