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7D879A" w14:textId="49E346D7" w:rsidR="00550A4D" w:rsidRPr="00550A4D" w:rsidRDefault="00550A4D" w:rsidP="00550A4D">
      <w:pPr>
        <w:ind w:left="1440" w:hanging="1440"/>
      </w:pPr>
      <w:r w:rsidRPr="00E62880">
        <w:rPr>
          <w:b/>
          <w:bCs/>
        </w:rPr>
        <w:t>Appendixes A</w:t>
      </w:r>
      <w:r>
        <w:t xml:space="preserve">: </w:t>
      </w:r>
      <w:r w:rsidRPr="00E62880">
        <w:t>LLM Outputs Used in This Decision-Making Project as Referenced in the ‘Comparison with LLM Outputs’ Section</w:t>
      </w:r>
    </w:p>
    <w:p w14:paraId="49C803CC" w14:textId="77777777" w:rsidR="00550A4D" w:rsidRPr="00550A4D" w:rsidRDefault="00550A4D" w:rsidP="00550A4D">
      <w:pPr>
        <w:pStyle w:val="Heading1"/>
        <w:rPr>
          <w:rFonts w:asciiTheme="minorHAnsi" w:hAnsiTheme="minorHAnsi"/>
          <w:sz w:val="22"/>
          <w:szCs w:val="22"/>
        </w:rPr>
      </w:pPr>
      <w:r w:rsidRPr="00550A4D">
        <w:rPr>
          <w:rFonts w:asciiTheme="minorHAnsi" w:hAnsiTheme="minorHAnsi"/>
          <w:sz w:val="22"/>
          <w:szCs w:val="22"/>
        </w:rPr>
        <w:t>Generating Alternatives</w:t>
      </w:r>
    </w:p>
    <w:p w14:paraId="194695AF" w14:textId="77777777" w:rsidR="00550A4D" w:rsidRPr="00237814" w:rsidRDefault="00550A4D" w:rsidP="00550A4D">
      <w:pPr>
        <w:ind w:left="270"/>
      </w:pPr>
      <w:r w:rsidRPr="00237814">
        <w:t>Considering the decision maker's preferences, here are six Norwegian cities that align with her objectives for career prospects, quality of life, environment, and social life. Each city balances opportunities for professional growth with appealing living conditions and ample recreational options.</w:t>
      </w:r>
    </w:p>
    <w:p w14:paraId="43E9159E" w14:textId="77777777" w:rsidR="00550A4D" w:rsidRPr="00237814" w:rsidRDefault="00550A4D" w:rsidP="00550A4D">
      <w:pPr>
        <w:numPr>
          <w:ilvl w:val="0"/>
          <w:numId w:val="35"/>
        </w:numPr>
      </w:pPr>
      <w:r w:rsidRPr="00237814">
        <w:rPr>
          <w:b/>
          <w:bCs/>
        </w:rPr>
        <w:t xml:space="preserve">Oslo: </w:t>
      </w:r>
      <w:r w:rsidRPr="00237814">
        <w:t>Largest job market in Norway with high salaries and international opportunities, though higher living costs. The city offers vibrant social and cultural scenes, bike-friendly infrastructure, and extensive public transportation.</w:t>
      </w:r>
    </w:p>
    <w:p w14:paraId="5FEF2D55" w14:textId="77777777" w:rsidR="00550A4D" w:rsidRPr="00237814" w:rsidRDefault="00550A4D" w:rsidP="00550A4D">
      <w:pPr>
        <w:numPr>
          <w:ilvl w:val="0"/>
          <w:numId w:val="35"/>
        </w:numPr>
        <w:rPr>
          <w:b/>
          <w:bCs/>
        </w:rPr>
      </w:pPr>
      <w:r w:rsidRPr="00237814">
        <w:rPr>
          <w:b/>
          <w:bCs/>
        </w:rPr>
        <w:t xml:space="preserve">Bergen: </w:t>
      </w:r>
      <w:r w:rsidRPr="00237814">
        <w:t>Known for technology and energy sectors, Bergen offers PhD opportunities and a strong research environment. It’s lively with cultural events and outdoor activities, although rainier than other cities.</w:t>
      </w:r>
    </w:p>
    <w:p w14:paraId="75AAF509" w14:textId="77777777" w:rsidR="00550A4D" w:rsidRPr="00237814" w:rsidRDefault="00550A4D" w:rsidP="00550A4D">
      <w:pPr>
        <w:numPr>
          <w:ilvl w:val="0"/>
          <w:numId w:val="35"/>
        </w:numPr>
        <w:rPr>
          <w:b/>
          <w:bCs/>
        </w:rPr>
      </w:pPr>
      <w:r w:rsidRPr="00237814">
        <w:rPr>
          <w:b/>
          <w:bCs/>
        </w:rPr>
        <w:t xml:space="preserve">Trondheim: </w:t>
      </w:r>
      <w:r w:rsidRPr="00237814">
        <w:t>Norway’s technology hub and home to NTNU, with ample job and research opportunities. It has a large student population, a moderate cost of living, and many social activities, all in a bike-friendly environment.</w:t>
      </w:r>
    </w:p>
    <w:p w14:paraId="3A874E56" w14:textId="77777777" w:rsidR="00550A4D" w:rsidRPr="00237814" w:rsidRDefault="00550A4D" w:rsidP="00550A4D">
      <w:pPr>
        <w:numPr>
          <w:ilvl w:val="0"/>
          <w:numId w:val="35"/>
        </w:numPr>
      </w:pPr>
      <w:r w:rsidRPr="00237814">
        <w:rPr>
          <w:b/>
          <w:bCs/>
        </w:rPr>
        <w:t xml:space="preserve">Stavanger: </w:t>
      </w:r>
      <w:r w:rsidRPr="00237814">
        <w:t>The oil and energy capital of Norway, offering high salaries and engineering opportunities. It’s a green and moderate-weather city with a lively social life and excellent outdoor activities, along with affordable transport options.</w:t>
      </w:r>
    </w:p>
    <w:p w14:paraId="73D4FAA7" w14:textId="77777777" w:rsidR="00550A4D" w:rsidRPr="00237814" w:rsidRDefault="00550A4D" w:rsidP="00550A4D">
      <w:pPr>
        <w:numPr>
          <w:ilvl w:val="0"/>
          <w:numId w:val="35"/>
        </w:numPr>
      </w:pPr>
      <w:proofErr w:type="spellStart"/>
      <w:r w:rsidRPr="00237814">
        <w:rPr>
          <w:b/>
          <w:bCs/>
        </w:rPr>
        <w:t>Tromsø</w:t>
      </w:r>
      <w:proofErr w:type="spellEnd"/>
      <w:r w:rsidRPr="00237814">
        <w:rPr>
          <w:b/>
          <w:bCs/>
        </w:rPr>
        <w:t xml:space="preserve">: </w:t>
      </w:r>
      <w:r w:rsidRPr="00237814">
        <w:t>Offers niche career opportunities, pristine environment, and unique experiences like the midnight sun and polar nights. It’s a smaller but vibrant city, with strong community events and outdoor activities like skiing.</w:t>
      </w:r>
    </w:p>
    <w:p w14:paraId="4CA0C876" w14:textId="77777777" w:rsidR="00550A4D" w:rsidRPr="00237814" w:rsidRDefault="00550A4D" w:rsidP="00550A4D">
      <w:pPr>
        <w:numPr>
          <w:ilvl w:val="0"/>
          <w:numId w:val="35"/>
        </w:numPr>
      </w:pPr>
      <w:r w:rsidRPr="00237814">
        <w:rPr>
          <w:b/>
          <w:bCs/>
        </w:rPr>
        <w:t xml:space="preserve">Kristiansand: </w:t>
      </w:r>
      <w:r w:rsidRPr="00237814">
        <w:t>Growing tech and engineering sector with lower living costs and excellent transportation. Known for its mild coastal climate, it offers a relaxed social scene, beach access, and ample outdoor activities.</w:t>
      </w:r>
    </w:p>
    <w:p w14:paraId="4F373101" w14:textId="77777777" w:rsidR="00550A4D" w:rsidRPr="00550A4D" w:rsidRDefault="00550A4D" w:rsidP="00550A4D">
      <w:pPr>
        <w:ind w:left="270"/>
      </w:pPr>
      <w:r w:rsidRPr="00237814">
        <w:t>These six cities offer diverse benefits in career opportunities, lifestyle, and recreation, aligning well with her criteria for making a data-driven choice based on career, environment, and social life.</w:t>
      </w:r>
    </w:p>
    <w:p w14:paraId="135FE0E9" w14:textId="77777777" w:rsidR="00550A4D" w:rsidRPr="00550A4D" w:rsidRDefault="00550A4D" w:rsidP="00550A4D">
      <w:pPr>
        <w:pStyle w:val="Heading1"/>
        <w:rPr>
          <w:rFonts w:asciiTheme="minorHAnsi" w:hAnsiTheme="minorHAnsi"/>
          <w:sz w:val="22"/>
          <w:szCs w:val="22"/>
        </w:rPr>
      </w:pPr>
      <w:r w:rsidRPr="00550A4D">
        <w:rPr>
          <w:rFonts w:asciiTheme="minorHAnsi" w:hAnsiTheme="minorHAnsi"/>
          <w:sz w:val="22"/>
          <w:szCs w:val="22"/>
        </w:rPr>
        <w:t>Subcategories of Recreational Activities</w:t>
      </w:r>
    </w:p>
    <w:p w14:paraId="6044138C" w14:textId="77777777" w:rsidR="00550A4D" w:rsidRPr="00550A4D" w:rsidRDefault="00550A4D" w:rsidP="00550A4D">
      <w:pPr>
        <w:ind w:left="270"/>
      </w:pPr>
      <w:r w:rsidRPr="00550A4D">
        <w:t>The term activities in the city refers to a wide range of recreational, cultural, social, and outdoor opportunities available to residents and visitors. These activities can enhance the quality of life and provide a balanced lifestyle outside of work. Here’s a breakdown of what can be considered under this term: </w:t>
      </w:r>
    </w:p>
    <w:p w14:paraId="2EAED7F3" w14:textId="77777777" w:rsidR="00550A4D" w:rsidRPr="00550A4D" w:rsidRDefault="00550A4D" w:rsidP="00550A4D">
      <w:pPr>
        <w:numPr>
          <w:ilvl w:val="0"/>
          <w:numId w:val="16"/>
        </w:numPr>
        <w:spacing w:after="0"/>
      </w:pPr>
      <w:r w:rsidRPr="00550A4D">
        <w:t>Sports and Fitness: </w:t>
      </w:r>
    </w:p>
    <w:p w14:paraId="049F42F3" w14:textId="77777777" w:rsidR="00550A4D" w:rsidRPr="00550A4D" w:rsidRDefault="00550A4D" w:rsidP="00550A4D">
      <w:pPr>
        <w:numPr>
          <w:ilvl w:val="0"/>
          <w:numId w:val="17"/>
        </w:numPr>
        <w:tabs>
          <w:tab w:val="num" w:pos="720"/>
        </w:tabs>
        <w:spacing w:after="0"/>
      </w:pPr>
      <w:r w:rsidRPr="00550A4D">
        <w:t>Gyms and Fitness Centers: Availability of gyms, fitness clubs, and wellness centers. </w:t>
      </w:r>
    </w:p>
    <w:p w14:paraId="6CD80432" w14:textId="77777777" w:rsidR="00550A4D" w:rsidRPr="00550A4D" w:rsidRDefault="00550A4D" w:rsidP="00550A4D">
      <w:pPr>
        <w:numPr>
          <w:ilvl w:val="0"/>
          <w:numId w:val="18"/>
        </w:numPr>
        <w:tabs>
          <w:tab w:val="num" w:pos="720"/>
        </w:tabs>
        <w:spacing w:after="0"/>
      </w:pPr>
      <w:r w:rsidRPr="00550A4D">
        <w:t>Indoor Sports Facilities: Places for basketball, swimming, tennis, badminton, etc. </w:t>
      </w:r>
    </w:p>
    <w:p w14:paraId="3625DA8A" w14:textId="77777777" w:rsidR="00550A4D" w:rsidRPr="00550A4D" w:rsidRDefault="00550A4D" w:rsidP="00550A4D">
      <w:pPr>
        <w:numPr>
          <w:ilvl w:val="0"/>
          <w:numId w:val="19"/>
        </w:numPr>
        <w:tabs>
          <w:tab w:val="num" w:pos="720"/>
        </w:tabs>
        <w:spacing w:after="0"/>
      </w:pPr>
      <w:r w:rsidRPr="00550A4D">
        <w:t xml:space="preserve">Organized Sports Classes: Group fitness programs, such as yoga, martial arts, or </w:t>
      </w:r>
      <w:proofErr w:type="spellStart"/>
      <w:r w:rsidRPr="00550A4D">
        <w:t>pilates</w:t>
      </w:r>
      <w:proofErr w:type="spellEnd"/>
      <w:r w:rsidRPr="00550A4D">
        <w:t>. </w:t>
      </w:r>
    </w:p>
    <w:p w14:paraId="653DBB05" w14:textId="77777777" w:rsidR="00550A4D" w:rsidRPr="00550A4D" w:rsidRDefault="00550A4D" w:rsidP="00550A4D">
      <w:pPr>
        <w:numPr>
          <w:ilvl w:val="0"/>
          <w:numId w:val="20"/>
        </w:numPr>
        <w:spacing w:after="0"/>
      </w:pPr>
      <w:r w:rsidRPr="00550A4D">
        <w:t>Cultural Activities: </w:t>
      </w:r>
    </w:p>
    <w:p w14:paraId="0C3C9552" w14:textId="77777777" w:rsidR="00550A4D" w:rsidRPr="00550A4D" w:rsidRDefault="00550A4D" w:rsidP="00550A4D">
      <w:pPr>
        <w:numPr>
          <w:ilvl w:val="0"/>
          <w:numId w:val="21"/>
        </w:numPr>
        <w:tabs>
          <w:tab w:val="num" w:pos="720"/>
        </w:tabs>
        <w:spacing w:after="0"/>
      </w:pPr>
      <w:r w:rsidRPr="00550A4D">
        <w:t>Museums and Art Galleries: Opportunities for exploring history, art, and science. </w:t>
      </w:r>
    </w:p>
    <w:p w14:paraId="0B3930DA" w14:textId="77777777" w:rsidR="00550A4D" w:rsidRPr="00550A4D" w:rsidRDefault="00550A4D" w:rsidP="00550A4D">
      <w:pPr>
        <w:numPr>
          <w:ilvl w:val="0"/>
          <w:numId w:val="22"/>
        </w:numPr>
        <w:tabs>
          <w:tab w:val="num" w:pos="720"/>
        </w:tabs>
        <w:spacing w:after="0"/>
      </w:pPr>
      <w:r w:rsidRPr="00550A4D">
        <w:lastRenderedPageBreak/>
        <w:t>Theaters: Access to live performances, including plays, musicals, and concerts. </w:t>
      </w:r>
    </w:p>
    <w:p w14:paraId="2C13C84E" w14:textId="77777777" w:rsidR="00550A4D" w:rsidRPr="00550A4D" w:rsidRDefault="00550A4D" w:rsidP="00550A4D">
      <w:pPr>
        <w:numPr>
          <w:ilvl w:val="0"/>
          <w:numId w:val="23"/>
        </w:numPr>
        <w:tabs>
          <w:tab w:val="num" w:pos="720"/>
        </w:tabs>
        <w:spacing w:after="0"/>
      </w:pPr>
      <w:r w:rsidRPr="00550A4D">
        <w:t>Cinemas: Movie theaters for film enthusiasts. </w:t>
      </w:r>
    </w:p>
    <w:p w14:paraId="0DF81927" w14:textId="77777777" w:rsidR="00550A4D" w:rsidRPr="00550A4D" w:rsidRDefault="00550A4D" w:rsidP="00550A4D">
      <w:pPr>
        <w:numPr>
          <w:ilvl w:val="0"/>
          <w:numId w:val="24"/>
        </w:numPr>
        <w:tabs>
          <w:tab w:val="num" w:pos="720"/>
        </w:tabs>
        <w:spacing w:after="0"/>
      </w:pPr>
      <w:r w:rsidRPr="00550A4D">
        <w:t>Cultural Festivals: City-hosted cultural or arts festivals. </w:t>
      </w:r>
    </w:p>
    <w:p w14:paraId="01E9A538" w14:textId="77777777" w:rsidR="00550A4D" w:rsidRPr="00550A4D" w:rsidRDefault="00550A4D" w:rsidP="00550A4D">
      <w:pPr>
        <w:numPr>
          <w:ilvl w:val="0"/>
          <w:numId w:val="25"/>
        </w:numPr>
        <w:spacing w:after="0"/>
      </w:pPr>
      <w:r w:rsidRPr="00550A4D">
        <w:t>Outdoor and Recreational Activities: </w:t>
      </w:r>
    </w:p>
    <w:p w14:paraId="7B7403B9" w14:textId="77777777" w:rsidR="00550A4D" w:rsidRPr="00550A4D" w:rsidRDefault="00550A4D" w:rsidP="00550A4D">
      <w:pPr>
        <w:numPr>
          <w:ilvl w:val="0"/>
          <w:numId w:val="26"/>
        </w:numPr>
        <w:tabs>
          <w:tab w:val="num" w:pos="720"/>
        </w:tabs>
        <w:spacing w:after="0"/>
      </w:pPr>
      <w:r w:rsidRPr="00550A4D">
        <w:t>Parks and Green Spaces: Public parks, nature reserves, botanical gardens, etc. </w:t>
      </w:r>
    </w:p>
    <w:p w14:paraId="2CBFBAC2" w14:textId="77777777" w:rsidR="00550A4D" w:rsidRPr="00550A4D" w:rsidRDefault="00550A4D" w:rsidP="00550A4D">
      <w:pPr>
        <w:numPr>
          <w:ilvl w:val="0"/>
          <w:numId w:val="27"/>
        </w:numPr>
        <w:tabs>
          <w:tab w:val="num" w:pos="720"/>
        </w:tabs>
        <w:spacing w:after="0"/>
      </w:pPr>
      <w:r w:rsidRPr="00550A4D">
        <w:t>Beaches and Waterfronts: Coastal areas or lakes for swimming, sunbathing, and water sports. </w:t>
      </w:r>
    </w:p>
    <w:p w14:paraId="526C7A1E" w14:textId="77777777" w:rsidR="00550A4D" w:rsidRPr="00550A4D" w:rsidRDefault="00550A4D" w:rsidP="00550A4D">
      <w:pPr>
        <w:numPr>
          <w:ilvl w:val="0"/>
          <w:numId w:val="28"/>
        </w:numPr>
        <w:tabs>
          <w:tab w:val="num" w:pos="720"/>
        </w:tabs>
        <w:spacing w:after="0"/>
      </w:pPr>
      <w:r w:rsidRPr="00550A4D">
        <w:t>Fishing Spots and Camping Areas: Places for outdoor leisure like fishing or camping. </w:t>
      </w:r>
    </w:p>
    <w:p w14:paraId="2695C257" w14:textId="77777777" w:rsidR="00550A4D" w:rsidRPr="00550A4D" w:rsidRDefault="00550A4D" w:rsidP="00550A4D">
      <w:pPr>
        <w:numPr>
          <w:ilvl w:val="0"/>
          <w:numId w:val="29"/>
        </w:numPr>
        <w:tabs>
          <w:tab w:val="num" w:pos="720"/>
        </w:tabs>
        <w:spacing w:after="0"/>
      </w:pPr>
      <w:r w:rsidRPr="00550A4D">
        <w:t>Hiking Trails: Paths or trails for hiking and nature walks. </w:t>
      </w:r>
    </w:p>
    <w:p w14:paraId="5A4D5D98" w14:textId="77777777" w:rsidR="00550A4D" w:rsidRPr="00550A4D" w:rsidRDefault="00550A4D" w:rsidP="00550A4D">
      <w:pPr>
        <w:numPr>
          <w:ilvl w:val="0"/>
          <w:numId w:val="30"/>
        </w:numPr>
        <w:tabs>
          <w:tab w:val="num" w:pos="720"/>
        </w:tabs>
        <w:spacing w:after="0"/>
      </w:pPr>
      <w:r w:rsidRPr="00550A4D">
        <w:t>Ski Resorts: Winter sports areas for skiing, snowboarding, etc. </w:t>
      </w:r>
    </w:p>
    <w:p w14:paraId="650C6FD3" w14:textId="77777777" w:rsidR="00550A4D" w:rsidRPr="00550A4D" w:rsidRDefault="00550A4D" w:rsidP="00550A4D">
      <w:pPr>
        <w:numPr>
          <w:ilvl w:val="0"/>
          <w:numId w:val="31"/>
        </w:numPr>
        <w:spacing w:after="0"/>
      </w:pPr>
      <w:r w:rsidRPr="00550A4D">
        <w:t>Social and Nightlife Activities: </w:t>
      </w:r>
    </w:p>
    <w:p w14:paraId="292AE92A" w14:textId="77777777" w:rsidR="00550A4D" w:rsidRPr="00550A4D" w:rsidRDefault="00550A4D" w:rsidP="00550A4D">
      <w:pPr>
        <w:numPr>
          <w:ilvl w:val="0"/>
          <w:numId w:val="32"/>
        </w:numPr>
        <w:tabs>
          <w:tab w:val="num" w:pos="720"/>
        </w:tabs>
        <w:spacing w:after="0"/>
      </w:pPr>
      <w:r w:rsidRPr="00550A4D">
        <w:t>Bars, Clubs, and Restaurants: Venues for socializing, dining, and nightlife entertainment. </w:t>
      </w:r>
    </w:p>
    <w:p w14:paraId="6E3FBF3B" w14:textId="77777777" w:rsidR="00550A4D" w:rsidRPr="00550A4D" w:rsidRDefault="00550A4D" w:rsidP="00550A4D">
      <w:pPr>
        <w:numPr>
          <w:ilvl w:val="0"/>
          <w:numId w:val="33"/>
        </w:numPr>
        <w:tabs>
          <w:tab w:val="num" w:pos="720"/>
        </w:tabs>
        <w:spacing w:after="0"/>
      </w:pPr>
      <w:proofErr w:type="gramStart"/>
      <w:r w:rsidRPr="00550A4D">
        <w:t>Shopping Malls</w:t>
      </w:r>
      <w:proofErr w:type="gramEnd"/>
      <w:r w:rsidRPr="00550A4D">
        <w:t>: Shopping centers that offer leisure, dining, and social spaces. </w:t>
      </w:r>
    </w:p>
    <w:p w14:paraId="1E982582" w14:textId="77777777" w:rsidR="00550A4D" w:rsidRPr="00550A4D" w:rsidRDefault="00550A4D" w:rsidP="00550A4D">
      <w:pPr>
        <w:pStyle w:val="ListParagraph"/>
      </w:pPr>
      <w:r w:rsidRPr="00550A4D">
        <w:t>Cafes and Coffee Shops: Gathering spots for more casual socializing.</w:t>
      </w:r>
    </w:p>
    <w:p w14:paraId="4DE3B56E" w14:textId="77777777" w:rsidR="00550A4D" w:rsidRPr="00550A4D" w:rsidRDefault="00550A4D" w:rsidP="00550A4D">
      <w:pPr>
        <w:pStyle w:val="Heading1"/>
        <w:rPr>
          <w:rFonts w:asciiTheme="minorHAnsi" w:hAnsiTheme="minorHAnsi"/>
          <w:sz w:val="22"/>
          <w:szCs w:val="22"/>
        </w:rPr>
      </w:pPr>
      <w:r w:rsidRPr="00550A4D">
        <w:rPr>
          <w:rFonts w:asciiTheme="minorHAnsi" w:hAnsiTheme="minorHAnsi"/>
          <w:sz w:val="22"/>
          <w:szCs w:val="22"/>
        </w:rPr>
        <w:t>Assigning Importance</w:t>
      </w:r>
    </w:p>
    <w:p w14:paraId="33B4288F" w14:textId="77777777" w:rsidR="00550A4D" w:rsidRPr="00550A4D" w:rsidRDefault="00550A4D" w:rsidP="00550A4D">
      <w:pPr>
        <w:ind w:left="270"/>
      </w:pPr>
      <w:r w:rsidRPr="00550A4D">
        <w:t>Here’s the list of indicators ranked from the highest to the lowest importance: </w:t>
      </w:r>
    </w:p>
    <w:p w14:paraId="2184C97F" w14:textId="77777777" w:rsidR="00550A4D" w:rsidRPr="00550A4D" w:rsidRDefault="00550A4D" w:rsidP="00550A4D">
      <w:pPr>
        <w:numPr>
          <w:ilvl w:val="0"/>
          <w:numId w:val="5"/>
        </w:numPr>
        <w:spacing w:after="0"/>
      </w:pPr>
      <w:r w:rsidRPr="00550A4D">
        <w:t>Job Prospect </w:t>
      </w:r>
    </w:p>
    <w:p w14:paraId="7E32D4EA" w14:textId="77777777" w:rsidR="00550A4D" w:rsidRPr="00550A4D" w:rsidRDefault="00550A4D" w:rsidP="00550A4D">
      <w:pPr>
        <w:numPr>
          <w:ilvl w:val="0"/>
          <w:numId w:val="6"/>
        </w:numPr>
        <w:spacing w:after="0"/>
      </w:pPr>
      <w:r w:rsidRPr="00550A4D">
        <w:t>Earnings </w:t>
      </w:r>
    </w:p>
    <w:p w14:paraId="7F1F15A8" w14:textId="77777777" w:rsidR="00550A4D" w:rsidRPr="00550A4D" w:rsidRDefault="00550A4D" w:rsidP="00550A4D">
      <w:pPr>
        <w:numPr>
          <w:ilvl w:val="0"/>
          <w:numId w:val="7"/>
        </w:numPr>
        <w:spacing w:after="0"/>
      </w:pPr>
      <w:r w:rsidRPr="00550A4D">
        <w:t>Rent Prices </w:t>
      </w:r>
    </w:p>
    <w:p w14:paraId="668EC996" w14:textId="77777777" w:rsidR="00550A4D" w:rsidRPr="00550A4D" w:rsidRDefault="00550A4D" w:rsidP="00550A4D">
      <w:pPr>
        <w:numPr>
          <w:ilvl w:val="0"/>
          <w:numId w:val="8"/>
        </w:numPr>
        <w:spacing w:after="0"/>
      </w:pPr>
      <w:r w:rsidRPr="00550A4D">
        <w:t>Crime Rate </w:t>
      </w:r>
    </w:p>
    <w:p w14:paraId="0ED86D91" w14:textId="77777777" w:rsidR="00550A4D" w:rsidRPr="00550A4D" w:rsidRDefault="00550A4D" w:rsidP="00550A4D">
      <w:pPr>
        <w:numPr>
          <w:ilvl w:val="0"/>
          <w:numId w:val="9"/>
        </w:numPr>
        <w:spacing w:after="0"/>
      </w:pPr>
      <w:r w:rsidRPr="00550A4D">
        <w:t>PhD Opportunities </w:t>
      </w:r>
    </w:p>
    <w:p w14:paraId="1FF000A3" w14:textId="77777777" w:rsidR="00550A4D" w:rsidRPr="00550A4D" w:rsidRDefault="00550A4D" w:rsidP="00550A4D">
      <w:pPr>
        <w:numPr>
          <w:ilvl w:val="0"/>
          <w:numId w:val="10"/>
        </w:numPr>
        <w:spacing w:after="0"/>
      </w:pPr>
      <w:r w:rsidRPr="00550A4D">
        <w:t>Outdoor Activity </w:t>
      </w:r>
    </w:p>
    <w:p w14:paraId="55552017" w14:textId="77777777" w:rsidR="00550A4D" w:rsidRPr="00550A4D" w:rsidRDefault="00550A4D" w:rsidP="00550A4D">
      <w:pPr>
        <w:numPr>
          <w:ilvl w:val="0"/>
          <w:numId w:val="11"/>
        </w:numPr>
        <w:spacing w:after="0"/>
      </w:pPr>
      <w:r w:rsidRPr="00550A4D">
        <w:t>PM2.5 </w:t>
      </w:r>
    </w:p>
    <w:p w14:paraId="3DBCF902" w14:textId="77777777" w:rsidR="00550A4D" w:rsidRPr="00550A4D" w:rsidRDefault="00550A4D" w:rsidP="00550A4D">
      <w:pPr>
        <w:numPr>
          <w:ilvl w:val="0"/>
          <w:numId w:val="12"/>
        </w:numPr>
        <w:spacing w:after="0"/>
      </w:pPr>
      <w:r w:rsidRPr="00550A4D">
        <w:t>NO2 </w:t>
      </w:r>
    </w:p>
    <w:p w14:paraId="15A995B9" w14:textId="77777777" w:rsidR="00550A4D" w:rsidRPr="00550A4D" w:rsidRDefault="00550A4D" w:rsidP="00550A4D">
      <w:pPr>
        <w:numPr>
          <w:ilvl w:val="0"/>
          <w:numId w:val="13"/>
        </w:numPr>
        <w:spacing w:after="0"/>
      </w:pPr>
      <w:r w:rsidRPr="00550A4D">
        <w:t>Transportation Cost </w:t>
      </w:r>
    </w:p>
    <w:p w14:paraId="25E1A570" w14:textId="77777777" w:rsidR="00550A4D" w:rsidRPr="00550A4D" w:rsidRDefault="00550A4D" w:rsidP="00550A4D">
      <w:pPr>
        <w:numPr>
          <w:ilvl w:val="0"/>
          <w:numId w:val="14"/>
        </w:numPr>
        <w:spacing w:after="0"/>
      </w:pPr>
      <w:r w:rsidRPr="00550A4D">
        <w:t>Food Cost </w:t>
      </w:r>
    </w:p>
    <w:p w14:paraId="5C947B40" w14:textId="77777777" w:rsidR="00550A4D" w:rsidRPr="00550A4D" w:rsidRDefault="00550A4D" w:rsidP="00550A4D">
      <w:pPr>
        <w:numPr>
          <w:ilvl w:val="0"/>
          <w:numId w:val="15"/>
        </w:numPr>
        <w:spacing w:after="0"/>
      </w:pPr>
      <w:r w:rsidRPr="00550A4D">
        <w:t>Weather </w:t>
      </w:r>
    </w:p>
    <w:p w14:paraId="47491D9E" w14:textId="77777777" w:rsidR="00550A4D" w:rsidRDefault="00550A4D" w:rsidP="00550A4D"/>
    <w:p w14:paraId="1C9C6B68" w14:textId="77777777" w:rsidR="00010B43" w:rsidRDefault="00010B43"/>
    <w:sectPr w:rsidR="00010B43" w:rsidSect="00550A4D">
      <w:footerReference w:type="even" r:id="rId7"/>
      <w:footerReference w:type="first" r:id="rId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8479B3" w14:textId="77777777" w:rsidR="005510B1" w:rsidRDefault="005510B1" w:rsidP="00550A4D">
      <w:pPr>
        <w:spacing w:after="0" w:line="240" w:lineRule="auto"/>
      </w:pPr>
      <w:r>
        <w:separator/>
      </w:r>
    </w:p>
  </w:endnote>
  <w:endnote w:type="continuationSeparator" w:id="0">
    <w:p w14:paraId="754BF2BA" w14:textId="77777777" w:rsidR="005510B1" w:rsidRDefault="005510B1" w:rsidP="00550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E457EC" w14:textId="77777777" w:rsidR="00000000" w:rsidRDefault="00000000">
    <w:pPr>
      <w:pStyle w:val="Footer"/>
    </w:pPr>
    <w:r>
      <w:rPr>
        <w:noProof/>
      </w:rPr>
      <mc:AlternateContent>
        <mc:Choice Requires="wps">
          <w:drawing>
            <wp:anchor distT="0" distB="0" distL="0" distR="0" simplePos="0" relativeHeight="251660288" behindDoc="0" locked="0" layoutInCell="1" allowOverlap="1" wp14:anchorId="4CFD9D6B" wp14:editId="388CEABD">
              <wp:simplePos x="635" y="635"/>
              <wp:positionH relativeFrom="page">
                <wp:align>center</wp:align>
              </wp:positionH>
              <wp:positionV relativeFrom="page">
                <wp:align>bottom</wp:align>
              </wp:positionV>
              <wp:extent cx="1095375" cy="357505"/>
              <wp:effectExtent l="0" t="0" r="9525" b="0"/>
              <wp:wrapNone/>
              <wp:docPr id="1717065429" name="Text Box 2" descr="Classified as Business">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95375" cy="357505"/>
                      </a:xfrm>
                      <a:prstGeom prst="rect">
                        <a:avLst/>
                      </a:prstGeom>
                      <a:noFill/>
                      <a:ln>
                        <a:noFill/>
                      </a:ln>
                    </wps:spPr>
                    <wps:txbx>
                      <w:txbxContent>
                        <w:p w14:paraId="5B02084B" w14:textId="77777777" w:rsidR="00000000" w:rsidRPr="000878E4" w:rsidRDefault="00000000" w:rsidP="000878E4">
                          <w:pPr>
                            <w:spacing w:after="0"/>
                            <w:rPr>
                              <w:rFonts w:ascii="Calibri" w:eastAsia="Calibri" w:hAnsi="Calibri" w:cs="Calibri"/>
                              <w:noProof/>
                              <w:color w:val="000000"/>
                              <w:sz w:val="20"/>
                              <w:szCs w:val="20"/>
                            </w:rPr>
                          </w:pPr>
                          <w:r w:rsidRPr="000878E4">
                            <w:rPr>
                              <w:rFonts w:ascii="Calibri" w:eastAsia="Calibri" w:hAnsi="Calibri" w:cs="Calibri"/>
                              <w:noProof/>
                              <w:color w:val="000000"/>
                              <w:sz w:val="20"/>
                              <w:szCs w:val="20"/>
                            </w:rPr>
                            <w:t>Classified as Business</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CFD9D6B" id="_x0000_t202" coordsize="21600,21600" o:spt="202" path="m,l,21600r21600,l21600,xe">
              <v:stroke joinstyle="miter"/>
              <v:path gradientshapeok="t" o:connecttype="rect"/>
            </v:shapetype>
            <v:shape id="Text Box 2" o:spid="_x0000_s1026" type="#_x0000_t202" alt="Classified as Business" style="position:absolute;margin-left:0;margin-top:0;width:86.25pt;height:28.1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" filled="f" stroked="f">
              <v:textbox style="mso-fit-shape-to-text:t" inset="0,0,0,15pt">
                <w:txbxContent>
                  <w:p w14:paraId="5B02084B" w14:textId="77777777" w:rsidR="00000000" w:rsidRPr="000878E4" w:rsidRDefault="00000000" w:rsidP="000878E4">
                    <w:pPr>
                      <w:spacing w:after="0"/>
                      <w:rPr>
                        <w:rFonts w:ascii="Calibri" w:eastAsia="Calibri" w:hAnsi="Calibri" w:cs="Calibri"/>
                        <w:noProof/>
                        <w:color w:val="000000"/>
                        <w:sz w:val="20"/>
                        <w:szCs w:val="20"/>
                      </w:rPr>
                    </w:pPr>
                    <w:r w:rsidRPr="000878E4">
                      <w:rPr>
                        <w:rFonts w:ascii="Calibri" w:eastAsia="Calibri" w:hAnsi="Calibri" w:cs="Calibri"/>
                        <w:noProof/>
                        <w:color w:val="000000"/>
                        <w:sz w:val="20"/>
                        <w:szCs w:val="20"/>
                      </w:rPr>
                      <w:t>Classified as Business</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FF6D48" w14:textId="77777777" w:rsidR="00000000" w:rsidRDefault="00000000">
    <w:pPr>
      <w:pStyle w:val="Footer"/>
    </w:pPr>
    <w:r>
      <w:rPr>
        <w:noProof/>
      </w:rPr>
      <mc:AlternateContent>
        <mc:Choice Requires="wps">
          <w:drawing>
            <wp:anchor distT="0" distB="0" distL="0" distR="0" simplePos="0" relativeHeight="251659264" behindDoc="0" locked="0" layoutInCell="1" allowOverlap="1" wp14:anchorId="2D35F385" wp14:editId="09CC087E">
              <wp:simplePos x="635" y="635"/>
              <wp:positionH relativeFrom="page">
                <wp:align>center</wp:align>
              </wp:positionH>
              <wp:positionV relativeFrom="page">
                <wp:align>bottom</wp:align>
              </wp:positionV>
              <wp:extent cx="1095375" cy="357505"/>
              <wp:effectExtent l="0" t="0" r="9525" b="0"/>
              <wp:wrapNone/>
              <wp:docPr id="467681566" name="Text Box 1" descr="Classified as Business">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95375" cy="357505"/>
                      </a:xfrm>
                      <a:prstGeom prst="rect">
                        <a:avLst/>
                      </a:prstGeom>
                      <a:noFill/>
                      <a:ln>
                        <a:noFill/>
                      </a:ln>
                    </wps:spPr>
                    <wps:txbx>
                      <w:txbxContent>
                        <w:p w14:paraId="6115CE54" w14:textId="77777777" w:rsidR="00000000" w:rsidRPr="000878E4" w:rsidRDefault="00000000" w:rsidP="000878E4">
                          <w:pPr>
                            <w:spacing w:after="0"/>
                            <w:rPr>
                              <w:rFonts w:ascii="Calibri" w:eastAsia="Calibri" w:hAnsi="Calibri" w:cs="Calibri"/>
                              <w:noProof/>
                              <w:color w:val="000000"/>
                              <w:sz w:val="20"/>
                              <w:szCs w:val="20"/>
                            </w:rPr>
                          </w:pPr>
                          <w:r w:rsidRPr="000878E4">
                            <w:rPr>
                              <w:rFonts w:ascii="Calibri" w:eastAsia="Calibri" w:hAnsi="Calibri" w:cs="Calibri"/>
                              <w:noProof/>
                              <w:color w:val="000000"/>
                              <w:sz w:val="20"/>
                              <w:szCs w:val="20"/>
                            </w:rPr>
                            <w:t>Classified as Business</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D35F385" id="_x0000_t202" coordsize="21600,21600" o:spt="202" path="m,l,21600r21600,l21600,xe">
              <v:stroke joinstyle="miter"/>
              <v:path gradientshapeok="t" o:connecttype="rect"/>
            </v:shapetype>
            <v:shape id="Text Box 1" o:spid="_x0000_s1027" type="#_x0000_t202" alt="Classified as Business" style="position:absolute;margin-left:0;margin-top:0;width:86.25pt;height:28.1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" filled="f" stroked="f">
              <v:textbox style="mso-fit-shape-to-text:t" inset="0,0,0,15pt">
                <w:txbxContent>
                  <w:p w14:paraId="6115CE54" w14:textId="77777777" w:rsidR="00000000" w:rsidRPr="000878E4" w:rsidRDefault="00000000" w:rsidP="000878E4">
                    <w:pPr>
                      <w:spacing w:after="0"/>
                      <w:rPr>
                        <w:rFonts w:ascii="Calibri" w:eastAsia="Calibri" w:hAnsi="Calibri" w:cs="Calibri"/>
                        <w:noProof/>
                        <w:color w:val="000000"/>
                        <w:sz w:val="20"/>
                        <w:szCs w:val="20"/>
                      </w:rPr>
                    </w:pPr>
                    <w:r w:rsidRPr="000878E4">
                      <w:rPr>
                        <w:rFonts w:ascii="Calibri" w:eastAsia="Calibri" w:hAnsi="Calibri" w:cs="Calibri"/>
                        <w:noProof/>
                        <w:color w:val="000000"/>
                        <w:sz w:val="20"/>
                        <w:szCs w:val="20"/>
                      </w:rPr>
                      <w:t>Classified as Business</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861D34" w14:textId="77777777" w:rsidR="005510B1" w:rsidRDefault="005510B1" w:rsidP="00550A4D">
      <w:pPr>
        <w:spacing w:after="0" w:line="240" w:lineRule="auto"/>
      </w:pPr>
      <w:r>
        <w:separator/>
      </w:r>
    </w:p>
  </w:footnote>
  <w:footnote w:type="continuationSeparator" w:id="0">
    <w:p w14:paraId="15C9CD3F" w14:textId="77777777" w:rsidR="005510B1" w:rsidRDefault="005510B1" w:rsidP="00550A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F5780"/>
    <w:multiLevelType w:val="multilevel"/>
    <w:tmpl w:val="18666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51CFD"/>
    <w:multiLevelType w:val="multilevel"/>
    <w:tmpl w:val="A52E4E20"/>
    <w:lvl w:ilvl="0">
      <w:start w:val="3"/>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2" w15:restartNumberingAfterBreak="0">
    <w:nsid w:val="129109C1"/>
    <w:multiLevelType w:val="multilevel"/>
    <w:tmpl w:val="EACAFBF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9F1439"/>
    <w:multiLevelType w:val="multilevel"/>
    <w:tmpl w:val="25BE558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243FF1"/>
    <w:multiLevelType w:val="hybridMultilevel"/>
    <w:tmpl w:val="BB487014"/>
    <w:lvl w:ilvl="0" w:tplc="F36C012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831601"/>
    <w:multiLevelType w:val="multilevel"/>
    <w:tmpl w:val="9D58A4CC"/>
    <w:lvl w:ilvl="0">
      <w:start w:val="2"/>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6" w15:restartNumberingAfterBreak="0">
    <w:nsid w:val="1ED46663"/>
    <w:multiLevelType w:val="hybridMultilevel"/>
    <w:tmpl w:val="CFCC7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3732DA"/>
    <w:multiLevelType w:val="multilevel"/>
    <w:tmpl w:val="39689B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D56445"/>
    <w:multiLevelType w:val="multilevel"/>
    <w:tmpl w:val="04D60592"/>
    <w:lvl w:ilvl="0">
      <w:start w:val="5"/>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9" w15:restartNumberingAfterBreak="0">
    <w:nsid w:val="25131366"/>
    <w:multiLevelType w:val="multilevel"/>
    <w:tmpl w:val="BFFCB02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B63B38"/>
    <w:multiLevelType w:val="multilevel"/>
    <w:tmpl w:val="34448A0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176A8E"/>
    <w:multiLevelType w:val="multilevel"/>
    <w:tmpl w:val="5390316E"/>
    <w:lvl w:ilvl="0">
      <w:start w:val="2"/>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12" w15:restartNumberingAfterBreak="0">
    <w:nsid w:val="2B730BE5"/>
    <w:multiLevelType w:val="multilevel"/>
    <w:tmpl w:val="1758D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6D543B"/>
    <w:multiLevelType w:val="multilevel"/>
    <w:tmpl w:val="4852F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923240"/>
    <w:multiLevelType w:val="multilevel"/>
    <w:tmpl w:val="1EB66C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D36A4D"/>
    <w:multiLevelType w:val="multilevel"/>
    <w:tmpl w:val="A1CA4F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494A7A"/>
    <w:multiLevelType w:val="multilevel"/>
    <w:tmpl w:val="D95058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F52F2F"/>
    <w:multiLevelType w:val="multilevel"/>
    <w:tmpl w:val="A5A8C624"/>
    <w:lvl w:ilvl="0">
      <w:start w:val="1"/>
      <w:numFmt w:val="decimal"/>
      <w:pStyle w:val="Heading1"/>
      <w:lvlText w:val="%1."/>
      <w:lvlJc w:val="left"/>
      <w:pPr>
        <w:ind w:left="720" w:firstLine="0"/>
      </w:pPr>
      <w:rPr>
        <w:rFonts w:hint="default"/>
      </w:rPr>
    </w:lvl>
    <w:lvl w:ilvl="1">
      <w:start w:val="1"/>
      <w:numFmt w:val="lowerLetter"/>
      <w:pStyle w:val="Heading2"/>
      <w:lvlText w:val="%2."/>
      <w:lvlJc w:val="left"/>
      <w:pPr>
        <w:ind w:left="1440" w:firstLine="0"/>
      </w:pPr>
      <w:rPr>
        <w:rFonts w:hint="default"/>
      </w:rPr>
    </w:lvl>
    <w:lvl w:ilvl="2">
      <w:start w:val="1"/>
      <w:numFmt w:val="decimal"/>
      <w:lvlText w:val="%3)."/>
      <w:lvlJc w:val="left"/>
      <w:pPr>
        <w:ind w:left="2160" w:firstLine="0"/>
      </w:pPr>
      <w:rPr>
        <w:rFonts w:hint="default"/>
      </w:rPr>
    </w:lvl>
    <w:lvl w:ilvl="3">
      <w:start w:val="1"/>
      <w:numFmt w:val="lowerLetter"/>
      <w:lvlText w:val="%4)"/>
      <w:lvlJc w:val="left"/>
      <w:pPr>
        <w:ind w:left="2880" w:firstLine="0"/>
      </w:pPr>
      <w:rPr>
        <w:rFonts w:hint="default"/>
      </w:rPr>
    </w:lvl>
    <w:lvl w:ilvl="4">
      <w:start w:val="1"/>
      <w:numFmt w:val="decimal"/>
      <w:lvlText w:val="(%5)"/>
      <w:lvlJc w:val="left"/>
      <w:pPr>
        <w:ind w:left="3600" w:firstLine="0"/>
      </w:pPr>
      <w:rPr>
        <w:rFonts w:hint="default"/>
      </w:rPr>
    </w:lvl>
    <w:lvl w:ilvl="5">
      <w:start w:val="1"/>
      <w:numFmt w:val="lowerLetter"/>
      <w:lvlText w:val="(%6)"/>
      <w:lvlJc w:val="left"/>
      <w:pPr>
        <w:ind w:left="4320" w:firstLine="0"/>
      </w:pPr>
      <w:rPr>
        <w:rFonts w:hint="default"/>
      </w:rPr>
    </w:lvl>
    <w:lvl w:ilvl="6">
      <w:start w:val="1"/>
      <w:numFmt w:val="lowerRoman"/>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left"/>
      <w:pPr>
        <w:ind w:left="6480" w:firstLine="0"/>
      </w:pPr>
      <w:rPr>
        <w:rFonts w:hint="default"/>
      </w:rPr>
    </w:lvl>
  </w:abstractNum>
  <w:abstractNum w:abstractNumId="18" w15:restartNumberingAfterBreak="0">
    <w:nsid w:val="3E9F24C7"/>
    <w:multiLevelType w:val="multilevel"/>
    <w:tmpl w:val="2A4050AA"/>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19" w15:restartNumberingAfterBreak="0">
    <w:nsid w:val="407A3B49"/>
    <w:multiLevelType w:val="multilevel"/>
    <w:tmpl w:val="3ED28D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AA0054"/>
    <w:multiLevelType w:val="multilevel"/>
    <w:tmpl w:val="9E0E13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5124C"/>
    <w:multiLevelType w:val="multilevel"/>
    <w:tmpl w:val="45E862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4E4A3DB7"/>
    <w:multiLevelType w:val="multilevel"/>
    <w:tmpl w:val="95B830E4"/>
    <w:lvl w:ilvl="0">
      <w:start w:val="4"/>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23" w15:restartNumberingAfterBreak="0">
    <w:nsid w:val="5439606E"/>
    <w:multiLevelType w:val="multilevel"/>
    <w:tmpl w:val="38325BF6"/>
    <w:lvl w:ilvl="0">
      <w:start w:val="2"/>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24" w15:restartNumberingAfterBreak="0">
    <w:nsid w:val="54452094"/>
    <w:multiLevelType w:val="multilevel"/>
    <w:tmpl w:val="F32691D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2456B1"/>
    <w:multiLevelType w:val="multilevel"/>
    <w:tmpl w:val="1E0025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C23FC3"/>
    <w:multiLevelType w:val="multilevel"/>
    <w:tmpl w:val="A3022076"/>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27" w15:restartNumberingAfterBreak="0">
    <w:nsid w:val="5CDF117B"/>
    <w:multiLevelType w:val="multilevel"/>
    <w:tmpl w:val="977AC1F0"/>
    <w:lvl w:ilvl="0">
      <w:start w:val="3"/>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28" w15:restartNumberingAfterBreak="0">
    <w:nsid w:val="607D7000"/>
    <w:multiLevelType w:val="multilevel"/>
    <w:tmpl w:val="F022EBE2"/>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29" w15:restartNumberingAfterBreak="0">
    <w:nsid w:val="617A4177"/>
    <w:multiLevelType w:val="multilevel"/>
    <w:tmpl w:val="7D327E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8360F6"/>
    <w:multiLevelType w:val="multilevel"/>
    <w:tmpl w:val="EFF08360"/>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31" w15:restartNumberingAfterBreak="0">
    <w:nsid w:val="74744E86"/>
    <w:multiLevelType w:val="multilevel"/>
    <w:tmpl w:val="70D07DA4"/>
    <w:lvl w:ilvl="0">
      <w:start w:val="2"/>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32" w15:restartNumberingAfterBreak="0">
    <w:nsid w:val="7556294C"/>
    <w:multiLevelType w:val="multilevel"/>
    <w:tmpl w:val="0A386150"/>
    <w:lvl w:ilvl="0">
      <w:start w:val="3"/>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33" w15:restartNumberingAfterBreak="0">
    <w:nsid w:val="78436D65"/>
    <w:multiLevelType w:val="multilevel"/>
    <w:tmpl w:val="0A968376"/>
    <w:lvl w:ilvl="0">
      <w:start w:val="4"/>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num w:numId="1" w16cid:durableId="1062409836">
    <w:abstractNumId w:val="4"/>
  </w:num>
  <w:num w:numId="2" w16cid:durableId="1836994622">
    <w:abstractNumId w:val="17"/>
  </w:num>
  <w:num w:numId="3" w16cid:durableId="907351335">
    <w:abstractNumId w:val="17"/>
  </w:num>
  <w:num w:numId="4" w16cid:durableId="1605116958">
    <w:abstractNumId w:val="21"/>
  </w:num>
  <w:num w:numId="5" w16cid:durableId="473379543">
    <w:abstractNumId w:val="12"/>
  </w:num>
  <w:num w:numId="6" w16cid:durableId="402801956">
    <w:abstractNumId w:val="20"/>
  </w:num>
  <w:num w:numId="7" w16cid:durableId="312029431">
    <w:abstractNumId w:val="16"/>
  </w:num>
  <w:num w:numId="8" w16cid:durableId="620721214">
    <w:abstractNumId w:val="25"/>
  </w:num>
  <w:num w:numId="9" w16cid:durableId="737364715">
    <w:abstractNumId w:val="29"/>
  </w:num>
  <w:num w:numId="10" w16cid:durableId="1091318378">
    <w:abstractNumId w:val="10"/>
  </w:num>
  <w:num w:numId="11" w16cid:durableId="2116123553">
    <w:abstractNumId w:val="15"/>
  </w:num>
  <w:num w:numId="12" w16cid:durableId="430858301">
    <w:abstractNumId w:val="3"/>
  </w:num>
  <w:num w:numId="13" w16cid:durableId="66151963">
    <w:abstractNumId w:val="9"/>
  </w:num>
  <w:num w:numId="14" w16cid:durableId="51084322">
    <w:abstractNumId w:val="2"/>
  </w:num>
  <w:num w:numId="15" w16cid:durableId="1510363461">
    <w:abstractNumId w:val="24"/>
  </w:num>
  <w:num w:numId="16" w16cid:durableId="1111171011">
    <w:abstractNumId w:val="0"/>
  </w:num>
  <w:num w:numId="17" w16cid:durableId="1901096297">
    <w:abstractNumId w:val="18"/>
  </w:num>
  <w:num w:numId="18" w16cid:durableId="809057084">
    <w:abstractNumId w:val="31"/>
  </w:num>
  <w:num w:numId="19" w16cid:durableId="1477457723">
    <w:abstractNumId w:val="1"/>
  </w:num>
  <w:num w:numId="20" w16cid:durableId="1842968880">
    <w:abstractNumId w:val="14"/>
  </w:num>
  <w:num w:numId="21" w16cid:durableId="1661077989">
    <w:abstractNumId w:val="26"/>
  </w:num>
  <w:num w:numId="22" w16cid:durableId="1282878466">
    <w:abstractNumId w:val="5"/>
  </w:num>
  <w:num w:numId="23" w16cid:durableId="1643074689">
    <w:abstractNumId w:val="27"/>
  </w:num>
  <w:num w:numId="24" w16cid:durableId="1572470881">
    <w:abstractNumId w:val="33"/>
  </w:num>
  <w:num w:numId="25" w16cid:durableId="322855557">
    <w:abstractNumId w:val="19"/>
  </w:num>
  <w:num w:numId="26" w16cid:durableId="1710373432">
    <w:abstractNumId w:val="28"/>
  </w:num>
  <w:num w:numId="27" w16cid:durableId="1680229312">
    <w:abstractNumId w:val="11"/>
  </w:num>
  <w:num w:numId="28" w16cid:durableId="1317757573">
    <w:abstractNumId w:val="32"/>
  </w:num>
  <w:num w:numId="29" w16cid:durableId="2031493904">
    <w:abstractNumId w:val="22"/>
  </w:num>
  <w:num w:numId="30" w16cid:durableId="2117627439">
    <w:abstractNumId w:val="8"/>
  </w:num>
  <w:num w:numId="31" w16cid:durableId="50931883">
    <w:abstractNumId w:val="7"/>
  </w:num>
  <w:num w:numId="32" w16cid:durableId="1238902180">
    <w:abstractNumId w:val="30"/>
  </w:num>
  <w:num w:numId="33" w16cid:durableId="591936205">
    <w:abstractNumId w:val="23"/>
  </w:num>
  <w:num w:numId="34" w16cid:durableId="104034607">
    <w:abstractNumId w:val="6"/>
  </w:num>
  <w:num w:numId="35" w16cid:durableId="443958323">
    <w:abstractNumId w:val="13"/>
  </w:num>
  <w:num w:numId="36" w16cid:durableId="881139364">
    <w:abstractNumId w:val="17"/>
  </w:num>
  <w:num w:numId="37" w16cid:durableId="19827271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A4D"/>
    <w:rsid w:val="00010B43"/>
    <w:rsid w:val="002A1C2A"/>
    <w:rsid w:val="00550A4D"/>
    <w:rsid w:val="005510B1"/>
    <w:rsid w:val="00615E7F"/>
    <w:rsid w:val="00853BED"/>
    <w:rsid w:val="00BC6102"/>
    <w:rsid w:val="00E21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9581C2"/>
  <w15:chartTrackingRefBased/>
  <w15:docId w15:val="{9064D49F-7CE2-5D49-935C-516C1E0A3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A4D"/>
    <w:pPr>
      <w:spacing w:line="259" w:lineRule="auto"/>
    </w:pPr>
    <w:rPr>
      <w:rFonts w:eastAsiaTheme="minorHAnsi"/>
      <w:kern w:val="0"/>
      <w:sz w:val="22"/>
      <w:szCs w:val="22"/>
    </w:rPr>
  </w:style>
  <w:style w:type="paragraph" w:styleId="Heading1">
    <w:name w:val="heading 1"/>
    <w:basedOn w:val="Normal"/>
    <w:link w:val="Heading1Char"/>
    <w:autoRedefine/>
    <w:uiPriority w:val="9"/>
    <w:qFormat/>
    <w:rsid w:val="00550A4D"/>
    <w:pPr>
      <w:keepNext/>
      <w:keepLines/>
      <w:numPr>
        <w:numId w:val="3"/>
      </w:numPr>
      <w:spacing w:before="360" w:after="80"/>
      <w:ind w:left="270" w:hanging="270"/>
      <w:outlineLvl w:val="0"/>
    </w:pPr>
    <w:rPr>
      <w:rFonts w:asciiTheme="majorHAnsi" w:eastAsiaTheme="majorEastAsia" w:hAnsiTheme="majorHAnsi" w:cstheme="majorBidi"/>
      <w:b/>
      <w:sz w:val="24"/>
      <w:szCs w:val="24"/>
    </w:rPr>
  </w:style>
  <w:style w:type="paragraph" w:styleId="Heading2">
    <w:name w:val="heading 2"/>
    <w:basedOn w:val="Normal"/>
    <w:next w:val="Normal"/>
    <w:link w:val="Heading2Char"/>
    <w:autoRedefine/>
    <w:uiPriority w:val="9"/>
    <w:unhideWhenUsed/>
    <w:qFormat/>
    <w:rsid w:val="00E21699"/>
    <w:pPr>
      <w:keepNext/>
      <w:keepLines/>
      <w:numPr>
        <w:ilvl w:val="1"/>
        <w:numId w:val="3"/>
      </w:numPr>
      <w:spacing w:before="160" w:after="80"/>
      <w:outlineLvl w:val="1"/>
    </w:pPr>
    <w:rPr>
      <w:rFonts w:eastAsiaTheme="majorEastAsia" w:cstheme="majorBidi"/>
      <w:szCs w:val="32"/>
    </w:rPr>
  </w:style>
  <w:style w:type="paragraph" w:styleId="Heading3">
    <w:name w:val="heading 3"/>
    <w:basedOn w:val="Normal"/>
    <w:next w:val="Normal"/>
    <w:link w:val="Heading3Char"/>
    <w:autoRedefine/>
    <w:uiPriority w:val="9"/>
    <w:unhideWhenUsed/>
    <w:qFormat/>
    <w:rsid w:val="00E21699"/>
    <w:pPr>
      <w:keepNext/>
      <w:keepLines/>
      <w:numPr>
        <w:ilvl w:val="2"/>
        <w:numId w:val="4"/>
      </w:numPr>
      <w:spacing w:before="160" w:after="80"/>
      <w:outlineLvl w:val="2"/>
    </w:pPr>
    <w:rPr>
      <w:rFonts w:eastAsiaTheme="majorEastAsia" w:cstheme="majorBidi"/>
      <w:szCs w:val="28"/>
    </w:rPr>
  </w:style>
  <w:style w:type="paragraph" w:styleId="Heading4">
    <w:name w:val="heading 4"/>
    <w:basedOn w:val="Normal"/>
    <w:next w:val="Normal"/>
    <w:link w:val="Heading4Char"/>
    <w:uiPriority w:val="9"/>
    <w:semiHidden/>
    <w:unhideWhenUsed/>
    <w:qFormat/>
    <w:rsid w:val="00550A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0A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0A4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0A4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0A4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0A4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A4D"/>
    <w:rPr>
      <w:rFonts w:asciiTheme="majorHAnsi" w:eastAsiaTheme="majorEastAsia" w:hAnsiTheme="majorHAnsi" w:cstheme="majorBidi"/>
      <w:b/>
      <w:kern w:val="0"/>
    </w:rPr>
  </w:style>
  <w:style w:type="character" w:customStyle="1" w:styleId="Heading3Char">
    <w:name w:val="Heading 3 Char"/>
    <w:basedOn w:val="DefaultParagraphFont"/>
    <w:link w:val="Heading3"/>
    <w:uiPriority w:val="9"/>
    <w:rsid w:val="00E21699"/>
    <w:rPr>
      <w:rFonts w:eastAsiaTheme="majorEastAsia" w:cstheme="majorBidi"/>
      <w:szCs w:val="28"/>
    </w:rPr>
  </w:style>
  <w:style w:type="character" w:customStyle="1" w:styleId="Heading2Char">
    <w:name w:val="Heading 2 Char"/>
    <w:basedOn w:val="DefaultParagraphFont"/>
    <w:link w:val="Heading2"/>
    <w:uiPriority w:val="9"/>
    <w:rsid w:val="00E21699"/>
    <w:rPr>
      <w:rFonts w:eastAsiaTheme="majorEastAsia" w:cstheme="majorBidi"/>
      <w:szCs w:val="32"/>
    </w:rPr>
  </w:style>
  <w:style w:type="character" w:customStyle="1" w:styleId="Heading4Char">
    <w:name w:val="Heading 4 Char"/>
    <w:basedOn w:val="DefaultParagraphFont"/>
    <w:link w:val="Heading4"/>
    <w:uiPriority w:val="9"/>
    <w:semiHidden/>
    <w:rsid w:val="00550A4D"/>
    <w:rPr>
      <w:rFonts w:eastAsiaTheme="majorEastAsia" w:cstheme="majorBidi"/>
      <w:i/>
      <w:iCs/>
      <w:color w:val="0F4761" w:themeColor="accent1" w:themeShade="BF"/>
      <w:kern w:val="0"/>
      <w:sz w:val="22"/>
      <w14:ligatures w14:val="none"/>
    </w:rPr>
  </w:style>
  <w:style w:type="character" w:customStyle="1" w:styleId="Heading5Char">
    <w:name w:val="Heading 5 Char"/>
    <w:basedOn w:val="DefaultParagraphFont"/>
    <w:link w:val="Heading5"/>
    <w:uiPriority w:val="9"/>
    <w:semiHidden/>
    <w:rsid w:val="00550A4D"/>
    <w:rPr>
      <w:rFonts w:eastAsiaTheme="majorEastAsia" w:cstheme="majorBidi"/>
      <w:color w:val="0F4761" w:themeColor="accent1" w:themeShade="BF"/>
      <w:kern w:val="0"/>
      <w:sz w:val="22"/>
      <w14:ligatures w14:val="none"/>
    </w:rPr>
  </w:style>
  <w:style w:type="character" w:customStyle="1" w:styleId="Heading6Char">
    <w:name w:val="Heading 6 Char"/>
    <w:basedOn w:val="DefaultParagraphFont"/>
    <w:link w:val="Heading6"/>
    <w:uiPriority w:val="9"/>
    <w:semiHidden/>
    <w:rsid w:val="00550A4D"/>
    <w:rPr>
      <w:rFonts w:eastAsiaTheme="majorEastAsia" w:cstheme="majorBidi"/>
      <w:i/>
      <w:iCs/>
      <w:color w:val="595959" w:themeColor="text1" w:themeTint="A6"/>
      <w:kern w:val="0"/>
      <w:sz w:val="22"/>
      <w14:ligatures w14:val="none"/>
    </w:rPr>
  </w:style>
  <w:style w:type="character" w:customStyle="1" w:styleId="Heading7Char">
    <w:name w:val="Heading 7 Char"/>
    <w:basedOn w:val="DefaultParagraphFont"/>
    <w:link w:val="Heading7"/>
    <w:uiPriority w:val="9"/>
    <w:semiHidden/>
    <w:rsid w:val="00550A4D"/>
    <w:rPr>
      <w:rFonts w:eastAsiaTheme="majorEastAsia" w:cstheme="majorBidi"/>
      <w:color w:val="595959" w:themeColor="text1" w:themeTint="A6"/>
      <w:kern w:val="0"/>
      <w:sz w:val="22"/>
      <w14:ligatures w14:val="none"/>
    </w:rPr>
  </w:style>
  <w:style w:type="character" w:customStyle="1" w:styleId="Heading8Char">
    <w:name w:val="Heading 8 Char"/>
    <w:basedOn w:val="DefaultParagraphFont"/>
    <w:link w:val="Heading8"/>
    <w:uiPriority w:val="9"/>
    <w:semiHidden/>
    <w:rsid w:val="00550A4D"/>
    <w:rPr>
      <w:rFonts w:eastAsiaTheme="majorEastAsia" w:cstheme="majorBidi"/>
      <w:i/>
      <w:iCs/>
      <w:color w:val="272727" w:themeColor="text1" w:themeTint="D8"/>
      <w:kern w:val="0"/>
      <w:sz w:val="22"/>
      <w14:ligatures w14:val="none"/>
    </w:rPr>
  </w:style>
  <w:style w:type="character" w:customStyle="1" w:styleId="Heading9Char">
    <w:name w:val="Heading 9 Char"/>
    <w:basedOn w:val="DefaultParagraphFont"/>
    <w:link w:val="Heading9"/>
    <w:uiPriority w:val="9"/>
    <w:semiHidden/>
    <w:rsid w:val="00550A4D"/>
    <w:rPr>
      <w:rFonts w:eastAsiaTheme="majorEastAsia" w:cstheme="majorBidi"/>
      <w:color w:val="272727" w:themeColor="text1" w:themeTint="D8"/>
      <w:kern w:val="0"/>
      <w:sz w:val="22"/>
      <w14:ligatures w14:val="none"/>
    </w:rPr>
  </w:style>
  <w:style w:type="paragraph" w:styleId="Title">
    <w:name w:val="Title"/>
    <w:basedOn w:val="Normal"/>
    <w:next w:val="Normal"/>
    <w:link w:val="TitleChar"/>
    <w:uiPriority w:val="10"/>
    <w:qFormat/>
    <w:rsid w:val="00550A4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A4D"/>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550A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0A4D"/>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550A4D"/>
    <w:pPr>
      <w:spacing w:before="160"/>
      <w:jc w:val="center"/>
    </w:pPr>
    <w:rPr>
      <w:i/>
      <w:iCs/>
      <w:color w:val="404040" w:themeColor="text1" w:themeTint="BF"/>
    </w:rPr>
  </w:style>
  <w:style w:type="character" w:customStyle="1" w:styleId="QuoteChar">
    <w:name w:val="Quote Char"/>
    <w:basedOn w:val="DefaultParagraphFont"/>
    <w:link w:val="Quote"/>
    <w:uiPriority w:val="29"/>
    <w:rsid w:val="00550A4D"/>
    <w:rPr>
      <w:rFonts w:cs="Times New Roman"/>
      <w:i/>
      <w:iCs/>
      <w:color w:val="404040" w:themeColor="text1" w:themeTint="BF"/>
      <w:kern w:val="0"/>
      <w:sz w:val="22"/>
      <w14:ligatures w14:val="none"/>
    </w:rPr>
  </w:style>
  <w:style w:type="paragraph" w:styleId="ListParagraph">
    <w:name w:val="List Paragraph"/>
    <w:basedOn w:val="Normal"/>
    <w:uiPriority w:val="34"/>
    <w:qFormat/>
    <w:rsid w:val="00550A4D"/>
    <w:pPr>
      <w:ind w:left="720"/>
      <w:contextualSpacing/>
    </w:pPr>
  </w:style>
  <w:style w:type="character" w:styleId="IntenseEmphasis">
    <w:name w:val="Intense Emphasis"/>
    <w:basedOn w:val="DefaultParagraphFont"/>
    <w:uiPriority w:val="21"/>
    <w:qFormat/>
    <w:rsid w:val="00550A4D"/>
    <w:rPr>
      <w:i/>
      <w:iCs/>
      <w:color w:val="0F4761" w:themeColor="accent1" w:themeShade="BF"/>
    </w:rPr>
  </w:style>
  <w:style w:type="paragraph" w:styleId="IntenseQuote">
    <w:name w:val="Intense Quote"/>
    <w:basedOn w:val="Normal"/>
    <w:next w:val="Normal"/>
    <w:link w:val="IntenseQuoteChar"/>
    <w:uiPriority w:val="30"/>
    <w:qFormat/>
    <w:rsid w:val="00550A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0A4D"/>
    <w:rPr>
      <w:rFonts w:cs="Times New Roman"/>
      <w:i/>
      <w:iCs/>
      <w:color w:val="0F4761" w:themeColor="accent1" w:themeShade="BF"/>
      <w:kern w:val="0"/>
      <w:sz w:val="22"/>
      <w14:ligatures w14:val="none"/>
    </w:rPr>
  </w:style>
  <w:style w:type="character" w:styleId="IntenseReference">
    <w:name w:val="Intense Reference"/>
    <w:basedOn w:val="DefaultParagraphFont"/>
    <w:uiPriority w:val="32"/>
    <w:qFormat/>
    <w:rsid w:val="00550A4D"/>
    <w:rPr>
      <w:b/>
      <w:bCs/>
      <w:smallCaps/>
      <w:color w:val="0F4761" w:themeColor="accent1" w:themeShade="BF"/>
      <w:spacing w:val="5"/>
    </w:rPr>
  </w:style>
  <w:style w:type="paragraph" w:styleId="Footer">
    <w:name w:val="footer"/>
    <w:basedOn w:val="Normal"/>
    <w:link w:val="FooterChar"/>
    <w:uiPriority w:val="99"/>
    <w:unhideWhenUsed/>
    <w:rsid w:val="00550A4D"/>
    <w:pPr>
      <w:tabs>
        <w:tab w:val="center" w:pos="4986"/>
        <w:tab w:val="right" w:pos="9972"/>
      </w:tabs>
      <w:spacing w:after="0" w:line="240" w:lineRule="auto"/>
    </w:pPr>
  </w:style>
  <w:style w:type="character" w:customStyle="1" w:styleId="FooterChar">
    <w:name w:val="Footer Char"/>
    <w:basedOn w:val="DefaultParagraphFont"/>
    <w:link w:val="Footer"/>
    <w:uiPriority w:val="99"/>
    <w:rsid w:val="00550A4D"/>
    <w:rPr>
      <w:rFonts w:eastAsiaTheme="minorHAnsi"/>
      <w:kern w:val="0"/>
      <w:sz w:val="22"/>
      <w:szCs w:val="22"/>
    </w:rPr>
  </w:style>
  <w:style w:type="paragraph" w:styleId="Header">
    <w:name w:val="header"/>
    <w:basedOn w:val="Normal"/>
    <w:link w:val="HeaderChar"/>
    <w:uiPriority w:val="99"/>
    <w:unhideWhenUsed/>
    <w:rsid w:val="00550A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0A4D"/>
    <w:rPr>
      <w:rFonts w:eastAsiaTheme="minorHAns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 Lana Asri</dc:creator>
  <cp:keywords/>
  <dc:description/>
  <cp:lastModifiedBy>Dea Lana Asri</cp:lastModifiedBy>
  <cp:revision>1</cp:revision>
  <dcterms:created xsi:type="dcterms:W3CDTF">2024-10-31T17:43:00Z</dcterms:created>
  <dcterms:modified xsi:type="dcterms:W3CDTF">2024-10-31T18:21:00Z</dcterms:modified>
</cp:coreProperties>
</file>