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298A" w14:textId="77777777" w:rsidR="0072530C" w:rsidRPr="000E051A" w:rsidRDefault="0072530C" w:rsidP="0072530C">
      <w:pPr>
        <w:spacing w:line="240" w:lineRule="auto"/>
        <w:rPr>
          <w:sz w:val="2"/>
        </w:rPr>
        <w:sectPr w:rsidR="0072530C" w:rsidRPr="000E051A" w:rsidSect="003D425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191981699"/>
      <w:commentRangeStart w:id="1"/>
      <w:commentRangeEnd w:id="1"/>
      <w:r w:rsidRPr="000E051A">
        <w:rPr>
          <w:rStyle w:val="CommentReference"/>
        </w:rPr>
        <w:commentReference w:id="1"/>
      </w:r>
    </w:p>
    <w:p w14:paraId="202F8B17" w14:textId="3186D75A" w:rsidR="0072530C" w:rsidRPr="000E051A" w:rsidRDefault="003D4258" w:rsidP="003D4258">
      <w:pPr>
        <w:pStyle w:val="Session"/>
        <w:rPr>
          <w:lang w:val="en-GB"/>
        </w:rPr>
      </w:pPr>
      <w:r w:rsidRPr="000E051A">
        <w:rPr>
          <w:lang w:val="en-GB"/>
        </w:rPr>
        <w:t>Eightieth session</w:t>
      </w:r>
    </w:p>
    <w:p w14:paraId="4E15345D" w14:textId="2C849C18" w:rsidR="003D4258" w:rsidRPr="000E051A" w:rsidRDefault="003D4258" w:rsidP="003D4258">
      <w:pPr>
        <w:pStyle w:val="AgendaItemNormal"/>
      </w:pPr>
      <w:r w:rsidRPr="000E051A">
        <w:t>Items 137 and 138 of the preliminary list*</w:t>
      </w:r>
    </w:p>
    <w:p w14:paraId="1E86B44C" w14:textId="77777777" w:rsidR="003D4258" w:rsidRPr="000E051A" w:rsidRDefault="003D4258" w:rsidP="003D4258">
      <w:pPr>
        <w:pStyle w:val="SingleTxt"/>
        <w:spacing w:after="0" w:line="120" w:lineRule="exact"/>
        <w:rPr>
          <w:sz w:val="10"/>
        </w:rPr>
      </w:pPr>
    </w:p>
    <w:p w14:paraId="30BF794A" w14:textId="77777777" w:rsidR="003D4258" w:rsidRPr="000E051A" w:rsidRDefault="003D4258" w:rsidP="003D4258">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E051A">
        <w:t>Proposed programme budget for 2026</w:t>
      </w:r>
    </w:p>
    <w:p w14:paraId="3C9CCFC5" w14:textId="77777777" w:rsidR="003D4258" w:rsidRPr="000E051A" w:rsidRDefault="003D4258" w:rsidP="003D4258">
      <w:pPr>
        <w:pStyle w:val="SingleTxt"/>
        <w:spacing w:after="0" w:line="120" w:lineRule="exact"/>
        <w:rPr>
          <w:sz w:val="10"/>
        </w:rPr>
      </w:pPr>
    </w:p>
    <w:p w14:paraId="2B011418" w14:textId="66DB81C5" w:rsidR="003D4258" w:rsidRPr="000E051A" w:rsidRDefault="003D4258" w:rsidP="003D4258">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E051A">
        <w:t>Programme planning</w:t>
      </w:r>
    </w:p>
    <w:p w14:paraId="17F36BA8" w14:textId="77777777" w:rsidR="003D4258" w:rsidRPr="000E051A" w:rsidRDefault="003D4258" w:rsidP="003D4258">
      <w:pPr>
        <w:pStyle w:val="SingleTxt"/>
        <w:spacing w:after="0" w:line="120" w:lineRule="exact"/>
        <w:rPr>
          <w:sz w:val="10"/>
        </w:rPr>
      </w:pPr>
    </w:p>
    <w:p w14:paraId="6F2CBC50" w14:textId="77777777" w:rsidR="003D4258" w:rsidRPr="000E051A" w:rsidRDefault="003D4258" w:rsidP="003D4258">
      <w:pPr>
        <w:pStyle w:val="SingleTxt"/>
        <w:spacing w:after="0" w:line="120" w:lineRule="exact"/>
        <w:rPr>
          <w:sz w:val="10"/>
        </w:rPr>
      </w:pPr>
    </w:p>
    <w:p w14:paraId="39A5357E" w14:textId="77777777" w:rsidR="003D4258" w:rsidRPr="000E051A" w:rsidRDefault="003D4258" w:rsidP="003D4258">
      <w:pPr>
        <w:pStyle w:val="SingleTxt"/>
        <w:spacing w:after="0" w:line="240" w:lineRule="auto"/>
        <w:rPr>
          <w:sz w:val="10"/>
        </w:rPr>
      </w:pPr>
    </w:p>
    <w:p w14:paraId="6DE3ABA2" w14:textId="3A23F7A0" w:rsidR="003D4258" w:rsidRPr="000E051A" w:rsidRDefault="003D4258" w:rsidP="003D4258">
      <w:pPr>
        <w:pStyle w:val="TitleHCH"/>
        <w:ind w:left="1267" w:right="18" w:hanging="1267"/>
      </w:pPr>
      <w:r w:rsidRPr="000E051A">
        <w:tab/>
      </w:r>
      <w:r w:rsidRPr="000E051A">
        <w:tab/>
        <w:t>Proposed programme budget for 2026</w:t>
      </w:r>
    </w:p>
    <w:p w14:paraId="18507733" w14:textId="77777777" w:rsidR="003D4258" w:rsidRPr="000E051A" w:rsidRDefault="003D4258" w:rsidP="003D4258">
      <w:pPr>
        <w:pStyle w:val="SingleTxt"/>
        <w:spacing w:after="0" w:line="120" w:lineRule="exact"/>
        <w:rPr>
          <w:sz w:val="10"/>
        </w:rPr>
      </w:pPr>
    </w:p>
    <w:p w14:paraId="41B11AB2" w14:textId="77777777" w:rsidR="003D4258" w:rsidRPr="000E051A" w:rsidRDefault="003D4258" w:rsidP="003D4258">
      <w:pPr>
        <w:pStyle w:val="SingleTxt"/>
        <w:spacing w:after="0" w:line="120" w:lineRule="exact"/>
        <w:rPr>
          <w:sz w:val="10"/>
        </w:rPr>
      </w:pPr>
    </w:p>
    <w:p w14:paraId="0F7CEB9A" w14:textId="54999FA6" w:rsidR="003D4258" w:rsidRPr="000E051A" w:rsidRDefault="003D4258" w:rsidP="003D4258">
      <w:pPr>
        <w:pStyle w:val="H1"/>
        <w:ind w:right="18"/>
      </w:pPr>
      <w:r w:rsidRPr="000E051A">
        <w:tab/>
      </w:r>
      <w:r w:rsidRPr="000E051A">
        <w:tab/>
        <w:t>Part IV</w:t>
      </w:r>
    </w:p>
    <w:p w14:paraId="0BE7A926" w14:textId="4074E24A" w:rsidR="003D4258" w:rsidRPr="000E051A" w:rsidRDefault="003D4258" w:rsidP="003D4258">
      <w:pPr>
        <w:pStyle w:val="H1"/>
        <w:ind w:right="18"/>
      </w:pPr>
      <w:r w:rsidRPr="000E051A">
        <w:tab/>
      </w:r>
      <w:r w:rsidRPr="000E051A">
        <w:tab/>
        <w:t>International cooperation for development</w:t>
      </w:r>
    </w:p>
    <w:p w14:paraId="04F1EEB2" w14:textId="77777777" w:rsidR="003D4258" w:rsidRPr="000E051A" w:rsidRDefault="003D4258" w:rsidP="003D4258">
      <w:pPr>
        <w:pStyle w:val="SingleTxt"/>
        <w:spacing w:after="0" w:line="120" w:lineRule="exact"/>
        <w:rPr>
          <w:sz w:val="10"/>
        </w:rPr>
      </w:pPr>
    </w:p>
    <w:p w14:paraId="5E5E9660" w14:textId="77777777" w:rsidR="003D4258" w:rsidRPr="000E051A" w:rsidRDefault="003D4258" w:rsidP="003D4258">
      <w:pPr>
        <w:pStyle w:val="SingleTxt"/>
        <w:spacing w:after="0" w:line="120" w:lineRule="exact"/>
        <w:rPr>
          <w:sz w:val="10"/>
        </w:rPr>
      </w:pPr>
    </w:p>
    <w:p w14:paraId="557E1595" w14:textId="3AE9E46E" w:rsidR="003D4258" w:rsidRPr="000E051A" w:rsidRDefault="003D4258" w:rsidP="003D4258">
      <w:pPr>
        <w:pStyle w:val="HCh"/>
        <w:ind w:left="1267" w:right="1260" w:hanging="1267"/>
      </w:pPr>
      <w:r w:rsidRPr="000E051A">
        <w:tab/>
      </w:r>
      <w:r w:rsidRPr="000E051A">
        <w:tab/>
        <w:t>Section 13</w:t>
      </w:r>
    </w:p>
    <w:p w14:paraId="56F9D6B8" w14:textId="49AF254A" w:rsidR="003D4258" w:rsidRPr="000E051A" w:rsidRDefault="003D4258" w:rsidP="003D4258">
      <w:pPr>
        <w:pStyle w:val="TitleHCH"/>
        <w:ind w:left="1267" w:right="1260" w:hanging="1267"/>
      </w:pPr>
      <w:r w:rsidRPr="000E051A">
        <w:tab/>
      </w:r>
      <w:r w:rsidRPr="000E051A">
        <w:tab/>
        <w:t>International Trade Centre</w:t>
      </w:r>
    </w:p>
    <w:p w14:paraId="42A37B26" w14:textId="77777777" w:rsidR="003D4258" w:rsidRPr="000E051A" w:rsidRDefault="003D4258" w:rsidP="003D4258">
      <w:pPr>
        <w:pStyle w:val="SingleTxt"/>
        <w:spacing w:after="0" w:line="120" w:lineRule="exact"/>
        <w:rPr>
          <w:sz w:val="10"/>
        </w:rPr>
      </w:pPr>
    </w:p>
    <w:p w14:paraId="7AA5FDFF" w14:textId="77777777" w:rsidR="003D4258" w:rsidRPr="000E051A" w:rsidRDefault="003D4258" w:rsidP="003D4258">
      <w:pPr>
        <w:pStyle w:val="SingleTxt"/>
        <w:spacing w:after="0" w:line="120" w:lineRule="exact"/>
        <w:rPr>
          <w:sz w:val="10"/>
        </w:rPr>
      </w:pPr>
    </w:p>
    <w:p w14:paraId="33B1585E" w14:textId="12E35991" w:rsidR="003D4258" w:rsidRPr="000E051A" w:rsidRDefault="003D4258" w:rsidP="003D42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Subprogramme 6 of programme 10</w:t>
      </w:r>
    </w:p>
    <w:p w14:paraId="57821D62" w14:textId="2ECAEFAC" w:rsidR="003D4258" w:rsidRPr="000E051A" w:rsidRDefault="003D4258" w:rsidP="003D42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Trade and development</w:t>
      </w:r>
    </w:p>
    <w:p w14:paraId="14650BEE" w14:textId="77777777" w:rsidR="003D4258" w:rsidRPr="000E051A" w:rsidRDefault="003D4258" w:rsidP="003D4258">
      <w:pPr>
        <w:pStyle w:val="SingleTxt"/>
        <w:spacing w:after="0" w:line="120" w:lineRule="exact"/>
        <w:rPr>
          <w:sz w:val="10"/>
        </w:rPr>
      </w:pPr>
    </w:p>
    <w:p w14:paraId="7E46CF5A" w14:textId="77777777" w:rsidR="003D4258" w:rsidRPr="000E051A" w:rsidRDefault="003D4258" w:rsidP="003D4258">
      <w:pPr>
        <w:pStyle w:val="SingleTxt"/>
        <w:spacing w:after="0" w:line="120" w:lineRule="exact"/>
        <w:rPr>
          <w:sz w:val="10"/>
        </w:rPr>
      </w:pPr>
    </w:p>
    <w:p w14:paraId="3EB0672A" w14:textId="77777777" w:rsidR="003D4258" w:rsidRPr="000E051A" w:rsidRDefault="003D4258" w:rsidP="003D4258">
      <w:pPr>
        <w:pStyle w:val="SingleTxt"/>
        <w:spacing w:after="0" w:line="120" w:lineRule="exact"/>
        <w:rPr>
          <w:sz w:val="10"/>
        </w:rPr>
      </w:pPr>
    </w:p>
    <w:p w14:paraId="172E53D3" w14:textId="67528291" w:rsidR="003D4258" w:rsidRPr="000E051A" w:rsidRDefault="003D4258" w:rsidP="003D4258">
      <w:pPr>
        <w:pStyle w:val="HCh"/>
        <w:spacing w:after="120"/>
        <w:rPr>
          <w:b w:val="0"/>
        </w:rPr>
      </w:pPr>
      <w:r w:rsidRPr="000E051A">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D4258" w:rsidRPr="000E051A" w14:paraId="1D0D1EE4" w14:textId="77777777" w:rsidTr="00C86F75">
        <w:tc>
          <w:tcPr>
            <w:tcW w:w="1060" w:type="dxa"/>
            <w:shd w:val="clear" w:color="auto" w:fill="auto"/>
          </w:tcPr>
          <w:p w14:paraId="031D390E" w14:textId="77777777" w:rsidR="003D4258" w:rsidRPr="000E051A" w:rsidRDefault="003D4258" w:rsidP="00C86F75">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13226E0C" w14:textId="77777777" w:rsidR="003D4258" w:rsidRPr="000E051A" w:rsidRDefault="003D4258" w:rsidP="00C86F75">
            <w:pPr>
              <w:spacing w:after="120" w:line="240" w:lineRule="auto"/>
              <w:rPr>
                <w:rFonts w:asciiTheme="majorBidi" w:hAnsiTheme="majorBidi" w:cstheme="majorBidi"/>
                <w:i/>
                <w:sz w:val="14"/>
              </w:rPr>
            </w:pPr>
          </w:p>
        </w:tc>
        <w:tc>
          <w:tcPr>
            <w:tcW w:w="994" w:type="dxa"/>
            <w:shd w:val="clear" w:color="auto" w:fill="auto"/>
          </w:tcPr>
          <w:p w14:paraId="2AE474AD" w14:textId="77777777" w:rsidR="003D4258" w:rsidRPr="000E051A" w:rsidRDefault="003D4258" w:rsidP="00C86F75">
            <w:pPr>
              <w:spacing w:after="120" w:line="240" w:lineRule="auto"/>
              <w:jc w:val="right"/>
              <w:rPr>
                <w:rFonts w:asciiTheme="majorBidi" w:hAnsiTheme="majorBidi" w:cstheme="majorBidi"/>
                <w:i/>
                <w:sz w:val="14"/>
              </w:rPr>
            </w:pPr>
          </w:p>
        </w:tc>
        <w:tc>
          <w:tcPr>
            <w:tcW w:w="533" w:type="dxa"/>
            <w:shd w:val="clear" w:color="auto" w:fill="auto"/>
          </w:tcPr>
          <w:p w14:paraId="195CED6D" w14:textId="77777777" w:rsidR="003D4258" w:rsidRPr="000E051A" w:rsidRDefault="003D4258" w:rsidP="00C86F75">
            <w:pPr>
              <w:spacing w:after="120" w:line="240" w:lineRule="auto"/>
              <w:jc w:val="right"/>
              <w:rPr>
                <w:rFonts w:asciiTheme="majorBidi" w:hAnsiTheme="majorBidi" w:cstheme="majorBidi"/>
                <w:i/>
                <w:sz w:val="14"/>
              </w:rPr>
            </w:pPr>
            <w:r w:rsidRPr="000E051A">
              <w:rPr>
                <w:rFonts w:asciiTheme="majorBidi" w:hAnsiTheme="majorBidi" w:cstheme="majorBidi"/>
                <w:i/>
                <w:sz w:val="14"/>
              </w:rPr>
              <w:t>Page</w:t>
            </w:r>
          </w:p>
        </w:tc>
      </w:tr>
      <w:tr w:rsidR="003D4258" w:rsidRPr="000E051A" w14:paraId="578B6D5A" w14:textId="77777777" w:rsidTr="00C86F75">
        <w:tc>
          <w:tcPr>
            <w:tcW w:w="9369" w:type="dxa"/>
            <w:gridSpan w:val="3"/>
            <w:shd w:val="clear" w:color="auto" w:fill="auto"/>
          </w:tcPr>
          <w:p w14:paraId="1B66DA13" w14:textId="766510FE" w:rsidR="003D4258" w:rsidRPr="000E051A" w:rsidRDefault="009F349F" w:rsidP="003D4258">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E051A">
              <w:rPr>
                <w:rFonts w:asciiTheme="majorBidi" w:hAnsiTheme="majorBidi" w:cstheme="majorBidi"/>
              </w:rPr>
              <w:t>Proposed programme plan for 2026 and programme performance in 2024**</w:t>
            </w:r>
            <w:r w:rsidR="003D4258" w:rsidRPr="000E051A">
              <w:rPr>
                <w:rFonts w:asciiTheme="majorBidi" w:hAnsiTheme="majorBidi" w:cstheme="majorBidi"/>
                <w:spacing w:val="60"/>
                <w:sz w:val="17"/>
              </w:rPr>
              <w:tab/>
            </w:r>
          </w:p>
        </w:tc>
        <w:tc>
          <w:tcPr>
            <w:tcW w:w="533" w:type="dxa"/>
            <w:shd w:val="clear" w:color="auto" w:fill="auto"/>
            <w:vAlign w:val="bottom"/>
          </w:tcPr>
          <w:p w14:paraId="53C8C070" w14:textId="56762FD9" w:rsidR="003D4258" w:rsidRPr="000E051A" w:rsidRDefault="00610D1A" w:rsidP="00C86F75">
            <w:pPr>
              <w:spacing w:after="120"/>
              <w:jc w:val="right"/>
              <w:rPr>
                <w:rFonts w:asciiTheme="majorBidi" w:hAnsiTheme="majorBidi" w:cstheme="majorBidi"/>
              </w:rPr>
            </w:pPr>
            <w:r w:rsidRPr="000E051A">
              <w:rPr>
                <w:rFonts w:asciiTheme="majorBidi" w:hAnsiTheme="majorBidi" w:cstheme="majorBidi"/>
              </w:rPr>
              <w:t>2</w:t>
            </w:r>
          </w:p>
        </w:tc>
      </w:tr>
      <w:tr w:rsidR="003D4258" w:rsidRPr="000E051A" w14:paraId="5F94B097" w14:textId="77777777" w:rsidTr="00C86F75">
        <w:tc>
          <w:tcPr>
            <w:tcW w:w="9369" w:type="dxa"/>
            <w:gridSpan w:val="3"/>
            <w:shd w:val="clear" w:color="auto" w:fill="auto"/>
          </w:tcPr>
          <w:p w14:paraId="1AEF03FE" w14:textId="77777777" w:rsidR="003D4258" w:rsidRPr="000E051A" w:rsidRDefault="003D4258" w:rsidP="00C86F75">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E051A">
              <w:rPr>
                <w:rFonts w:asciiTheme="majorBidi" w:hAnsiTheme="majorBidi" w:cstheme="majorBidi"/>
              </w:rPr>
              <w:tab/>
              <w:t>Overall orientation</w:t>
            </w:r>
            <w:r w:rsidRPr="000E051A">
              <w:rPr>
                <w:rFonts w:asciiTheme="majorBidi" w:hAnsiTheme="majorBidi" w:cstheme="majorBidi"/>
                <w:spacing w:val="60"/>
                <w:sz w:val="17"/>
              </w:rPr>
              <w:tab/>
            </w:r>
          </w:p>
        </w:tc>
        <w:tc>
          <w:tcPr>
            <w:tcW w:w="533" w:type="dxa"/>
            <w:shd w:val="clear" w:color="auto" w:fill="auto"/>
            <w:vAlign w:val="bottom"/>
          </w:tcPr>
          <w:p w14:paraId="5E78E922" w14:textId="6E46E04C" w:rsidR="003D4258" w:rsidRPr="000E051A" w:rsidRDefault="00610D1A" w:rsidP="00C86F75">
            <w:pPr>
              <w:spacing w:after="120"/>
              <w:jc w:val="right"/>
              <w:rPr>
                <w:rFonts w:asciiTheme="majorBidi" w:hAnsiTheme="majorBidi" w:cstheme="majorBidi"/>
              </w:rPr>
            </w:pPr>
            <w:r w:rsidRPr="000E051A">
              <w:rPr>
                <w:rFonts w:asciiTheme="majorBidi" w:hAnsiTheme="majorBidi" w:cstheme="majorBidi"/>
              </w:rPr>
              <w:t>2</w:t>
            </w:r>
          </w:p>
        </w:tc>
      </w:tr>
      <w:tr w:rsidR="003D4258" w:rsidRPr="000E051A" w14:paraId="11A3AC4C" w14:textId="77777777" w:rsidTr="00C86F75">
        <w:tc>
          <w:tcPr>
            <w:tcW w:w="9369" w:type="dxa"/>
            <w:gridSpan w:val="3"/>
            <w:shd w:val="clear" w:color="auto" w:fill="auto"/>
          </w:tcPr>
          <w:p w14:paraId="664778A1" w14:textId="77777777" w:rsidR="003D4258" w:rsidRPr="000E051A" w:rsidRDefault="003D4258" w:rsidP="00C86F75">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0E051A">
              <w:rPr>
                <w:rFonts w:asciiTheme="majorBidi" w:hAnsiTheme="majorBidi" w:cstheme="majorBidi"/>
              </w:rPr>
              <w:tab/>
              <w:t>Programme of work</w:t>
            </w:r>
            <w:r w:rsidRPr="000E051A">
              <w:rPr>
                <w:rFonts w:asciiTheme="majorBidi" w:hAnsiTheme="majorBidi" w:cstheme="majorBidi"/>
                <w:spacing w:val="60"/>
                <w:sz w:val="17"/>
              </w:rPr>
              <w:tab/>
            </w:r>
            <w:r w:rsidRPr="000E051A">
              <w:rPr>
                <w:rFonts w:asciiTheme="majorBidi" w:hAnsiTheme="majorBidi" w:cstheme="majorBidi"/>
                <w:spacing w:val="60"/>
                <w:sz w:val="17"/>
              </w:rPr>
              <w:tab/>
            </w:r>
          </w:p>
        </w:tc>
        <w:tc>
          <w:tcPr>
            <w:tcW w:w="533" w:type="dxa"/>
            <w:shd w:val="clear" w:color="auto" w:fill="auto"/>
            <w:vAlign w:val="bottom"/>
          </w:tcPr>
          <w:p w14:paraId="5EEBA848" w14:textId="17251DE7" w:rsidR="003D4258" w:rsidRPr="000E051A" w:rsidRDefault="00610D1A" w:rsidP="00C86F75">
            <w:pPr>
              <w:spacing w:after="120"/>
              <w:jc w:val="right"/>
              <w:rPr>
                <w:rFonts w:asciiTheme="majorBidi" w:hAnsiTheme="majorBidi" w:cstheme="majorBidi"/>
              </w:rPr>
            </w:pPr>
            <w:r w:rsidRPr="000E051A">
              <w:rPr>
                <w:rFonts w:asciiTheme="majorBidi" w:hAnsiTheme="majorBidi" w:cstheme="majorBidi"/>
              </w:rPr>
              <w:t>2</w:t>
            </w:r>
          </w:p>
        </w:tc>
      </w:tr>
      <w:tr w:rsidR="0008364C" w:rsidRPr="000E051A" w14:paraId="6B6E3308" w14:textId="77777777" w:rsidTr="00C86F75">
        <w:tc>
          <w:tcPr>
            <w:tcW w:w="9369" w:type="dxa"/>
            <w:gridSpan w:val="3"/>
            <w:shd w:val="clear" w:color="auto" w:fill="auto"/>
          </w:tcPr>
          <w:p w14:paraId="07CC9F4F" w14:textId="40792C76" w:rsidR="0008364C" w:rsidRPr="000E051A" w:rsidRDefault="0008364C" w:rsidP="005615DD">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E051A">
              <w:t>Proposed post and non-post resource requirements for 2026***</w:t>
            </w:r>
            <w:r w:rsidRPr="000E051A">
              <w:rPr>
                <w:spacing w:val="60"/>
                <w:sz w:val="17"/>
              </w:rPr>
              <w:tab/>
            </w:r>
          </w:p>
        </w:tc>
        <w:tc>
          <w:tcPr>
            <w:tcW w:w="533" w:type="dxa"/>
            <w:shd w:val="clear" w:color="auto" w:fill="auto"/>
            <w:vAlign w:val="bottom"/>
          </w:tcPr>
          <w:p w14:paraId="500859EA" w14:textId="76FCFAED" w:rsidR="0008364C" w:rsidRPr="000E051A" w:rsidRDefault="000A4F54" w:rsidP="0008364C">
            <w:pPr>
              <w:spacing w:after="120"/>
              <w:jc w:val="right"/>
              <w:rPr>
                <w:rFonts w:asciiTheme="majorBidi" w:hAnsiTheme="majorBidi" w:cstheme="majorBidi"/>
              </w:rPr>
            </w:pPr>
            <w:r>
              <w:rPr>
                <w:rFonts w:asciiTheme="majorBidi" w:hAnsiTheme="majorBidi" w:cstheme="majorBidi"/>
              </w:rPr>
              <w:t>11</w:t>
            </w:r>
          </w:p>
        </w:tc>
      </w:tr>
      <w:tr w:rsidR="0008364C" w:rsidRPr="000E051A" w14:paraId="74E11F90" w14:textId="77777777" w:rsidTr="00C86F75">
        <w:tc>
          <w:tcPr>
            <w:tcW w:w="9369" w:type="dxa"/>
            <w:gridSpan w:val="3"/>
            <w:shd w:val="clear" w:color="auto" w:fill="auto"/>
          </w:tcPr>
          <w:p w14:paraId="4E6D35EF" w14:textId="4C35DA2A" w:rsidR="0008364C" w:rsidRPr="000E051A" w:rsidRDefault="0008364C" w:rsidP="005615DD">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0E051A">
              <w:tab/>
              <w:t>Overview</w:t>
            </w:r>
            <w:r w:rsidR="005615DD" w:rsidRPr="000E051A">
              <w:rPr>
                <w:spacing w:val="60"/>
                <w:sz w:val="17"/>
              </w:rPr>
              <w:tab/>
            </w:r>
          </w:p>
        </w:tc>
        <w:tc>
          <w:tcPr>
            <w:tcW w:w="533" w:type="dxa"/>
            <w:shd w:val="clear" w:color="auto" w:fill="auto"/>
            <w:vAlign w:val="bottom"/>
          </w:tcPr>
          <w:p w14:paraId="4EBAF1F5" w14:textId="6723927A" w:rsidR="0008364C" w:rsidRPr="000E051A" w:rsidRDefault="000A4F54" w:rsidP="0008364C">
            <w:pPr>
              <w:spacing w:after="120"/>
              <w:jc w:val="right"/>
              <w:rPr>
                <w:rFonts w:asciiTheme="majorBidi" w:hAnsiTheme="majorBidi" w:cstheme="majorBidi"/>
              </w:rPr>
            </w:pPr>
            <w:r>
              <w:rPr>
                <w:rFonts w:asciiTheme="majorBidi" w:hAnsiTheme="majorBidi" w:cstheme="majorBidi"/>
              </w:rPr>
              <w:t>11</w:t>
            </w:r>
          </w:p>
        </w:tc>
      </w:tr>
      <w:tr w:rsidR="0008364C" w:rsidRPr="000E051A" w14:paraId="7E280EB9" w14:textId="77777777" w:rsidTr="00C86F75">
        <w:tc>
          <w:tcPr>
            <w:tcW w:w="9369" w:type="dxa"/>
            <w:gridSpan w:val="3"/>
            <w:shd w:val="clear" w:color="auto" w:fill="auto"/>
          </w:tcPr>
          <w:p w14:paraId="49351567" w14:textId="5AB73214" w:rsidR="0008364C" w:rsidRPr="000E051A" w:rsidRDefault="003C619D" w:rsidP="005615DD">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0E051A">
              <w:tab/>
            </w:r>
            <w:r w:rsidR="0008364C" w:rsidRPr="000E051A">
              <w:rPr>
                <w:rFonts w:asciiTheme="majorBidi" w:hAnsiTheme="majorBidi" w:cstheme="majorBidi"/>
              </w:rPr>
              <w:t>Annex</w:t>
            </w:r>
            <w:r w:rsidR="00744B16" w:rsidRPr="000E051A">
              <w:rPr>
                <w:rFonts w:asciiTheme="majorBidi" w:hAnsiTheme="majorBidi" w:cstheme="majorBidi"/>
              </w:rPr>
              <w:t>es</w:t>
            </w:r>
          </w:p>
        </w:tc>
        <w:tc>
          <w:tcPr>
            <w:tcW w:w="533" w:type="dxa"/>
            <w:shd w:val="clear" w:color="auto" w:fill="auto"/>
            <w:vAlign w:val="bottom"/>
          </w:tcPr>
          <w:p w14:paraId="1482EF6E" w14:textId="77777777" w:rsidR="0008364C" w:rsidRPr="000E051A" w:rsidRDefault="0008364C" w:rsidP="0008364C">
            <w:pPr>
              <w:spacing w:after="120"/>
              <w:jc w:val="right"/>
              <w:rPr>
                <w:rFonts w:asciiTheme="majorBidi" w:hAnsiTheme="majorBidi" w:cstheme="majorBidi"/>
              </w:rPr>
            </w:pPr>
          </w:p>
        </w:tc>
      </w:tr>
      <w:tr w:rsidR="0008364C" w:rsidRPr="000E051A" w14:paraId="204352E7" w14:textId="77777777" w:rsidTr="00C86F75">
        <w:tc>
          <w:tcPr>
            <w:tcW w:w="9369" w:type="dxa"/>
            <w:gridSpan w:val="3"/>
            <w:shd w:val="clear" w:color="auto" w:fill="auto"/>
          </w:tcPr>
          <w:p w14:paraId="40BD0F8E" w14:textId="725D3BC6" w:rsidR="0008364C" w:rsidRPr="000E051A" w:rsidRDefault="0008364C" w:rsidP="005615DD">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rPr>
            </w:pPr>
            <w:r w:rsidRPr="000E051A">
              <w:t>Organizational structure and post distribution for 2026</w:t>
            </w:r>
            <w:r w:rsidR="005615DD" w:rsidRPr="000E051A">
              <w:rPr>
                <w:spacing w:val="60"/>
                <w:sz w:val="17"/>
              </w:rPr>
              <w:tab/>
            </w:r>
          </w:p>
        </w:tc>
        <w:tc>
          <w:tcPr>
            <w:tcW w:w="533" w:type="dxa"/>
            <w:shd w:val="clear" w:color="auto" w:fill="auto"/>
            <w:vAlign w:val="bottom"/>
          </w:tcPr>
          <w:p w14:paraId="300A9001" w14:textId="12922B6E" w:rsidR="0008364C" w:rsidRPr="000E051A" w:rsidRDefault="000A4F54" w:rsidP="0008364C">
            <w:pPr>
              <w:spacing w:after="120"/>
              <w:jc w:val="right"/>
              <w:rPr>
                <w:rFonts w:asciiTheme="majorBidi" w:hAnsiTheme="majorBidi" w:cstheme="majorBidi"/>
              </w:rPr>
            </w:pPr>
            <w:r>
              <w:rPr>
                <w:rFonts w:asciiTheme="majorBidi" w:hAnsiTheme="majorBidi" w:cstheme="majorBidi"/>
              </w:rPr>
              <w:t>18</w:t>
            </w:r>
          </w:p>
        </w:tc>
      </w:tr>
      <w:tr w:rsidR="00744B16" w:rsidRPr="000E051A" w14:paraId="37258653" w14:textId="77777777" w:rsidTr="00C86F75">
        <w:tc>
          <w:tcPr>
            <w:tcW w:w="9369" w:type="dxa"/>
            <w:gridSpan w:val="3"/>
            <w:shd w:val="clear" w:color="auto" w:fill="auto"/>
          </w:tcPr>
          <w:p w14:paraId="47B0F897" w14:textId="7DCB0E8A" w:rsidR="00744B16" w:rsidRPr="000E051A" w:rsidRDefault="00744B16" w:rsidP="005615DD">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4" w:hanging="202"/>
            </w:pPr>
            <w:r w:rsidRPr="000E051A">
              <w:t>Summary of planned post changes</w:t>
            </w:r>
            <w:r w:rsidR="005615DD" w:rsidRPr="000E051A">
              <w:rPr>
                <w:spacing w:val="60"/>
                <w:sz w:val="17"/>
              </w:rPr>
              <w:tab/>
            </w:r>
          </w:p>
        </w:tc>
        <w:tc>
          <w:tcPr>
            <w:tcW w:w="533" w:type="dxa"/>
            <w:shd w:val="clear" w:color="auto" w:fill="auto"/>
            <w:vAlign w:val="bottom"/>
          </w:tcPr>
          <w:p w14:paraId="6B3DA666" w14:textId="5FE65152" w:rsidR="00744B16" w:rsidRPr="000E051A" w:rsidRDefault="000A4F54" w:rsidP="0008364C">
            <w:pPr>
              <w:spacing w:after="120"/>
              <w:jc w:val="right"/>
              <w:rPr>
                <w:rFonts w:asciiTheme="majorBidi" w:hAnsiTheme="majorBidi" w:cstheme="majorBidi"/>
              </w:rPr>
            </w:pPr>
            <w:r>
              <w:rPr>
                <w:rFonts w:asciiTheme="majorBidi" w:hAnsiTheme="majorBidi" w:cstheme="majorBidi"/>
              </w:rPr>
              <w:t>21</w:t>
            </w:r>
          </w:p>
        </w:tc>
      </w:tr>
      <w:bookmarkEnd w:id="2"/>
    </w:tbl>
    <w:p w14:paraId="40D8A054" w14:textId="77777777" w:rsidR="003D4258" w:rsidRPr="000E051A" w:rsidRDefault="003D4258" w:rsidP="003079C1">
      <w:pPr>
        <w:spacing w:line="60" w:lineRule="exact"/>
        <w:rPr>
          <w:sz w:val="6"/>
          <w:szCs w:val="6"/>
        </w:rPr>
      </w:pPr>
    </w:p>
    <w:p w14:paraId="5517651A" w14:textId="11A2ADEE" w:rsidR="007607C3" w:rsidRPr="000E051A" w:rsidRDefault="007607C3" w:rsidP="0035010C">
      <w:pPr>
        <w:framePr w:w="9792" w:h="432" w:hSpace="180" w:wrap="around" w:vAnchor="page" w:hAnchor="page" w:x="1211" w:y="1307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E051A">
        <w:rPr>
          <w:sz w:val="17"/>
        </w:rPr>
        <w:tab/>
        <w:t>*</w:t>
      </w:r>
      <w:r w:rsidRPr="000E051A">
        <w:rPr>
          <w:sz w:val="17"/>
        </w:rPr>
        <w:tab/>
      </w:r>
      <w:hyperlink r:id="rId20" w:history="1">
        <w:r w:rsidRPr="000E051A">
          <w:rPr>
            <w:rStyle w:val="Hyperlink"/>
            <w:sz w:val="17"/>
          </w:rPr>
          <w:t>A/80/50</w:t>
        </w:r>
      </w:hyperlink>
      <w:r w:rsidRPr="000E051A">
        <w:rPr>
          <w:sz w:val="17"/>
        </w:rPr>
        <w:t>.</w:t>
      </w:r>
    </w:p>
    <w:p w14:paraId="4AF5705C" w14:textId="2FF7BBDE" w:rsidR="00C31574" w:rsidRPr="000E051A" w:rsidRDefault="007607C3" w:rsidP="0035010C">
      <w:pPr>
        <w:framePr w:w="9792" w:h="432" w:hSpace="180" w:wrap="around" w:vAnchor="page" w:hAnchor="page" w:x="1211" w:y="1307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highlight w:val="yellow"/>
        </w:rPr>
      </w:pPr>
      <w:r w:rsidRPr="000E051A">
        <w:rPr>
          <w:sz w:val="17"/>
        </w:rPr>
        <w:tab/>
        <w:t>**</w:t>
      </w:r>
      <w:r w:rsidRPr="000E051A">
        <w:rPr>
          <w:sz w:val="17"/>
        </w:rPr>
        <w:tab/>
        <w:t xml:space="preserve">In keeping with paragraph 10 of General Assembly resolution </w:t>
      </w:r>
      <w:hyperlink r:id="rId21" w:history="1">
        <w:r w:rsidRPr="000E051A">
          <w:rPr>
            <w:rStyle w:val="Hyperlink"/>
            <w:sz w:val="17"/>
          </w:rPr>
          <w:t>77/267</w:t>
        </w:r>
      </w:hyperlink>
      <w:r w:rsidRPr="000E051A">
        <w:rPr>
          <w:sz w:val="17"/>
        </w:rPr>
        <w:t>, the part consisting of the programme plan and programme performance information (part II) is submitted through the Committee for Programme and Coordination for the consideration of the Assembly.</w:t>
      </w:r>
    </w:p>
    <w:p w14:paraId="7D8E79B9" w14:textId="66136F85" w:rsidR="007607C3" w:rsidRPr="000E051A" w:rsidRDefault="003079C1" w:rsidP="0035010C">
      <w:pPr>
        <w:framePr w:w="9792" w:h="432" w:hSpace="180" w:wrap="around" w:vAnchor="page" w:hAnchor="page" w:x="1211" w:y="1307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E051A">
        <w:rPr>
          <w:sz w:val="17"/>
        </w:rPr>
        <w:tab/>
      </w:r>
      <w:r w:rsidR="00C31574" w:rsidRPr="000E051A">
        <w:rPr>
          <w:sz w:val="17"/>
        </w:rPr>
        <w:t>***</w:t>
      </w:r>
      <w:r w:rsidRPr="000E051A">
        <w:rPr>
          <w:sz w:val="17"/>
        </w:rPr>
        <w:tab/>
      </w:r>
      <w:r w:rsidR="00C31574" w:rsidRPr="000E051A">
        <w:rPr>
          <w:sz w:val="17"/>
        </w:rPr>
        <w:t xml:space="preserve">In keeping with paragraph 10 of General Assembly resolution </w:t>
      </w:r>
      <w:hyperlink r:id="rId22" w:history="1">
        <w:r w:rsidR="00C31574" w:rsidRPr="000E051A">
          <w:rPr>
            <w:rStyle w:val="Hyperlink"/>
            <w:sz w:val="17"/>
          </w:rPr>
          <w:t>77/267</w:t>
        </w:r>
      </w:hyperlink>
      <w:r w:rsidR="00C31574" w:rsidRPr="000E051A">
        <w:rPr>
          <w:sz w:val="17"/>
        </w:rPr>
        <w:t>, the part consisting of the post and non-post resource requirements (part III) is submitted through the Advisory Committee on Administrative and Budgetary Questions for the consideration of the Assembly.</w:t>
      </w:r>
    </w:p>
    <w:p w14:paraId="244A2302" w14:textId="2D4DB5D7" w:rsidR="003D4258" w:rsidRPr="000E051A" w:rsidRDefault="006F0358" w:rsidP="003D4258">
      <w:pPr>
        <w:pStyle w:val="SingleTxt"/>
      </w:pPr>
      <w:r w:rsidRPr="000E051A">
        <w:rPr>
          <w:noProof/>
          <w:w w:val="100"/>
        </w:rPr>
        <mc:AlternateContent>
          <mc:Choice Requires="wps">
            <w:drawing>
              <wp:anchor distT="0" distB="0" distL="114300" distR="114300" simplePos="0" relativeHeight="251659264" behindDoc="0" locked="0" layoutInCell="1" allowOverlap="1" wp14:anchorId="6E2F73A9" wp14:editId="15414123">
                <wp:simplePos x="0" y="0"/>
                <wp:positionH relativeFrom="page">
                  <wp:posOffset>1398270</wp:posOffset>
                </wp:positionH>
                <wp:positionV relativeFrom="paragraph">
                  <wp:posOffset>370840</wp:posOffset>
                </wp:positionV>
                <wp:extent cx="914400" cy="0"/>
                <wp:effectExtent l="0" t="0" r="0" b="0"/>
                <wp:wrapNone/>
                <wp:docPr id="143773601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4FE608"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9.2pt" to="182.1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" strokecolor="#010000" strokeweight=".25pt">
                <v:stroke joinstyle="miter"/>
                <w10:wrap anchorx="page"/>
              </v:line>
            </w:pict>
          </mc:Fallback>
        </mc:AlternateContent>
      </w:r>
    </w:p>
    <w:p w14:paraId="638392B1" w14:textId="77777777" w:rsidR="003D4258" w:rsidRPr="000E051A" w:rsidRDefault="003D4258" w:rsidP="003D4258">
      <w:pPr>
        <w:pStyle w:val="SingleTxt"/>
        <w:sectPr w:rsidR="003D4258" w:rsidRPr="000E051A" w:rsidSect="003D4258">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bookmarkStart w:id="3" w:name="BeginPage"/>
      <w:bookmarkEnd w:id="3"/>
    </w:p>
    <w:p w14:paraId="3B876292" w14:textId="77777777" w:rsidR="00A44713" w:rsidRPr="000E051A" w:rsidRDefault="00A44713" w:rsidP="00610D1A">
      <w:pPr>
        <w:pStyle w:val="HCh"/>
        <w:ind w:left="1267" w:right="580" w:hanging="1267"/>
      </w:pPr>
      <w:r w:rsidRPr="000E051A">
        <w:lastRenderedPageBreak/>
        <w:tab/>
        <w:t>A.</w:t>
      </w:r>
      <w:r w:rsidRPr="000E051A">
        <w:tab/>
        <w:t>Proposed programme plan for 2026 and programme performance in 2024</w:t>
      </w:r>
    </w:p>
    <w:p w14:paraId="53DD5015"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CE6AC1"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AD588" w14:textId="77777777" w:rsidR="00A44713" w:rsidRPr="000E051A" w:rsidRDefault="00A44713" w:rsidP="00A44713">
      <w:pPr>
        <w:pStyle w:val="HCh"/>
        <w:ind w:left="1267" w:right="1260" w:hanging="1267"/>
      </w:pPr>
      <w:r w:rsidRPr="000E051A">
        <w:tab/>
      </w:r>
      <w:r w:rsidRPr="000E051A">
        <w:tab/>
        <w:t>Overall orientation</w:t>
      </w:r>
    </w:p>
    <w:p w14:paraId="122E9F18"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CC41CE"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C752F" w14:textId="77777777" w:rsidR="00A44713" w:rsidRPr="000E051A" w:rsidRDefault="00A44713" w:rsidP="00A44713">
      <w:pPr>
        <w:pStyle w:val="H1"/>
        <w:ind w:right="1260"/>
      </w:pPr>
      <w:r w:rsidRPr="000E051A">
        <w:tab/>
      </w:r>
      <w:r w:rsidRPr="000E051A">
        <w:tab/>
        <w:t>Mandates and background</w:t>
      </w:r>
    </w:p>
    <w:p w14:paraId="54686889"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070D07"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40CDC6" w14:textId="08271E2E"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w:t>
      </w:r>
      <w:r w:rsidRPr="000E051A">
        <w:tab/>
        <w:t xml:space="preserve">The International Trade Centre (ITC) is responsible for the business aspects of trade development, as the joint technical cooperation agency of the United Nations and the World Trade Organization (WTO). The mandate derives from the priorities established by the contracting parties to the General Agreement on Tariffs and Trade (GATT) on 19 March 1964 and the General Assembly on 12 December 1967 (Assembly resolution </w:t>
      </w:r>
      <w:hyperlink r:id="rId25" w:history="1">
        <w:r w:rsidR="00610D1A" w:rsidRPr="000E051A">
          <w:rPr>
            <w:rStyle w:val="Hyperlink"/>
          </w:rPr>
          <w:t>2297 (XXII)</w:t>
        </w:r>
      </w:hyperlink>
      <w:r w:rsidRPr="000E051A">
        <w:t>). Since 1 January 1968, ITC has operated under the joint auspices of GATT/WTO and the United Nations</w:t>
      </w:r>
      <w:bookmarkStart w:id="4" w:name="_Hlk191984784"/>
      <w:r w:rsidRPr="000E051A">
        <w:t xml:space="preserve">. In its resolution </w:t>
      </w:r>
      <w:hyperlink r:id="rId26" w:history="1">
        <w:r w:rsidRPr="000E051A">
          <w:rPr>
            <w:rStyle w:val="Hyperlink"/>
          </w:rPr>
          <w:t>1819</w:t>
        </w:r>
        <w:r w:rsidR="00002608" w:rsidRPr="000E051A">
          <w:rPr>
            <w:rStyle w:val="Hyperlink"/>
          </w:rPr>
          <w:t xml:space="preserve"> (</w:t>
        </w:r>
        <w:r w:rsidRPr="000E051A">
          <w:rPr>
            <w:rStyle w:val="Hyperlink"/>
          </w:rPr>
          <w:t>LV</w:t>
        </w:r>
        <w:r w:rsidR="00002608" w:rsidRPr="000E051A">
          <w:rPr>
            <w:rStyle w:val="Hyperlink"/>
          </w:rPr>
          <w:t>)</w:t>
        </w:r>
      </w:hyperlink>
      <w:r w:rsidRPr="000E051A">
        <w:t xml:space="preserve"> of 9</w:t>
      </w:r>
      <w:r w:rsidR="00002608" w:rsidRPr="000E051A">
        <w:t> </w:t>
      </w:r>
      <w:r w:rsidRPr="000E051A">
        <w:t xml:space="preserve">August 1973, the Economic and Social Council reaffirmed the Centre’s mandate as the focal point for technical assistance and cooperation activities for trade promotion within the United </w:t>
      </w:r>
      <w:bookmarkEnd w:id="4"/>
      <w:r w:rsidRPr="000E051A">
        <w:t xml:space="preserve">Nations system of assistance for developing countries. </w:t>
      </w:r>
    </w:p>
    <w:p w14:paraId="77230044"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w:t>
      </w:r>
      <w:r w:rsidRPr="000E051A">
        <w:tab/>
        <w:t xml:space="preserve">In the context of the 2030 Agenda for Sustainable Development, Member States explicitly recognized trade as a key engine for sustainable and inclusive economic growth and poverty eradication, specifically through target 8.a of the Sustainable Development Goals, to increase Aid for Trade support, and targets 17.10 and 17.11 of the Goals, for an open, rules-based, transparent and fair trading system and a significant increase in exports from developing countries. In the Pact for the Future, Member States reiterated their commitment to a rules-based, non-discriminatory, open, fair, inclusive, equitable and transparent multilateral trading system and emphasized the promotion of export-led growth in developing countries, in line with WTO commitments. </w:t>
      </w:r>
    </w:p>
    <w:p w14:paraId="14CE1AA8" w14:textId="0435BEC8"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w:t>
      </w:r>
      <w:r w:rsidRPr="000E051A">
        <w:tab/>
        <w:t xml:space="preserve">Against the backdrop of trade tensions and the severe negative impact on trade and development caused by the coronavirus disease (COVID-19) pandemic, the General Assembly, in its resolutions </w:t>
      </w:r>
      <w:hyperlink r:id="rId27" w:history="1">
        <w:r w:rsidR="00610D1A" w:rsidRPr="000E051A">
          <w:rPr>
            <w:rStyle w:val="Hyperlink"/>
          </w:rPr>
          <w:t>79/195</w:t>
        </w:r>
      </w:hyperlink>
      <w:r w:rsidR="00610D1A" w:rsidRPr="000E051A">
        <w:t xml:space="preserve"> and </w:t>
      </w:r>
      <w:hyperlink r:id="rId28" w:history="1">
        <w:r w:rsidR="00610D1A" w:rsidRPr="000E051A">
          <w:rPr>
            <w:rStyle w:val="Hyperlink"/>
          </w:rPr>
          <w:t>78/134</w:t>
        </w:r>
      </w:hyperlink>
      <w:r w:rsidRPr="000E051A">
        <w:t>, reiterated this position for the target beneficiaries of ITC – micro-, small and medium-sized enterprises – which make up over 90 per cent of the world’s businesses, account for over two thirds of employment and form the economic backbone of every community.</w:t>
      </w:r>
    </w:p>
    <w:p w14:paraId="41E14C83" w14:textId="77777777" w:rsidR="00A44713" w:rsidRPr="000E051A" w:rsidRDefault="00A44713"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D8DADA" w14:textId="77777777" w:rsidR="00717C07" w:rsidRPr="000E051A" w:rsidRDefault="00717C07"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A537B2" w14:textId="77777777" w:rsidR="00A44713" w:rsidRPr="000E051A" w:rsidRDefault="00A44713" w:rsidP="00717C07">
      <w:pPr>
        <w:pStyle w:val="HCh"/>
        <w:ind w:left="1267" w:right="1260" w:hanging="1267"/>
      </w:pPr>
      <w:r w:rsidRPr="000E051A">
        <w:tab/>
      </w:r>
      <w:r w:rsidRPr="000E051A">
        <w:tab/>
        <w:t>Programme of work</w:t>
      </w:r>
    </w:p>
    <w:p w14:paraId="395657FE" w14:textId="77777777" w:rsidR="00A44713" w:rsidRPr="000E051A" w:rsidRDefault="00A44713"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A2BC63" w14:textId="77777777" w:rsidR="00717C07" w:rsidRPr="000E051A" w:rsidRDefault="00717C07"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A50BB" w14:textId="77777777" w:rsidR="00A44713" w:rsidRPr="000E051A" w:rsidRDefault="00A44713" w:rsidP="00717C07">
      <w:pPr>
        <w:pStyle w:val="H1"/>
        <w:ind w:right="1260"/>
      </w:pPr>
      <w:r w:rsidRPr="000E051A">
        <w:tab/>
      </w:r>
      <w:r w:rsidRPr="000E051A">
        <w:tab/>
        <w:t>Subprogramme 6</w:t>
      </w:r>
    </w:p>
    <w:p w14:paraId="3037FACA" w14:textId="77777777" w:rsidR="00A44713" w:rsidRPr="000E051A" w:rsidRDefault="00A44713" w:rsidP="00717C07">
      <w:pPr>
        <w:pStyle w:val="H1"/>
        <w:ind w:right="1260"/>
      </w:pPr>
      <w:r w:rsidRPr="000E051A">
        <w:tab/>
      </w:r>
      <w:r w:rsidRPr="000E051A">
        <w:tab/>
        <w:t>Operational aspects of trade promotion and export development</w:t>
      </w:r>
    </w:p>
    <w:p w14:paraId="6E9CDD97" w14:textId="77777777" w:rsidR="00A44713" w:rsidRPr="000E051A" w:rsidRDefault="00A44713"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28F90C" w14:textId="77777777" w:rsidR="00717C07" w:rsidRPr="000E051A" w:rsidRDefault="00717C07"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9BA846" w14:textId="77777777" w:rsidR="00A44713" w:rsidRPr="000E051A" w:rsidRDefault="00A44713" w:rsidP="00717C07">
      <w:pPr>
        <w:pStyle w:val="H1"/>
        <w:ind w:right="1260"/>
      </w:pPr>
      <w:r w:rsidRPr="000E051A">
        <w:tab/>
      </w:r>
      <w:r w:rsidRPr="000E051A">
        <w:tab/>
        <w:t>Objective</w:t>
      </w:r>
    </w:p>
    <w:p w14:paraId="39936497" w14:textId="77777777" w:rsidR="00A44713" w:rsidRPr="000E051A" w:rsidRDefault="00A44713"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CCC70D" w14:textId="77777777" w:rsidR="00717C07" w:rsidRPr="000E051A" w:rsidRDefault="00717C07" w:rsidP="00717C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2A949"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0E051A">
        <w:rPr>
          <w:spacing w:val="3"/>
          <w:w w:val="102"/>
        </w:rPr>
        <w:tab/>
        <w:t>13.4</w:t>
      </w:r>
      <w:r w:rsidRPr="000E051A">
        <w:rPr>
          <w:spacing w:val="3"/>
          <w:w w:val="102"/>
        </w:rPr>
        <w:tab/>
      </w:r>
      <w:r w:rsidRPr="000E051A">
        <w:rPr>
          <w:w w:val="102"/>
        </w:rPr>
        <w:t>The objective, to which ITC contributes, is to enhance inclusive and sustainable growth and development through trade and international business development for micro-, small and medium-sized enterprises in developing countries, especially the least developed countries, and countries with</w:t>
      </w:r>
      <w:r w:rsidRPr="000E051A">
        <w:rPr>
          <w:spacing w:val="3"/>
          <w:w w:val="102"/>
        </w:rPr>
        <w:t xml:space="preserve"> economies in transition, through increased business capacities of those enterprises to trade and through </w:t>
      </w:r>
      <w:r w:rsidRPr="000E051A">
        <w:rPr>
          <w:w w:val="102"/>
        </w:rPr>
        <w:t>a conducive business environment and strengthened institutional ecosystems for those enterprises.</w:t>
      </w:r>
      <w:r w:rsidRPr="000E051A">
        <w:rPr>
          <w:spacing w:val="3"/>
          <w:w w:val="102"/>
        </w:rPr>
        <w:t xml:space="preserve"> </w:t>
      </w:r>
    </w:p>
    <w:p w14:paraId="44853E58"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60049" w14:textId="77777777" w:rsidR="008D6ED0" w:rsidRPr="000E051A" w:rsidRDefault="008D6ED0"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04623E" w14:textId="77777777" w:rsidR="00A44713" w:rsidRPr="000E051A" w:rsidRDefault="00A44713" w:rsidP="008D6ED0">
      <w:pPr>
        <w:pStyle w:val="H1"/>
        <w:ind w:right="1260"/>
      </w:pPr>
      <w:r w:rsidRPr="000E051A">
        <w:tab/>
      </w:r>
      <w:r w:rsidRPr="000E051A">
        <w:tab/>
        <w:t>Strategy and external factors for 2026</w:t>
      </w:r>
    </w:p>
    <w:p w14:paraId="2639B0F4"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163828" w14:textId="77777777" w:rsidR="008D6ED0" w:rsidRPr="000E051A" w:rsidRDefault="008D6ED0"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CA277"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13.5</w:t>
      </w:r>
      <w:r w:rsidRPr="000E051A">
        <w:tab/>
        <w:t>To contribute to the objective, ITC will provide advisory services, training and awareness-building to enterprises, business support institutions and government agencies in areas that are key to the international competitiveness of micro-, small and medium-sized enterprises. In particular, ITC will:</w:t>
      </w:r>
    </w:p>
    <w:p w14:paraId="26518720" w14:textId="6EC766D3"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(a)</w:t>
      </w:r>
      <w:r w:rsidRPr="000E051A">
        <w:tab/>
        <w:t>Build enterprise-level capacities in the areas of market analysis, value addition, quality, e</w:t>
      </w:r>
      <w:r w:rsidR="00C3144B" w:rsidRPr="000E051A">
        <w:noBreakHyphen/>
      </w:r>
      <w:r w:rsidRPr="000E051A">
        <w:t xml:space="preserve">commerce, marketing, access to finance and investment, climate resilience and environmental risk mitigation; </w:t>
      </w:r>
    </w:p>
    <w:p w14:paraId="20B98C93"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lastRenderedPageBreak/>
        <w:tab/>
      </w:r>
      <w:r w:rsidRPr="000E051A">
        <w:tab/>
        <w:t>(b)</w:t>
      </w:r>
      <w:r w:rsidRPr="000E051A">
        <w:tab/>
        <w:t>Provide micro-, small and medium-sized enterprises with market knowledge and new market linkage opportunities, including through initiatives related to digital and sustainable trade and the “Alliances for Action” initiative, which connect businesses to foreign markets and develop public-private partnerships in targeted value chains, strengthening existing and opening new trade channels;</w:t>
      </w:r>
    </w:p>
    <w:p w14:paraId="0952B4DA"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rPr>
      </w:pPr>
      <w:r w:rsidRPr="000E051A">
        <w:rPr>
          <w:w w:val="102"/>
        </w:rPr>
        <w:tab/>
      </w:r>
      <w:r w:rsidRPr="000E051A">
        <w:rPr>
          <w:w w:val="102"/>
        </w:rPr>
        <w:tab/>
        <w:t>(c)</w:t>
      </w:r>
      <w:r w:rsidRPr="000E051A">
        <w:rPr>
          <w:w w:val="102"/>
        </w:rPr>
        <w:tab/>
        <w:t xml:space="preserve">Enable business transactions and investment for micro-, small and medium-sized enterprises, with a focus on growing local, regional, South-South and global value chains, working with women-owned businesses, youth entrepreneurs, refugees, internally displaced persons and artisan and farmer communities, including through the ITC SheTrades initiative, the Ye! (“young entrepreneurs”) community and the Refugee Empowerment through Markets Initiative; </w:t>
      </w:r>
    </w:p>
    <w:p w14:paraId="44F0D3AE"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(d)</w:t>
      </w:r>
      <w:r w:rsidRPr="000E051A">
        <w:tab/>
        <w:t>Strengthen the governance, performance, advocacy capacities, quality and scope of services of national, subnational and regional business support institutions and ecosystems, including trade and investment promotion agencies, chambers of commerce, sector associations, youth and women’s business groups, cooperatives, incubators and technical and vocational training providers;</w:t>
      </w:r>
    </w:p>
    <w:p w14:paraId="65F594CC"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(e)</w:t>
      </w:r>
      <w:r w:rsidRPr="000E051A">
        <w:tab/>
        <w:t xml:space="preserve">Support policymakers in leading public-private dialogues and consensus-building and decision-making processes that foster the growth and internationalization of micro-, small and medium-sized enterprises, including through the promotion of the benefits of a universal, rules-based, open, predictable, inclusive, non-discriminatory and equitable multilateral trading system under WTO; </w:t>
      </w:r>
    </w:p>
    <w:p w14:paraId="195A471B"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(f)</w:t>
      </w:r>
      <w:r w:rsidRPr="000E051A">
        <w:tab/>
        <w:t>Scale up its comprehensive and globally accessible trade intelligence that addresses information and knowledge gaps, including databases, such as the ITC Sustainability Map and Market Access Map, and the SME Trade Academy digital learning platform;</w:t>
      </w:r>
    </w:p>
    <w:p w14:paraId="376686FD"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(g)</w:t>
      </w:r>
      <w:r w:rsidRPr="000E051A">
        <w:tab/>
        <w:t>In line with the ITC country engagement strategy, strengthen its trade advocacy, partnerships and programmatic planning through an enhanced regional and national presence.</w:t>
      </w:r>
    </w:p>
    <w:p w14:paraId="735569E1"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13.6</w:t>
      </w:r>
      <w:r w:rsidRPr="000E051A">
        <w:tab/>
        <w:t xml:space="preserve">The above-mentioned work is expected to result in: </w:t>
      </w:r>
    </w:p>
    <w:p w14:paraId="2ECBD201"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(a)</w:t>
      </w:r>
      <w:r w:rsidRPr="000E051A">
        <w:tab/>
        <w:t>Increased resilience of micro-, small and medium-sized enterprises to external shocks and their enhanced competitiveness, sustainable business practices and integration into regional and international value chains that generate business transactions, investments, sustainable jobs and higher incomes, especially for women, youth and persons in vulnerable situations;</w:t>
      </w:r>
    </w:p>
    <w:p w14:paraId="5C442E2D"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(b)</w:t>
      </w:r>
      <w:r w:rsidRPr="000E051A">
        <w:tab/>
        <w:t>Improved usefulness of services provided by business support institutions to micro-, small and medium-sized enterprises, including enhanced management and operational functioning of the service providers;</w:t>
      </w:r>
    </w:p>
    <w:p w14:paraId="3EAC6EEE"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(c)</w:t>
      </w:r>
      <w:r w:rsidRPr="000E051A">
        <w:tab/>
        <w:t>Better-informed government decision makers, with options for new or improved inclusive trade-related policies, strategies and regulatory frameworks that contribute to an enabling environment for micro-, small and medium-sized enterprises to participate in international trade;</w:t>
      </w:r>
    </w:p>
    <w:p w14:paraId="78288097" w14:textId="77777777" w:rsidR="00A44713" w:rsidRPr="000E051A" w:rsidRDefault="00A44713" w:rsidP="008D6ED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(d)</w:t>
      </w:r>
      <w:r w:rsidRPr="000E051A">
        <w:tab/>
        <w:t>Increased awareness among policymakers, business support organizations and businesses related to trade opportunities and challenges for micro-, small and medium-sized enterprises, market access conditions and sustainable business practices.</w:t>
      </w:r>
    </w:p>
    <w:p w14:paraId="44DA22C8"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13.7</w:t>
      </w:r>
      <w:r w:rsidRPr="000E051A">
        <w:tab/>
        <w:t>With regard to the external factors, the overall plan for 2026 is based on the following planning assumptions:</w:t>
      </w:r>
    </w:p>
    <w:p w14:paraId="7F752B4B" w14:textId="77777777" w:rsidR="00A44713" w:rsidRPr="000E051A" w:rsidRDefault="00A4471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(a)</w:t>
      </w:r>
      <w:r w:rsidRPr="000E051A">
        <w:tab/>
        <w:t>Extrabudgetary resources will remain stable;</w:t>
      </w:r>
    </w:p>
    <w:p w14:paraId="4D0AD7E1" w14:textId="77777777" w:rsidR="00A44713" w:rsidRPr="000E051A" w:rsidRDefault="00A4471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(b)</w:t>
      </w:r>
      <w:r w:rsidRPr="000E051A">
        <w:tab/>
        <w:t>Political, economic and social conditions in programming countries will remain conducive to development interventions;</w:t>
      </w:r>
    </w:p>
    <w:p w14:paraId="3408A17D" w14:textId="77777777" w:rsidR="00A44713" w:rsidRPr="000E051A" w:rsidRDefault="00A4471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t>(c)</w:t>
      </w:r>
      <w:r w:rsidRPr="000E051A">
        <w:tab/>
        <w:t>International trade and investment conditions do not deteriorate significantly compared with 2025.</w:t>
      </w:r>
    </w:p>
    <w:p w14:paraId="4A280E94" w14:textId="0C2E56C6"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0E051A">
        <w:rPr>
          <w:spacing w:val="3"/>
          <w:w w:val="102"/>
        </w:rPr>
        <w:lastRenderedPageBreak/>
        <w:tab/>
        <w:t>13.8</w:t>
      </w:r>
      <w:r w:rsidRPr="000E051A">
        <w:rPr>
          <w:spacing w:val="3"/>
          <w:w w:val="102"/>
        </w:rPr>
        <w:tab/>
        <w:t xml:space="preserve">With regard to cooperation with other entities at the global, regional, national and local levels, ITC will maintain and develop partnerships with the private sector, civil society, academia and trade and development organizations to support market access and provide supplier programmes for micro-, small and medium-sized enterprises in order to advance the 2030 Agenda, the Pact for the Future and the Global Digital Compact annexed thereto. ITC will focus on partnerships that contribute to the ITC Global Small and Medium-sized Enterprises Ministerial Meeting; to the operationalization of key value chains in support of the African Continental Free Trade Area; and to scalable initiatives, especially for the least developed countries, small island developing States and landlocked developing countries. ITC will also focus on partnerships that support </w:t>
      </w:r>
      <w:r w:rsidR="0081275E" w:rsidRPr="000E051A">
        <w:rPr>
          <w:spacing w:val="3"/>
          <w:w w:val="102"/>
        </w:rPr>
        <w:t>key</w:t>
      </w:r>
      <w:r w:rsidRPr="000E051A">
        <w:rPr>
          <w:spacing w:val="3"/>
          <w:w w:val="102"/>
        </w:rPr>
        <w:t xml:space="preserve"> outcomes in areas such as digital trade, investment facilitation, women and trade, and micro-, small and medium-sized enterprises and trade in the run-up to the fourteenth WTO Ministerial Conference, to be held in Cameroon. </w:t>
      </w:r>
    </w:p>
    <w:p w14:paraId="7DC41941"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13.9</w:t>
      </w:r>
      <w:r w:rsidRPr="000E051A">
        <w:tab/>
        <w:t xml:space="preserve">With regard to inter-agency coordination and liaison, ITC will continue to coordinate with United Nations entities, including through membership in the United Nations Sustainable Development Group and United Nations regional and country teams. ITC will collaborate with the United Nations Conference on Trade and Development and WTO, and with other entities and initiatives, such as the World Intellectual Property Organization, the International Telecommunication Union, the International Labour Organization, the International Organization for Migration and the Office of the High Representative for the Least Developed Countries, Landlocked Developing Countries and Small Island Developing States. </w:t>
      </w:r>
    </w:p>
    <w:p w14:paraId="6709DC7B"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13.10</w:t>
      </w:r>
      <w:r w:rsidRPr="000E051A">
        <w:tab/>
        <w:t>ITC integrates a gender perspective in its operational activities, deliverables and results, as appropriate. ITC will mainstream gender equality and women’s empowerment throughout its workstreams, including by catalysing reforms of government procurement frameworks to mainstream a gender perspective; changing how business support organizations and financial institutions serve women; strengthening the voice of women’s organizations in the African Continental Free Trade Area; and serving more women in vulnerable situations.</w:t>
      </w:r>
    </w:p>
    <w:p w14:paraId="005C3CEB"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13.11</w:t>
      </w:r>
      <w:r w:rsidRPr="000E051A">
        <w:tab/>
        <w:t xml:space="preserve">In line with the United Nations Disability Inclusion Strategy, ITC will increase the attention given to disability inclusion in its programming and will implement more initiatives that foster the inclusion of persons with disabilities in trade. </w:t>
      </w:r>
    </w:p>
    <w:p w14:paraId="6D99BBDD" w14:textId="77777777" w:rsidR="00A44713" w:rsidRPr="000E051A" w:rsidRDefault="00A4471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D1CBE5" w14:textId="77777777" w:rsidR="003540B3" w:rsidRPr="000E051A" w:rsidRDefault="003540B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D81763" w14:textId="77777777" w:rsidR="00A44713" w:rsidRPr="000E051A" w:rsidRDefault="00A44713" w:rsidP="003540B3">
      <w:pPr>
        <w:pStyle w:val="H1"/>
        <w:ind w:right="1260"/>
      </w:pPr>
      <w:r w:rsidRPr="000E051A">
        <w:tab/>
      </w:r>
      <w:r w:rsidRPr="000E051A">
        <w:tab/>
        <w:t>Evaluation activities</w:t>
      </w:r>
    </w:p>
    <w:p w14:paraId="51061A77" w14:textId="77777777" w:rsidR="00A44713" w:rsidRPr="000E051A" w:rsidRDefault="00A4471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6EF420" w14:textId="77777777" w:rsidR="003540B3" w:rsidRPr="000E051A" w:rsidRDefault="003540B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32177A" w14:textId="11D34865"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13.12</w:t>
      </w:r>
      <w:r w:rsidRPr="000E051A">
        <w:tab/>
        <w:t>The following evaluations completed in 2024 have guided the proposed programme plan for 2026:</w:t>
      </w:r>
    </w:p>
    <w:p w14:paraId="64D3DC26" w14:textId="57D14EA6" w:rsidR="00A44713" w:rsidRPr="000E051A" w:rsidRDefault="003540B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r>
      <w:r w:rsidR="00A44713" w:rsidRPr="000E051A">
        <w:t>(a)</w:t>
      </w:r>
      <w:r w:rsidR="00A44713" w:rsidRPr="000E051A">
        <w:tab/>
        <w:t>2024 annual evaluation synthesis report: midterm evaluation of the ITC strategic plan for the period 2022–2025;</w:t>
      </w:r>
    </w:p>
    <w:p w14:paraId="2EB196BE" w14:textId="3C3B3987" w:rsidR="00A44713" w:rsidRPr="000E051A" w:rsidRDefault="003540B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r>
      <w:r w:rsidR="00A44713" w:rsidRPr="000E051A">
        <w:t>(b)</w:t>
      </w:r>
      <w:r w:rsidR="00A44713" w:rsidRPr="000E051A">
        <w:tab/>
        <w:t xml:space="preserve">Evaluation of the ITC Ethical Fashion Initiative; </w:t>
      </w:r>
    </w:p>
    <w:p w14:paraId="6DF0B0F1" w14:textId="0748C0A8" w:rsidR="00A44713" w:rsidRPr="000E051A" w:rsidRDefault="003540B3" w:rsidP="003540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E051A">
        <w:tab/>
      </w:r>
      <w:r w:rsidRPr="000E051A">
        <w:tab/>
      </w:r>
      <w:r w:rsidR="00A44713" w:rsidRPr="000E051A">
        <w:t>(c)</w:t>
      </w:r>
      <w:r w:rsidR="00A44713" w:rsidRPr="000E051A">
        <w:tab/>
        <w:t xml:space="preserve">Midterm evaluation of the project “Linking Ukrainian SMEs in the Fruit and Vegetables Sectors to Global and Domestic Markets and Value Chains </w:t>
      </w:r>
      <w:r w:rsidR="00610D1A" w:rsidRPr="000E051A">
        <w:t>–</w:t>
      </w:r>
      <w:r w:rsidR="00A44713" w:rsidRPr="000E051A">
        <w:t xml:space="preserve"> Phase II”; </w:t>
      </w:r>
    </w:p>
    <w:p w14:paraId="45C0F70D" w14:textId="2099FC51" w:rsidR="00A44713" w:rsidRPr="000E051A" w:rsidRDefault="003540B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r>
      <w:r w:rsidR="00A44713" w:rsidRPr="000E051A">
        <w:t>(d)</w:t>
      </w:r>
      <w:r w:rsidR="00A44713" w:rsidRPr="000E051A">
        <w:tab/>
        <w:t xml:space="preserve">Midterm evaluation of the Netherlands Trust Fund Phase V programme; </w:t>
      </w:r>
    </w:p>
    <w:p w14:paraId="16D27DF9" w14:textId="72D17CB6" w:rsidR="00A44713" w:rsidRPr="000E051A" w:rsidRDefault="003540B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r>
      <w:r w:rsidR="00A44713" w:rsidRPr="000E051A">
        <w:t>(e)</w:t>
      </w:r>
      <w:r w:rsidR="00A44713" w:rsidRPr="000E051A">
        <w:tab/>
        <w:t>Evaluation of the Systematic Mechanism for Safer Trade project.</w:t>
      </w:r>
    </w:p>
    <w:p w14:paraId="17BA4776"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13.13</w:t>
      </w:r>
      <w:r w:rsidRPr="000E051A">
        <w:tab/>
        <w:t>In response to the results of the evaluations referenced above, ITC will leverage findings to enhance its impact on Member States’ national development objectives, informing future approaches to maximize impact. For example, ITC will reinforce collaboration with partner institutions to sustain capacity-building for small and medium-sized enterprises. The ITC partnership and capacity-building approaches have also fostered ownership and sustainability and will be replicated by, for example, expanding private sector engagement, enhancing business-to-business matchmaking and strengthening market linkages for micro-, small and medium-sized enterprises, as well as by improving its alignment with the resident coordinator system, adapting to donor funding decentralization and deepening its country-level presence, all in line with the ITC country engagement strategy.</w:t>
      </w:r>
    </w:p>
    <w:p w14:paraId="1A8FCCCC" w14:textId="77777777"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lastRenderedPageBreak/>
        <w:tab/>
        <w:t>13.14</w:t>
      </w:r>
      <w:r w:rsidRPr="000E051A">
        <w:tab/>
        <w:t>The following evaluations are planned for 2026:</w:t>
      </w:r>
    </w:p>
    <w:p w14:paraId="206B5458" w14:textId="4516C8EC" w:rsidR="00A44713" w:rsidRPr="000E051A" w:rsidRDefault="00EE2835"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r>
      <w:r w:rsidRPr="000E051A">
        <w:tab/>
      </w:r>
      <w:r w:rsidR="00A44713" w:rsidRPr="000E051A">
        <w:t>(a)</w:t>
      </w:r>
      <w:r w:rsidR="00A44713" w:rsidRPr="000E051A">
        <w:tab/>
        <w:t>2026 annual evaluation synthesis report;</w:t>
      </w:r>
    </w:p>
    <w:p w14:paraId="508F820B" w14:textId="6EEE1E75" w:rsidR="00A44713" w:rsidRPr="000E051A" w:rsidRDefault="00EE2835"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r>
      <w:r w:rsidRPr="000E051A">
        <w:tab/>
      </w:r>
      <w:r w:rsidR="00A44713" w:rsidRPr="000E051A">
        <w:t>(b)</w:t>
      </w:r>
      <w:r w:rsidR="00A44713" w:rsidRPr="000E051A">
        <w:tab/>
        <w:t>One corporate-level evaluation;</w:t>
      </w:r>
    </w:p>
    <w:p w14:paraId="2C7CC42D" w14:textId="4107300E" w:rsidR="00A44713" w:rsidRPr="000E051A" w:rsidRDefault="00EE2835"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r>
      <w:r w:rsidRPr="000E051A">
        <w:tab/>
      </w:r>
      <w:r w:rsidR="00A44713" w:rsidRPr="000E051A">
        <w:t>(c)</w:t>
      </w:r>
      <w:r w:rsidR="00A44713" w:rsidRPr="000E051A">
        <w:tab/>
        <w:t>One evaluation of an ITC thematic area;</w:t>
      </w:r>
    </w:p>
    <w:p w14:paraId="497EC691" w14:textId="54799173" w:rsidR="00A44713" w:rsidRPr="000E051A" w:rsidRDefault="00EE2835"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r>
      <w:r w:rsidRPr="000E051A">
        <w:tab/>
      </w:r>
      <w:r w:rsidR="00A44713" w:rsidRPr="000E051A">
        <w:t>(d)</w:t>
      </w:r>
      <w:r w:rsidR="00A44713" w:rsidRPr="000E051A">
        <w:tab/>
        <w:t>One large project evaluation.</w:t>
      </w:r>
    </w:p>
    <w:p w14:paraId="1F9488D0" w14:textId="77777777" w:rsidR="00A44713" w:rsidRPr="000E051A" w:rsidRDefault="00A44713"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E63F98"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613954" w14:textId="77777777" w:rsidR="00A44713" w:rsidRPr="000E051A" w:rsidRDefault="00A44713" w:rsidP="00EE2835">
      <w:pPr>
        <w:pStyle w:val="H1"/>
        <w:ind w:right="1260"/>
      </w:pPr>
      <w:r w:rsidRPr="000E051A">
        <w:tab/>
      </w:r>
      <w:r w:rsidRPr="000E051A">
        <w:tab/>
        <w:t>Programme performance in 2024</w:t>
      </w:r>
    </w:p>
    <w:p w14:paraId="51E13936" w14:textId="77777777" w:rsidR="00A44713" w:rsidRPr="000E051A" w:rsidRDefault="00A44713"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F82D1C"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CA375" w14:textId="77777777" w:rsidR="00A44713" w:rsidRPr="000E051A" w:rsidRDefault="00A44713" w:rsidP="00EE28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Enhanced access to financing for women entrepreneurs in the digital economy</w:t>
      </w:r>
    </w:p>
    <w:p w14:paraId="24F7AD5A" w14:textId="77777777" w:rsidR="00A44713" w:rsidRPr="000E051A" w:rsidRDefault="00A44713"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2141C" w14:textId="64E13985"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t>13.15</w:t>
      </w:r>
      <w:r w:rsidRPr="000E051A">
        <w:tab/>
        <w:t>In developing countries, there are about 8 to 10 million formal small and medium-sized enterprises with at least one female owner. Digital trade is the fastest-growing segment of international trade, with an estimated average annual growth rate of 8 per cent since 2005 and $4.3 trillion in value. Lack of access to financing is one of the key obstacles to the growth of women’s entrepreneurship in international trade. ITC launched the joint WTO-ITC Women Exporters in the Digital Economy Fund in February 2024. Operationalized through the ITC SheTrades initiative, the Fund aims to raise $50 million for thousands of women entrepreneurs in developing and least developed countries. The Fund will provide financing for women entrepreneurs, enabling them to adopt digital technologies and expand the online presence of their enterprises.</w:t>
      </w:r>
    </w:p>
    <w:p w14:paraId="4C8A5BC6" w14:textId="2F687F41"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t>13.16</w:t>
      </w:r>
      <w:r w:rsidRPr="000E051A">
        <w:tab/>
        <w:t>Progress towards the objective is presented in the performance measure below (see table 13.1).</w:t>
      </w:r>
    </w:p>
    <w:p w14:paraId="72EFA074" w14:textId="77777777" w:rsidR="00A44713" w:rsidRPr="000E051A" w:rsidRDefault="00A44713"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EB8710" w14:textId="77777777" w:rsidR="00A44713" w:rsidRPr="000E051A" w:rsidRDefault="00A44713" w:rsidP="00EE28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Table 13.1</w:t>
      </w:r>
    </w:p>
    <w:p w14:paraId="7FA953A4" w14:textId="77777777" w:rsidR="00A44713" w:rsidRPr="000E051A" w:rsidRDefault="00A44713" w:rsidP="00EE28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Performance measure</w:t>
      </w:r>
    </w:p>
    <w:p w14:paraId="598DF9CE"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B0E8F6"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EE2835" w:rsidRPr="000E051A" w14:paraId="3820AE3B" w14:textId="77777777" w:rsidTr="00C86F75">
        <w:trPr>
          <w:tblHeader/>
        </w:trPr>
        <w:tc>
          <w:tcPr>
            <w:tcW w:w="1666" w:type="pct"/>
            <w:tcBorders>
              <w:top w:val="single" w:sz="4" w:space="0" w:color="auto"/>
              <w:left w:val="nil"/>
              <w:bottom w:val="single" w:sz="12" w:space="0" w:color="auto"/>
              <w:right w:val="nil"/>
            </w:tcBorders>
            <w:vAlign w:val="bottom"/>
            <w:hideMark/>
          </w:tcPr>
          <w:p w14:paraId="0D94AD12" w14:textId="77777777" w:rsidR="00EE2835" w:rsidRPr="000E051A" w:rsidRDefault="00EE2835" w:rsidP="00C86F75">
            <w:pPr>
              <w:spacing w:before="81" w:after="81" w:line="160" w:lineRule="exact"/>
              <w:ind w:right="40"/>
              <w:jc w:val="both"/>
              <w:rPr>
                <w:i/>
                <w:sz w:val="14"/>
              </w:rPr>
            </w:pPr>
            <w:r w:rsidRPr="000E051A">
              <w:rPr>
                <w:i/>
                <w:sz w:val="14"/>
              </w:rPr>
              <w:t>2022 (actual)</w:t>
            </w:r>
          </w:p>
        </w:tc>
        <w:tc>
          <w:tcPr>
            <w:tcW w:w="1666" w:type="pct"/>
            <w:tcBorders>
              <w:top w:val="single" w:sz="4" w:space="0" w:color="auto"/>
              <w:left w:val="nil"/>
              <w:bottom w:val="single" w:sz="12" w:space="0" w:color="auto"/>
              <w:right w:val="nil"/>
            </w:tcBorders>
            <w:vAlign w:val="bottom"/>
            <w:hideMark/>
          </w:tcPr>
          <w:p w14:paraId="1BC03A12" w14:textId="77777777" w:rsidR="00EE2835" w:rsidRPr="000E051A" w:rsidRDefault="00EE2835" w:rsidP="00C86F75">
            <w:pPr>
              <w:spacing w:before="81" w:after="81" w:line="160" w:lineRule="exact"/>
              <w:ind w:left="144" w:right="40"/>
              <w:rPr>
                <w:i/>
                <w:sz w:val="14"/>
              </w:rPr>
            </w:pPr>
            <w:r w:rsidRPr="000E051A">
              <w:rPr>
                <w:i/>
                <w:sz w:val="14"/>
              </w:rPr>
              <w:t>2023 (actual)</w:t>
            </w:r>
          </w:p>
        </w:tc>
        <w:tc>
          <w:tcPr>
            <w:tcW w:w="1667" w:type="pct"/>
            <w:tcBorders>
              <w:top w:val="single" w:sz="4" w:space="0" w:color="auto"/>
              <w:left w:val="nil"/>
              <w:bottom w:val="single" w:sz="12" w:space="0" w:color="auto"/>
              <w:right w:val="nil"/>
            </w:tcBorders>
            <w:vAlign w:val="bottom"/>
            <w:hideMark/>
          </w:tcPr>
          <w:p w14:paraId="388096A9" w14:textId="77777777" w:rsidR="00EE2835" w:rsidRPr="000E051A" w:rsidRDefault="00EE2835" w:rsidP="00C86F75">
            <w:pPr>
              <w:spacing w:before="81" w:after="81" w:line="160" w:lineRule="exact"/>
              <w:ind w:left="144" w:right="40"/>
              <w:rPr>
                <w:i/>
                <w:sz w:val="14"/>
              </w:rPr>
            </w:pPr>
            <w:r w:rsidRPr="000E051A">
              <w:rPr>
                <w:i/>
                <w:sz w:val="14"/>
              </w:rPr>
              <w:t>2024 (actual)</w:t>
            </w:r>
          </w:p>
        </w:tc>
      </w:tr>
      <w:tr w:rsidR="00EE2835" w:rsidRPr="000E051A" w14:paraId="4686E571" w14:textId="77777777" w:rsidTr="00C86F75">
        <w:trPr>
          <w:trHeight w:hRule="exact" w:val="115"/>
          <w:tblHeader/>
        </w:trPr>
        <w:tc>
          <w:tcPr>
            <w:tcW w:w="1666" w:type="pct"/>
            <w:tcBorders>
              <w:top w:val="single" w:sz="12" w:space="0" w:color="auto"/>
              <w:left w:val="nil"/>
              <w:bottom w:val="nil"/>
              <w:right w:val="nil"/>
            </w:tcBorders>
            <w:vAlign w:val="bottom"/>
          </w:tcPr>
          <w:p w14:paraId="58C8E94B" w14:textId="77777777" w:rsidR="00EE2835" w:rsidRPr="000E051A" w:rsidRDefault="00EE2835" w:rsidP="00C86F75">
            <w:pPr>
              <w:spacing w:before="40" w:after="120"/>
              <w:ind w:right="40"/>
              <w:jc w:val="both"/>
            </w:pPr>
          </w:p>
        </w:tc>
        <w:tc>
          <w:tcPr>
            <w:tcW w:w="1666" w:type="pct"/>
            <w:tcBorders>
              <w:top w:val="single" w:sz="12" w:space="0" w:color="auto"/>
              <w:left w:val="nil"/>
              <w:bottom w:val="nil"/>
              <w:right w:val="nil"/>
            </w:tcBorders>
            <w:vAlign w:val="bottom"/>
          </w:tcPr>
          <w:p w14:paraId="2EAAD69C" w14:textId="77777777" w:rsidR="00EE2835" w:rsidRPr="000E051A" w:rsidRDefault="00EE2835" w:rsidP="00C86F75">
            <w:pPr>
              <w:spacing w:before="40" w:after="120"/>
              <w:ind w:left="144" w:right="40"/>
            </w:pPr>
          </w:p>
        </w:tc>
        <w:tc>
          <w:tcPr>
            <w:tcW w:w="1667" w:type="pct"/>
            <w:tcBorders>
              <w:top w:val="single" w:sz="12" w:space="0" w:color="auto"/>
              <w:left w:val="nil"/>
              <w:bottom w:val="nil"/>
              <w:right w:val="nil"/>
            </w:tcBorders>
            <w:vAlign w:val="bottom"/>
          </w:tcPr>
          <w:p w14:paraId="6AF7FBE1" w14:textId="77777777" w:rsidR="00EE2835" w:rsidRPr="000E051A" w:rsidRDefault="00EE2835" w:rsidP="00C86F75">
            <w:pPr>
              <w:spacing w:before="40" w:after="120"/>
              <w:ind w:left="144" w:right="40"/>
            </w:pPr>
          </w:p>
        </w:tc>
      </w:tr>
      <w:tr w:rsidR="00EE2835" w:rsidRPr="000E051A" w14:paraId="414A5B5C" w14:textId="77777777" w:rsidTr="00C86F75">
        <w:tc>
          <w:tcPr>
            <w:tcW w:w="1666" w:type="pct"/>
            <w:tcBorders>
              <w:top w:val="nil"/>
              <w:left w:val="nil"/>
              <w:bottom w:val="single" w:sz="12" w:space="0" w:color="auto"/>
              <w:right w:val="nil"/>
            </w:tcBorders>
          </w:tcPr>
          <w:p w14:paraId="401CFFE2" w14:textId="77777777" w:rsidR="00EE2835" w:rsidRPr="000E051A" w:rsidRDefault="00EE2835" w:rsidP="00C3144B">
            <w:pPr>
              <w:tabs>
                <w:tab w:val="left" w:pos="288"/>
                <w:tab w:val="left" w:pos="576"/>
                <w:tab w:val="left" w:pos="864"/>
                <w:tab w:val="left" w:pos="1152"/>
              </w:tabs>
              <w:spacing w:before="40" w:after="120" w:line="230" w:lineRule="exact"/>
              <w:ind w:right="43"/>
            </w:pPr>
            <w:r w:rsidRPr="000E051A">
              <w:rPr>
                <w:iCs/>
              </w:rPr>
              <w:t>–</w:t>
            </w:r>
          </w:p>
        </w:tc>
        <w:tc>
          <w:tcPr>
            <w:tcW w:w="1666" w:type="pct"/>
            <w:tcBorders>
              <w:top w:val="nil"/>
              <w:left w:val="nil"/>
              <w:bottom w:val="single" w:sz="12" w:space="0" w:color="auto"/>
              <w:right w:val="nil"/>
            </w:tcBorders>
          </w:tcPr>
          <w:p w14:paraId="33916728" w14:textId="77777777" w:rsidR="00EE2835" w:rsidRPr="000E051A" w:rsidRDefault="00EE2835" w:rsidP="00C3144B">
            <w:pPr>
              <w:tabs>
                <w:tab w:val="left" w:pos="288"/>
                <w:tab w:val="left" w:pos="576"/>
                <w:tab w:val="left" w:pos="864"/>
                <w:tab w:val="left" w:pos="1152"/>
              </w:tabs>
              <w:spacing w:before="40" w:after="120" w:line="230" w:lineRule="exact"/>
              <w:ind w:left="144" w:right="43"/>
            </w:pPr>
            <w:r w:rsidRPr="000E051A">
              <w:rPr>
                <w:iCs/>
              </w:rPr>
              <w:t>–</w:t>
            </w:r>
          </w:p>
        </w:tc>
        <w:tc>
          <w:tcPr>
            <w:tcW w:w="1667" w:type="pct"/>
            <w:tcBorders>
              <w:top w:val="nil"/>
              <w:left w:val="nil"/>
              <w:bottom w:val="single" w:sz="12" w:space="0" w:color="auto"/>
              <w:right w:val="nil"/>
            </w:tcBorders>
          </w:tcPr>
          <w:p w14:paraId="6C2F2C24" w14:textId="77777777" w:rsidR="00EE2835" w:rsidRPr="000E051A" w:rsidRDefault="00EE2835" w:rsidP="00C3144B">
            <w:pPr>
              <w:spacing w:before="40" w:after="120" w:line="230" w:lineRule="exact"/>
              <w:ind w:left="87"/>
              <w:rPr>
                <w:iCs/>
                <w:highlight w:val="yellow"/>
              </w:rPr>
            </w:pPr>
            <w:r w:rsidRPr="000E051A">
              <w:rPr>
                <w:iCs/>
              </w:rPr>
              <w:t xml:space="preserve">The WTO-ITC </w:t>
            </w:r>
            <w:r w:rsidRPr="000E051A">
              <w:rPr>
                <w:rFonts w:eastAsia="Times New Roman"/>
                <w:noProof/>
              </w:rPr>
              <w:t xml:space="preserve">Women Exporters in the Digital Economy Fund </w:t>
            </w:r>
            <w:r w:rsidRPr="000E051A">
              <w:rPr>
                <w:iCs/>
              </w:rPr>
              <w:t xml:space="preserve">mobilized over $21 million in pledges, of which $10 million is already available for kick-starting the first phase in four countries targeting at least 400 women-led </w:t>
            </w:r>
            <w:r w:rsidRPr="000E051A">
              <w:rPr>
                <w:rFonts w:eastAsia="Times New Roman"/>
                <w:noProof/>
              </w:rPr>
              <w:t xml:space="preserve">small and medium-sized enterprises </w:t>
            </w:r>
            <w:r w:rsidRPr="000E051A">
              <w:rPr>
                <w:iCs/>
              </w:rPr>
              <w:t xml:space="preserve">from 2025 onwards </w:t>
            </w:r>
          </w:p>
          <w:p w14:paraId="68BD4D46" w14:textId="77777777" w:rsidR="00EE2835" w:rsidRPr="000E051A" w:rsidRDefault="00EE2835" w:rsidP="00C3144B">
            <w:pPr>
              <w:spacing w:before="40" w:after="120" w:line="230" w:lineRule="exact"/>
              <w:ind w:left="87"/>
              <w:rPr>
                <w:iCs/>
                <w:highlight w:val="yellow"/>
              </w:rPr>
            </w:pPr>
            <w:r w:rsidRPr="000E051A">
              <w:rPr>
                <w:iCs/>
              </w:rPr>
              <w:t>Over 600 business support organizations responded to a call by the Fund for applications to participate in the programme</w:t>
            </w:r>
          </w:p>
        </w:tc>
      </w:tr>
    </w:tbl>
    <w:p w14:paraId="5D9906EB"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B33EC"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D32BB2" w14:textId="77777777" w:rsidR="00EE2835" w:rsidRPr="000E051A" w:rsidRDefault="00EE2835" w:rsidP="00EE28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751D5" w14:textId="77777777" w:rsidR="00A44713" w:rsidRPr="000E051A" w:rsidRDefault="00A44713" w:rsidP="00C3144B">
      <w:pPr>
        <w:pStyle w:val="H1"/>
        <w:keepNext w:val="0"/>
        <w:keepLines w:val="0"/>
        <w:ind w:right="1260"/>
      </w:pPr>
      <w:r w:rsidRPr="000E051A">
        <w:tab/>
      </w:r>
      <w:r w:rsidRPr="000E051A">
        <w:tab/>
        <w:t>Planned results for 2026</w:t>
      </w:r>
    </w:p>
    <w:p w14:paraId="708B1478" w14:textId="77777777"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2C8709" w14:textId="77777777" w:rsidR="00EE2835" w:rsidRPr="000E051A" w:rsidRDefault="00EE2835"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C81C54" w14:textId="77777777" w:rsidR="00A44713" w:rsidRPr="000E051A" w:rsidRDefault="00A44713" w:rsidP="00C314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E051A">
        <w:rPr>
          <w:lang w:val="en-GB"/>
        </w:rPr>
        <w:tab/>
      </w:r>
      <w:r w:rsidRPr="000E051A">
        <w:rPr>
          <w:lang w:val="en-GB"/>
        </w:rPr>
        <w:tab/>
        <w:t>Result 1: strengthened digital trade capacity of micro-, small and medium-sized enterprises</w:t>
      </w:r>
    </w:p>
    <w:p w14:paraId="2EF37611" w14:textId="77777777"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0542D1" w14:textId="77777777" w:rsidR="00A44713" w:rsidRPr="000E051A" w:rsidRDefault="00A44713" w:rsidP="00C314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Programme performance in 2024 and target for 2026</w:t>
      </w:r>
    </w:p>
    <w:p w14:paraId="5DE12131" w14:textId="77777777"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C349C4" w14:textId="522FD3D9"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t>13.17</w:t>
      </w:r>
      <w:r w:rsidRPr="000E051A">
        <w:tab/>
        <w:t>The Centre’s work contributed to 11,071 micro-, small and medium-sized enterprises enabled to compete digitally and 30 business support organizations empowered to advocate for connectivity, which exceeded the planned target of 5,000 micro-, small and medium-sized enterprises and 8</w:t>
      </w:r>
      <w:r w:rsidR="00EE2835" w:rsidRPr="000E051A">
        <w:t> </w:t>
      </w:r>
      <w:r w:rsidRPr="000E051A">
        <w:t>business support organizations.</w:t>
      </w:r>
    </w:p>
    <w:p w14:paraId="7EF1AC6E" w14:textId="77777777" w:rsidR="00A44713" w:rsidRPr="000E051A" w:rsidRDefault="00A44713"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E051A">
        <w:tab/>
        <w:t>13.18</w:t>
      </w:r>
      <w:r w:rsidRPr="000E051A">
        <w:tab/>
        <w:t xml:space="preserve">Progress towards the objective and the target for 2026 are presented in the performance measure below (see figure 13.I). </w:t>
      </w:r>
    </w:p>
    <w:p w14:paraId="4182AE48" w14:textId="77777777" w:rsidR="00A44713" w:rsidRPr="000E051A" w:rsidRDefault="00A44713" w:rsidP="002859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lastRenderedPageBreak/>
        <w:t>Figure 13.I</w:t>
      </w:r>
    </w:p>
    <w:p w14:paraId="4D64CA09" w14:textId="77777777" w:rsidR="00A44713" w:rsidRPr="000E051A" w:rsidRDefault="00A44713" w:rsidP="002859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E051A">
        <w:rPr>
          <w:lang w:val="en-GB"/>
        </w:rPr>
        <w:t>Performance measure: number of micro-, small and medium-sized enterprises enabled to digitally compete and number of business support organizations empowered to advocate for connectivity (cumulative)</w:t>
      </w:r>
    </w:p>
    <w:p w14:paraId="2EA798DB" w14:textId="77777777" w:rsidR="00A44713" w:rsidRPr="000E051A" w:rsidRDefault="00A44713" w:rsidP="002859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8238E" w14:textId="366DEF74" w:rsidR="002859D9" w:rsidRPr="000E051A" w:rsidRDefault="002859D9" w:rsidP="002859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E051A">
        <w:rPr>
          <w:noProof/>
          <w:lang w:eastAsia="en-GB"/>
        </w:rPr>
        <w:drawing>
          <wp:anchor distT="0" distB="0" distL="114300" distR="114300" simplePos="0" relativeHeight="251661312" behindDoc="0" locked="0" layoutInCell="1" allowOverlap="1" wp14:anchorId="084B973F" wp14:editId="31A305AA">
            <wp:simplePos x="0" y="0"/>
            <wp:positionH relativeFrom="margin">
              <wp:align>right</wp:align>
            </wp:positionH>
            <wp:positionV relativeFrom="paragraph">
              <wp:posOffset>85725</wp:posOffset>
            </wp:positionV>
            <wp:extent cx="6254115" cy="2722245"/>
            <wp:effectExtent l="0" t="0" r="0" b="0"/>
            <wp:wrapTopAndBottom/>
            <wp:docPr id="656754885" name="Chart 656754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V relativeFrom="margin">
              <wp14:pctHeight>0</wp14:pctHeight>
            </wp14:sizeRelV>
          </wp:anchor>
        </w:drawing>
      </w:r>
    </w:p>
    <w:p w14:paraId="0617A369" w14:textId="340B7400" w:rsidR="002859D9" w:rsidRPr="000E051A" w:rsidRDefault="002859D9" w:rsidP="007651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DEB05C" w14:textId="77777777" w:rsidR="0076510B" w:rsidRPr="000E051A" w:rsidRDefault="0076510B" w:rsidP="007651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CAF5D" w14:textId="31D437DE" w:rsidR="00A44713" w:rsidRPr="000E051A" w:rsidRDefault="00A44713" w:rsidP="0076510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E051A">
        <w:rPr>
          <w:lang w:val="en-GB"/>
        </w:rPr>
        <w:tab/>
      </w:r>
      <w:r w:rsidRPr="000E051A">
        <w:rPr>
          <w:lang w:val="en-GB"/>
        </w:rPr>
        <w:tab/>
        <w:t xml:space="preserve">Result 2: strengthened services provided by local business support organizations to small businesses to capitalize on the African Continental Free Trade Area </w:t>
      </w:r>
    </w:p>
    <w:p w14:paraId="41103EE1" w14:textId="77777777" w:rsidR="00A44713" w:rsidRPr="000E051A" w:rsidRDefault="00A44713" w:rsidP="007651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490B24" w14:textId="41971416" w:rsidR="00A44713" w:rsidRPr="000E051A" w:rsidRDefault="0076510B" w:rsidP="0076510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r>
      <w:r w:rsidR="00A44713" w:rsidRPr="000E051A">
        <w:rPr>
          <w:lang w:val="en-GB"/>
        </w:rPr>
        <w:t>Programme performance in 2024 and target for 2026</w:t>
      </w:r>
    </w:p>
    <w:p w14:paraId="383D2FE8" w14:textId="77777777" w:rsidR="00A44713" w:rsidRPr="000E051A" w:rsidRDefault="00A44713" w:rsidP="0076510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63AA3B"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13.19</w:t>
      </w:r>
      <w:r w:rsidRPr="000E051A">
        <w:tab/>
        <w:t>The Centre’s work contributed to 37 business support organizations that improved their African Continental Free Trade Area-related services and 18,659 small businesses served by business support organizations, which exceeded the planned target of 35 business support organizations and 17,000 micro-, small and medium-sized enterprises.</w:t>
      </w:r>
    </w:p>
    <w:p w14:paraId="70864FD4" w14:textId="1E66C0D6"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13.20</w:t>
      </w:r>
      <w:r w:rsidRPr="000E051A">
        <w:tab/>
        <w:t>Progress towards the objective and the target for 2026 are presented in the performance measure below (see figure 13.II).</w:t>
      </w:r>
    </w:p>
    <w:p w14:paraId="3EC2D0D5" w14:textId="77777777" w:rsidR="00A21051" w:rsidRPr="000E051A" w:rsidRDefault="00A21051" w:rsidP="00A210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B17345" w14:textId="0F728567" w:rsidR="00A44713" w:rsidRPr="000E051A" w:rsidRDefault="00A44713" w:rsidP="00C314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Figure 13.II</w:t>
      </w:r>
    </w:p>
    <w:p w14:paraId="11A016A1" w14:textId="77777777" w:rsidR="00A44713" w:rsidRPr="000E051A" w:rsidRDefault="00A44713" w:rsidP="00C314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E051A">
        <w:rPr>
          <w:lang w:val="en-GB"/>
        </w:rPr>
        <w:t xml:space="preserve">Performance measure: number of business support organizations that improved their African Continental Free Trade Area-related services and number of small businesses served by those business support organizations (cumulative) </w:t>
      </w:r>
    </w:p>
    <w:p w14:paraId="4790BD5D" w14:textId="77777777" w:rsidR="00A21051" w:rsidRPr="000E051A" w:rsidRDefault="00A21051"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D75F4A" w14:textId="76E8C3A7" w:rsidR="00A21051" w:rsidRPr="000E051A" w:rsidRDefault="00A21051" w:rsidP="00C314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E051A">
        <w:rPr>
          <w:noProof/>
          <w:lang w:eastAsia="en-GB"/>
        </w:rPr>
        <w:drawing>
          <wp:anchor distT="0" distB="0" distL="114300" distR="114300" simplePos="0" relativeHeight="251663360" behindDoc="0" locked="0" layoutInCell="1" allowOverlap="1" wp14:anchorId="01AD0001" wp14:editId="65843B62">
            <wp:simplePos x="0" y="0"/>
            <wp:positionH relativeFrom="margin">
              <wp:align>right</wp:align>
            </wp:positionH>
            <wp:positionV relativeFrom="paragraph">
              <wp:posOffset>102211</wp:posOffset>
            </wp:positionV>
            <wp:extent cx="6254115" cy="2327910"/>
            <wp:effectExtent l="0" t="0" r="0" b="0"/>
            <wp:wrapTopAndBottom/>
            <wp:docPr id="710839701" name="Chart 710839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V relativeFrom="margin">
              <wp14:pctHeight>0</wp14:pctHeight>
            </wp14:sizeRelV>
          </wp:anchor>
        </w:drawing>
      </w:r>
    </w:p>
    <w:p w14:paraId="4590DC01" w14:textId="276FA57A" w:rsidR="00A44713" w:rsidRPr="000E051A" w:rsidRDefault="00A44713" w:rsidP="00C314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E051A">
        <w:rPr>
          <w:lang w:val="en-GB"/>
        </w:rPr>
        <w:lastRenderedPageBreak/>
        <w:tab/>
      </w:r>
      <w:r w:rsidRPr="000E051A">
        <w:rPr>
          <w:lang w:val="en-GB"/>
        </w:rPr>
        <w:tab/>
        <w:t>Result 3: transition of textile and clothing small and medium-sized enterprises in Africa and the Asia-Pacific region to sustainable operations</w:t>
      </w:r>
    </w:p>
    <w:p w14:paraId="305F5C84" w14:textId="423CA239" w:rsidR="00C84378" w:rsidRPr="000E051A" w:rsidRDefault="00C84378" w:rsidP="00B74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B13029" w14:textId="560C68C2" w:rsidR="00A44713" w:rsidRPr="000E051A" w:rsidRDefault="00B7446F" w:rsidP="00B744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r>
      <w:r w:rsidR="00A44713" w:rsidRPr="000E051A">
        <w:rPr>
          <w:lang w:val="en-GB"/>
        </w:rPr>
        <w:t>Proposed programme plan for 2026</w:t>
      </w:r>
    </w:p>
    <w:p w14:paraId="32914899" w14:textId="77777777" w:rsidR="00A44713" w:rsidRPr="000E051A" w:rsidRDefault="00A44713" w:rsidP="00B74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9AD5CD"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13.21</w:t>
      </w:r>
      <w:r w:rsidRPr="000E051A">
        <w:tab/>
        <w:t>In the textile and clothing industry, the transition towards digitalization and sustainability – in particular its environmental aspects – may increase opportunities for inclusion in global value chains for small and medium-sized enterprises in developing countries. ITC has traditionally worked in textile and clothing value chains in a broad manner, addressing almost all aspects of production and trade to improve competitiveness.</w:t>
      </w:r>
    </w:p>
    <w:p w14:paraId="300FDD6D" w14:textId="77777777" w:rsidR="00B7446F" w:rsidRPr="000E051A" w:rsidRDefault="00B7446F" w:rsidP="00B74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08C022" w14:textId="1E2FEFD1" w:rsidR="00A44713" w:rsidRPr="000E051A" w:rsidRDefault="00A44713" w:rsidP="00B7446F">
      <w:pPr>
        <w:pStyle w:val="H4"/>
        <w:ind w:right="1260"/>
      </w:pPr>
      <w:r w:rsidRPr="000E051A">
        <w:tab/>
      </w:r>
      <w:r w:rsidRPr="000E051A">
        <w:tab/>
        <w:t>Lessons learned and planned change</w:t>
      </w:r>
    </w:p>
    <w:p w14:paraId="77BFCE10" w14:textId="77777777" w:rsidR="00A44713" w:rsidRPr="000E051A" w:rsidRDefault="00A44713" w:rsidP="00B744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512371" w14:textId="14D9E499"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13.22</w:t>
      </w:r>
      <w:r w:rsidRPr="000E051A">
        <w:tab/>
        <w:t xml:space="preserve">The lesson for ITC was that changing market requirements and industry practices made it necessary to prioritize support for small and medium-sized enterprises in the transition of the textile and clothing industry towards digitalization and sustainability. This will enable small and medium-sized enterprises to meet markets’ increasing demand for more sustainable products in compliance with industry standards and forthcoming regulations. In applying the lesson, ITC will increase its focus on the competitiveness of textile and clothing small and medium-sized enterprises in identified areas and engage with policymakers and business support organizations to provide the framework for textile sustainability and foster a more effective business ecosystem. These changes are expected to enable growth, higher revenues and job creation for textile and clothing small and medium-sized enterprises, while reducing the sector’s impact on the environment. </w:t>
      </w:r>
    </w:p>
    <w:p w14:paraId="07C9619F" w14:textId="17945B7F"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13.23</w:t>
      </w:r>
      <w:r w:rsidRPr="000E051A">
        <w:tab/>
      </w:r>
      <w:r w:rsidRPr="000E051A">
        <w:rPr>
          <w:spacing w:val="0"/>
          <w:w w:val="100"/>
        </w:rPr>
        <w:t>Expected progress towards the objective is presented in the performance measure below (see figure</w:t>
      </w:r>
      <w:r w:rsidR="006F0358" w:rsidRPr="000E051A">
        <w:rPr>
          <w:spacing w:val="0"/>
          <w:w w:val="100"/>
        </w:rPr>
        <w:t xml:space="preserve"> </w:t>
      </w:r>
      <w:r w:rsidRPr="000E051A">
        <w:rPr>
          <w:spacing w:val="0"/>
          <w:w w:val="100"/>
        </w:rPr>
        <w:t>13.III).</w:t>
      </w:r>
    </w:p>
    <w:p w14:paraId="64FCE353" w14:textId="77777777" w:rsidR="004D51EF" w:rsidRPr="000E051A" w:rsidRDefault="004D51EF"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2D3BF" w14:textId="0E887442" w:rsidR="00A44713" w:rsidRPr="000E051A" w:rsidRDefault="00A44713" w:rsidP="004D51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Figure 13.III</w:t>
      </w:r>
    </w:p>
    <w:p w14:paraId="0E722F11" w14:textId="77777777" w:rsidR="00A44713" w:rsidRPr="000E051A" w:rsidRDefault="00A44713" w:rsidP="004D51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E051A">
        <w:rPr>
          <w:lang w:val="en-GB"/>
        </w:rPr>
        <w:t>Performance measure: number of jobs and sustainability initiatives in textile and clothing small and medium-sized enterprises in Africa and the Asia-Pacific region (cumulative)</w:t>
      </w:r>
    </w:p>
    <w:p w14:paraId="4D844923" w14:textId="77777777" w:rsidR="00A44713" w:rsidRPr="000E051A" w:rsidRDefault="00A44713"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DD9146" w14:textId="10A4EC27" w:rsidR="004D51EF" w:rsidRPr="000E051A" w:rsidRDefault="004D51EF"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E051A">
        <w:rPr>
          <w:noProof/>
          <w:shd w:val="clear" w:color="auto" w:fill="E6E6E6"/>
          <w:lang w:eastAsia="en-GB"/>
        </w:rPr>
        <w:drawing>
          <wp:anchor distT="0" distB="0" distL="114300" distR="114300" simplePos="0" relativeHeight="251665408" behindDoc="0" locked="0" layoutInCell="1" allowOverlap="1" wp14:anchorId="3A92066F" wp14:editId="1CE71D3C">
            <wp:simplePos x="0" y="0"/>
            <wp:positionH relativeFrom="margin">
              <wp:align>right</wp:align>
            </wp:positionH>
            <wp:positionV relativeFrom="paragraph">
              <wp:posOffset>116349</wp:posOffset>
            </wp:positionV>
            <wp:extent cx="6254115" cy="2445385"/>
            <wp:effectExtent l="0" t="0" r="0" b="0"/>
            <wp:wrapTopAndBottom/>
            <wp:docPr id="1115875638" name="Chart 11158756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7CCE45F4" w14:textId="0787F55C" w:rsidR="004D51EF" w:rsidRPr="000E051A" w:rsidRDefault="004D51EF" w:rsidP="005E24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C1B2CF" w14:textId="77777777" w:rsidR="005E24B7" w:rsidRPr="000E051A" w:rsidRDefault="005E24B7"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BF1A2" w14:textId="147D0C90" w:rsidR="004D51EF" w:rsidRPr="000E051A" w:rsidRDefault="004D51EF"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55EC7D" w14:textId="77777777" w:rsidR="00A44713" w:rsidRPr="000E051A" w:rsidRDefault="00A44713" w:rsidP="005E24B7">
      <w:pPr>
        <w:pStyle w:val="H1"/>
        <w:ind w:right="1260"/>
      </w:pPr>
      <w:r w:rsidRPr="000E051A">
        <w:tab/>
      </w:r>
      <w:r w:rsidRPr="000E051A">
        <w:tab/>
        <w:t>Legislative mandates</w:t>
      </w:r>
    </w:p>
    <w:p w14:paraId="365E76F0" w14:textId="77777777" w:rsidR="00A44713" w:rsidRPr="000E051A" w:rsidRDefault="00A44713"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07F75" w14:textId="77777777" w:rsidR="004D51EF" w:rsidRPr="000E051A" w:rsidRDefault="004D51EF" w:rsidP="004D5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E66DF" w14:textId="77777777" w:rsidR="00A44713" w:rsidRPr="000E051A" w:rsidRDefault="00A44713" w:rsidP="00A447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13.24</w:t>
      </w:r>
      <w:r w:rsidRPr="000E051A">
        <w:tab/>
        <w:t>The list below, which was reviewed in the preparation of the proposed programme budget, provides all mandates entrusted to ITC.</w:t>
      </w:r>
    </w:p>
    <w:p w14:paraId="6852AE10" w14:textId="46EC8FA7" w:rsidR="00C3144B" w:rsidRPr="000E051A" w:rsidRDefault="00C3144B">
      <w:pPr>
        <w:suppressAutoHyphens w:val="0"/>
        <w:spacing w:after="160" w:line="259" w:lineRule="auto"/>
      </w:pPr>
      <w:r w:rsidRPr="000E051A">
        <w:br w:type="page"/>
      </w:r>
    </w:p>
    <w:p w14:paraId="4AA52EF5" w14:textId="77777777" w:rsidR="00A44713" w:rsidRPr="000E051A" w:rsidRDefault="00A44713" w:rsidP="00BF7CAC">
      <w:pPr>
        <w:pStyle w:val="H4"/>
        <w:ind w:right="1260"/>
      </w:pPr>
      <w:r w:rsidRPr="000E051A">
        <w:lastRenderedPageBreak/>
        <w:t>General Assembly resolutions</w:t>
      </w:r>
    </w:p>
    <w:p w14:paraId="3900C620" w14:textId="77777777" w:rsidR="00B2534B" w:rsidRPr="000E051A" w:rsidRDefault="00B2534B" w:rsidP="00B2534B">
      <w:pPr>
        <w:pStyle w:val="SingleTxt"/>
        <w:spacing w:after="0" w:line="120" w:lineRule="exact"/>
        <w:rPr>
          <w:sz w:val="10"/>
        </w:rPr>
      </w:pPr>
    </w:p>
    <w:p w14:paraId="3E0751EF" w14:textId="77777777" w:rsidR="00A44713" w:rsidRPr="000E051A" w:rsidRDefault="00A44713" w:rsidP="004954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6B39BF13" w14:textId="77777777" w:rsidR="00495471" w:rsidRPr="000E051A" w:rsidRDefault="00495471" w:rsidP="004954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95471" w:rsidRPr="000E051A" w:rsidSect="003D4258">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95471" w:rsidRPr="000E051A" w14:paraId="45EE1C26" w14:textId="77777777" w:rsidTr="00495471">
        <w:tc>
          <w:tcPr>
            <w:tcW w:w="1450" w:type="pct"/>
            <w:shd w:val="clear" w:color="auto" w:fill="auto"/>
          </w:tcPr>
          <w:p w14:paraId="5A8BA23D" w14:textId="0CAC72DD"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35" w:history="1">
              <w:r w:rsidRPr="000E051A">
                <w:rPr>
                  <w:rStyle w:val="Hyperlink"/>
                  <w:sz w:val="17"/>
                </w:rPr>
                <w:t>2297 (XXII)</w:t>
              </w:r>
            </w:hyperlink>
          </w:p>
        </w:tc>
        <w:tc>
          <w:tcPr>
            <w:tcW w:w="3500" w:type="pct"/>
            <w:shd w:val="clear" w:color="auto" w:fill="auto"/>
          </w:tcPr>
          <w:p w14:paraId="39DBF260"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International Trade Centre</w:t>
            </w:r>
          </w:p>
        </w:tc>
      </w:tr>
      <w:tr w:rsidR="00495471" w:rsidRPr="000E051A" w14:paraId="6DDFC895" w14:textId="77777777" w:rsidTr="00495471">
        <w:tc>
          <w:tcPr>
            <w:tcW w:w="1450" w:type="pct"/>
            <w:shd w:val="clear" w:color="auto" w:fill="auto"/>
          </w:tcPr>
          <w:p w14:paraId="5ABABE63" w14:textId="19841817"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36" w:history="1">
              <w:r w:rsidRPr="000E051A">
                <w:rPr>
                  <w:rStyle w:val="Hyperlink"/>
                  <w:sz w:val="17"/>
                </w:rPr>
                <w:t>66/288</w:t>
              </w:r>
            </w:hyperlink>
          </w:p>
        </w:tc>
        <w:tc>
          <w:tcPr>
            <w:tcW w:w="3500" w:type="pct"/>
            <w:shd w:val="clear" w:color="auto" w:fill="auto"/>
          </w:tcPr>
          <w:p w14:paraId="4926BAF9"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The future we want</w:t>
            </w:r>
          </w:p>
        </w:tc>
      </w:tr>
      <w:tr w:rsidR="00495471" w:rsidRPr="000E051A" w14:paraId="26346A15" w14:textId="77777777" w:rsidTr="00495471">
        <w:tc>
          <w:tcPr>
            <w:tcW w:w="1450" w:type="pct"/>
            <w:shd w:val="clear" w:color="auto" w:fill="auto"/>
          </w:tcPr>
          <w:p w14:paraId="3D1EEC13" w14:textId="509A30A3"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37" w:history="1">
              <w:r w:rsidRPr="000E051A">
                <w:rPr>
                  <w:rStyle w:val="Hyperlink"/>
                  <w:sz w:val="17"/>
                </w:rPr>
                <w:t>67/213</w:t>
              </w:r>
            </w:hyperlink>
          </w:p>
        </w:tc>
        <w:tc>
          <w:tcPr>
            <w:tcW w:w="3500" w:type="pct"/>
            <w:shd w:val="clear" w:color="auto" w:fill="auto"/>
          </w:tcPr>
          <w:p w14:paraId="665356C3"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Report of the Governing Council of the United Nations Environment Programme on its twelfth special session and the implementation of section IV.C, entitled “Environmental pillar in the context of sustainable development”, of the outcome document of the United Nations Conference on Sustainable Development</w:t>
            </w:r>
          </w:p>
        </w:tc>
      </w:tr>
      <w:tr w:rsidR="00495471" w:rsidRPr="000E051A" w14:paraId="79B2F3BC" w14:textId="77777777" w:rsidTr="00495471">
        <w:tc>
          <w:tcPr>
            <w:tcW w:w="1450" w:type="pct"/>
            <w:shd w:val="clear" w:color="auto" w:fill="auto"/>
          </w:tcPr>
          <w:p w14:paraId="43D6690B" w14:textId="723B3C5F"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38" w:history="1">
              <w:r w:rsidRPr="000E051A">
                <w:rPr>
                  <w:rStyle w:val="Hyperlink"/>
                  <w:sz w:val="17"/>
                </w:rPr>
                <w:t>69/15</w:t>
              </w:r>
            </w:hyperlink>
          </w:p>
        </w:tc>
        <w:tc>
          <w:tcPr>
            <w:tcW w:w="3500" w:type="pct"/>
            <w:shd w:val="clear" w:color="auto" w:fill="auto"/>
          </w:tcPr>
          <w:p w14:paraId="1388946E"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SIDS Accelerated Modalities of Action (SAMOA) Pathway</w:t>
            </w:r>
          </w:p>
        </w:tc>
      </w:tr>
      <w:tr w:rsidR="00495471" w:rsidRPr="000E051A" w14:paraId="77627D56" w14:textId="77777777" w:rsidTr="00495471">
        <w:tc>
          <w:tcPr>
            <w:tcW w:w="1450" w:type="pct"/>
            <w:shd w:val="clear" w:color="auto" w:fill="auto"/>
          </w:tcPr>
          <w:p w14:paraId="613D60D7" w14:textId="2C89FFD6"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39" w:history="1">
              <w:r w:rsidRPr="000E051A">
                <w:rPr>
                  <w:rStyle w:val="Hyperlink"/>
                  <w:sz w:val="17"/>
                </w:rPr>
                <w:t>69/137</w:t>
              </w:r>
            </w:hyperlink>
          </w:p>
        </w:tc>
        <w:tc>
          <w:tcPr>
            <w:tcW w:w="3500" w:type="pct"/>
            <w:shd w:val="clear" w:color="auto" w:fill="auto"/>
          </w:tcPr>
          <w:p w14:paraId="0AB90787"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Programme of Action for Landlocked Developing Countries for the Decade 2014–2024</w:t>
            </w:r>
          </w:p>
        </w:tc>
      </w:tr>
      <w:tr w:rsidR="00495471" w:rsidRPr="000E051A" w14:paraId="26DF5D69" w14:textId="77777777" w:rsidTr="00495471">
        <w:tc>
          <w:tcPr>
            <w:tcW w:w="1450" w:type="pct"/>
            <w:shd w:val="clear" w:color="auto" w:fill="auto"/>
          </w:tcPr>
          <w:p w14:paraId="186F4E65" w14:textId="3CB9C0EB"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0" w:history="1">
              <w:r w:rsidRPr="000E051A">
                <w:rPr>
                  <w:rStyle w:val="Hyperlink"/>
                  <w:sz w:val="17"/>
                </w:rPr>
                <w:t>69/283</w:t>
              </w:r>
            </w:hyperlink>
          </w:p>
        </w:tc>
        <w:tc>
          <w:tcPr>
            <w:tcW w:w="3500" w:type="pct"/>
            <w:shd w:val="clear" w:color="auto" w:fill="auto"/>
          </w:tcPr>
          <w:p w14:paraId="011F3FCD"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Sendai Framework for Disaster Risk Reduction 2015–2030</w:t>
            </w:r>
          </w:p>
        </w:tc>
      </w:tr>
      <w:tr w:rsidR="00495471" w:rsidRPr="000E051A" w14:paraId="02C25198" w14:textId="77777777" w:rsidTr="00495471">
        <w:tc>
          <w:tcPr>
            <w:tcW w:w="1450" w:type="pct"/>
            <w:shd w:val="clear" w:color="auto" w:fill="auto"/>
          </w:tcPr>
          <w:p w14:paraId="620F58FD" w14:textId="2D9D8251"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1" w:history="1">
              <w:r w:rsidRPr="000E051A">
                <w:rPr>
                  <w:rStyle w:val="Hyperlink"/>
                  <w:sz w:val="17"/>
                </w:rPr>
                <w:t>69/313</w:t>
              </w:r>
            </w:hyperlink>
          </w:p>
        </w:tc>
        <w:tc>
          <w:tcPr>
            <w:tcW w:w="3500" w:type="pct"/>
            <w:shd w:val="clear" w:color="auto" w:fill="auto"/>
          </w:tcPr>
          <w:p w14:paraId="01D5D112"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Addis Ababa Action Agenda of the Third International Conference on Financing for Development (Addis Ababa Action Agenda)</w:t>
            </w:r>
          </w:p>
        </w:tc>
      </w:tr>
      <w:tr w:rsidR="00495471" w:rsidRPr="000E051A" w14:paraId="15E85132" w14:textId="77777777" w:rsidTr="00495471">
        <w:tc>
          <w:tcPr>
            <w:tcW w:w="1450" w:type="pct"/>
            <w:shd w:val="clear" w:color="auto" w:fill="auto"/>
          </w:tcPr>
          <w:p w14:paraId="73C0F495" w14:textId="403E5ECC"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2" w:history="1">
              <w:r w:rsidRPr="000E051A">
                <w:rPr>
                  <w:rStyle w:val="Hyperlink"/>
                  <w:sz w:val="17"/>
                </w:rPr>
                <w:t>70/1</w:t>
              </w:r>
            </w:hyperlink>
          </w:p>
        </w:tc>
        <w:tc>
          <w:tcPr>
            <w:tcW w:w="3500" w:type="pct"/>
            <w:shd w:val="clear" w:color="auto" w:fill="auto"/>
          </w:tcPr>
          <w:p w14:paraId="4C73EA17"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 xml:space="preserve">Transforming our world: the 2030 Agenda for Sustainable Development </w:t>
            </w:r>
          </w:p>
        </w:tc>
      </w:tr>
      <w:tr w:rsidR="00495471" w:rsidRPr="000E051A" w14:paraId="0FF05AB1" w14:textId="77777777" w:rsidTr="00495471">
        <w:tc>
          <w:tcPr>
            <w:tcW w:w="1450" w:type="pct"/>
            <w:shd w:val="clear" w:color="auto" w:fill="auto"/>
          </w:tcPr>
          <w:p w14:paraId="0C7FA0AB" w14:textId="5D3A23B3"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3" w:history="1">
              <w:r w:rsidRPr="000E051A">
                <w:rPr>
                  <w:rStyle w:val="Hyperlink"/>
                  <w:sz w:val="17"/>
                </w:rPr>
                <w:t>71/243</w:t>
              </w:r>
            </w:hyperlink>
            <w:r w:rsidRPr="000E051A">
              <w:rPr>
                <w:sz w:val="17"/>
              </w:rPr>
              <w:t xml:space="preserve">; </w:t>
            </w:r>
            <w:hyperlink r:id="rId44" w:history="1">
              <w:r w:rsidRPr="000E051A">
                <w:rPr>
                  <w:rStyle w:val="Hyperlink"/>
                  <w:sz w:val="17"/>
                </w:rPr>
                <w:t>75/233</w:t>
              </w:r>
            </w:hyperlink>
            <w:r w:rsidRPr="000E051A">
              <w:rPr>
                <w:sz w:val="17"/>
              </w:rPr>
              <w:t xml:space="preserve">; </w:t>
            </w:r>
            <w:hyperlink r:id="rId45" w:history="1">
              <w:r w:rsidRPr="000E051A">
                <w:rPr>
                  <w:rStyle w:val="Hyperlink"/>
                  <w:sz w:val="17"/>
                </w:rPr>
                <w:t>79/226</w:t>
              </w:r>
            </w:hyperlink>
          </w:p>
        </w:tc>
        <w:tc>
          <w:tcPr>
            <w:tcW w:w="3500" w:type="pct"/>
            <w:shd w:val="clear" w:color="auto" w:fill="auto"/>
          </w:tcPr>
          <w:p w14:paraId="174367C3"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Quadrennial comprehensive policy review of operational activities for development of the United Nations system</w:t>
            </w:r>
          </w:p>
        </w:tc>
      </w:tr>
      <w:tr w:rsidR="00495471" w:rsidRPr="000E051A" w14:paraId="4243514F" w14:textId="77777777" w:rsidTr="00495471">
        <w:tc>
          <w:tcPr>
            <w:tcW w:w="1450" w:type="pct"/>
            <w:shd w:val="clear" w:color="auto" w:fill="auto"/>
          </w:tcPr>
          <w:p w14:paraId="12D3EA48" w14:textId="197EF799"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6" w:history="1">
              <w:r w:rsidRPr="000E051A">
                <w:rPr>
                  <w:rStyle w:val="Hyperlink"/>
                  <w:sz w:val="17"/>
                </w:rPr>
                <w:t>71/279</w:t>
              </w:r>
            </w:hyperlink>
          </w:p>
        </w:tc>
        <w:tc>
          <w:tcPr>
            <w:tcW w:w="3500" w:type="pct"/>
            <w:shd w:val="clear" w:color="auto" w:fill="auto"/>
          </w:tcPr>
          <w:p w14:paraId="66CF858D"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Micro-, Small and Medium-sized Enterprises Day</w:t>
            </w:r>
          </w:p>
        </w:tc>
      </w:tr>
      <w:tr w:rsidR="00495471" w:rsidRPr="000E051A" w14:paraId="0CF8261C" w14:textId="77777777" w:rsidTr="00495471">
        <w:tc>
          <w:tcPr>
            <w:tcW w:w="1450" w:type="pct"/>
            <w:shd w:val="clear" w:color="auto" w:fill="auto"/>
          </w:tcPr>
          <w:p w14:paraId="2B930A6F" w14:textId="4A9B4100"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7" w:history="1">
              <w:r w:rsidRPr="000E051A">
                <w:rPr>
                  <w:rStyle w:val="Hyperlink"/>
                  <w:sz w:val="17"/>
                </w:rPr>
                <w:t>72/279</w:t>
              </w:r>
            </w:hyperlink>
          </w:p>
        </w:tc>
        <w:tc>
          <w:tcPr>
            <w:tcW w:w="3500" w:type="pct"/>
            <w:shd w:val="clear" w:color="auto" w:fill="auto"/>
          </w:tcPr>
          <w:p w14:paraId="430409C8"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Repositioning of the United Nations development system in the context of the quadrennial comprehensive policy review of operational activities for development of the United Nations system</w:t>
            </w:r>
          </w:p>
        </w:tc>
      </w:tr>
      <w:tr w:rsidR="00495471" w:rsidRPr="000E051A" w14:paraId="3E2F009F" w14:textId="77777777" w:rsidTr="00495471">
        <w:tc>
          <w:tcPr>
            <w:tcW w:w="1450" w:type="pct"/>
            <w:shd w:val="clear" w:color="auto" w:fill="auto"/>
          </w:tcPr>
          <w:p w14:paraId="26DABB98" w14:textId="0A2759D0"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8" w:history="1">
              <w:r w:rsidRPr="000E051A">
                <w:rPr>
                  <w:rStyle w:val="Hyperlink"/>
                  <w:sz w:val="17"/>
                </w:rPr>
                <w:t>73/195</w:t>
              </w:r>
            </w:hyperlink>
          </w:p>
        </w:tc>
        <w:tc>
          <w:tcPr>
            <w:tcW w:w="3500" w:type="pct"/>
            <w:shd w:val="clear" w:color="auto" w:fill="auto"/>
          </w:tcPr>
          <w:p w14:paraId="305B6B45"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Global Compact for Safe, Orderly and Regular Migration</w:t>
            </w:r>
          </w:p>
        </w:tc>
      </w:tr>
      <w:tr w:rsidR="00495471" w:rsidRPr="000E051A" w14:paraId="2CEDE1C5" w14:textId="77777777" w:rsidTr="00495471">
        <w:tc>
          <w:tcPr>
            <w:tcW w:w="1450" w:type="pct"/>
            <w:shd w:val="clear" w:color="auto" w:fill="auto"/>
          </w:tcPr>
          <w:p w14:paraId="2C37A356" w14:textId="6BEB5BB2"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49" w:history="1">
              <w:r w:rsidRPr="000E051A">
                <w:rPr>
                  <w:rStyle w:val="Hyperlink"/>
                  <w:sz w:val="17"/>
                </w:rPr>
                <w:t>73/291</w:t>
              </w:r>
            </w:hyperlink>
          </w:p>
        </w:tc>
        <w:tc>
          <w:tcPr>
            <w:tcW w:w="3500" w:type="pct"/>
            <w:shd w:val="clear" w:color="auto" w:fill="auto"/>
          </w:tcPr>
          <w:p w14:paraId="6D81F055"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Buenos Aires outcome document of the second High-level United Nations Conference on South-South Cooperation</w:t>
            </w:r>
          </w:p>
        </w:tc>
      </w:tr>
      <w:tr w:rsidR="00495471" w:rsidRPr="000E051A" w14:paraId="0A56F665" w14:textId="77777777" w:rsidTr="00495471">
        <w:tc>
          <w:tcPr>
            <w:tcW w:w="1450" w:type="pct"/>
            <w:shd w:val="clear" w:color="auto" w:fill="auto"/>
          </w:tcPr>
          <w:p w14:paraId="3CFB03D4" w14:textId="3D7B1805"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50" w:history="1">
              <w:r w:rsidRPr="000E051A">
                <w:rPr>
                  <w:rStyle w:val="Hyperlink"/>
                  <w:sz w:val="17"/>
                </w:rPr>
                <w:t>74/228</w:t>
              </w:r>
            </w:hyperlink>
          </w:p>
        </w:tc>
        <w:tc>
          <w:tcPr>
            <w:tcW w:w="3500" w:type="pct"/>
            <w:shd w:val="clear" w:color="auto" w:fill="auto"/>
          </w:tcPr>
          <w:p w14:paraId="04CEBDE0"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Role of the United Nations in promoting development in the context of globalization and interdependence</w:t>
            </w:r>
          </w:p>
        </w:tc>
      </w:tr>
      <w:tr w:rsidR="00495471" w:rsidRPr="000E051A" w14:paraId="2E5BE7FA" w14:textId="77777777" w:rsidTr="00495471">
        <w:tc>
          <w:tcPr>
            <w:tcW w:w="1450" w:type="pct"/>
            <w:shd w:val="clear" w:color="auto" w:fill="auto"/>
          </w:tcPr>
          <w:p w14:paraId="45374720" w14:textId="2AA79C2E"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51" w:history="1">
              <w:r w:rsidRPr="000E051A">
                <w:rPr>
                  <w:rStyle w:val="Hyperlink"/>
                  <w:sz w:val="17"/>
                </w:rPr>
                <w:t>74/231</w:t>
              </w:r>
            </w:hyperlink>
            <w:r w:rsidRPr="000E051A">
              <w:rPr>
                <w:sz w:val="17"/>
              </w:rPr>
              <w:t xml:space="preserve">; </w:t>
            </w:r>
            <w:hyperlink r:id="rId52" w:history="1">
              <w:r w:rsidRPr="000E051A">
                <w:rPr>
                  <w:rStyle w:val="Hyperlink"/>
                  <w:sz w:val="17"/>
                </w:rPr>
                <w:t>76/215</w:t>
              </w:r>
            </w:hyperlink>
            <w:r w:rsidRPr="000E051A">
              <w:rPr>
                <w:sz w:val="17"/>
              </w:rPr>
              <w:t xml:space="preserve">; </w:t>
            </w:r>
            <w:hyperlink r:id="rId53" w:history="1">
              <w:r w:rsidRPr="000E051A">
                <w:rPr>
                  <w:rStyle w:val="Hyperlink"/>
                  <w:sz w:val="17"/>
                </w:rPr>
                <w:t>78/162</w:t>
              </w:r>
            </w:hyperlink>
          </w:p>
        </w:tc>
        <w:tc>
          <w:tcPr>
            <w:tcW w:w="3500" w:type="pct"/>
            <w:shd w:val="clear" w:color="auto" w:fill="auto"/>
          </w:tcPr>
          <w:p w14:paraId="74B06692"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Development cooperation with middle-income countries</w:t>
            </w:r>
          </w:p>
        </w:tc>
      </w:tr>
      <w:tr w:rsidR="00495471" w:rsidRPr="000E051A" w14:paraId="459DC7ED" w14:textId="77777777" w:rsidTr="00495471">
        <w:tc>
          <w:tcPr>
            <w:tcW w:w="1450" w:type="pct"/>
            <w:shd w:val="clear" w:color="auto" w:fill="auto"/>
          </w:tcPr>
          <w:p w14:paraId="16DF1BE5" w14:textId="118D1C09"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54" w:history="1">
              <w:r w:rsidRPr="000E051A">
                <w:rPr>
                  <w:rStyle w:val="Hyperlink"/>
                  <w:sz w:val="17"/>
                </w:rPr>
                <w:t>74/235</w:t>
              </w:r>
            </w:hyperlink>
            <w:r w:rsidRPr="000E051A">
              <w:rPr>
                <w:sz w:val="17"/>
              </w:rPr>
              <w:t xml:space="preserve">; </w:t>
            </w:r>
            <w:hyperlink r:id="rId55" w:history="1">
              <w:r w:rsidRPr="000E051A">
                <w:rPr>
                  <w:rStyle w:val="Hyperlink"/>
                  <w:sz w:val="17"/>
                </w:rPr>
                <w:t>77/181</w:t>
              </w:r>
            </w:hyperlink>
            <w:r w:rsidRPr="000E051A">
              <w:rPr>
                <w:sz w:val="17"/>
              </w:rPr>
              <w:t xml:space="preserve">; </w:t>
            </w:r>
            <w:hyperlink r:id="rId56" w:history="1">
              <w:r w:rsidRPr="000E051A">
                <w:rPr>
                  <w:rStyle w:val="Hyperlink"/>
                  <w:sz w:val="17"/>
                </w:rPr>
                <w:t>79/223</w:t>
              </w:r>
            </w:hyperlink>
          </w:p>
        </w:tc>
        <w:tc>
          <w:tcPr>
            <w:tcW w:w="3500" w:type="pct"/>
            <w:shd w:val="clear" w:color="auto" w:fill="auto"/>
          </w:tcPr>
          <w:p w14:paraId="083DCAE7"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Women in development</w:t>
            </w:r>
          </w:p>
        </w:tc>
      </w:tr>
      <w:tr w:rsidR="00495471" w:rsidRPr="000E051A" w14:paraId="06557C22" w14:textId="77777777" w:rsidTr="00495471">
        <w:tc>
          <w:tcPr>
            <w:tcW w:w="1450" w:type="pct"/>
            <w:shd w:val="clear" w:color="auto" w:fill="auto"/>
          </w:tcPr>
          <w:p w14:paraId="510B97ED" w14:textId="476B75E9"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57" w:history="1">
              <w:r w:rsidRPr="000E051A">
                <w:rPr>
                  <w:rStyle w:val="Hyperlink"/>
                  <w:sz w:val="17"/>
                </w:rPr>
                <w:t>75/211</w:t>
              </w:r>
            </w:hyperlink>
            <w:r w:rsidRPr="000E051A">
              <w:rPr>
                <w:sz w:val="17"/>
              </w:rPr>
              <w:t xml:space="preserve">; </w:t>
            </w:r>
            <w:hyperlink r:id="rId58" w:history="1">
              <w:r w:rsidRPr="000E051A">
                <w:rPr>
                  <w:rStyle w:val="Hyperlink"/>
                  <w:sz w:val="17"/>
                </w:rPr>
                <w:t>77/160</w:t>
              </w:r>
            </w:hyperlink>
            <w:r w:rsidRPr="000E051A">
              <w:rPr>
                <w:sz w:val="17"/>
              </w:rPr>
              <w:t xml:space="preserve">; </w:t>
            </w:r>
            <w:hyperlink r:id="rId59" w:history="1">
              <w:r w:rsidRPr="000E051A">
                <w:rPr>
                  <w:rStyle w:val="Hyperlink"/>
                  <w:sz w:val="17"/>
                </w:rPr>
                <w:t>79/201</w:t>
              </w:r>
            </w:hyperlink>
          </w:p>
        </w:tc>
        <w:tc>
          <w:tcPr>
            <w:tcW w:w="3500" w:type="pct"/>
            <w:shd w:val="clear" w:color="auto" w:fill="auto"/>
          </w:tcPr>
          <w:p w14:paraId="44D04E37"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Entrepreneurship for sustainable development</w:t>
            </w:r>
          </w:p>
        </w:tc>
      </w:tr>
      <w:tr w:rsidR="00495471" w:rsidRPr="000E051A" w14:paraId="05AA476F" w14:textId="77777777" w:rsidTr="00495471">
        <w:tc>
          <w:tcPr>
            <w:tcW w:w="1450" w:type="pct"/>
            <w:shd w:val="clear" w:color="auto" w:fill="auto"/>
          </w:tcPr>
          <w:p w14:paraId="1887EA43" w14:textId="284BC466"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60" w:history="1">
              <w:r w:rsidRPr="000E051A">
                <w:rPr>
                  <w:rStyle w:val="Hyperlink"/>
                  <w:sz w:val="17"/>
                </w:rPr>
                <w:t>75/225</w:t>
              </w:r>
            </w:hyperlink>
            <w:r w:rsidRPr="000E051A">
              <w:rPr>
                <w:sz w:val="17"/>
              </w:rPr>
              <w:t xml:space="preserve">; </w:t>
            </w:r>
            <w:hyperlink r:id="rId61" w:history="1">
              <w:r w:rsidRPr="000E051A">
                <w:rPr>
                  <w:rStyle w:val="Hyperlink"/>
                  <w:sz w:val="17"/>
                </w:rPr>
                <w:t>77/174</w:t>
              </w:r>
            </w:hyperlink>
            <w:r w:rsidRPr="000E051A">
              <w:rPr>
                <w:sz w:val="17"/>
              </w:rPr>
              <w:t xml:space="preserve">; </w:t>
            </w:r>
            <w:hyperlink r:id="rId62" w:history="1">
              <w:r w:rsidRPr="000E051A">
                <w:rPr>
                  <w:rStyle w:val="Hyperlink"/>
                  <w:sz w:val="17"/>
                </w:rPr>
                <w:t>79/215</w:t>
              </w:r>
            </w:hyperlink>
          </w:p>
        </w:tc>
        <w:tc>
          <w:tcPr>
            <w:tcW w:w="3500" w:type="pct"/>
            <w:shd w:val="clear" w:color="auto" w:fill="auto"/>
          </w:tcPr>
          <w:p w14:paraId="3132D1E0"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Towards a New International Economic Order</w:t>
            </w:r>
          </w:p>
        </w:tc>
      </w:tr>
      <w:tr w:rsidR="00495471" w:rsidRPr="000E051A" w14:paraId="6DFABF54" w14:textId="77777777" w:rsidTr="00495471">
        <w:tc>
          <w:tcPr>
            <w:tcW w:w="1450" w:type="pct"/>
            <w:shd w:val="clear" w:color="auto" w:fill="auto"/>
          </w:tcPr>
          <w:p w14:paraId="7083249E" w14:textId="50B7201A"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63" w:history="1">
              <w:r w:rsidRPr="000E051A">
                <w:rPr>
                  <w:rStyle w:val="Hyperlink"/>
                  <w:sz w:val="17"/>
                </w:rPr>
                <w:t>75/231</w:t>
              </w:r>
            </w:hyperlink>
            <w:r w:rsidRPr="000E051A">
              <w:rPr>
                <w:sz w:val="17"/>
              </w:rPr>
              <w:t xml:space="preserve">; </w:t>
            </w:r>
            <w:hyperlink r:id="rId64" w:history="1">
              <w:r w:rsidRPr="000E051A">
                <w:rPr>
                  <w:rStyle w:val="Hyperlink"/>
                  <w:sz w:val="17"/>
                </w:rPr>
                <w:t>79/222</w:t>
              </w:r>
            </w:hyperlink>
          </w:p>
        </w:tc>
        <w:tc>
          <w:tcPr>
            <w:tcW w:w="3500" w:type="pct"/>
            <w:shd w:val="clear" w:color="auto" w:fill="auto"/>
          </w:tcPr>
          <w:p w14:paraId="7220C38C"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Industrial development cooperation</w:t>
            </w:r>
          </w:p>
        </w:tc>
      </w:tr>
      <w:tr w:rsidR="00495471" w:rsidRPr="000E051A" w14:paraId="0922CCFC" w14:textId="77777777" w:rsidTr="00495471">
        <w:tc>
          <w:tcPr>
            <w:tcW w:w="1450" w:type="pct"/>
            <w:shd w:val="clear" w:color="auto" w:fill="auto"/>
          </w:tcPr>
          <w:p w14:paraId="478AE1E4" w14:textId="2EDFCAAB"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65" w:history="1">
              <w:r w:rsidRPr="000E051A">
                <w:rPr>
                  <w:rStyle w:val="Hyperlink"/>
                  <w:sz w:val="17"/>
                </w:rPr>
                <w:t>76/202</w:t>
              </w:r>
            </w:hyperlink>
            <w:r w:rsidRPr="000E051A">
              <w:rPr>
                <w:sz w:val="17"/>
              </w:rPr>
              <w:t xml:space="preserve">; </w:t>
            </w:r>
            <w:hyperlink r:id="rId66" w:history="1">
              <w:r w:rsidRPr="000E051A">
                <w:rPr>
                  <w:rStyle w:val="Hyperlink"/>
                  <w:sz w:val="17"/>
                </w:rPr>
                <w:t>78/151</w:t>
              </w:r>
            </w:hyperlink>
            <w:r w:rsidRPr="000E051A">
              <w:rPr>
                <w:sz w:val="17"/>
              </w:rPr>
              <w:t xml:space="preserve">; </w:t>
            </w:r>
            <w:hyperlink r:id="rId67" w:history="1">
              <w:r w:rsidRPr="000E051A">
                <w:rPr>
                  <w:rStyle w:val="Hyperlink"/>
                  <w:sz w:val="17"/>
                </w:rPr>
                <w:t>79/202</w:t>
              </w:r>
            </w:hyperlink>
          </w:p>
        </w:tc>
        <w:tc>
          <w:tcPr>
            <w:tcW w:w="3500" w:type="pct"/>
            <w:shd w:val="clear" w:color="auto" w:fill="auto"/>
          </w:tcPr>
          <w:p w14:paraId="3608C2B8"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Promoting sustainable consumption and production patterns for the implementation of the 2030 Agenda for Sustainable Development, building on Agenda 21</w:t>
            </w:r>
          </w:p>
        </w:tc>
      </w:tr>
      <w:tr w:rsidR="00495471" w:rsidRPr="000E051A" w14:paraId="3311FF78" w14:textId="77777777" w:rsidTr="00495471">
        <w:tc>
          <w:tcPr>
            <w:tcW w:w="1450" w:type="pct"/>
            <w:shd w:val="clear" w:color="auto" w:fill="auto"/>
          </w:tcPr>
          <w:p w14:paraId="171EA59C" w14:textId="60B98E47" w:rsidR="00495471" w:rsidRPr="000E051A" w:rsidRDefault="00495471" w:rsidP="00495471">
            <w:pPr>
              <w:tabs>
                <w:tab w:val="left" w:pos="288"/>
                <w:tab w:val="left" w:pos="576"/>
                <w:tab w:val="left" w:pos="864"/>
                <w:tab w:val="left" w:pos="1152"/>
              </w:tabs>
              <w:spacing w:before="40" w:after="40" w:line="200" w:lineRule="exact"/>
              <w:ind w:right="43"/>
              <w:rPr>
                <w:sz w:val="17"/>
              </w:rPr>
            </w:pPr>
            <w:hyperlink r:id="rId68" w:history="1">
              <w:r w:rsidRPr="000E051A">
                <w:rPr>
                  <w:rStyle w:val="Hyperlink"/>
                  <w:sz w:val="17"/>
                </w:rPr>
                <w:t>76/205</w:t>
              </w:r>
            </w:hyperlink>
            <w:r w:rsidRPr="000E051A">
              <w:rPr>
                <w:sz w:val="17"/>
              </w:rPr>
              <w:t xml:space="preserve">; </w:t>
            </w:r>
            <w:hyperlink r:id="rId69" w:history="1">
              <w:r w:rsidRPr="000E051A">
                <w:rPr>
                  <w:rStyle w:val="Hyperlink"/>
                  <w:sz w:val="17"/>
                </w:rPr>
                <w:t>78/153</w:t>
              </w:r>
            </w:hyperlink>
            <w:r w:rsidRPr="000E051A">
              <w:rPr>
                <w:sz w:val="17"/>
              </w:rPr>
              <w:t xml:space="preserve">; </w:t>
            </w:r>
            <w:hyperlink r:id="rId70" w:history="1">
              <w:r w:rsidRPr="000E051A">
                <w:rPr>
                  <w:rStyle w:val="Hyperlink"/>
                  <w:sz w:val="17"/>
                </w:rPr>
                <w:t>79/206</w:t>
              </w:r>
            </w:hyperlink>
          </w:p>
        </w:tc>
        <w:tc>
          <w:tcPr>
            <w:tcW w:w="3500" w:type="pct"/>
            <w:shd w:val="clear" w:color="auto" w:fill="auto"/>
          </w:tcPr>
          <w:p w14:paraId="0DC3FEC8" w14:textId="77777777" w:rsidR="00495471" w:rsidRPr="000E051A" w:rsidRDefault="00495471" w:rsidP="00495471">
            <w:pPr>
              <w:tabs>
                <w:tab w:val="left" w:pos="288"/>
                <w:tab w:val="left" w:pos="576"/>
                <w:tab w:val="left" w:pos="864"/>
                <w:tab w:val="left" w:pos="1152"/>
              </w:tabs>
              <w:spacing w:before="40" w:after="40" w:line="200" w:lineRule="exact"/>
              <w:ind w:left="86" w:right="43"/>
              <w:rPr>
                <w:sz w:val="17"/>
              </w:rPr>
            </w:pPr>
            <w:r w:rsidRPr="000E051A">
              <w:rPr>
                <w:sz w:val="17"/>
              </w:rPr>
              <w:t>Protection of global climate for present and future generations of humankind</w:t>
            </w:r>
          </w:p>
        </w:tc>
      </w:tr>
      <w:tr w:rsidR="00495471" w:rsidRPr="000E051A" w14:paraId="4FC74A5B" w14:textId="77777777" w:rsidTr="00495471">
        <w:tc>
          <w:tcPr>
            <w:tcW w:w="1450" w:type="pct"/>
            <w:shd w:val="clear" w:color="auto" w:fill="auto"/>
          </w:tcPr>
          <w:p w14:paraId="54827D01" w14:textId="2374567E"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71" w:history="1">
              <w:r w:rsidRPr="000E051A">
                <w:rPr>
                  <w:rStyle w:val="Hyperlink"/>
                  <w:sz w:val="17"/>
                </w:rPr>
                <w:t>76/207</w:t>
              </w:r>
            </w:hyperlink>
            <w:r w:rsidRPr="000E051A">
              <w:rPr>
                <w:sz w:val="17"/>
              </w:rPr>
              <w:t xml:space="preserve">; </w:t>
            </w:r>
            <w:hyperlink r:id="rId72" w:history="1">
              <w:r w:rsidRPr="000E051A">
                <w:rPr>
                  <w:rStyle w:val="Hyperlink"/>
                  <w:sz w:val="17"/>
                </w:rPr>
                <w:t>78/155</w:t>
              </w:r>
            </w:hyperlink>
            <w:r w:rsidRPr="000E051A">
              <w:rPr>
                <w:sz w:val="17"/>
              </w:rPr>
              <w:t xml:space="preserve">; </w:t>
            </w:r>
            <w:hyperlink r:id="rId73" w:history="1">
              <w:r w:rsidRPr="000E051A">
                <w:rPr>
                  <w:rStyle w:val="Hyperlink"/>
                  <w:sz w:val="17"/>
                </w:rPr>
                <w:t>79/208</w:t>
              </w:r>
            </w:hyperlink>
          </w:p>
        </w:tc>
        <w:tc>
          <w:tcPr>
            <w:tcW w:w="3500" w:type="pct"/>
            <w:shd w:val="clear" w:color="auto" w:fill="auto"/>
          </w:tcPr>
          <w:p w14:paraId="2D02641C"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Implementation of the Convention on Biological Diversity and its contribution to sustainable development</w:t>
            </w:r>
          </w:p>
        </w:tc>
      </w:tr>
      <w:tr w:rsidR="00495471" w:rsidRPr="000E051A" w14:paraId="3566E90F" w14:textId="77777777" w:rsidTr="00495471">
        <w:tc>
          <w:tcPr>
            <w:tcW w:w="1450" w:type="pct"/>
            <w:shd w:val="clear" w:color="auto" w:fill="auto"/>
          </w:tcPr>
          <w:p w14:paraId="2B7C6A23" w14:textId="579206E4"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74" w:history="1">
              <w:r w:rsidRPr="000E051A">
                <w:rPr>
                  <w:rStyle w:val="Hyperlink"/>
                  <w:sz w:val="17"/>
                </w:rPr>
                <w:t>76/213</w:t>
              </w:r>
            </w:hyperlink>
            <w:r w:rsidRPr="000E051A">
              <w:rPr>
                <w:sz w:val="17"/>
              </w:rPr>
              <w:t xml:space="preserve">; </w:t>
            </w:r>
            <w:hyperlink r:id="rId75" w:history="1">
              <w:r w:rsidRPr="000E051A">
                <w:rPr>
                  <w:rStyle w:val="Hyperlink"/>
                  <w:sz w:val="17"/>
                </w:rPr>
                <w:t>78/160</w:t>
              </w:r>
            </w:hyperlink>
          </w:p>
        </w:tc>
        <w:tc>
          <w:tcPr>
            <w:tcW w:w="3500" w:type="pct"/>
            <w:shd w:val="clear" w:color="auto" w:fill="auto"/>
          </w:tcPr>
          <w:p w14:paraId="5F009BD3"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Science, technology and innovation for sustainable development</w:t>
            </w:r>
          </w:p>
        </w:tc>
      </w:tr>
      <w:tr w:rsidR="00495471" w:rsidRPr="000E051A" w14:paraId="476FEBE6" w14:textId="77777777" w:rsidTr="00495471">
        <w:tc>
          <w:tcPr>
            <w:tcW w:w="1450" w:type="pct"/>
            <w:shd w:val="clear" w:color="auto" w:fill="auto"/>
          </w:tcPr>
          <w:p w14:paraId="4807C482" w14:textId="7F9BD796"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76" w:history="1">
              <w:r w:rsidRPr="000E051A">
                <w:rPr>
                  <w:rStyle w:val="Hyperlink"/>
                  <w:sz w:val="17"/>
                </w:rPr>
                <w:t>76/218</w:t>
              </w:r>
            </w:hyperlink>
            <w:r w:rsidRPr="000E051A">
              <w:rPr>
                <w:sz w:val="17"/>
              </w:rPr>
              <w:t xml:space="preserve">; </w:t>
            </w:r>
            <w:hyperlink r:id="rId77" w:history="1">
              <w:r w:rsidRPr="000E051A">
                <w:rPr>
                  <w:rStyle w:val="Hyperlink"/>
                  <w:sz w:val="17"/>
                </w:rPr>
                <w:t>77/179</w:t>
              </w:r>
            </w:hyperlink>
            <w:r w:rsidRPr="000E051A">
              <w:rPr>
                <w:sz w:val="17"/>
              </w:rPr>
              <w:t xml:space="preserve">; </w:t>
            </w:r>
            <w:hyperlink r:id="rId78" w:history="1">
              <w:r w:rsidRPr="000E051A">
                <w:rPr>
                  <w:rStyle w:val="Hyperlink"/>
                  <w:sz w:val="17"/>
                </w:rPr>
                <w:t>79/221</w:t>
              </w:r>
            </w:hyperlink>
          </w:p>
        </w:tc>
        <w:tc>
          <w:tcPr>
            <w:tcW w:w="3500" w:type="pct"/>
            <w:shd w:val="clear" w:color="auto" w:fill="auto"/>
          </w:tcPr>
          <w:p w14:paraId="6D0A83D1"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Implementation of the Third United Nations Decade for the Eradication of Poverty (2018–2027)</w:t>
            </w:r>
          </w:p>
        </w:tc>
      </w:tr>
      <w:tr w:rsidR="00495471" w:rsidRPr="000E051A" w14:paraId="55B928BF" w14:textId="77777777" w:rsidTr="00495471">
        <w:tc>
          <w:tcPr>
            <w:tcW w:w="1450" w:type="pct"/>
            <w:shd w:val="clear" w:color="auto" w:fill="auto"/>
          </w:tcPr>
          <w:p w14:paraId="2BB9C3E0" w14:textId="64F497F7"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79" w:history="1">
              <w:r w:rsidRPr="000E051A">
                <w:rPr>
                  <w:rStyle w:val="Hyperlink"/>
                  <w:sz w:val="17"/>
                </w:rPr>
                <w:t>76/224</w:t>
              </w:r>
            </w:hyperlink>
            <w:r w:rsidRPr="000E051A">
              <w:rPr>
                <w:sz w:val="17"/>
              </w:rPr>
              <w:t xml:space="preserve">; </w:t>
            </w:r>
            <w:hyperlink r:id="rId80" w:history="1">
              <w:r w:rsidRPr="000E051A">
                <w:rPr>
                  <w:rStyle w:val="Hyperlink"/>
                  <w:sz w:val="17"/>
                </w:rPr>
                <w:t>79/228</w:t>
              </w:r>
            </w:hyperlink>
          </w:p>
        </w:tc>
        <w:tc>
          <w:tcPr>
            <w:tcW w:w="3500" w:type="pct"/>
            <w:shd w:val="clear" w:color="auto" w:fill="auto"/>
          </w:tcPr>
          <w:p w14:paraId="109C42BE"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Towards global partnerships: a principle-based approach to enhanced cooperation between the United Nations and all relevant partners</w:t>
            </w:r>
          </w:p>
        </w:tc>
      </w:tr>
      <w:tr w:rsidR="00495471" w:rsidRPr="000E051A" w14:paraId="4750622F" w14:textId="77777777" w:rsidTr="00495471">
        <w:tc>
          <w:tcPr>
            <w:tcW w:w="1450" w:type="pct"/>
            <w:shd w:val="clear" w:color="auto" w:fill="auto"/>
          </w:tcPr>
          <w:p w14:paraId="3B5D0A4B" w14:textId="68C0AF17"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81" w:history="1">
              <w:r w:rsidRPr="000E051A">
                <w:rPr>
                  <w:rStyle w:val="Hyperlink"/>
                  <w:sz w:val="17"/>
                </w:rPr>
                <w:t>76/258</w:t>
              </w:r>
            </w:hyperlink>
            <w:r w:rsidRPr="000E051A">
              <w:rPr>
                <w:sz w:val="17"/>
              </w:rPr>
              <w:t xml:space="preserve"> </w:t>
            </w:r>
          </w:p>
        </w:tc>
        <w:tc>
          <w:tcPr>
            <w:tcW w:w="3500" w:type="pct"/>
            <w:shd w:val="clear" w:color="auto" w:fill="auto"/>
          </w:tcPr>
          <w:p w14:paraId="7B60B017"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Doha Programme of Action for the Least Developed Countries</w:t>
            </w:r>
          </w:p>
        </w:tc>
      </w:tr>
      <w:tr w:rsidR="00495471" w:rsidRPr="000E051A" w14:paraId="43AB2350" w14:textId="77777777" w:rsidTr="00495471">
        <w:tc>
          <w:tcPr>
            <w:tcW w:w="1450" w:type="pct"/>
            <w:shd w:val="clear" w:color="auto" w:fill="auto"/>
          </w:tcPr>
          <w:p w14:paraId="71D37A6A" w14:textId="2ADCC4EF"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82" w:history="1">
              <w:r w:rsidRPr="000E051A">
                <w:rPr>
                  <w:rStyle w:val="Hyperlink"/>
                  <w:sz w:val="17"/>
                </w:rPr>
                <w:t>77/150</w:t>
              </w:r>
            </w:hyperlink>
            <w:r w:rsidRPr="000E051A">
              <w:rPr>
                <w:sz w:val="17"/>
              </w:rPr>
              <w:t xml:space="preserve">; </w:t>
            </w:r>
            <w:hyperlink r:id="rId83" w:history="1">
              <w:r w:rsidRPr="000E051A">
                <w:rPr>
                  <w:rStyle w:val="Hyperlink"/>
                  <w:sz w:val="17"/>
                </w:rPr>
                <w:t>78/132</w:t>
              </w:r>
            </w:hyperlink>
            <w:r w:rsidRPr="000E051A">
              <w:rPr>
                <w:sz w:val="17"/>
              </w:rPr>
              <w:t xml:space="preserve">; </w:t>
            </w:r>
            <w:hyperlink r:id="rId84" w:history="1">
              <w:r w:rsidRPr="000E051A">
                <w:rPr>
                  <w:rStyle w:val="Hyperlink"/>
                  <w:sz w:val="17"/>
                </w:rPr>
                <w:t>79/194</w:t>
              </w:r>
            </w:hyperlink>
          </w:p>
        </w:tc>
        <w:tc>
          <w:tcPr>
            <w:tcW w:w="3500" w:type="pct"/>
            <w:shd w:val="clear" w:color="auto" w:fill="auto"/>
          </w:tcPr>
          <w:p w14:paraId="590C3070"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Information and communications technologies for sustainable development</w:t>
            </w:r>
          </w:p>
        </w:tc>
      </w:tr>
      <w:tr w:rsidR="00495471" w:rsidRPr="000E051A" w14:paraId="4B093DA8" w14:textId="77777777" w:rsidTr="00495471">
        <w:tc>
          <w:tcPr>
            <w:tcW w:w="1450" w:type="pct"/>
            <w:shd w:val="clear" w:color="auto" w:fill="auto"/>
          </w:tcPr>
          <w:p w14:paraId="177679C0" w14:textId="2070A69C"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85" w:history="1">
              <w:r w:rsidRPr="000E051A">
                <w:rPr>
                  <w:rStyle w:val="Hyperlink"/>
                  <w:sz w:val="17"/>
                </w:rPr>
                <w:t>77/151</w:t>
              </w:r>
            </w:hyperlink>
            <w:r w:rsidRPr="000E051A">
              <w:rPr>
                <w:sz w:val="17"/>
              </w:rPr>
              <w:t xml:space="preserve">; </w:t>
            </w:r>
            <w:hyperlink r:id="rId86" w:history="1">
              <w:r w:rsidRPr="000E051A">
                <w:rPr>
                  <w:rStyle w:val="Hyperlink"/>
                  <w:sz w:val="17"/>
                </w:rPr>
                <w:t>78/134</w:t>
              </w:r>
            </w:hyperlink>
            <w:r w:rsidRPr="000E051A">
              <w:rPr>
                <w:sz w:val="17"/>
              </w:rPr>
              <w:t xml:space="preserve">; </w:t>
            </w:r>
            <w:hyperlink r:id="rId87" w:history="1">
              <w:r w:rsidRPr="000E051A">
                <w:rPr>
                  <w:rStyle w:val="Hyperlink"/>
                  <w:sz w:val="17"/>
                </w:rPr>
                <w:t>79/195</w:t>
              </w:r>
            </w:hyperlink>
          </w:p>
        </w:tc>
        <w:tc>
          <w:tcPr>
            <w:tcW w:w="3500" w:type="pct"/>
            <w:shd w:val="clear" w:color="auto" w:fill="auto"/>
          </w:tcPr>
          <w:p w14:paraId="37296B61"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International trade and development</w:t>
            </w:r>
          </w:p>
        </w:tc>
      </w:tr>
      <w:tr w:rsidR="00495471" w:rsidRPr="000E051A" w14:paraId="2CE0AA07" w14:textId="77777777" w:rsidTr="00495471">
        <w:tc>
          <w:tcPr>
            <w:tcW w:w="1450" w:type="pct"/>
            <w:shd w:val="clear" w:color="auto" w:fill="auto"/>
          </w:tcPr>
          <w:p w14:paraId="3C8F3291" w14:textId="7C243999"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88" w:history="1">
              <w:r w:rsidRPr="000E051A">
                <w:rPr>
                  <w:rStyle w:val="Hyperlink"/>
                  <w:sz w:val="17"/>
                </w:rPr>
                <w:t>77/156</w:t>
              </w:r>
            </w:hyperlink>
            <w:r w:rsidRPr="000E051A">
              <w:rPr>
                <w:sz w:val="17"/>
              </w:rPr>
              <w:t xml:space="preserve">; </w:t>
            </w:r>
            <w:hyperlink r:id="rId89" w:history="1">
              <w:r w:rsidRPr="000E051A">
                <w:rPr>
                  <w:rStyle w:val="Hyperlink"/>
                  <w:sz w:val="17"/>
                </w:rPr>
                <w:t>78/231</w:t>
              </w:r>
            </w:hyperlink>
            <w:r w:rsidRPr="000E051A">
              <w:rPr>
                <w:sz w:val="17"/>
              </w:rPr>
              <w:t xml:space="preserve">; </w:t>
            </w:r>
            <w:hyperlink r:id="rId90" w:history="1">
              <w:r w:rsidRPr="000E051A">
                <w:rPr>
                  <w:rStyle w:val="Hyperlink"/>
                  <w:sz w:val="17"/>
                </w:rPr>
                <w:t>79/199</w:t>
              </w:r>
            </w:hyperlink>
          </w:p>
        </w:tc>
        <w:tc>
          <w:tcPr>
            <w:tcW w:w="3500" w:type="pct"/>
            <w:shd w:val="clear" w:color="auto" w:fill="auto"/>
          </w:tcPr>
          <w:p w14:paraId="5C93CB07"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Follow-up to and implementation of the outcomes of the International Conferences on Financing for Development</w:t>
            </w:r>
          </w:p>
        </w:tc>
      </w:tr>
      <w:tr w:rsidR="00495471" w:rsidRPr="000E051A" w14:paraId="6C067315" w14:textId="77777777" w:rsidTr="00495471">
        <w:tc>
          <w:tcPr>
            <w:tcW w:w="1450" w:type="pct"/>
            <w:shd w:val="clear" w:color="auto" w:fill="auto"/>
          </w:tcPr>
          <w:p w14:paraId="41E7AA41" w14:textId="7A292E02"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91" w:history="1">
              <w:r w:rsidRPr="000E051A">
                <w:rPr>
                  <w:rStyle w:val="Hyperlink"/>
                  <w:sz w:val="17"/>
                </w:rPr>
                <w:t>77/164</w:t>
              </w:r>
            </w:hyperlink>
            <w:r w:rsidRPr="000E051A">
              <w:rPr>
                <w:sz w:val="17"/>
              </w:rPr>
              <w:t xml:space="preserve">; </w:t>
            </w:r>
            <w:hyperlink r:id="rId92" w:history="1">
              <w:r w:rsidRPr="000E051A">
                <w:rPr>
                  <w:rStyle w:val="Hyperlink"/>
                  <w:sz w:val="17"/>
                </w:rPr>
                <w:t>78/152</w:t>
              </w:r>
            </w:hyperlink>
            <w:r w:rsidRPr="000E051A">
              <w:rPr>
                <w:sz w:val="17"/>
              </w:rPr>
              <w:t xml:space="preserve">; </w:t>
            </w:r>
            <w:hyperlink r:id="rId93" w:history="1">
              <w:r w:rsidRPr="000E051A">
                <w:rPr>
                  <w:rStyle w:val="Hyperlink"/>
                  <w:sz w:val="17"/>
                </w:rPr>
                <w:t>79/205</w:t>
              </w:r>
            </w:hyperlink>
          </w:p>
        </w:tc>
        <w:tc>
          <w:tcPr>
            <w:tcW w:w="3500" w:type="pct"/>
            <w:shd w:val="clear" w:color="auto" w:fill="auto"/>
          </w:tcPr>
          <w:p w14:paraId="6F7B660A"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Disaster risk reduction</w:t>
            </w:r>
          </w:p>
        </w:tc>
      </w:tr>
      <w:tr w:rsidR="00495471" w:rsidRPr="000E051A" w14:paraId="43A30C0B" w14:textId="77777777" w:rsidTr="00495471">
        <w:tc>
          <w:tcPr>
            <w:tcW w:w="1450" w:type="pct"/>
            <w:shd w:val="clear" w:color="auto" w:fill="auto"/>
          </w:tcPr>
          <w:p w14:paraId="4E79EABC" w14:textId="6F816EA5"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94" w:history="1">
              <w:r w:rsidRPr="000E051A">
                <w:rPr>
                  <w:rStyle w:val="Hyperlink"/>
                  <w:sz w:val="17"/>
                </w:rPr>
                <w:t>77/177</w:t>
              </w:r>
            </w:hyperlink>
            <w:r w:rsidRPr="000E051A">
              <w:rPr>
                <w:sz w:val="17"/>
              </w:rPr>
              <w:t xml:space="preserve">; </w:t>
            </w:r>
            <w:hyperlink r:id="rId95" w:history="1">
              <w:r w:rsidRPr="000E051A">
                <w:rPr>
                  <w:rStyle w:val="Hyperlink"/>
                  <w:sz w:val="17"/>
                </w:rPr>
                <w:t>79/218</w:t>
              </w:r>
            </w:hyperlink>
          </w:p>
        </w:tc>
        <w:tc>
          <w:tcPr>
            <w:tcW w:w="3500" w:type="pct"/>
            <w:shd w:val="clear" w:color="auto" w:fill="auto"/>
          </w:tcPr>
          <w:p w14:paraId="362EFCBF"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Follow-up to the Fifth United Nations Conference on the Least Developed Countries</w:t>
            </w:r>
          </w:p>
        </w:tc>
      </w:tr>
      <w:tr w:rsidR="00495471" w:rsidRPr="000E051A" w14:paraId="3760282F" w14:textId="77777777" w:rsidTr="00495471">
        <w:tc>
          <w:tcPr>
            <w:tcW w:w="1450" w:type="pct"/>
            <w:shd w:val="clear" w:color="auto" w:fill="auto"/>
          </w:tcPr>
          <w:p w14:paraId="6111E7F9" w14:textId="159ED705"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96" w:history="1">
              <w:r w:rsidRPr="000E051A">
                <w:rPr>
                  <w:rStyle w:val="Hyperlink"/>
                  <w:sz w:val="17"/>
                </w:rPr>
                <w:t>77/178</w:t>
              </w:r>
            </w:hyperlink>
            <w:r w:rsidRPr="000E051A">
              <w:rPr>
                <w:sz w:val="17"/>
              </w:rPr>
              <w:t xml:space="preserve">; </w:t>
            </w:r>
            <w:hyperlink r:id="rId97" w:history="1">
              <w:r w:rsidRPr="000E051A">
                <w:rPr>
                  <w:rStyle w:val="Hyperlink"/>
                  <w:sz w:val="17"/>
                </w:rPr>
                <w:t>79/220</w:t>
              </w:r>
            </w:hyperlink>
          </w:p>
        </w:tc>
        <w:tc>
          <w:tcPr>
            <w:tcW w:w="3500" w:type="pct"/>
            <w:shd w:val="clear" w:color="auto" w:fill="auto"/>
          </w:tcPr>
          <w:p w14:paraId="06FD1D78"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Promotion of sustainable and resilient tourism, including ecotourism, for poverty eradication and environmental protection</w:t>
            </w:r>
          </w:p>
        </w:tc>
      </w:tr>
      <w:tr w:rsidR="00495471" w:rsidRPr="000E051A" w14:paraId="6A7FF90A" w14:textId="77777777" w:rsidTr="00495471">
        <w:tc>
          <w:tcPr>
            <w:tcW w:w="1450" w:type="pct"/>
            <w:shd w:val="clear" w:color="auto" w:fill="auto"/>
          </w:tcPr>
          <w:p w14:paraId="7EF277A0" w14:textId="22B1B770"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98" w:history="1">
              <w:r w:rsidRPr="000E051A">
                <w:rPr>
                  <w:rStyle w:val="Hyperlink"/>
                  <w:sz w:val="17"/>
                </w:rPr>
                <w:t>77/184</w:t>
              </w:r>
            </w:hyperlink>
            <w:r w:rsidRPr="000E051A">
              <w:rPr>
                <w:sz w:val="17"/>
              </w:rPr>
              <w:t xml:space="preserve">; </w:t>
            </w:r>
            <w:hyperlink r:id="rId99" w:history="1">
              <w:r w:rsidRPr="000E051A">
                <w:rPr>
                  <w:rStyle w:val="Hyperlink"/>
                  <w:sz w:val="17"/>
                </w:rPr>
                <w:t>78/166</w:t>
              </w:r>
            </w:hyperlink>
          </w:p>
        </w:tc>
        <w:tc>
          <w:tcPr>
            <w:tcW w:w="3500" w:type="pct"/>
            <w:shd w:val="clear" w:color="auto" w:fill="auto"/>
          </w:tcPr>
          <w:p w14:paraId="36E42C30"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Operational activities for development of the United Nations system</w:t>
            </w:r>
          </w:p>
        </w:tc>
      </w:tr>
      <w:tr w:rsidR="00495471" w:rsidRPr="000E051A" w14:paraId="513E5176" w14:textId="77777777" w:rsidTr="00495471">
        <w:tc>
          <w:tcPr>
            <w:tcW w:w="1450" w:type="pct"/>
            <w:shd w:val="clear" w:color="auto" w:fill="auto"/>
          </w:tcPr>
          <w:p w14:paraId="4A81D909" w14:textId="1FA412F2"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0" w:history="1">
              <w:r w:rsidRPr="000E051A">
                <w:rPr>
                  <w:rStyle w:val="Hyperlink"/>
                  <w:sz w:val="17"/>
                </w:rPr>
                <w:t>77/185</w:t>
              </w:r>
            </w:hyperlink>
            <w:r w:rsidRPr="000E051A">
              <w:rPr>
                <w:sz w:val="17"/>
              </w:rPr>
              <w:t xml:space="preserve">; </w:t>
            </w:r>
            <w:hyperlink r:id="rId101" w:history="1">
              <w:r w:rsidRPr="000E051A">
                <w:rPr>
                  <w:rStyle w:val="Hyperlink"/>
                  <w:sz w:val="17"/>
                </w:rPr>
                <w:t>78/167</w:t>
              </w:r>
            </w:hyperlink>
            <w:r w:rsidRPr="000E051A">
              <w:rPr>
                <w:sz w:val="17"/>
              </w:rPr>
              <w:t xml:space="preserve">; </w:t>
            </w:r>
            <w:hyperlink r:id="rId102" w:history="1">
              <w:r w:rsidRPr="000E051A">
                <w:rPr>
                  <w:rStyle w:val="Hyperlink"/>
                  <w:sz w:val="17"/>
                </w:rPr>
                <w:t>79/236</w:t>
              </w:r>
            </w:hyperlink>
          </w:p>
        </w:tc>
        <w:tc>
          <w:tcPr>
            <w:tcW w:w="3500" w:type="pct"/>
            <w:shd w:val="clear" w:color="auto" w:fill="auto"/>
          </w:tcPr>
          <w:p w14:paraId="72701764"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South-South cooperation</w:t>
            </w:r>
          </w:p>
        </w:tc>
      </w:tr>
      <w:tr w:rsidR="00495471" w:rsidRPr="000E051A" w14:paraId="7746A49C" w14:textId="77777777" w:rsidTr="00495471">
        <w:tc>
          <w:tcPr>
            <w:tcW w:w="1450" w:type="pct"/>
            <w:shd w:val="clear" w:color="auto" w:fill="auto"/>
          </w:tcPr>
          <w:p w14:paraId="5EC7F8B4" w14:textId="065F5BB9"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3" w:history="1">
              <w:r w:rsidRPr="000E051A">
                <w:rPr>
                  <w:rStyle w:val="Hyperlink"/>
                  <w:sz w:val="17"/>
                </w:rPr>
                <w:t>77/245</w:t>
              </w:r>
            </w:hyperlink>
            <w:r w:rsidRPr="000E051A">
              <w:rPr>
                <w:sz w:val="17"/>
              </w:rPr>
              <w:t xml:space="preserve">; </w:t>
            </w:r>
            <w:hyperlink r:id="rId104" w:history="1">
              <w:r w:rsidRPr="000E051A">
                <w:rPr>
                  <w:rStyle w:val="Hyperlink"/>
                  <w:sz w:val="17"/>
                </w:rPr>
                <w:t>78/232</w:t>
              </w:r>
            </w:hyperlink>
            <w:r w:rsidRPr="000E051A">
              <w:rPr>
                <w:sz w:val="17"/>
              </w:rPr>
              <w:t xml:space="preserve">; </w:t>
            </w:r>
            <w:hyperlink r:id="rId105" w:history="1">
              <w:r w:rsidRPr="000E051A">
                <w:rPr>
                  <w:rStyle w:val="Hyperlink"/>
                  <w:sz w:val="17"/>
                </w:rPr>
                <w:t>79/203</w:t>
              </w:r>
            </w:hyperlink>
          </w:p>
        </w:tc>
        <w:tc>
          <w:tcPr>
            <w:tcW w:w="3500" w:type="pct"/>
            <w:shd w:val="clear" w:color="auto" w:fill="auto"/>
          </w:tcPr>
          <w:p w14:paraId="389CED41"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Follow-up to and implementation of the SIDS Accelerated Modalities of Action (SAMOA) Pathway and the Mauritius Strategy for the Further Implementation of the Programme of Action for the Sustainable Development of Small Island Developing States</w:t>
            </w:r>
          </w:p>
        </w:tc>
      </w:tr>
      <w:tr w:rsidR="00495471" w:rsidRPr="000E051A" w14:paraId="3AEBCDE7" w14:textId="77777777" w:rsidTr="00495471">
        <w:tc>
          <w:tcPr>
            <w:tcW w:w="1450" w:type="pct"/>
            <w:shd w:val="clear" w:color="auto" w:fill="auto"/>
          </w:tcPr>
          <w:p w14:paraId="6C25F83E" w14:textId="45D76FA4"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6" w:history="1">
              <w:r w:rsidRPr="000E051A">
                <w:rPr>
                  <w:rStyle w:val="Hyperlink"/>
                  <w:sz w:val="17"/>
                </w:rPr>
                <w:t>77/330</w:t>
              </w:r>
            </w:hyperlink>
          </w:p>
        </w:tc>
        <w:tc>
          <w:tcPr>
            <w:tcW w:w="3500" w:type="pct"/>
            <w:shd w:val="clear" w:color="auto" w:fill="auto"/>
          </w:tcPr>
          <w:p w14:paraId="07B1613B" w14:textId="77777777" w:rsidR="00495471" w:rsidRPr="000E051A" w:rsidRDefault="00495471" w:rsidP="00C3144B">
            <w:pPr>
              <w:tabs>
                <w:tab w:val="left" w:pos="288"/>
                <w:tab w:val="left" w:pos="576"/>
                <w:tab w:val="left" w:pos="864"/>
                <w:tab w:val="left" w:pos="1152"/>
              </w:tabs>
              <w:spacing w:before="40" w:after="40" w:line="198" w:lineRule="exact"/>
              <w:ind w:left="86" w:right="43"/>
              <w:rPr>
                <w:spacing w:val="3"/>
                <w:w w:val="102"/>
                <w:sz w:val="17"/>
              </w:rPr>
            </w:pPr>
            <w:r w:rsidRPr="000E051A">
              <w:rPr>
                <w:spacing w:val="3"/>
                <w:w w:val="102"/>
                <w:sz w:val="17"/>
              </w:rPr>
              <w:t>Cooperation between the United Nations and the Economic Cooperation Organization</w:t>
            </w:r>
          </w:p>
        </w:tc>
      </w:tr>
      <w:tr w:rsidR="00495471" w:rsidRPr="000E051A" w14:paraId="69DA3B5F" w14:textId="77777777" w:rsidTr="00495471">
        <w:tc>
          <w:tcPr>
            <w:tcW w:w="1450" w:type="pct"/>
            <w:shd w:val="clear" w:color="auto" w:fill="auto"/>
          </w:tcPr>
          <w:p w14:paraId="0346FCF9" w14:textId="3B050EA5"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7" w:history="1">
              <w:r w:rsidRPr="000E051A">
                <w:rPr>
                  <w:rStyle w:val="Hyperlink"/>
                  <w:sz w:val="17"/>
                </w:rPr>
                <w:t>78/150</w:t>
              </w:r>
            </w:hyperlink>
          </w:p>
        </w:tc>
        <w:tc>
          <w:tcPr>
            <w:tcW w:w="3500" w:type="pct"/>
            <w:shd w:val="clear" w:color="auto" w:fill="auto"/>
          </w:tcPr>
          <w:p w14:paraId="55639F11"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Achieving gender equality and empowering all women and girls for realizing all Sustainable Development Goals</w:t>
            </w:r>
          </w:p>
        </w:tc>
      </w:tr>
      <w:tr w:rsidR="00495471" w:rsidRPr="000E051A" w14:paraId="3C40E6DD" w14:textId="77777777" w:rsidTr="00495471">
        <w:tc>
          <w:tcPr>
            <w:tcW w:w="1450" w:type="pct"/>
            <w:shd w:val="clear" w:color="auto" w:fill="auto"/>
          </w:tcPr>
          <w:p w14:paraId="7424A771" w14:textId="10922817"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8" w:history="1">
              <w:r w:rsidRPr="000E051A">
                <w:rPr>
                  <w:rStyle w:val="Hyperlink"/>
                  <w:sz w:val="17"/>
                </w:rPr>
                <w:t>78/179</w:t>
              </w:r>
            </w:hyperlink>
          </w:p>
        </w:tc>
        <w:tc>
          <w:tcPr>
            <w:tcW w:w="3500" w:type="pct"/>
            <w:shd w:val="clear" w:color="auto" w:fill="auto"/>
          </w:tcPr>
          <w:p w14:paraId="3D388486"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Policies and programmes involving youth</w:t>
            </w:r>
          </w:p>
        </w:tc>
      </w:tr>
      <w:tr w:rsidR="00495471" w:rsidRPr="000E051A" w14:paraId="6352BBF5" w14:textId="77777777" w:rsidTr="00495471">
        <w:tc>
          <w:tcPr>
            <w:tcW w:w="1450" w:type="pct"/>
            <w:shd w:val="clear" w:color="auto" w:fill="auto"/>
          </w:tcPr>
          <w:p w14:paraId="20E5927D" w14:textId="17A957DD"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09" w:history="1">
              <w:r w:rsidRPr="000E051A">
                <w:rPr>
                  <w:rStyle w:val="Hyperlink"/>
                  <w:sz w:val="17"/>
                </w:rPr>
                <w:t>78/317</w:t>
              </w:r>
            </w:hyperlink>
          </w:p>
        </w:tc>
        <w:tc>
          <w:tcPr>
            <w:tcW w:w="3500" w:type="pct"/>
            <w:shd w:val="clear" w:color="auto" w:fill="auto"/>
          </w:tcPr>
          <w:p w14:paraId="223195F6"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The Antigua and Barbuda Agenda for Small Island Developing States: A Renewed Declaration for Resilient Prosperity</w:t>
            </w:r>
          </w:p>
        </w:tc>
      </w:tr>
      <w:tr w:rsidR="00495471" w:rsidRPr="000E051A" w14:paraId="5401C031" w14:textId="77777777" w:rsidTr="00495471">
        <w:tc>
          <w:tcPr>
            <w:tcW w:w="1450" w:type="pct"/>
            <w:shd w:val="clear" w:color="auto" w:fill="auto"/>
          </w:tcPr>
          <w:p w14:paraId="78018BAE" w14:textId="4CD9A5EC"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10" w:history="1">
              <w:r w:rsidRPr="000E051A">
                <w:rPr>
                  <w:rStyle w:val="Hyperlink"/>
                  <w:sz w:val="17"/>
                </w:rPr>
                <w:t>79/1</w:t>
              </w:r>
            </w:hyperlink>
          </w:p>
        </w:tc>
        <w:tc>
          <w:tcPr>
            <w:tcW w:w="3500" w:type="pct"/>
            <w:shd w:val="clear" w:color="auto" w:fill="auto"/>
          </w:tcPr>
          <w:p w14:paraId="6E587EB4"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 xml:space="preserve">The Pact for the Future </w:t>
            </w:r>
          </w:p>
        </w:tc>
      </w:tr>
      <w:tr w:rsidR="00495471" w:rsidRPr="000E051A" w14:paraId="6AD5A514" w14:textId="77777777" w:rsidTr="00495471">
        <w:tc>
          <w:tcPr>
            <w:tcW w:w="1450" w:type="pct"/>
            <w:shd w:val="clear" w:color="auto" w:fill="auto"/>
          </w:tcPr>
          <w:p w14:paraId="6236FAEE" w14:textId="440BA682"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11" w:history="1">
              <w:r w:rsidRPr="000E051A">
                <w:rPr>
                  <w:rStyle w:val="Hyperlink"/>
                  <w:sz w:val="17"/>
                </w:rPr>
                <w:t>79/219</w:t>
              </w:r>
            </w:hyperlink>
            <w:r w:rsidRPr="000E051A">
              <w:rPr>
                <w:sz w:val="17"/>
              </w:rPr>
              <w:t xml:space="preserve"> </w:t>
            </w:r>
          </w:p>
        </w:tc>
        <w:tc>
          <w:tcPr>
            <w:tcW w:w="3500" w:type="pct"/>
            <w:shd w:val="clear" w:color="auto" w:fill="auto"/>
          </w:tcPr>
          <w:p w14:paraId="72456236"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Follow-up to the Third United Nations Conference on Landlocked Developing Countries</w:t>
            </w:r>
          </w:p>
        </w:tc>
      </w:tr>
      <w:tr w:rsidR="00495471" w:rsidRPr="000E051A" w14:paraId="04F7CBFF" w14:textId="77777777" w:rsidTr="00495471">
        <w:tc>
          <w:tcPr>
            <w:tcW w:w="1450" w:type="pct"/>
            <w:shd w:val="clear" w:color="auto" w:fill="auto"/>
          </w:tcPr>
          <w:p w14:paraId="212AED06" w14:textId="203FB5F5" w:rsidR="00495471" w:rsidRPr="000E051A" w:rsidRDefault="00495471" w:rsidP="00C3144B">
            <w:pPr>
              <w:tabs>
                <w:tab w:val="left" w:pos="288"/>
                <w:tab w:val="left" w:pos="576"/>
                <w:tab w:val="left" w:pos="864"/>
                <w:tab w:val="left" w:pos="1152"/>
              </w:tabs>
              <w:spacing w:before="40" w:after="40" w:line="198" w:lineRule="exact"/>
              <w:ind w:right="43"/>
              <w:rPr>
                <w:sz w:val="17"/>
              </w:rPr>
            </w:pPr>
            <w:hyperlink r:id="rId112" w:history="1">
              <w:r w:rsidRPr="000E051A">
                <w:rPr>
                  <w:rStyle w:val="Hyperlink"/>
                  <w:sz w:val="17"/>
                </w:rPr>
                <w:t>79/233</w:t>
              </w:r>
            </w:hyperlink>
          </w:p>
        </w:tc>
        <w:tc>
          <w:tcPr>
            <w:tcW w:w="3500" w:type="pct"/>
            <w:shd w:val="clear" w:color="auto" w:fill="auto"/>
          </w:tcPr>
          <w:p w14:paraId="06D3C34B" w14:textId="77777777" w:rsidR="00495471" w:rsidRPr="000E051A" w:rsidRDefault="00495471" w:rsidP="00C3144B">
            <w:pPr>
              <w:tabs>
                <w:tab w:val="left" w:pos="288"/>
                <w:tab w:val="left" w:pos="576"/>
                <w:tab w:val="left" w:pos="864"/>
                <w:tab w:val="left" w:pos="1152"/>
              </w:tabs>
              <w:spacing w:before="40" w:after="40" w:line="198" w:lineRule="exact"/>
              <w:ind w:left="86" w:right="43"/>
              <w:rPr>
                <w:sz w:val="17"/>
              </w:rPr>
            </w:pPr>
            <w:r w:rsidRPr="000E051A">
              <w:rPr>
                <w:sz w:val="17"/>
              </w:rPr>
              <w:t>Programme of Action for Landlocked Developing Countries for the Decade 2024–2034</w:t>
            </w:r>
          </w:p>
        </w:tc>
      </w:tr>
    </w:tbl>
    <w:p w14:paraId="0AB942F0" w14:textId="77777777" w:rsidR="00495471" w:rsidRPr="000E051A" w:rsidRDefault="00495471" w:rsidP="00495471">
      <w:pPr>
        <w:spacing w:line="240" w:lineRule="auto"/>
        <w:rPr>
          <w:sz w:val="2"/>
        </w:rPr>
        <w:sectPr w:rsidR="00495471" w:rsidRPr="000E051A" w:rsidSect="00495471">
          <w:endnotePr>
            <w:numFmt w:val="decimal"/>
          </w:endnotePr>
          <w:type w:val="continuous"/>
          <w:pgSz w:w="12240" w:h="15840"/>
          <w:pgMar w:top="1440" w:right="1195" w:bottom="1152" w:left="1195" w:header="432" w:footer="504" w:gutter="0"/>
          <w:cols w:num="2" w:space="240"/>
          <w:noEndnote/>
          <w:docGrid w:linePitch="360"/>
        </w:sectPr>
      </w:pPr>
    </w:p>
    <w:p w14:paraId="26E820C8" w14:textId="506B7828" w:rsidR="00495471" w:rsidRPr="000E051A" w:rsidRDefault="00F25D5D" w:rsidP="00F25D5D">
      <w:pPr>
        <w:pStyle w:val="H4"/>
        <w:ind w:right="1260"/>
      </w:pPr>
      <w:r w:rsidRPr="000E051A">
        <w:lastRenderedPageBreak/>
        <w:t>Economic and Social Council resolutions</w:t>
      </w:r>
    </w:p>
    <w:p w14:paraId="068C92B7" w14:textId="77777777" w:rsidR="00B2534B" w:rsidRPr="000E051A" w:rsidRDefault="00B2534B" w:rsidP="00B2534B">
      <w:pPr>
        <w:pStyle w:val="SingleTxt"/>
        <w:spacing w:after="0" w:line="120" w:lineRule="exact"/>
        <w:rPr>
          <w:sz w:val="10"/>
        </w:rPr>
      </w:pPr>
    </w:p>
    <w:p w14:paraId="423EAFB3" w14:textId="77777777" w:rsidR="00F25D5D" w:rsidRPr="000E051A" w:rsidRDefault="00F25D5D" w:rsidP="00B2534B">
      <w:pPr>
        <w:pStyle w:val="SingleTxt"/>
        <w:spacing w:after="0" w:line="240" w:lineRule="auto"/>
        <w:rPr>
          <w:sz w:val="2"/>
        </w:rPr>
      </w:pPr>
    </w:p>
    <w:p w14:paraId="2EE3620F" w14:textId="77777777" w:rsidR="00F25D5D" w:rsidRPr="000E051A" w:rsidRDefault="00F25D5D" w:rsidP="00B2534B">
      <w:pPr>
        <w:pStyle w:val="SingleTxt"/>
        <w:spacing w:after="0" w:line="240" w:lineRule="auto"/>
        <w:rPr>
          <w:sz w:val="2"/>
        </w:rPr>
        <w:sectPr w:rsidR="00F25D5D" w:rsidRPr="000E051A" w:rsidSect="0049547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2534B" w:rsidRPr="000E051A" w14:paraId="6FD278CA" w14:textId="77777777" w:rsidTr="00B2534B">
        <w:tc>
          <w:tcPr>
            <w:tcW w:w="1450" w:type="pct"/>
            <w:shd w:val="clear" w:color="auto" w:fill="auto"/>
          </w:tcPr>
          <w:p w14:paraId="08426843" w14:textId="3A437F06" w:rsidR="00B2534B" w:rsidRPr="000E051A" w:rsidRDefault="00B2534B" w:rsidP="00B2534B">
            <w:pPr>
              <w:tabs>
                <w:tab w:val="left" w:pos="288"/>
                <w:tab w:val="left" w:pos="576"/>
                <w:tab w:val="left" w:pos="864"/>
                <w:tab w:val="left" w:pos="1152"/>
              </w:tabs>
              <w:spacing w:before="40" w:after="40" w:line="200" w:lineRule="exact"/>
              <w:ind w:right="43"/>
              <w:rPr>
                <w:sz w:val="17"/>
              </w:rPr>
            </w:pPr>
            <w:hyperlink r:id="rId113" w:history="1">
              <w:r w:rsidRPr="000E051A">
                <w:rPr>
                  <w:rStyle w:val="Hyperlink"/>
                  <w:sz w:val="17"/>
                </w:rPr>
                <w:t>1819 (LV)</w:t>
              </w:r>
            </w:hyperlink>
          </w:p>
        </w:tc>
        <w:tc>
          <w:tcPr>
            <w:tcW w:w="3500" w:type="pct"/>
            <w:shd w:val="clear" w:color="auto" w:fill="auto"/>
          </w:tcPr>
          <w:p w14:paraId="76A695EC" w14:textId="77777777" w:rsidR="00B2534B" w:rsidRPr="000E051A" w:rsidRDefault="00B2534B" w:rsidP="00B2534B">
            <w:pPr>
              <w:tabs>
                <w:tab w:val="left" w:pos="288"/>
                <w:tab w:val="left" w:pos="576"/>
                <w:tab w:val="left" w:pos="864"/>
                <w:tab w:val="left" w:pos="1152"/>
              </w:tabs>
              <w:spacing w:before="40" w:after="40" w:line="200" w:lineRule="exact"/>
              <w:ind w:left="86" w:right="43"/>
              <w:rPr>
                <w:sz w:val="17"/>
              </w:rPr>
            </w:pPr>
            <w:r w:rsidRPr="000E051A">
              <w:rPr>
                <w:sz w:val="17"/>
              </w:rPr>
              <w:t>United Nations export promotion programmes</w:t>
            </w:r>
          </w:p>
        </w:tc>
      </w:tr>
      <w:tr w:rsidR="00B2534B" w:rsidRPr="000E051A" w14:paraId="381CCF7F" w14:textId="77777777" w:rsidTr="00B2534B">
        <w:tc>
          <w:tcPr>
            <w:tcW w:w="1450" w:type="pct"/>
            <w:shd w:val="clear" w:color="auto" w:fill="auto"/>
          </w:tcPr>
          <w:p w14:paraId="7870D989" w14:textId="4F117FB2" w:rsidR="00B2534B" w:rsidRPr="000E051A" w:rsidRDefault="00B2534B" w:rsidP="00B2534B">
            <w:pPr>
              <w:tabs>
                <w:tab w:val="left" w:pos="288"/>
                <w:tab w:val="left" w:pos="576"/>
                <w:tab w:val="left" w:pos="864"/>
                <w:tab w:val="left" w:pos="1152"/>
              </w:tabs>
              <w:spacing w:before="40" w:after="40" w:line="200" w:lineRule="exact"/>
              <w:ind w:right="43"/>
              <w:rPr>
                <w:sz w:val="17"/>
              </w:rPr>
            </w:pPr>
            <w:hyperlink r:id="rId114" w:history="1">
              <w:r w:rsidRPr="000E051A">
                <w:rPr>
                  <w:rStyle w:val="Hyperlink"/>
                  <w:sz w:val="17"/>
                </w:rPr>
                <w:t>2024/3</w:t>
              </w:r>
            </w:hyperlink>
          </w:p>
        </w:tc>
        <w:tc>
          <w:tcPr>
            <w:tcW w:w="3500" w:type="pct"/>
            <w:shd w:val="clear" w:color="auto" w:fill="auto"/>
          </w:tcPr>
          <w:p w14:paraId="1C565C3A" w14:textId="77777777" w:rsidR="00B2534B" w:rsidRPr="000E051A" w:rsidRDefault="00B2534B" w:rsidP="00B2534B">
            <w:pPr>
              <w:tabs>
                <w:tab w:val="left" w:pos="288"/>
                <w:tab w:val="left" w:pos="576"/>
                <w:tab w:val="left" w:pos="864"/>
                <w:tab w:val="left" w:pos="1152"/>
              </w:tabs>
              <w:spacing w:before="40" w:after="40" w:line="200" w:lineRule="exact"/>
              <w:ind w:left="86" w:right="43"/>
              <w:rPr>
                <w:sz w:val="17"/>
              </w:rPr>
            </w:pPr>
            <w:r w:rsidRPr="000E051A">
              <w:rPr>
                <w:sz w:val="17"/>
              </w:rPr>
              <w:t>Mainstreaming a gender perspective into all policies and programmes in the United Nations system</w:t>
            </w:r>
          </w:p>
        </w:tc>
      </w:tr>
    </w:tbl>
    <w:p w14:paraId="35DAF2D4" w14:textId="77777777" w:rsidR="00B2534B" w:rsidRPr="000E051A" w:rsidRDefault="00B2534B" w:rsidP="00B2534B">
      <w:pPr>
        <w:spacing w:line="240" w:lineRule="auto"/>
        <w:rPr>
          <w:sz w:val="2"/>
        </w:rPr>
        <w:sectPr w:rsidR="00B2534B" w:rsidRPr="000E051A" w:rsidSect="00F25D5D">
          <w:endnotePr>
            <w:numFmt w:val="decimal"/>
          </w:endnotePr>
          <w:type w:val="continuous"/>
          <w:pgSz w:w="12240" w:h="15840"/>
          <w:pgMar w:top="1440" w:right="1195" w:bottom="1152" w:left="1195" w:header="432" w:footer="504" w:gutter="0"/>
          <w:cols w:num="2" w:space="240"/>
          <w:noEndnote/>
          <w:docGrid w:linePitch="360"/>
        </w:sectPr>
      </w:pPr>
    </w:p>
    <w:p w14:paraId="3C9B5A48" w14:textId="77777777" w:rsidR="00F25D5D" w:rsidRPr="000E051A" w:rsidRDefault="00F25D5D" w:rsidP="00B2534B">
      <w:pPr>
        <w:pStyle w:val="SingleTxt"/>
        <w:spacing w:after="0" w:line="120" w:lineRule="exact"/>
        <w:rPr>
          <w:sz w:val="10"/>
        </w:rPr>
      </w:pPr>
    </w:p>
    <w:p w14:paraId="43554985" w14:textId="77777777" w:rsidR="00B2534B" w:rsidRPr="000E051A" w:rsidRDefault="00B2534B" w:rsidP="00B2534B">
      <w:pPr>
        <w:pStyle w:val="H4"/>
        <w:ind w:right="1260"/>
      </w:pPr>
      <w:r w:rsidRPr="000E051A">
        <w:t>World Trade Organization ministerial declarations and decisions</w:t>
      </w:r>
    </w:p>
    <w:p w14:paraId="5794667D" w14:textId="77777777" w:rsidR="00A417AD" w:rsidRPr="000E051A" w:rsidRDefault="00A417AD" w:rsidP="00A417AD">
      <w:pPr>
        <w:pStyle w:val="SingleTxt"/>
        <w:spacing w:after="0" w:line="120" w:lineRule="exact"/>
        <w:rPr>
          <w:sz w:val="10"/>
        </w:rPr>
      </w:pPr>
    </w:p>
    <w:p w14:paraId="1183981C" w14:textId="77777777" w:rsidR="00B2534B" w:rsidRPr="000E051A" w:rsidRDefault="00B2534B" w:rsidP="00A417AD">
      <w:pPr>
        <w:pStyle w:val="SingleTxt"/>
        <w:spacing w:after="0" w:line="240" w:lineRule="auto"/>
        <w:rPr>
          <w:sz w:val="2"/>
        </w:rPr>
      </w:pPr>
    </w:p>
    <w:p w14:paraId="798F3FB2" w14:textId="77777777" w:rsidR="00A417AD" w:rsidRPr="000E051A" w:rsidRDefault="00A417AD" w:rsidP="00A417AD">
      <w:pPr>
        <w:pStyle w:val="SingleTxt"/>
        <w:spacing w:after="0" w:line="240" w:lineRule="auto"/>
        <w:rPr>
          <w:sz w:val="2"/>
        </w:rPr>
        <w:sectPr w:rsidR="00A417AD" w:rsidRPr="000E051A" w:rsidSect="00B2534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95"/>
        <w:gridCol w:w="3210"/>
      </w:tblGrid>
      <w:tr w:rsidR="00A417AD" w:rsidRPr="000E051A" w14:paraId="4E07A2F0" w14:textId="77777777" w:rsidTr="00A417AD">
        <w:tc>
          <w:tcPr>
            <w:tcW w:w="1450" w:type="pct"/>
            <w:shd w:val="clear" w:color="auto" w:fill="auto"/>
          </w:tcPr>
          <w:p w14:paraId="2562223A"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WT/MIN(01)/DEC/1</w:t>
            </w:r>
          </w:p>
        </w:tc>
        <w:tc>
          <w:tcPr>
            <w:tcW w:w="3500" w:type="pct"/>
            <w:shd w:val="clear" w:color="auto" w:fill="auto"/>
          </w:tcPr>
          <w:p w14:paraId="40C7DA1F"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Doha Ministerial Declaration</w:t>
            </w:r>
          </w:p>
        </w:tc>
      </w:tr>
      <w:tr w:rsidR="00A417AD" w:rsidRPr="000E051A" w14:paraId="1FC6CACA" w14:textId="77777777" w:rsidTr="00A417AD">
        <w:tc>
          <w:tcPr>
            <w:tcW w:w="1450" w:type="pct"/>
            <w:shd w:val="clear" w:color="auto" w:fill="auto"/>
          </w:tcPr>
          <w:p w14:paraId="1602BC90"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WT/MIN(05)/DEC</w:t>
            </w:r>
          </w:p>
        </w:tc>
        <w:tc>
          <w:tcPr>
            <w:tcW w:w="3500" w:type="pct"/>
            <w:shd w:val="clear" w:color="auto" w:fill="auto"/>
          </w:tcPr>
          <w:p w14:paraId="02089EF5"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Doha Work Programme: Ministerial Declaration</w:t>
            </w:r>
          </w:p>
        </w:tc>
      </w:tr>
      <w:tr w:rsidR="00A417AD" w:rsidRPr="000E051A" w14:paraId="6A1B0EE3" w14:textId="77777777" w:rsidTr="00A417AD">
        <w:tc>
          <w:tcPr>
            <w:tcW w:w="1450" w:type="pct"/>
            <w:shd w:val="clear" w:color="auto" w:fill="auto"/>
          </w:tcPr>
          <w:p w14:paraId="285E5A30"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WT/MIN(11)/W/2</w:t>
            </w:r>
          </w:p>
        </w:tc>
        <w:tc>
          <w:tcPr>
            <w:tcW w:w="3500" w:type="pct"/>
            <w:shd w:val="clear" w:color="auto" w:fill="auto"/>
          </w:tcPr>
          <w:p w14:paraId="46B6B3C3"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Elements for political guidance</w:t>
            </w:r>
          </w:p>
        </w:tc>
      </w:tr>
      <w:tr w:rsidR="00A417AD" w:rsidRPr="000E051A" w14:paraId="0C418ECE" w14:textId="77777777" w:rsidTr="00A417AD">
        <w:tc>
          <w:tcPr>
            <w:tcW w:w="1450" w:type="pct"/>
            <w:shd w:val="clear" w:color="auto" w:fill="auto"/>
          </w:tcPr>
          <w:p w14:paraId="2B170C82"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WT/MIN(13)/DEC</w:t>
            </w:r>
          </w:p>
        </w:tc>
        <w:tc>
          <w:tcPr>
            <w:tcW w:w="3500" w:type="pct"/>
            <w:shd w:val="clear" w:color="auto" w:fill="auto"/>
          </w:tcPr>
          <w:p w14:paraId="2E479C3D"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Bali Ministerial Declaration</w:t>
            </w:r>
          </w:p>
        </w:tc>
      </w:tr>
      <w:tr w:rsidR="00A417AD" w:rsidRPr="000E051A" w14:paraId="510FD3FF" w14:textId="77777777" w:rsidTr="00A417AD">
        <w:tc>
          <w:tcPr>
            <w:tcW w:w="1450" w:type="pct"/>
            <w:shd w:val="clear" w:color="auto" w:fill="auto"/>
          </w:tcPr>
          <w:p w14:paraId="4A10229E"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WT/MIN(15)/DEC</w:t>
            </w:r>
          </w:p>
        </w:tc>
        <w:tc>
          <w:tcPr>
            <w:tcW w:w="3500" w:type="pct"/>
            <w:shd w:val="clear" w:color="auto" w:fill="auto"/>
          </w:tcPr>
          <w:p w14:paraId="680CE090"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Nairobi Ministerial Declaration</w:t>
            </w:r>
          </w:p>
        </w:tc>
      </w:tr>
      <w:tr w:rsidR="00A417AD" w:rsidRPr="000E051A" w14:paraId="03F02A2E" w14:textId="77777777" w:rsidTr="00A417AD">
        <w:tc>
          <w:tcPr>
            <w:tcW w:w="1450" w:type="pct"/>
            <w:shd w:val="clear" w:color="auto" w:fill="auto"/>
          </w:tcPr>
          <w:p w14:paraId="6744B5C0"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WT/MIN(17)/DEC</w:t>
            </w:r>
          </w:p>
        </w:tc>
        <w:tc>
          <w:tcPr>
            <w:tcW w:w="3500" w:type="pct"/>
            <w:shd w:val="clear" w:color="auto" w:fill="auto"/>
          </w:tcPr>
          <w:p w14:paraId="51FD77F7"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Joint Declaration on Trade and Women’s Economic Empowerment</w:t>
            </w:r>
          </w:p>
        </w:tc>
      </w:tr>
      <w:tr w:rsidR="00A417AD" w:rsidRPr="000E051A" w14:paraId="1C73661B" w14:textId="77777777" w:rsidTr="00A417AD">
        <w:tc>
          <w:tcPr>
            <w:tcW w:w="1450" w:type="pct"/>
            <w:shd w:val="clear" w:color="auto" w:fill="auto"/>
          </w:tcPr>
          <w:p w14:paraId="2F8EEC52" w14:textId="77777777" w:rsidR="00A417AD" w:rsidRPr="000E051A" w:rsidRDefault="00A417AD" w:rsidP="00A417AD">
            <w:pPr>
              <w:tabs>
                <w:tab w:val="left" w:pos="288"/>
                <w:tab w:val="left" w:pos="576"/>
                <w:tab w:val="left" w:pos="864"/>
                <w:tab w:val="left" w:pos="1152"/>
              </w:tabs>
              <w:spacing w:before="40" w:after="40" w:line="200" w:lineRule="exact"/>
              <w:ind w:right="43"/>
              <w:rPr>
                <w:sz w:val="17"/>
              </w:rPr>
            </w:pPr>
            <w:r w:rsidRPr="000E051A">
              <w:rPr>
                <w:sz w:val="17"/>
              </w:rPr>
              <w:t>WT/MIN(24)/DEC</w:t>
            </w:r>
          </w:p>
        </w:tc>
        <w:tc>
          <w:tcPr>
            <w:tcW w:w="3500" w:type="pct"/>
            <w:shd w:val="clear" w:color="auto" w:fill="auto"/>
          </w:tcPr>
          <w:p w14:paraId="190CD5D1" w14:textId="77777777" w:rsidR="00A417AD" w:rsidRPr="000E051A" w:rsidRDefault="00A417AD" w:rsidP="00A417AD">
            <w:pPr>
              <w:tabs>
                <w:tab w:val="left" w:pos="288"/>
                <w:tab w:val="left" w:pos="576"/>
                <w:tab w:val="left" w:pos="864"/>
                <w:tab w:val="left" w:pos="1152"/>
              </w:tabs>
              <w:spacing w:before="40" w:after="40" w:line="200" w:lineRule="exact"/>
              <w:ind w:left="86" w:right="43"/>
              <w:rPr>
                <w:sz w:val="17"/>
              </w:rPr>
            </w:pPr>
            <w:r w:rsidRPr="000E051A">
              <w:rPr>
                <w:sz w:val="17"/>
              </w:rPr>
              <w:t xml:space="preserve">Outcome document of the thirteenth Ministerial Conference </w:t>
            </w:r>
          </w:p>
        </w:tc>
      </w:tr>
    </w:tbl>
    <w:p w14:paraId="3974783D" w14:textId="77777777" w:rsidR="00A417AD" w:rsidRPr="000E051A" w:rsidRDefault="00A417AD" w:rsidP="00A417AD">
      <w:pPr>
        <w:spacing w:line="240" w:lineRule="auto"/>
        <w:rPr>
          <w:sz w:val="2"/>
        </w:rPr>
        <w:sectPr w:rsidR="00A417AD" w:rsidRPr="000E051A" w:rsidSect="00A417AD">
          <w:endnotePr>
            <w:numFmt w:val="decimal"/>
          </w:endnotePr>
          <w:type w:val="continuous"/>
          <w:pgSz w:w="12240" w:h="15840"/>
          <w:pgMar w:top="1440" w:right="1195" w:bottom="1152" w:left="1195" w:header="432" w:footer="504" w:gutter="0"/>
          <w:cols w:num="2" w:space="240"/>
          <w:noEndnote/>
          <w:docGrid w:linePitch="360"/>
        </w:sectPr>
      </w:pPr>
    </w:p>
    <w:p w14:paraId="01C56A12" w14:textId="77777777" w:rsidR="00B2534B" w:rsidRPr="000E051A" w:rsidRDefault="00B2534B" w:rsidP="00A417AD">
      <w:pPr>
        <w:pStyle w:val="SingleTxt"/>
        <w:spacing w:after="0" w:line="120" w:lineRule="exact"/>
        <w:rPr>
          <w:sz w:val="10"/>
        </w:rPr>
      </w:pPr>
    </w:p>
    <w:p w14:paraId="3FB9F8DA" w14:textId="77777777" w:rsidR="00A417AD" w:rsidRPr="000E051A" w:rsidRDefault="00A417AD" w:rsidP="00A417AD">
      <w:pPr>
        <w:pStyle w:val="SingleTxt"/>
        <w:spacing w:after="0" w:line="120" w:lineRule="exact"/>
        <w:rPr>
          <w:sz w:val="10"/>
        </w:rPr>
      </w:pPr>
    </w:p>
    <w:p w14:paraId="19BBF095" w14:textId="77777777" w:rsidR="00A417AD" w:rsidRPr="000E051A" w:rsidRDefault="00A417AD" w:rsidP="00A417AD">
      <w:pPr>
        <w:pStyle w:val="SingleTxt"/>
        <w:spacing w:after="0" w:line="120" w:lineRule="exact"/>
        <w:rPr>
          <w:sz w:val="10"/>
        </w:rPr>
      </w:pPr>
    </w:p>
    <w:p w14:paraId="6C4501A3" w14:textId="77777777" w:rsidR="00A417AD" w:rsidRPr="000E051A" w:rsidRDefault="00A417AD" w:rsidP="00A417AD">
      <w:pPr>
        <w:pStyle w:val="H1"/>
        <w:ind w:right="1260"/>
      </w:pPr>
      <w:r w:rsidRPr="000E051A">
        <w:tab/>
      </w:r>
      <w:r w:rsidRPr="000E051A">
        <w:tab/>
        <w:t>Deliverables</w:t>
      </w:r>
    </w:p>
    <w:p w14:paraId="2E5CBDE8" w14:textId="77777777" w:rsidR="00A417AD" w:rsidRPr="000E051A" w:rsidRDefault="00A417AD" w:rsidP="00A417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B4032B" w14:textId="77777777" w:rsidR="00A417AD" w:rsidRPr="000E051A" w:rsidRDefault="00A417AD" w:rsidP="00A417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066624" w14:textId="77777777" w:rsidR="00A417AD" w:rsidRPr="000E051A" w:rsidRDefault="00A417AD" w:rsidP="00A417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13.25</w:t>
      </w:r>
      <w:r w:rsidRPr="000E051A">
        <w:tab/>
        <w:t>Table 13.2 lists all deliverables of ITC.</w:t>
      </w:r>
    </w:p>
    <w:p w14:paraId="6F8975D3" w14:textId="77777777" w:rsidR="00A417AD" w:rsidRPr="000E051A" w:rsidRDefault="00A417AD" w:rsidP="00A417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A1E82" w14:textId="77777777" w:rsidR="00A417AD" w:rsidRPr="000E051A" w:rsidRDefault="00A417AD" w:rsidP="001027B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Table 13.2</w:t>
      </w:r>
    </w:p>
    <w:p w14:paraId="72F128A1" w14:textId="77777777" w:rsidR="00A417AD" w:rsidRPr="000E051A" w:rsidRDefault="00A417AD" w:rsidP="001027B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Deliverables for the period 2024–2026, by category and subcategory</w:t>
      </w:r>
    </w:p>
    <w:p w14:paraId="28B0ACAA" w14:textId="77777777" w:rsidR="00A417AD" w:rsidRPr="000E051A" w:rsidRDefault="00A417AD" w:rsidP="001027B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065742" w14:textId="77777777" w:rsidR="00A417AD" w:rsidRPr="000E051A" w:rsidRDefault="00A417AD" w:rsidP="001027B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20"/>
        <w:gridCol w:w="720"/>
        <w:gridCol w:w="713"/>
        <w:gridCol w:w="677"/>
      </w:tblGrid>
      <w:tr w:rsidR="00A417AD" w:rsidRPr="000E051A" w14:paraId="7E2D7C88" w14:textId="77777777" w:rsidTr="00C86F75">
        <w:trPr>
          <w:tblHeader/>
        </w:trPr>
        <w:tc>
          <w:tcPr>
            <w:tcW w:w="7020" w:type="dxa"/>
            <w:tcBorders>
              <w:top w:val="single" w:sz="4" w:space="0" w:color="auto"/>
              <w:bottom w:val="single" w:sz="12" w:space="0" w:color="auto"/>
            </w:tcBorders>
            <w:shd w:val="clear" w:color="auto" w:fill="auto"/>
            <w:vAlign w:val="bottom"/>
          </w:tcPr>
          <w:p w14:paraId="3C1262EC"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E051A">
              <w:rPr>
                <w:i/>
                <w:sz w:val="14"/>
              </w:rPr>
              <w:t>Category and subcategory</w:t>
            </w:r>
          </w:p>
        </w:tc>
        <w:tc>
          <w:tcPr>
            <w:tcW w:w="720" w:type="dxa"/>
            <w:tcBorders>
              <w:top w:val="single" w:sz="4" w:space="0" w:color="auto"/>
              <w:bottom w:val="single" w:sz="12" w:space="0" w:color="auto"/>
            </w:tcBorders>
            <w:shd w:val="clear" w:color="auto" w:fill="auto"/>
            <w:vAlign w:val="bottom"/>
          </w:tcPr>
          <w:p w14:paraId="2869CBE1"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E051A">
              <w:rPr>
                <w:i/>
                <w:sz w:val="14"/>
              </w:rPr>
              <w:t>2024 planned</w:t>
            </w:r>
          </w:p>
        </w:tc>
        <w:tc>
          <w:tcPr>
            <w:tcW w:w="720" w:type="dxa"/>
            <w:tcBorders>
              <w:top w:val="single" w:sz="4" w:space="0" w:color="auto"/>
              <w:bottom w:val="single" w:sz="12" w:space="0" w:color="auto"/>
            </w:tcBorders>
            <w:shd w:val="clear" w:color="auto" w:fill="auto"/>
            <w:vAlign w:val="bottom"/>
          </w:tcPr>
          <w:p w14:paraId="7DBF4FE6"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E051A">
              <w:rPr>
                <w:i/>
                <w:sz w:val="14"/>
              </w:rPr>
              <w:t xml:space="preserve">2024 actual </w:t>
            </w:r>
          </w:p>
        </w:tc>
        <w:tc>
          <w:tcPr>
            <w:tcW w:w="713" w:type="dxa"/>
            <w:tcBorders>
              <w:top w:val="single" w:sz="4" w:space="0" w:color="auto"/>
              <w:bottom w:val="single" w:sz="12" w:space="0" w:color="auto"/>
            </w:tcBorders>
            <w:shd w:val="clear" w:color="auto" w:fill="auto"/>
            <w:vAlign w:val="bottom"/>
          </w:tcPr>
          <w:p w14:paraId="2F69309A"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E051A">
              <w:rPr>
                <w:i/>
                <w:sz w:val="14"/>
              </w:rPr>
              <w:t>2025 planned</w:t>
            </w:r>
          </w:p>
        </w:tc>
        <w:tc>
          <w:tcPr>
            <w:tcW w:w="677" w:type="dxa"/>
            <w:tcBorders>
              <w:top w:val="single" w:sz="4" w:space="0" w:color="auto"/>
              <w:bottom w:val="single" w:sz="12" w:space="0" w:color="auto"/>
            </w:tcBorders>
            <w:shd w:val="clear" w:color="auto" w:fill="auto"/>
            <w:vAlign w:val="bottom"/>
          </w:tcPr>
          <w:p w14:paraId="717A5C22"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E051A">
              <w:rPr>
                <w:i/>
                <w:sz w:val="14"/>
              </w:rPr>
              <w:t>2026 planned</w:t>
            </w:r>
          </w:p>
        </w:tc>
      </w:tr>
      <w:tr w:rsidR="00A417AD" w:rsidRPr="000E051A" w14:paraId="14B2E0F5" w14:textId="77777777" w:rsidTr="00C86F75">
        <w:trPr>
          <w:trHeight w:hRule="exact" w:val="115"/>
          <w:tblHeader/>
        </w:trPr>
        <w:tc>
          <w:tcPr>
            <w:tcW w:w="7020" w:type="dxa"/>
            <w:tcBorders>
              <w:top w:val="single" w:sz="12" w:space="0" w:color="auto"/>
            </w:tcBorders>
            <w:shd w:val="clear" w:color="auto" w:fill="auto"/>
            <w:vAlign w:val="bottom"/>
          </w:tcPr>
          <w:p w14:paraId="320F7B19"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20" w:type="dxa"/>
            <w:tcBorders>
              <w:top w:val="single" w:sz="12" w:space="0" w:color="auto"/>
            </w:tcBorders>
            <w:shd w:val="clear" w:color="auto" w:fill="auto"/>
            <w:vAlign w:val="bottom"/>
          </w:tcPr>
          <w:p w14:paraId="16F23425"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shd w:val="clear" w:color="auto" w:fill="auto"/>
            <w:vAlign w:val="bottom"/>
          </w:tcPr>
          <w:p w14:paraId="64C71C8C"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3" w:type="dxa"/>
            <w:tcBorders>
              <w:top w:val="single" w:sz="12" w:space="0" w:color="auto"/>
            </w:tcBorders>
            <w:shd w:val="clear" w:color="auto" w:fill="auto"/>
            <w:vAlign w:val="bottom"/>
          </w:tcPr>
          <w:p w14:paraId="459F0E09"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01EA4DAF"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17AD" w:rsidRPr="000E051A" w14:paraId="2E564B5F" w14:textId="77777777" w:rsidTr="00C86F75">
        <w:tc>
          <w:tcPr>
            <w:tcW w:w="7020" w:type="dxa"/>
            <w:shd w:val="clear" w:color="auto" w:fill="auto"/>
            <w:vAlign w:val="bottom"/>
          </w:tcPr>
          <w:p w14:paraId="2D6CDB31"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0E051A">
              <w:rPr>
                <w:b/>
                <w:bCs/>
                <w:sz w:val="17"/>
              </w:rPr>
              <w:t>A.</w:t>
            </w:r>
            <w:r w:rsidRPr="000E051A">
              <w:rPr>
                <w:b/>
                <w:bCs/>
                <w:sz w:val="17"/>
              </w:rPr>
              <w:tab/>
              <w:t>Facilitation of the intergovernmental process and expert bodies</w:t>
            </w:r>
          </w:p>
        </w:tc>
        <w:tc>
          <w:tcPr>
            <w:tcW w:w="720" w:type="dxa"/>
            <w:shd w:val="clear" w:color="auto" w:fill="auto"/>
            <w:vAlign w:val="bottom"/>
          </w:tcPr>
          <w:p w14:paraId="4421BC85"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5D4A0C5D"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3" w:type="dxa"/>
            <w:shd w:val="clear" w:color="auto" w:fill="auto"/>
            <w:vAlign w:val="bottom"/>
          </w:tcPr>
          <w:p w14:paraId="7CC921A6"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4B1CE3A7"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417AD" w:rsidRPr="000E051A" w14:paraId="067B6723" w14:textId="77777777" w:rsidTr="00C86F75">
        <w:tc>
          <w:tcPr>
            <w:tcW w:w="7020" w:type="dxa"/>
            <w:shd w:val="clear" w:color="auto" w:fill="auto"/>
            <w:vAlign w:val="bottom"/>
          </w:tcPr>
          <w:p w14:paraId="3F963CD9"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r>
            <w:r w:rsidRPr="000E051A">
              <w:rPr>
                <w:b/>
                <w:bCs/>
                <w:sz w:val="17"/>
              </w:rPr>
              <w:t>Parliamentary documentation</w:t>
            </w:r>
            <w:r w:rsidRPr="000E051A">
              <w:rPr>
                <w:sz w:val="17"/>
              </w:rPr>
              <w:t xml:space="preserve"> (number of documents)</w:t>
            </w:r>
          </w:p>
        </w:tc>
        <w:tc>
          <w:tcPr>
            <w:tcW w:w="720" w:type="dxa"/>
            <w:shd w:val="clear" w:color="auto" w:fill="auto"/>
            <w:vAlign w:val="bottom"/>
          </w:tcPr>
          <w:p w14:paraId="01A939A9"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4</w:t>
            </w:r>
          </w:p>
        </w:tc>
        <w:tc>
          <w:tcPr>
            <w:tcW w:w="720" w:type="dxa"/>
            <w:shd w:val="clear" w:color="auto" w:fill="auto"/>
            <w:vAlign w:val="bottom"/>
          </w:tcPr>
          <w:p w14:paraId="5415C04A"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4</w:t>
            </w:r>
          </w:p>
        </w:tc>
        <w:tc>
          <w:tcPr>
            <w:tcW w:w="713" w:type="dxa"/>
            <w:shd w:val="clear" w:color="auto" w:fill="auto"/>
            <w:vAlign w:val="bottom"/>
          </w:tcPr>
          <w:p w14:paraId="617EC40E"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4</w:t>
            </w:r>
          </w:p>
        </w:tc>
        <w:tc>
          <w:tcPr>
            <w:tcW w:w="677" w:type="dxa"/>
            <w:shd w:val="clear" w:color="auto" w:fill="auto"/>
            <w:vAlign w:val="bottom"/>
          </w:tcPr>
          <w:p w14:paraId="573424FA"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4</w:t>
            </w:r>
          </w:p>
        </w:tc>
      </w:tr>
      <w:tr w:rsidR="00A417AD" w:rsidRPr="000E051A" w14:paraId="6522F1D8" w14:textId="77777777" w:rsidTr="00C86F75">
        <w:tc>
          <w:tcPr>
            <w:tcW w:w="7020" w:type="dxa"/>
            <w:shd w:val="clear" w:color="auto" w:fill="auto"/>
            <w:vAlign w:val="bottom"/>
          </w:tcPr>
          <w:p w14:paraId="473054CC"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0E051A">
              <w:rPr>
                <w:sz w:val="17"/>
              </w:rPr>
              <w:tab/>
              <w:t>1.</w:t>
            </w:r>
            <w:r w:rsidRPr="000E051A">
              <w:rPr>
                <w:sz w:val="17"/>
              </w:rPr>
              <w:tab/>
              <w:t>Reports to the Joint Advisory Group on the International Trade Centre and the Consultative Committee of the ITC trust fund</w:t>
            </w:r>
          </w:p>
        </w:tc>
        <w:tc>
          <w:tcPr>
            <w:tcW w:w="720" w:type="dxa"/>
            <w:shd w:val="clear" w:color="auto" w:fill="auto"/>
            <w:vAlign w:val="bottom"/>
          </w:tcPr>
          <w:p w14:paraId="243200F6"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w:t>
            </w:r>
          </w:p>
        </w:tc>
        <w:tc>
          <w:tcPr>
            <w:tcW w:w="720" w:type="dxa"/>
            <w:shd w:val="clear" w:color="auto" w:fill="auto"/>
            <w:vAlign w:val="bottom"/>
          </w:tcPr>
          <w:p w14:paraId="2D5B9198"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w:t>
            </w:r>
          </w:p>
        </w:tc>
        <w:tc>
          <w:tcPr>
            <w:tcW w:w="713" w:type="dxa"/>
            <w:shd w:val="clear" w:color="auto" w:fill="auto"/>
            <w:vAlign w:val="bottom"/>
          </w:tcPr>
          <w:p w14:paraId="2CED3ED9"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w:t>
            </w:r>
          </w:p>
        </w:tc>
        <w:tc>
          <w:tcPr>
            <w:tcW w:w="677" w:type="dxa"/>
            <w:shd w:val="clear" w:color="auto" w:fill="auto"/>
            <w:vAlign w:val="bottom"/>
          </w:tcPr>
          <w:p w14:paraId="2490E160" w14:textId="77777777" w:rsidR="00A417AD" w:rsidRPr="000E051A" w:rsidRDefault="00A417AD" w:rsidP="001027B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w:t>
            </w:r>
          </w:p>
        </w:tc>
      </w:tr>
      <w:tr w:rsidR="00A417AD" w:rsidRPr="000E051A" w14:paraId="0BB24AE7" w14:textId="77777777" w:rsidTr="00C86F75">
        <w:tc>
          <w:tcPr>
            <w:tcW w:w="7020" w:type="dxa"/>
            <w:shd w:val="clear" w:color="auto" w:fill="auto"/>
            <w:vAlign w:val="bottom"/>
          </w:tcPr>
          <w:p w14:paraId="08A4E0B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0E051A">
              <w:rPr>
                <w:sz w:val="17"/>
              </w:rPr>
              <w:tab/>
              <w:t>2.</w:t>
            </w:r>
            <w:r w:rsidRPr="000E051A">
              <w:rPr>
                <w:sz w:val="17"/>
              </w:rPr>
              <w:tab/>
              <w:t>Annual report on the activities of ITC to the Joint Advisory Group on the International Trade Centre and the Consultative Committee of the ITC trust fund</w:t>
            </w:r>
          </w:p>
        </w:tc>
        <w:tc>
          <w:tcPr>
            <w:tcW w:w="720" w:type="dxa"/>
            <w:shd w:val="clear" w:color="auto" w:fill="auto"/>
            <w:vAlign w:val="bottom"/>
          </w:tcPr>
          <w:p w14:paraId="384E4A0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2E7B2EE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13" w:type="dxa"/>
            <w:shd w:val="clear" w:color="auto" w:fill="auto"/>
            <w:vAlign w:val="bottom"/>
          </w:tcPr>
          <w:p w14:paraId="46C2785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2D90163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r>
      <w:tr w:rsidR="00A417AD" w:rsidRPr="000E051A" w14:paraId="1D4F06E4" w14:textId="77777777" w:rsidTr="00C86F75">
        <w:tc>
          <w:tcPr>
            <w:tcW w:w="7020" w:type="dxa"/>
            <w:shd w:val="clear" w:color="auto" w:fill="auto"/>
            <w:vAlign w:val="bottom"/>
          </w:tcPr>
          <w:p w14:paraId="51F0357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r>
            <w:r w:rsidRPr="000E051A">
              <w:rPr>
                <w:b/>
                <w:bCs/>
                <w:sz w:val="17"/>
              </w:rPr>
              <w:t>Substantive services for meetings</w:t>
            </w:r>
            <w:r w:rsidRPr="000E051A">
              <w:rPr>
                <w:sz w:val="17"/>
              </w:rPr>
              <w:t xml:space="preserve"> (number of three-hour meetings)</w:t>
            </w:r>
          </w:p>
        </w:tc>
        <w:tc>
          <w:tcPr>
            <w:tcW w:w="720" w:type="dxa"/>
            <w:shd w:val="clear" w:color="auto" w:fill="auto"/>
            <w:vAlign w:val="bottom"/>
          </w:tcPr>
          <w:p w14:paraId="0740F7B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8</w:t>
            </w:r>
          </w:p>
        </w:tc>
        <w:tc>
          <w:tcPr>
            <w:tcW w:w="720" w:type="dxa"/>
            <w:shd w:val="clear" w:color="auto" w:fill="auto"/>
            <w:vAlign w:val="bottom"/>
          </w:tcPr>
          <w:p w14:paraId="626D0D1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8</w:t>
            </w:r>
          </w:p>
        </w:tc>
        <w:tc>
          <w:tcPr>
            <w:tcW w:w="713" w:type="dxa"/>
            <w:shd w:val="clear" w:color="auto" w:fill="auto"/>
            <w:vAlign w:val="bottom"/>
          </w:tcPr>
          <w:p w14:paraId="0C9CEA41"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8</w:t>
            </w:r>
          </w:p>
        </w:tc>
        <w:tc>
          <w:tcPr>
            <w:tcW w:w="677" w:type="dxa"/>
            <w:shd w:val="clear" w:color="auto" w:fill="auto"/>
            <w:vAlign w:val="bottom"/>
          </w:tcPr>
          <w:p w14:paraId="7AD3757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8</w:t>
            </w:r>
          </w:p>
        </w:tc>
      </w:tr>
      <w:tr w:rsidR="00A417AD" w:rsidRPr="000E051A" w14:paraId="61A77B20" w14:textId="77777777" w:rsidTr="00C86F75">
        <w:tc>
          <w:tcPr>
            <w:tcW w:w="7020" w:type="dxa"/>
            <w:shd w:val="clear" w:color="auto" w:fill="auto"/>
            <w:vAlign w:val="bottom"/>
          </w:tcPr>
          <w:p w14:paraId="7BC82195"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Meetings of:</w:t>
            </w:r>
          </w:p>
        </w:tc>
        <w:tc>
          <w:tcPr>
            <w:tcW w:w="720" w:type="dxa"/>
            <w:shd w:val="clear" w:color="auto" w:fill="auto"/>
            <w:vAlign w:val="bottom"/>
          </w:tcPr>
          <w:p w14:paraId="47BD394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414B453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3" w:type="dxa"/>
            <w:shd w:val="clear" w:color="auto" w:fill="auto"/>
            <w:vAlign w:val="bottom"/>
          </w:tcPr>
          <w:p w14:paraId="7FAB2272"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63557CF4"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417AD" w:rsidRPr="000E051A" w14:paraId="29AB640A" w14:textId="77777777" w:rsidTr="00C86F75">
        <w:tc>
          <w:tcPr>
            <w:tcW w:w="7020" w:type="dxa"/>
            <w:shd w:val="clear" w:color="auto" w:fill="auto"/>
            <w:vAlign w:val="bottom"/>
          </w:tcPr>
          <w:p w14:paraId="712B565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0E051A">
              <w:rPr>
                <w:sz w:val="17"/>
              </w:rPr>
              <w:tab/>
              <w:t>3.</w:t>
            </w:r>
            <w:r w:rsidRPr="000E051A">
              <w:rPr>
                <w:sz w:val="17"/>
              </w:rPr>
              <w:tab/>
              <w:t>The Joint Advisory Group on the International Trade Centre and formal meetings of the Consultative Committee of the ITC trust fund</w:t>
            </w:r>
          </w:p>
        </w:tc>
        <w:tc>
          <w:tcPr>
            <w:tcW w:w="720" w:type="dxa"/>
            <w:shd w:val="clear" w:color="auto" w:fill="auto"/>
            <w:vAlign w:val="bottom"/>
          </w:tcPr>
          <w:p w14:paraId="269C07A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c>
          <w:tcPr>
            <w:tcW w:w="720" w:type="dxa"/>
            <w:shd w:val="clear" w:color="auto" w:fill="auto"/>
            <w:vAlign w:val="bottom"/>
          </w:tcPr>
          <w:p w14:paraId="4ADF10A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c>
          <w:tcPr>
            <w:tcW w:w="713" w:type="dxa"/>
            <w:shd w:val="clear" w:color="auto" w:fill="auto"/>
            <w:vAlign w:val="bottom"/>
          </w:tcPr>
          <w:p w14:paraId="6A8E8ED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c>
          <w:tcPr>
            <w:tcW w:w="677" w:type="dxa"/>
            <w:shd w:val="clear" w:color="auto" w:fill="auto"/>
            <w:vAlign w:val="bottom"/>
          </w:tcPr>
          <w:p w14:paraId="7A0B96F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r>
      <w:tr w:rsidR="00A417AD" w:rsidRPr="000E051A" w14:paraId="36F86B08" w14:textId="77777777" w:rsidTr="00C86F75">
        <w:tc>
          <w:tcPr>
            <w:tcW w:w="7020" w:type="dxa"/>
            <w:shd w:val="clear" w:color="auto" w:fill="auto"/>
            <w:vAlign w:val="bottom"/>
          </w:tcPr>
          <w:p w14:paraId="2F299319"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4.</w:t>
            </w:r>
            <w:r w:rsidRPr="000E051A">
              <w:rPr>
                <w:sz w:val="17"/>
              </w:rPr>
              <w:tab/>
              <w:t>The Advisory Committee on Administrative and Budgetary Questions</w:t>
            </w:r>
          </w:p>
        </w:tc>
        <w:tc>
          <w:tcPr>
            <w:tcW w:w="720" w:type="dxa"/>
            <w:shd w:val="clear" w:color="auto" w:fill="auto"/>
            <w:vAlign w:val="bottom"/>
          </w:tcPr>
          <w:p w14:paraId="68FCFA2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4C157C5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13" w:type="dxa"/>
            <w:shd w:val="clear" w:color="auto" w:fill="auto"/>
            <w:vAlign w:val="bottom"/>
          </w:tcPr>
          <w:p w14:paraId="6F50DF9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0C9E7B9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r>
      <w:tr w:rsidR="00A417AD" w:rsidRPr="000E051A" w14:paraId="5DAAFB68" w14:textId="77777777" w:rsidTr="00C86F75">
        <w:tc>
          <w:tcPr>
            <w:tcW w:w="7020" w:type="dxa"/>
            <w:shd w:val="clear" w:color="auto" w:fill="auto"/>
            <w:vAlign w:val="bottom"/>
          </w:tcPr>
          <w:p w14:paraId="732EF29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5.</w:t>
            </w:r>
            <w:r w:rsidRPr="000E051A">
              <w:rPr>
                <w:sz w:val="17"/>
              </w:rPr>
              <w:tab/>
              <w:t>The Fifth Committee</w:t>
            </w:r>
          </w:p>
        </w:tc>
        <w:tc>
          <w:tcPr>
            <w:tcW w:w="720" w:type="dxa"/>
            <w:shd w:val="clear" w:color="auto" w:fill="auto"/>
            <w:vAlign w:val="bottom"/>
          </w:tcPr>
          <w:p w14:paraId="6B1C644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3B404CF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13" w:type="dxa"/>
            <w:shd w:val="clear" w:color="auto" w:fill="auto"/>
            <w:vAlign w:val="bottom"/>
          </w:tcPr>
          <w:p w14:paraId="2CD570B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135276F9"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r>
      <w:tr w:rsidR="00A417AD" w:rsidRPr="000E051A" w14:paraId="75D25CF8" w14:textId="77777777" w:rsidTr="00C86F75">
        <w:tc>
          <w:tcPr>
            <w:tcW w:w="7020" w:type="dxa"/>
            <w:shd w:val="clear" w:color="auto" w:fill="auto"/>
            <w:vAlign w:val="bottom"/>
          </w:tcPr>
          <w:p w14:paraId="037BB38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6.</w:t>
            </w:r>
            <w:r w:rsidRPr="000E051A">
              <w:rPr>
                <w:sz w:val="17"/>
              </w:rPr>
              <w:tab/>
              <w:t>The Committee for Programme and Coordination</w:t>
            </w:r>
          </w:p>
        </w:tc>
        <w:tc>
          <w:tcPr>
            <w:tcW w:w="720" w:type="dxa"/>
            <w:shd w:val="clear" w:color="auto" w:fill="auto"/>
            <w:vAlign w:val="bottom"/>
          </w:tcPr>
          <w:p w14:paraId="3BA3075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785DE235"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13" w:type="dxa"/>
            <w:shd w:val="clear" w:color="auto" w:fill="auto"/>
            <w:vAlign w:val="bottom"/>
          </w:tcPr>
          <w:p w14:paraId="44BBF54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79BD7F8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r>
      <w:tr w:rsidR="00A417AD" w:rsidRPr="000E051A" w14:paraId="2FB906F5" w14:textId="77777777" w:rsidTr="00C86F75">
        <w:tc>
          <w:tcPr>
            <w:tcW w:w="7020" w:type="dxa"/>
            <w:shd w:val="clear" w:color="auto" w:fill="auto"/>
            <w:vAlign w:val="bottom"/>
          </w:tcPr>
          <w:p w14:paraId="22458AE9"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7.</w:t>
            </w:r>
            <w:r w:rsidRPr="000E051A">
              <w:rPr>
                <w:sz w:val="17"/>
              </w:rPr>
              <w:tab/>
              <w:t xml:space="preserve">The WTO Committee on Budget, Finance and Administration </w:t>
            </w:r>
          </w:p>
        </w:tc>
        <w:tc>
          <w:tcPr>
            <w:tcW w:w="720" w:type="dxa"/>
            <w:shd w:val="clear" w:color="auto" w:fill="auto"/>
            <w:vAlign w:val="bottom"/>
          </w:tcPr>
          <w:p w14:paraId="60EEC70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4355AB09"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13" w:type="dxa"/>
            <w:shd w:val="clear" w:color="auto" w:fill="auto"/>
            <w:vAlign w:val="bottom"/>
          </w:tcPr>
          <w:p w14:paraId="488F5628"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3DE906D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r>
      <w:tr w:rsidR="00A417AD" w:rsidRPr="000E051A" w14:paraId="10CC60FE" w14:textId="77777777" w:rsidTr="00C86F75">
        <w:tc>
          <w:tcPr>
            <w:tcW w:w="7020" w:type="dxa"/>
            <w:shd w:val="clear" w:color="auto" w:fill="auto"/>
            <w:vAlign w:val="bottom"/>
          </w:tcPr>
          <w:p w14:paraId="684CA118"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0E051A">
              <w:rPr>
                <w:b/>
                <w:bCs/>
                <w:sz w:val="17"/>
              </w:rPr>
              <w:t>B.</w:t>
            </w:r>
            <w:r w:rsidRPr="000E051A">
              <w:rPr>
                <w:b/>
                <w:bCs/>
                <w:sz w:val="17"/>
              </w:rPr>
              <w:tab/>
              <w:t>Generation and transfer of knowledge</w:t>
            </w:r>
          </w:p>
        </w:tc>
        <w:tc>
          <w:tcPr>
            <w:tcW w:w="720" w:type="dxa"/>
            <w:shd w:val="clear" w:color="auto" w:fill="auto"/>
            <w:vAlign w:val="bottom"/>
          </w:tcPr>
          <w:p w14:paraId="5ECD097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7AF1A5D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3" w:type="dxa"/>
            <w:shd w:val="clear" w:color="auto" w:fill="auto"/>
            <w:vAlign w:val="bottom"/>
          </w:tcPr>
          <w:p w14:paraId="2375555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675707A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417AD" w:rsidRPr="000E051A" w14:paraId="0274428B" w14:textId="77777777" w:rsidTr="00C86F75">
        <w:tc>
          <w:tcPr>
            <w:tcW w:w="7020" w:type="dxa"/>
            <w:shd w:val="clear" w:color="auto" w:fill="auto"/>
            <w:vAlign w:val="bottom"/>
          </w:tcPr>
          <w:p w14:paraId="0BB197E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r>
            <w:r w:rsidRPr="000E051A">
              <w:rPr>
                <w:b/>
                <w:bCs/>
                <w:sz w:val="17"/>
              </w:rPr>
              <w:t>Field and technical cooperation projects</w:t>
            </w:r>
            <w:r w:rsidRPr="000E051A">
              <w:rPr>
                <w:sz w:val="17"/>
              </w:rPr>
              <w:t xml:space="preserve"> (number of projects)</w:t>
            </w:r>
          </w:p>
        </w:tc>
        <w:tc>
          <w:tcPr>
            <w:tcW w:w="720" w:type="dxa"/>
            <w:shd w:val="clear" w:color="auto" w:fill="auto"/>
            <w:vAlign w:val="bottom"/>
          </w:tcPr>
          <w:p w14:paraId="371DA2D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140</w:t>
            </w:r>
          </w:p>
        </w:tc>
        <w:tc>
          <w:tcPr>
            <w:tcW w:w="720" w:type="dxa"/>
            <w:shd w:val="clear" w:color="auto" w:fill="auto"/>
            <w:vAlign w:val="bottom"/>
          </w:tcPr>
          <w:p w14:paraId="06FD83E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155</w:t>
            </w:r>
          </w:p>
        </w:tc>
        <w:tc>
          <w:tcPr>
            <w:tcW w:w="713" w:type="dxa"/>
            <w:shd w:val="clear" w:color="auto" w:fill="auto"/>
            <w:vAlign w:val="bottom"/>
          </w:tcPr>
          <w:p w14:paraId="46B9EE5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145</w:t>
            </w:r>
          </w:p>
        </w:tc>
        <w:tc>
          <w:tcPr>
            <w:tcW w:w="677" w:type="dxa"/>
            <w:shd w:val="clear" w:color="auto" w:fill="auto"/>
            <w:vAlign w:val="bottom"/>
          </w:tcPr>
          <w:p w14:paraId="65F85225"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145</w:t>
            </w:r>
          </w:p>
        </w:tc>
      </w:tr>
      <w:tr w:rsidR="00A417AD" w:rsidRPr="000E051A" w14:paraId="44573C39" w14:textId="77777777" w:rsidTr="00C86F75">
        <w:tc>
          <w:tcPr>
            <w:tcW w:w="7020" w:type="dxa"/>
            <w:shd w:val="clear" w:color="auto" w:fill="auto"/>
            <w:vAlign w:val="bottom"/>
          </w:tcPr>
          <w:p w14:paraId="41296D9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8.</w:t>
            </w:r>
            <w:r w:rsidRPr="000E051A">
              <w:rPr>
                <w:sz w:val="17"/>
              </w:rPr>
              <w:tab/>
              <w:t xml:space="preserve">On trade-related technical assistance </w:t>
            </w:r>
          </w:p>
        </w:tc>
        <w:tc>
          <w:tcPr>
            <w:tcW w:w="720" w:type="dxa"/>
            <w:shd w:val="clear" w:color="auto" w:fill="auto"/>
            <w:vAlign w:val="bottom"/>
          </w:tcPr>
          <w:p w14:paraId="6D5E224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140</w:t>
            </w:r>
          </w:p>
        </w:tc>
        <w:tc>
          <w:tcPr>
            <w:tcW w:w="720" w:type="dxa"/>
            <w:shd w:val="clear" w:color="auto" w:fill="auto"/>
            <w:vAlign w:val="bottom"/>
          </w:tcPr>
          <w:p w14:paraId="4F57031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155</w:t>
            </w:r>
          </w:p>
        </w:tc>
        <w:tc>
          <w:tcPr>
            <w:tcW w:w="713" w:type="dxa"/>
            <w:shd w:val="clear" w:color="auto" w:fill="auto"/>
            <w:vAlign w:val="bottom"/>
          </w:tcPr>
          <w:p w14:paraId="581F8E9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145</w:t>
            </w:r>
          </w:p>
        </w:tc>
        <w:tc>
          <w:tcPr>
            <w:tcW w:w="677" w:type="dxa"/>
            <w:shd w:val="clear" w:color="auto" w:fill="auto"/>
            <w:vAlign w:val="bottom"/>
          </w:tcPr>
          <w:p w14:paraId="4DAEC20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145</w:t>
            </w:r>
          </w:p>
        </w:tc>
      </w:tr>
      <w:tr w:rsidR="00A417AD" w:rsidRPr="000E051A" w14:paraId="2DDE0AA5" w14:textId="77777777" w:rsidTr="00C86F75">
        <w:tc>
          <w:tcPr>
            <w:tcW w:w="7020" w:type="dxa"/>
            <w:shd w:val="clear" w:color="auto" w:fill="auto"/>
            <w:vAlign w:val="bottom"/>
          </w:tcPr>
          <w:p w14:paraId="61AE25D4"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r>
            <w:r w:rsidRPr="000E051A">
              <w:rPr>
                <w:b/>
                <w:bCs/>
                <w:sz w:val="17"/>
              </w:rPr>
              <w:t>Seminars, workshops and training events</w:t>
            </w:r>
            <w:r w:rsidRPr="000E051A">
              <w:rPr>
                <w:sz w:val="17"/>
              </w:rPr>
              <w:t xml:space="preserve"> (number of days)</w:t>
            </w:r>
          </w:p>
        </w:tc>
        <w:tc>
          <w:tcPr>
            <w:tcW w:w="720" w:type="dxa"/>
            <w:shd w:val="clear" w:color="auto" w:fill="auto"/>
            <w:vAlign w:val="bottom"/>
          </w:tcPr>
          <w:p w14:paraId="70EE2F0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5 000</w:t>
            </w:r>
          </w:p>
        </w:tc>
        <w:tc>
          <w:tcPr>
            <w:tcW w:w="720" w:type="dxa"/>
            <w:shd w:val="clear" w:color="auto" w:fill="auto"/>
            <w:vAlign w:val="bottom"/>
          </w:tcPr>
          <w:p w14:paraId="7C8EE06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4 886</w:t>
            </w:r>
          </w:p>
        </w:tc>
        <w:tc>
          <w:tcPr>
            <w:tcW w:w="713" w:type="dxa"/>
            <w:shd w:val="clear" w:color="auto" w:fill="auto"/>
            <w:vAlign w:val="bottom"/>
          </w:tcPr>
          <w:p w14:paraId="1044C17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5 000</w:t>
            </w:r>
          </w:p>
        </w:tc>
        <w:tc>
          <w:tcPr>
            <w:tcW w:w="677" w:type="dxa"/>
            <w:shd w:val="clear" w:color="auto" w:fill="auto"/>
            <w:vAlign w:val="bottom"/>
          </w:tcPr>
          <w:p w14:paraId="38BFB70C" w14:textId="45316D34"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5</w:t>
            </w:r>
            <w:r w:rsidR="00C3144B" w:rsidRPr="000E051A">
              <w:rPr>
                <w:b/>
                <w:bCs/>
                <w:sz w:val="17"/>
              </w:rPr>
              <w:t xml:space="preserve"> </w:t>
            </w:r>
            <w:r w:rsidRPr="000E051A">
              <w:rPr>
                <w:b/>
                <w:bCs/>
                <w:sz w:val="17"/>
              </w:rPr>
              <w:t>000</w:t>
            </w:r>
          </w:p>
        </w:tc>
      </w:tr>
      <w:tr w:rsidR="00A417AD" w:rsidRPr="000E051A" w14:paraId="3BDD31A0" w14:textId="77777777" w:rsidTr="00C86F75">
        <w:tc>
          <w:tcPr>
            <w:tcW w:w="7020" w:type="dxa"/>
            <w:shd w:val="clear" w:color="auto" w:fill="auto"/>
            <w:vAlign w:val="bottom"/>
          </w:tcPr>
          <w:p w14:paraId="3A4B3A2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9.</w:t>
            </w:r>
            <w:r w:rsidRPr="000E051A">
              <w:rPr>
                <w:sz w:val="17"/>
              </w:rPr>
              <w:tab/>
              <w:t>Training events on trade intelligence, policy and strategy</w:t>
            </w:r>
          </w:p>
        </w:tc>
        <w:tc>
          <w:tcPr>
            <w:tcW w:w="720" w:type="dxa"/>
            <w:shd w:val="clear" w:color="auto" w:fill="auto"/>
            <w:vAlign w:val="bottom"/>
          </w:tcPr>
          <w:p w14:paraId="7301C3D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1 200</w:t>
            </w:r>
          </w:p>
        </w:tc>
        <w:tc>
          <w:tcPr>
            <w:tcW w:w="720" w:type="dxa"/>
            <w:shd w:val="clear" w:color="auto" w:fill="auto"/>
            <w:vAlign w:val="bottom"/>
          </w:tcPr>
          <w:p w14:paraId="25C26C91"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1 052</w:t>
            </w:r>
          </w:p>
        </w:tc>
        <w:tc>
          <w:tcPr>
            <w:tcW w:w="713" w:type="dxa"/>
            <w:shd w:val="clear" w:color="auto" w:fill="auto"/>
            <w:vAlign w:val="bottom"/>
          </w:tcPr>
          <w:p w14:paraId="2ECBB458"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1 200</w:t>
            </w:r>
          </w:p>
        </w:tc>
        <w:tc>
          <w:tcPr>
            <w:tcW w:w="677" w:type="dxa"/>
            <w:shd w:val="clear" w:color="auto" w:fill="auto"/>
            <w:vAlign w:val="bottom"/>
          </w:tcPr>
          <w:p w14:paraId="57D25A4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1 200</w:t>
            </w:r>
          </w:p>
        </w:tc>
      </w:tr>
      <w:tr w:rsidR="00A417AD" w:rsidRPr="000E051A" w14:paraId="059AC376" w14:textId="77777777" w:rsidTr="00C86F75">
        <w:tc>
          <w:tcPr>
            <w:tcW w:w="7020" w:type="dxa"/>
            <w:shd w:val="clear" w:color="auto" w:fill="auto"/>
            <w:vAlign w:val="bottom"/>
          </w:tcPr>
          <w:p w14:paraId="2FC5A1F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10.</w:t>
            </w:r>
            <w:r w:rsidRPr="000E051A">
              <w:rPr>
                <w:sz w:val="17"/>
              </w:rPr>
              <w:tab/>
              <w:t xml:space="preserve">Training events on business support institutions and ecosystems </w:t>
            </w:r>
          </w:p>
        </w:tc>
        <w:tc>
          <w:tcPr>
            <w:tcW w:w="720" w:type="dxa"/>
            <w:shd w:val="clear" w:color="auto" w:fill="auto"/>
            <w:vAlign w:val="bottom"/>
          </w:tcPr>
          <w:p w14:paraId="4BE253B8"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800</w:t>
            </w:r>
          </w:p>
        </w:tc>
        <w:tc>
          <w:tcPr>
            <w:tcW w:w="720" w:type="dxa"/>
            <w:shd w:val="clear" w:color="auto" w:fill="auto"/>
            <w:vAlign w:val="bottom"/>
          </w:tcPr>
          <w:p w14:paraId="44B2AA6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1 120</w:t>
            </w:r>
          </w:p>
        </w:tc>
        <w:tc>
          <w:tcPr>
            <w:tcW w:w="713" w:type="dxa"/>
            <w:shd w:val="clear" w:color="auto" w:fill="auto"/>
            <w:vAlign w:val="bottom"/>
          </w:tcPr>
          <w:p w14:paraId="153F6B1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800</w:t>
            </w:r>
          </w:p>
        </w:tc>
        <w:tc>
          <w:tcPr>
            <w:tcW w:w="677" w:type="dxa"/>
            <w:shd w:val="clear" w:color="auto" w:fill="auto"/>
            <w:vAlign w:val="bottom"/>
          </w:tcPr>
          <w:p w14:paraId="3CFB092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800</w:t>
            </w:r>
          </w:p>
        </w:tc>
      </w:tr>
      <w:tr w:rsidR="00A417AD" w:rsidRPr="000E051A" w14:paraId="44EC5D2D" w14:textId="77777777" w:rsidTr="00C86F75">
        <w:tc>
          <w:tcPr>
            <w:tcW w:w="7020" w:type="dxa"/>
            <w:shd w:val="clear" w:color="auto" w:fill="auto"/>
            <w:vAlign w:val="bottom"/>
          </w:tcPr>
          <w:p w14:paraId="1D493261"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11.</w:t>
            </w:r>
            <w:r w:rsidRPr="000E051A">
              <w:rPr>
                <w:sz w:val="17"/>
              </w:rPr>
              <w:tab/>
              <w:t xml:space="preserve">Training events on value chains and sustainability </w:t>
            </w:r>
          </w:p>
        </w:tc>
        <w:tc>
          <w:tcPr>
            <w:tcW w:w="720" w:type="dxa"/>
            <w:shd w:val="clear" w:color="auto" w:fill="auto"/>
            <w:vAlign w:val="bottom"/>
          </w:tcPr>
          <w:p w14:paraId="1C1E62A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3 000</w:t>
            </w:r>
          </w:p>
        </w:tc>
        <w:tc>
          <w:tcPr>
            <w:tcW w:w="720" w:type="dxa"/>
            <w:shd w:val="clear" w:color="auto" w:fill="auto"/>
            <w:vAlign w:val="bottom"/>
          </w:tcPr>
          <w:p w14:paraId="54BC1323"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2 714</w:t>
            </w:r>
          </w:p>
        </w:tc>
        <w:tc>
          <w:tcPr>
            <w:tcW w:w="713" w:type="dxa"/>
            <w:shd w:val="clear" w:color="auto" w:fill="auto"/>
            <w:vAlign w:val="bottom"/>
          </w:tcPr>
          <w:p w14:paraId="4E36F77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3 000</w:t>
            </w:r>
          </w:p>
        </w:tc>
        <w:tc>
          <w:tcPr>
            <w:tcW w:w="677" w:type="dxa"/>
            <w:shd w:val="clear" w:color="auto" w:fill="auto"/>
            <w:vAlign w:val="bottom"/>
          </w:tcPr>
          <w:p w14:paraId="2DC04A3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3 000</w:t>
            </w:r>
          </w:p>
        </w:tc>
      </w:tr>
      <w:tr w:rsidR="00A417AD" w:rsidRPr="000E051A" w14:paraId="496E5A90" w14:textId="77777777" w:rsidTr="00C86F75">
        <w:tc>
          <w:tcPr>
            <w:tcW w:w="7020" w:type="dxa"/>
            <w:shd w:val="clear" w:color="auto" w:fill="auto"/>
            <w:vAlign w:val="bottom"/>
          </w:tcPr>
          <w:p w14:paraId="3ABF537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r>
            <w:r w:rsidRPr="000E051A">
              <w:rPr>
                <w:b/>
                <w:bCs/>
                <w:sz w:val="17"/>
              </w:rPr>
              <w:t>Technical materials</w:t>
            </w:r>
            <w:r w:rsidRPr="000E051A">
              <w:rPr>
                <w:sz w:val="17"/>
              </w:rPr>
              <w:t xml:space="preserve"> (number of materials)</w:t>
            </w:r>
          </w:p>
        </w:tc>
        <w:tc>
          <w:tcPr>
            <w:tcW w:w="720" w:type="dxa"/>
            <w:shd w:val="clear" w:color="auto" w:fill="auto"/>
            <w:vAlign w:val="bottom"/>
          </w:tcPr>
          <w:p w14:paraId="58F237C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30</w:t>
            </w:r>
          </w:p>
        </w:tc>
        <w:tc>
          <w:tcPr>
            <w:tcW w:w="720" w:type="dxa"/>
            <w:shd w:val="clear" w:color="auto" w:fill="auto"/>
            <w:vAlign w:val="bottom"/>
          </w:tcPr>
          <w:p w14:paraId="5F529992"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35</w:t>
            </w:r>
          </w:p>
        </w:tc>
        <w:tc>
          <w:tcPr>
            <w:tcW w:w="713" w:type="dxa"/>
            <w:shd w:val="clear" w:color="auto" w:fill="auto"/>
            <w:vAlign w:val="bottom"/>
          </w:tcPr>
          <w:p w14:paraId="7EDA4C6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30</w:t>
            </w:r>
          </w:p>
        </w:tc>
        <w:tc>
          <w:tcPr>
            <w:tcW w:w="677" w:type="dxa"/>
            <w:shd w:val="clear" w:color="auto" w:fill="auto"/>
            <w:vAlign w:val="bottom"/>
          </w:tcPr>
          <w:p w14:paraId="17B3025D"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E051A">
              <w:rPr>
                <w:b/>
                <w:bCs/>
                <w:sz w:val="17"/>
              </w:rPr>
              <w:t>30</w:t>
            </w:r>
          </w:p>
        </w:tc>
      </w:tr>
      <w:tr w:rsidR="00A417AD" w:rsidRPr="000E051A" w14:paraId="0C448E3B" w14:textId="77777777" w:rsidTr="00C86F75">
        <w:tc>
          <w:tcPr>
            <w:tcW w:w="7020" w:type="dxa"/>
            <w:shd w:val="clear" w:color="auto" w:fill="auto"/>
            <w:vAlign w:val="bottom"/>
          </w:tcPr>
          <w:p w14:paraId="299529A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12.</w:t>
            </w:r>
            <w:r w:rsidRPr="000E051A">
              <w:rPr>
                <w:sz w:val="17"/>
              </w:rPr>
              <w:tab/>
            </w:r>
            <w:r w:rsidRPr="000E051A">
              <w:rPr>
                <w:i/>
                <w:iCs/>
                <w:sz w:val="17"/>
              </w:rPr>
              <w:t>SME Competitiveness Outlook</w:t>
            </w:r>
            <w:r w:rsidRPr="000E051A">
              <w:rPr>
                <w:sz w:val="17"/>
              </w:rPr>
              <w:t xml:space="preserve"> flagship report </w:t>
            </w:r>
          </w:p>
        </w:tc>
        <w:tc>
          <w:tcPr>
            <w:tcW w:w="720" w:type="dxa"/>
            <w:shd w:val="clear" w:color="auto" w:fill="auto"/>
            <w:vAlign w:val="bottom"/>
          </w:tcPr>
          <w:p w14:paraId="5A6C596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720" w:type="dxa"/>
            <w:shd w:val="clear" w:color="auto" w:fill="auto"/>
            <w:vAlign w:val="bottom"/>
          </w:tcPr>
          <w:p w14:paraId="09AF1E9D" w14:textId="054DA981" w:rsidR="00A417AD" w:rsidRPr="000E051A" w:rsidRDefault="00E81EEE"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w:t>
            </w:r>
          </w:p>
        </w:tc>
        <w:tc>
          <w:tcPr>
            <w:tcW w:w="713" w:type="dxa"/>
            <w:shd w:val="clear" w:color="auto" w:fill="auto"/>
            <w:vAlign w:val="bottom"/>
          </w:tcPr>
          <w:p w14:paraId="1E361E1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1</w:t>
            </w:r>
          </w:p>
        </w:tc>
        <w:tc>
          <w:tcPr>
            <w:tcW w:w="677" w:type="dxa"/>
            <w:shd w:val="clear" w:color="auto" w:fill="auto"/>
            <w:vAlign w:val="bottom"/>
          </w:tcPr>
          <w:p w14:paraId="1D2E1767" w14:textId="5051D5C1" w:rsidR="00A417AD" w:rsidRPr="000E051A" w:rsidRDefault="00E81EEE"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w:t>
            </w:r>
          </w:p>
        </w:tc>
      </w:tr>
      <w:tr w:rsidR="00A417AD" w:rsidRPr="000E051A" w14:paraId="38720548" w14:textId="77777777" w:rsidTr="00C86F75">
        <w:tc>
          <w:tcPr>
            <w:tcW w:w="7020" w:type="dxa"/>
            <w:shd w:val="clear" w:color="auto" w:fill="auto"/>
            <w:vAlign w:val="bottom"/>
          </w:tcPr>
          <w:p w14:paraId="3D112FA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sz w:val="17"/>
              </w:rPr>
              <w:tab/>
              <w:t>13.</w:t>
            </w:r>
            <w:r w:rsidRPr="000E051A">
              <w:rPr>
                <w:sz w:val="17"/>
              </w:rPr>
              <w:tab/>
              <w:t xml:space="preserve">Books on trade-related subjects </w:t>
            </w:r>
          </w:p>
        </w:tc>
        <w:tc>
          <w:tcPr>
            <w:tcW w:w="720" w:type="dxa"/>
            <w:shd w:val="clear" w:color="auto" w:fill="auto"/>
            <w:vAlign w:val="bottom"/>
          </w:tcPr>
          <w:p w14:paraId="575EA2D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c>
          <w:tcPr>
            <w:tcW w:w="720" w:type="dxa"/>
            <w:shd w:val="clear" w:color="auto" w:fill="auto"/>
            <w:vAlign w:val="bottom"/>
          </w:tcPr>
          <w:p w14:paraId="6499E54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5</w:t>
            </w:r>
          </w:p>
        </w:tc>
        <w:tc>
          <w:tcPr>
            <w:tcW w:w="713" w:type="dxa"/>
            <w:shd w:val="clear" w:color="auto" w:fill="auto"/>
            <w:vAlign w:val="bottom"/>
          </w:tcPr>
          <w:p w14:paraId="7EFDA018"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c>
          <w:tcPr>
            <w:tcW w:w="677" w:type="dxa"/>
            <w:shd w:val="clear" w:color="auto" w:fill="auto"/>
            <w:vAlign w:val="bottom"/>
          </w:tcPr>
          <w:p w14:paraId="62F3A79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4</w:t>
            </w:r>
          </w:p>
        </w:tc>
      </w:tr>
      <w:tr w:rsidR="00A417AD" w:rsidRPr="000E051A" w14:paraId="34DA2388" w14:textId="77777777" w:rsidTr="00C86F75">
        <w:tc>
          <w:tcPr>
            <w:tcW w:w="7020" w:type="dxa"/>
            <w:shd w:val="clear" w:color="auto" w:fill="auto"/>
            <w:vAlign w:val="bottom"/>
          </w:tcPr>
          <w:p w14:paraId="09416D6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rPr>
            </w:pPr>
            <w:r w:rsidRPr="000E051A">
              <w:rPr>
                <w:sz w:val="17"/>
              </w:rPr>
              <w:tab/>
              <w:t>14.</w:t>
            </w:r>
            <w:r w:rsidRPr="000E051A">
              <w:rPr>
                <w:sz w:val="17"/>
              </w:rPr>
              <w:tab/>
              <w:t>Papers on trade-related subjects, such as inclusive and sustainable trade, trade and market intelligence, and competitiveness of micro-, small and medium-sized enterprises (including those that are women- or youth-led)</w:t>
            </w:r>
          </w:p>
        </w:tc>
        <w:tc>
          <w:tcPr>
            <w:tcW w:w="720" w:type="dxa"/>
            <w:shd w:val="clear" w:color="auto" w:fill="auto"/>
            <w:vAlign w:val="bottom"/>
          </w:tcPr>
          <w:p w14:paraId="2E0FD95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25</w:t>
            </w:r>
          </w:p>
        </w:tc>
        <w:tc>
          <w:tcPr>
            <w:tcW w:w="720" w:type="dxa"/>
            <w:shd w:val="clear" w:color="auto" w:fill="auto"/>
            <w:vAlign w:val="bottom"/>
          </w:tcPr>
          <w:p w14:paraId="3112E522"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30</w:t>
            </w:r>
          </w:p>
        </w:tc>
        <w:tc>
          <w:tcPr>
            <w:tcW w:w="713" w:type="dxa"/>
            <w:shd w:val="clear" w:color="auto" w:fill="auto"/>
            <w:vAlign w:val="bottom"/>
          </w:tcPr>
          <w:p w14:paraId="3CED181A"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25</w:t>
            </w:r>
          </w:p>
        </w:tc>
        <w:tc>
          <w:tcPr>
            <w:tcW w:w="677" w:type="dxa"/>
            <w:shd w:val="clear" w:color="auto" w:fill="auto"/>
            <w:vAlign w:val="bottom"/>
          </w:tcPr>
          <w:p w14:paraId="6EC2739C"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E051A">
              <w:rPr>
                <w:sz w:val="17"/>
              </w:rPr>
              <w:t>26</w:t>
            </w:r>
          </w:p>
        </w:tc>
      </w:tr>
      <w:tr w:rsidR="00A417AD" w:rsidRPr="000E051A" w14:paraId="3299A725" w14:textId="77777777" w:rsidTr="00C86F75">
        <w:tc>
          <w:tcPr>
            <w:tcW w:w="7020" w:type="dxa"/>
            <w:shd w:val="clear" w:color="auto" w:fill="auto"/>
            <w:vAlign w:val="bottom"/>
          </w:tcPr>
          <w:p w14:paraId="2F91D5A0" w14:textId="77777777"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0E051A">
              <w:rPr>
                <w:b/>
                <w:bCs/>
                <w:sz w:val="17"/>
              </w:rPr>
              <w:lastRenderedPageBreak/>
              <w:t>C.</w:t>
            </w:r>
            <w:r w:rsidRPr="000E051A">
              <w:rPr>
                <w:b/>
                <w:bCs/>
                <w:sz w:val="17"/>
              </w:rPr>
              <w:tab/>
              <w:t>Substantive deliverables</w:t>
            </w:r>
          </w:p>
        </w:tc>
        <w:tc>
          <w:tcPr>
            <w:tcW w:w="720" w:type="dxa"/>
            <w:shd w:val="clear" w:color="auto" w:fill="auto"/>
            <w:vAlign w:val="bottom"/>
          </w:tcPr>
          <w:p w14:paraId="08BD1DF7" w14:textId="77777777"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shd w:val="clear" w:color="auto" w:fill="auto"/>
            <w:vAlign w:val="bottom"/>
          </w:tcPr>
          <w:p w14:paraId="5A33411B" w14:textId="77777777"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13" w:type="dxa"/>
            <w:shd w:val="clear" w:color="auto" w:fill="auto"/>
            <w:vAlign w:val="bottom"/>
          </w:tcPr>
          <w:p w14:paraId="7B55815F" w14:textId="77777777"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77" w:type="dxa"/>
            <w:shd w:val="clear" w:color="auto" w:fill="auto"/>
            <w:vAlign w:val="bottom"/>
          </w:tcPr>
          <w:p w14:paraId="1A510E2D" w14:textId="77777777"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A417AD" w:rsidRPr="000E051A" w14:paraId="6E0CDED6" w14:textId="77777777" w:rsidTr="00C86F75">
        <w:tc>
          <w:tcPr>
            <w:tcW w:w="9850" w:type="dxa"/>
            <w:gridSpan w:val="5"/>
            <w:shd w:val="clear" w:color="auto" w:fill="auto"/>
          </w:tcPr>
          <w:p w14:paraId="4BAE0544" w14:textId="399559CA" w:rsidR="00A417AD" w:rsidRPr="000E051A" w:rsidRDefault="00A417AD" w:rsidP="00C86F7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0E051A">
              <w:rPr>
                <w:b/>
                <w:bCs/>
                <w:sz w:val="17"/>
              </w:rPr>
              <w:tab/>
              <w:t>Consultation, advice and advocacy</w:t>
            </w:r>
            <w:r w:rsidRPr="000E051A">
              <w:rPr>
                <w:sz w:val="17"/>
              </w:rPr>
              <w:t>: advice to policymakers, trade support institutions and enterprises to address the international competitiveness challenges for micro-, small and medium-sized enterprises in developing countries and countries with economies in transition, to facilitate public-private dialogue on improvements to the business environment and to ensure that trade supports inclusive and sustainable development; advisory services to disadvantaged groups among micro-, small and medium-sized enterprises, such as women- and youth-owned enterprises, on improving their productive capacity and market access; advisory and advocacy services for policymakers and business support institutions on how to consider the needs of micro-, small and medium-sized enterprises and disadvantaged groups in their service offer; and advocacy that allows for the systematic inclusion of such enterprises and disadvantaged groups in policy and strategy processes</w:t>
            </w:r>
            <w:r w:rsidR="007607C3" w:rsidRPr="000E051A">
              <w:rPr>
                <w:sz w:val="17"/>
              </w:rPr>
              <w:t>.</w:t>
            </w:r>
          </w:p>
        </w:tc>
      </w:tr>
      <w:tr w:rsidR="00A417AD" w:rsidRPr="000E051A" w14:paraId="33D1BF5A" w14:textId="77777777" w:rsidTr="00C86F75">
        <w:tc>
          <w:tcPr>
            <w:tcW w:w="9850" w:type="dxa"/>
            <w:gridSpan w:val="5"/>
            <w:shd w:val="clear" w:color="auto" w:fill="auto"/>
          </w:tcPr>
          <w:p w14:paraId="7ECDAF79"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0E051A">
              <w:rPr>
                <w:b/>
                <w:bCs/>
                <w:sz w:val="17"/>
              </w:rPr>
              <w:tab/>
              <w:t>Databases and substantive digital materials</w:t>
            </w:r>
            <w:r w:rsidRPr="000E051A">
              <w:rPr>
                <w:sz w:val="17"/>
              </w:rPr>
              <w:t xml:space="preserve">: databases and other online tools to make global trade more transparent and facilitate market access and business and policy decisions. Databases cover trade flows, tariffs and non-tariff measures, export potential, procurement opportunities, rules of origin, private standards and knowledge on sustainable trade and youth and women entrepreneurship. </w:t>
            </w:r>
            <w:bookmarkStart w:id="5" w:name="_Hlk185344883"/>
            <w:r w:rsidRPr="000E051A">
              <w:rPr>
                <w:sz w:val="17"/>
              </w:rPr>
              <w:t>They include the SheTrades database for over 48,000 active women entrepreneurs</w:t>
            </w:r>
            <w:bookmarkEnd w:id="5"/>
            <w:r w:rsidRPr="000E051A">
              <w:rPr>
                <w:sz w:val="17"/>
              </w:rPr>
              <w:t xml:space="preserve">, “SheTrades Outlook”, the ITC “SME Trade Academy”, </w:t>
            </w:r>
            <w:bookmarkStart w:id="6" w:name="_Hlk157442652"/>
            <w:bookmarkStart w:id="7" w:name="_Hlk185344530"/>
            <w:r w:rsidRPr="000E051A">
              <w:rPr>
                <w:sz w:val="17"/>
              </w:rPr>
              <w:t>the Ye! community and platform for over 51,000 young entrepreneurs</w:t>
            </w:r>
            <w:bookmarkEnd w:id="6"/>
            <w:bookmarkEnd w:id="7"/>
            <w:r w:rsidRPr="000E051A">
              <w:rPr>
                <w:sz w:val="17"/>
              </w:rPr>
              <w:t xml:space="preserve">, </w:t>
            </w:r>
            <w:bookmarkStart w:id="8" w:name="_Hlk185345962"/>
            <w:r w:rsidRPr="000E051A">
              <w:rPr>
                <w:sz w:val="17"/>
              </w:rPr>
              <w:t>the Benchmarking for Trade platform</w:t>
            </w:r>
            <w:bookmarkEnd w:id="8"/>
            <w:r w:rsidRPr="000E051A">
              <w:rPr>
                <w:sz w:val="17"/>
              </w:rPr>
              <w:t xml:space="preserve">, </w:t>
            </w:r>
            <w:bookmarkStart w:id="9" w:name="_Hlk185347329"/>
            <w:r w:rsidRPr="000E051A">
              <w:rPr>
                <w:sz w:val="17"/>
              </w:rPr>
              <w:t xml:space="preserve">the Quality for Trade platform reaching </w:t>
            </w:r>
            <w:bookmarkEnd w:id="9"/>
            <w:r w:rsidRPr="000E051A">
              <w:rPr>
                <w:sz w:val="17"/>
              </w:rPr>
              <w:t xml:space="preserve">3,700 users, </w:t>
            </w:r>
            <w:bookmarkStart w:id="10" w:name="_Hlk185347576"/>
            <w:r w:rsidRPr="000E051A">
              <w:rPr>
                <w:sz w:val="17"/>
              </w:rPr>
              <w:t>the ecomConnect</w:t>
            </w:r>
            <w:bookmarkEnd w:id="10"/>
            <w:r w:rsidRPr="000E051A">
              <w:rPr>
                <w:sz w:val="17"/>
              </w:rPr>
              <w:t xml:space="preserve"> </w:t>
            </w:r>
            <w:r w:rsidRPr="000E051A">
              <w:rPr>
                <w:sz w:val="17"/>
                <w:szCs w:val="17"/>
              </w:rPr>
              <w:t>platform, the suite of regional integrated solutions (African Trade Observatory, West African Competitiveness Observatory, Euromed Trade Helpdesk and Eastern Partnership Trade Helpdesk), which received more than 54,000 visits from over 30,000 users in 2024, and the suite of market analysis tools (Trade Map, Market Access Map, Rules of Origin Facilitator, Export Potential Map, Investment Map, Procurement Map and Global Trade Helpdesk) accessed by more than 2.3 million users, generating over 10.3 million visits in 2024;</w:t>
            </w:r>
            <w:r w:rsidRPr="000E051A">
              <w:rPr>
                <w:sz w:val="17"/>
              </w:rPr>
              <w:t xml:space="preserve"> the Strategies Implementation Management Tool with 57 registered users, the Sustainability Map, with 19,000 active users, the Standards Map, with 89,000 active users, and the ePing platform, with a total of 25,300 registered users. </w:t>
            </w:r>
          </w:p>
        </w:tc>
      </w:tr>
      <w:tr w:rsidR="00A417AD" w:rsidRPr="000E051A" w14:paraId="1438612A" w14:textId="77777777" w:rsidTr="00C86F75">
        <w:tc>
          <w:tcPr>
            <w:tcW w:w="7020" w:type="dxa"/>
            <w:shd w:val="clear" w:color="auto" w:fill="auto"/>
            <w:vAlign w:val="bottom"/>
          </w:tcPr>
          <w:p w14:paraId="10A6A60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0E051A">
              <w:rPr>
                <w:b/>
                <w:bCs/>
                <w:sz w:val="17"/>
              </w:rPr>
              <w:t>D.</w:t>
            </w:r>
            <w:r w:rsidRPr="000E051A">
              <w:rPr>
                <w:b/>
                <w:bCs/>
                <w:sz w:val="17"/>
              </w:rPr>
              <w:tab/>
              <w:t xml:space="preserve">Communication deliverables </w:t>
            </w:r>
          </w:p>
        </w:tc>
        <w:tc>
          <w:tcPr>
            <w:tcW w:w="720" w:type="dxa"/>
            <w:shd w:val="clear" w:color="auto" w:fill="auto"/>
            <w:vAlign w:val="bottom"/>
          </w:tcPr>
          <w:p w14:paraId="643D3010"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14:paraId="1A69D2DF"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3" w:type="dxa"/>
            <w:shd w:val="clear" w:color="auto" w:fill="auto"/>
            <w:vAlign w:val="bottom"/>
          </w:tcPr>
          <w:p w14:paraId="68CB6E8E"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5F5D2A9B"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417AD" w:rsidRPr="000E051A" w14:paraId="24730CA4" w14:textId="77777777" w:rsidTr="00C86F75">
        <w:tc>
          <w:tcPr>
            <w:tcW w:w="9850" w:type="dxa"/>
            <w:gridSpan w:val="5"/>
            <w:shd w:val="clear" w:color="auto" w:fill="auto"/>
          </w:tcPr>
          <w:p w14:paraId="51F44E77"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0E051A">
              <w:rPr>
                <w:b/>
                <w:bCs/>
                <w:sz w:val="17"/>
              </w:rPr>
              <w:tab/>
              <w:t>Outreach programmes, special events and information materials</w:t>
            </w:r>
            <w:r w:rsidRPr="000E051A">
              <w:rPr>
                <w:sz w:val="17"/>
              </w:rPr>
              <w:t xml:space="preserve">: special events, including the Global Small and Medium-sized Enterprises Ministerial Meeting, the Trade for Sustainable Development Forum, and Micro-, Small and Medium-sized Enterprises Day; the </w:t>
            </w:r>
            <w:r w:rsidRPr="000E051A">
              <w:rPr>
                <w:i/>
                <w:iCs/>
                <w:sz w:val="17"/>
              </w:rPr>
              <w:t>International Trade Forum</w:t>
            </w:r>
            <w:r w:rsidRPr="000E051A">
              <w:rPr>
                <w:sz w:val="17"/>
              </w:rPr>
              <w:t xml:space="preserve"> digital magazine; </w:t>
            </w:r>
            <w:bookmarkStart w:id="11" w:name="_Hlk184991880"/>
            <w:r w:rsidRPr="000E051A">
              <w:rPr>
                <w:sz w:val="17"/>
              </w:rPr>
              <w:t>newsletters on trade-related subjects for over 9,000 recipients</w:t>
            </w:r>
            <w:bookmarkEnd w:id="11"/>
            <w:r w:rsidRPr="000E051A">
              <w:rPr>
                <w:sz w:val="17"/>
              </w:rPr>
              <w:t xml:space="preserve">; and information materials and outreach, including on export strategy, trade support networks and capacities, entrepreneurship, skills and export development opportunities, world trade trends, the multilateral trading system, regional integration, technical regulations and standards for export, and trade and the Sustainable Development Goals. </w:t>
            </w:r>
          </w:p>
        </w:tc>
      </w:tr>
      <w:tr w:rsidR="00A417AD" w:rsidRPr="000E051A" w14:paraId="031798F8" w14:textId="77777777" w:rsidTr="00C86F75">
        <w:tc>
          <w:tcPr>
            <w:tcW w:w="9850" w:type="dxa"/>
            <w:gridSpan w:val="5"/>
            <w:shd w:val="clear" w:color="auto" w:fill="auto"/>
          </w:tcPr>
          <w:p w14:paraId="6CB8A826"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0E051A">
              <w:rPr>
                <w:b/>
                <w:bCs/>
                <w:sz w:val="17"/>
              </w:rPr>
              <w:tab/>
              <w:t>Digital platforms and multimedia content</w:t>
            </w:r>
            <w:r w:rsidRPr="000E051A">
              <w:rPr>
                <w:sz w:val="17"/>
              </w:rPr>
              <w:t>: ITC website and social media accounts, engaging sustainable micro-, small and medium-sized enterprises and women and youth entrepreneurs.</w:t>
            </w:r>
          </w:p>
        </w:tc>
      </w:tr>
      <w:tr w:rsidR="00A417AD" w:rsidRPr="000E051A" w14:paraId="22006868" w14:textId="77777777" w:rsidTr="00C86F75">
        <w:tc>
          <w:tcPr>
            <w:tcW w:w="9850" w:type="dxa"/>
            <w:gridSpan w:val="5"/>
            <w:tcBorders>
              <w:bottom w:val="single" w:sz="12" w:space="0" w:color="auto"/>
            </w:tcBorders>
            <w:shd w:val="clear" w:color="auto" w:fill="auto"/>
          </w:tcPr>
          <w:p w14:paraId="3B540995" w14:textId="77777777" w:rsidR="00A417AD" w:rsidRPr="000E051A" w:rsidRDefault="00A417AD" w:rsidP="00C86F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b/>
                <w:bCs/>
                <w:sz w:val="17"/>
              </w:rPr>
              <w:tab/>
              <w:t>Library services</w:t>
            </w:r>
            <w:r w:rsidRPr="000E051A">
              <w:rPr>
                <w:sz w:val="17"/>
              </w:rPr>
              <w:t>: on-demand services for ITC clients related to trade information.</w:t>
            </w:r>
          </w:p>
        </w:tc>
      </w:tr>
      <w:bookmarkEnd w:id="0"/>
    </w:tbl>
    <w:p w14:paraId="2FC67A0D" w14:textId="2AAECEC3" w:rsidR="00A417AD" w:rsidRPr="000E051A" w:rsidRDefault="00A417AD" w:rsidP="00A417AD">
      <w:pPr>
        <w:pStyle w:val="SingleTxt"/>
      </w:pPr>
    </w:p>
    <w:p w14:paraId="7A297B9F" w14:textId="24788BF5" w:rsidR="00451B9F" w:rsidRPr="000E051A" w:rsidRDefault="00451B9F">
      <w:pPr>
        <w:suppressAutoHyphens w:val="0"/>
        <w:spacing w:after="160" w:line="259" w:lineRule="auto"/>
      </w:pPr>
      <w:r w:rsidRPr="000E051A">
        <w:br w:type="page"/>
      </w:r>
    </w:p>
    <w:p w14:paraId="5E1C39C9" w14:textId="77777777" w:rsidR="002607C9" w:rsidRPr="000E051A" w:rsidRDefault="002607C9" w:rsidP="002607C9">
      <w:pPr>
        <w:pStyle w:val="HCh"/>
        <w:ind w:left="1267" w:right="1260" w:hanging="1267"/>
      </w:pPr>
      <w:r w:rsidRPr="000E051A">
        <w:lastRenderedPageBreak/>
        <w:tab/>
        <w:t>B.</w:t>
      </w:r>
      <w:r w:rsidRPr="000E051A">
        <w:tab/>
        <w:t>Proposed post and non-post resource requirements for 2026</w:t>
      </w:r>
    </w:p>
    <w:p w14:paraId="7BE1BB9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DE5AAE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EDB2CAE" w14:textId="77777777" w:rsidR="002607C9" w:rsidRPr="000E051A" w:rsidRDefault="002607C9" w:rsidP="002607C9">
      <w:pPr>
        <w:pStyle w:val="H1"/>
        <w:ind w:right="1260"/>
      </w:pPr>
      <w:r w:rsidRPr="000E051A">
        <w:tab/>
      </w:r>
      <w:r w:rsidRPr="000E051A">
        <w:tab/>
        <w:t>Overview</w:t>
      </w:r>
    </w:p>
    <w:p w14:paraId="094DB5E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54721BA"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4E59DC3" w14:textId="4E974696"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13.26</w:t>
      </w:r>
      <w:r w:rsidRPr="000E051A">
        <w:tab/>
        <w:t xml:space="preserve">ITC carried out a spending review pursuant to paragraph 20 of General Assembly resolution </w:t>
      </w:r>
      <w:bookmarkStart w:id="12" w:name="bmv0"/>
      <w:r w:rsidRPr="000E051A">
        <w:fldChar w:fldCharType="begin"/>
      </w:r>
      <w:r w:rsidRPr="000E051A">
        <w:instrText>HYPERLINK "https://undocs.org/en/A/RES/77/262"</w:instrText>
      </w:r>
      <w:r w:rsidRPr="000E051A">
        <w:fldChar w:fldCharType="separate"/>
      </w:r>
      <w:r w:rsidRPr="000E051A">
        <w:rPr>
          <w:rStyle w:val="Hyperlink"/>
        </w:rPr>
        <w:t>77/262</w:t>
      </w:r>
      <w:r w:rsidRPr="000E051A">
        <w:fldChar w:fldCharType="end"/>
      </w:r>
      <w:bookmarkEnd w:id="12"/>
      <w:r w:rsidRPr="000E051A">
        <w:t xml:space="preserve">, as part of its proposed budget exercise for 2026. Under the overall guidance of the Executive Director and with the engagement of all programme managers, a review was carried out for each division of ITC, including an in-depth analysis of the latest post complement and functional profiles, as well as non-post resource types and distribution, with a view to determining the optimal level and types of resources required to implement the mandates of ITC, as set out in the proposed programme plan for 2026. </w:t>
      </w:r>
    </w:p>
    <w:p w14:paraId="47E1F65D" w14:textId="6DA97BCF"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13.27</w:t>
      </w:r>
      <w:r w:rsidRPr="000E051A">
        <w:tab/>
        <w:t xml:space="preserve">The spending review process was implemented in parallel with the development of the ITC strategic plan for the period 2026–2030, which is anchored to the commitment of ITC to fostering inclusive </w:t>
      </w:r>
      <w:r w:rsidRPr="00B82CCA">
        <w:t>and sustainable economic transformation in developing countries through enhanced competitiveness and trade of small and medium-sized enterprises; this provided an opportunity to align resource allocation with the Centre’s renewed long-term vision. The review pointed to several opportunities for better and more efficient utilization of financial and human resources, including through the reconfiguration of staffing structures, the repurposing of existing posts and the redistribution of non</w:t>
      </w:r>
      <w:r w:rsidR="00B82CCA">
        <w:noBreakHyphen/>
      </w:r>
      <w:r w:rsidRPr="00B82CCA">
        <w:t>post resources.</w:t>
      </w:r>
      <w:r w:rsidRPr="000E051A">
        <w:t xml:space="preserve"> The spending review proposals support the realization of the five transformational outcome priorities identified in the strategic plan for the period 2026–2030, namely: (a) the acceleration of trade diversification and value addition; (b) the advancement of the sustainable transition for small and medium-sized enterprises; (c) the enhanced inclusion of small and medium-sized enterprises in the digital economy; (d) the achievement of transformational benefits from trade for small and medium-sized enterprises; and (e) the amplification of the contributions of small and medium-sized enterprises to global advocacy and decision-making. Through the spending review process, ITC aims to reinforce the strategic coherence of its operations and ensure that its resource base is positioned to respond to emerging priorities of Member States and unforeseen challenges over the coming period covered by the strategic plan.</w:t>
      </w:r>
    </w:p>
    <w:p w14:paraId="42B5344A"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13.28</w:t>
      </w:r>
      <w:r w:rsidRPr="000E051A">
        <w:tab/>
        <w:t xml:space="preserve">The outcome of the spending review process highlighted the need for strengthening the trade advocacy, partnerships and programmatic planning of ITC in line with the ITC country engagement strategy, which envisions a more decentralized ITC with a stronger in-country and regional presence to better meet countries’ needs and increase global reach. The ITC country engagement strategy is shaped by several key factors, namely: (a) the need for greater visibility and more direct engagement in country-level discussions; (b) the growing complexity of the ITC project portfolio, requiring stronger coordination at the country level; (c) the increasingly complex needs of countries; (d) the competitive Aid for Trade space, requiring ITC to demonstrate its unique value proposition; and (e) the decentralization of strategic and funding decisions by development partners. </w:t>
      </w:r>
    </w:p>
    <w:p w14:paraId="3CA3C0F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13.29</w:t>
      </w:r>
      <w:r w:rsidRPr="000E051A">
        <w:tab/>
        <w:t>Furthermore, ITC will launch a new flagship initiative – the Global Small and Medium-sized Enterprises Ministerial Meeting – designed to serve as a high-level platform for strategic dialogue on the development of small and medium-sized enterprises. This initiative will bring together ministers and key global stakeholders to identify and shape policy responses to the most pressing challenges faced by small and medium-sized enterprises, including limited access to finance, uneven digital connectivity and the demands of the sustainable transition. This flagship initiative will also feature a dedicated business and innovation space, aimed at fostering interaction between policymakers and private sector actors, encouraging the exchange of innovative solutions and facilitating investment opportunities in support of the growth of small and medium-sized enterprises. Funding requirements for this initiative are planned to be provided through the reconfiguration of non-post resources in line with the findings of the spending review.</w:t>
      </w:r>
    </w:p>
    <w:p w14:paraId="712DB105"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13.30</w:t>
      </w:r>
      <w:r w:rsidRPr="000E051A">
        <w:tab/>
        <w:t>The proposed regular budget resources for 2026 are reflected in table 13.3.</w:t>
      </w:r>
    </w:p>
    <w:p w14:paraId="00ECF3FF"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5935C3"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lastRenderedPageBreak/>
        <w:t>Table 13.3</w:t>
      </w:r>
    </w:p>
    <w:p w14:paraId="02702F32"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0E051A">
        <w:rPr>
          <w:lang w:val="en-GB"/>
        </w:rPr>
        <w:t>Overall United Nations grant to ITC: evolution of financial resources by object of expenditure</w:t>
      </w:r>
    </w:p>
    <w:p w14:paraId="24CF365E"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(Thousands of United States dollars)</w:t>
      </w:r>
    </w:p>
    <w:p w14:paraId="3C6581E4"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4D079"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985"/>
        <w:gridCol w:w="985"/>
        <w:gridCol w:w="985"/>
        <w:gridCol w:w="985"/>
        <w:gridCol w:w="985"/>
        <w:gridCol w:w="985"/>
        <w:gridCol w:w="985"/>
        <w:gridCol w:w="986"/>
      </w:tblGrid>
      <w:tr w:rsidR="002607C9" w:rsidRPr="000E051A" w14:paraId="03E19D0C" w14:textId="77777777" w:rsidTr="001F1F6A">
        <w:trPr>
          <w:tblHeader/>
        </w:trPr>
        <w:tc>
          <w:tcPr>
            <w:tcW w:w="1980" w:type="dxa"/>
            <w:tcBorders>
              <w:top w:val="single" w:sz="4" w:space="0" w:color="auto"/>
            </w:tcBorders>
            <w:shd w:val="clear" w:color="auto" w:fill="auto"/>
            <w:vAlign w:val="bottom"/>
          </w:tcPr>
          <w:p w14:paraId="0E2E7C70" w14:textId="77777777" w:rsidR="002607C9" w:rsidRPr="000E051A" w:rsidRDefault="002607C9" w:rsidP="001F1F6A">
            <w:pPr>
              <w:spacing w:before="81" w:after="81" w:line="160" w:lineRule="exact"/>
              <w:ind w:right="40"/>
              <w:rPr>
                <w:i/>
                <w:sz w:val="14"/>
              </w:rPr>
            </w:pPr>
          </w:p>
        </w:tc>
        <w:tc>
          <w:tcPr>
            <w:tcW w:w="985" w:type="dxa"/>
            <w:tcBorders>
              <w:top w:val="single" w:sz="4" w:space="0" w:color="auto"/>
            </w:tcBorders>
            <w:shd w:val="clear" w:color="auto" w:fill="auto"/>
            <w:vAlign w:val="bottom"/>
          </w:tcPr>
          <w:p w14:paraId="28689D4B" w14:textId="77777777" w:rsidR="002607C9" w:rsidRPr="000E051A" w:rsidRDefault="002607C9" w:rsidP="001F1F6A">
            <w:pPr>
              <w:spacing w:before="81" w:after="81" w:line="160" w:lineRule="exact"/>
              <w:ind w:left="144" w:right="40"/>
              <w:jc w:val="right"/>
              <w:rPr>
                <w:i/>
                <w:sz w:val="14"/>
              </w:rPr>
            </w:pPr>
          </w:p>
        </w:tc>
        <w:tc>
          <w:tcPr>
            <w:tcW w:w="985" w:type="dxa"/>
            <w:tcBorders>
              <w:top w:val="single" w:sz="4" w:space="0" w:color="auto"/>
            </w:tcBorders>
            <w:shd w:val="clear" w:color="auto" w:fill="auto"/>
            <w:vAlign w:val="bottom"/>
          </w:tcPr>
          <w:p w14:paraId="50672076" w14:textId="77777777" w:rsidR="002607C9" w:rsidRPr="000E051A" w:rsidRDefault="002607C9" w:rsidP="001F1F6A">
            <w:pPr>
              <w:spacing w:before="81" w:after="81" w:line="160" w:lineRule="exact"/>
              <w:ind w:left="144" w:right="40"/>
              <w:jc w:val="right"/>
              <w:rPr>
                <w:i/>
                <w:sz w:val="14"/>
              </w:rPr>
            </w:pPr>
          </w:p>
        </w:tc>
        <w:tc>
          <w:tcPr>
            <w:tcW w:w="4925" w:type="dxa"/>
            <w:gridSpan w:val="5"/>
            <w:tcBorders>
              <w:top w:val="single" w:sz="4" w:space="0" w:color="auto"/>
              <w:bottom w:val="single" w:sz="4" w:space="0" w:color="auto"/>
            </w:tcBorders>
            <w:shd w:val="clear" w:color="auto" w:fill="auto"/>
            <w:vAlign w:val="bottom"/>
          </w:tcPr>
          <w:p w14:paraId="1F551D05" w14:textId="77777777" w:rsidR="002607C9" w:rsidRPr="000E051A" w:rsidRDefault="002607C9" w:rsidP="001F1F6A">
            <w:pPr>
              <w:spacing w:before="81" w:after="81" w:line="160" w:lineRule="exact"/>
              <w:jc w:val="center"/>
              <w:rPr>
                <w:i/>
                <w:sz w:val="14"/>
              </w:rPr>
            </w:pPr>
            <w:r w:rsidRPr="000E051A">
              <w:rPr>
                <w:i/>
                <w:sz w:val="14"/>
              </w:rPr>
              <w:t>Changes</w:t>
            </w:r>
          </w:p>
        </w:tc>
        <w:tc>
          <w:tcPr>
            <w:tcW w:w="986" w:type="dxa"/>
            <w:vMerge w:val="restart"/>
            <w:tcBorders>
              <w:top w:val="single" w:sz="4" w:space="0" w:color="auto"/>
            </w:tcBorders>
            <w:shd w:val="clear" w:color="auto" w:fill="auto"/>
            <w:vAlign w:val="bottom"/>
          </w:tcPr>
          <w:p w14:paraId="1F470D9A" w14:textId="77777777" w:rsidR="002607C9" w:rsidRPr="000E051A" w:rsidRDefault="002607C9" w:rsidP="001F1F6A">
            <w:pPr>
              <w:spacing w:before="81" w:after="81" w:line="160" w:lineRule="exact"/>
              <w:ind w:left="124" w:right="40"/>
              <w:jc w:val="right"/>
              <w:rPr>
                <w:i/>
                <w:iCs/>
                <w:sz w:val="14"/>
                <w:szCs w:val="14"/>
              </w:rPr>
            </w:pPr>
            <w:r w:rsidRPr="000E051A">
              <w:rPr>
                <w:i/>
                <w:iCs/>
                <w:sz w:val="14"/>
                <w:szCs w:val="14"/>
              </w:rPr>
              <w:t xml:space="preserve">2026 estimate </w:t>
            </w:r>
          </w:p>
        </w:tc>
      </w:tr>
      <w:tr w:rsidR="002607C9" w:rsidRPr="000E051A" w14:paraId="13F9A8ED" w14:textId="77777777" w:rsidTr="001F1F6A">
        <w:trPr>
          <w:tblHeader/>
        </w:trPr>
        <w:tc>
          <w:tcPr>
            <w:tcW w:w="1980" w:type="dxa"/>
            <w:tcBorders>
              <w:bottom w:val="single" w:sz="12" w:space="0" w:color="auto"/>
            </w:tcBorders>
            <w:shd w:val="clear" w:color="auto" w:fill="auto"/>
            <w:vAlign w:val="bottom"/>
          </w:tcPr>
          <w:p w14:paraId="01528F82" w14:textId="77777777" w:rsidR="002607C9" w:rsidRPr="000E051A" w:rsidRDefault="002607C9" w:rsidP="001F1F6A">
            <w:pPr>
              <w:spacing w:before="81" w:after="81" w:line="160" w:lineRule="exact"/>
              <w:ind w:right="40"/>
              <w:rPr>
                <w:i/>
                <w:sz w:val="14"/>
              </w:rPr>
            </w:pPr>
            <w:r w:rsidRPr="000E051A">
              <w:rPr>
                <w:i/>
                <w:sz w:val="14"/>
              </w:rPr>
              <w:t>Object of expenditure</w:t>
            </w:r>
          </w:p>
        </w:tc>
        <w:tc>
          <w:tcPr>
            <w:tcW w:w="985" w:type="dxa"/>
            <w:tcBorders>
              <w:bottom w:val="single" w:sz="12" w:space="0" w:color="auto"/>
            </w:tcBorders>
            <w:shd w:val="clear" w:color="auto" w:fill="auto"/>
            <w:vAlign w:val="bottom"/>
          </w:tcPr>
          <w:p w14:paraId="57581FE7" w14:textId="77777777" w:rsidR="002607C9" w:rsidRPr="000E051A" w:rsidRDefault="002607C9" w:rsidP="001F1F6A">
            <w:pPr>
              <w:spacing w:before="81" w:after="81" w:line="160" w:lineRule="exact"/>
              <w:ind w:left="144" w:right="40"/>
              <w:jc w:val="right"/>
              <w:rPr>
                <w:i/>
                <w:iCs/>
                <w:sz w:val="14"/>
                <w:szCs w:val="14"/>
                <w:vertAlign w:val="superscript"/>
              </w:rPr>
            </w:pPr>
            <w:r w:rsidRPr="000E051A">
              <w:rPr>
                <w:i/>
                <w:iCs/>
                <w:sz w:val="14"/>
                <w:szCs w:val="14"/>
              </w:rPr>
              <w:t>2024 expenditure</w:t>
            </w:r>
          </w:p>
        </w:tc>
        <w:tc>
          <w:tcPr>
            <w:tcW w:w="985" w:type="dxa"/>
            <w:tcBorders>
              <w:bottom w:val="single" w:sz="12" w:space="0" w:color="auto"/>
            </w:tcBorders>
            <w:shd w:val="clear" w:color="auto" w:fill="auto"/>
            <w:vAlign w:val="bottom"/>
          </w:tcPr>
          <w:p w14:paraId="6ACCCB2A" w14:textId="77777777" w:rsidR="002607C9" w:rsidRPr="000E051A" w:rsidRDefault="002607C9" w:rsidP="001F1F6A">
            <w:pPr>
              <w:spacing w:before="81" w:after="81" w:line="160" w:lineRule="exact"/>
              <w:ind w:left="144" w:right="40"/>
              <w:jc w:val="right"/>
              <w:rPr>
                <w:i/>
                <w:sz w:val="14"/>
              </w:rPr>
            </w:pPr>
            <w:r w:rsidRPr="000E051A">
              <w:rPr>
                <w:i/>
                <w:sz w:val="14"/>
              </w:rPr>
              <w:t>2025 approved</w:t>
            </w:r>
          </w:p>
        </w:tc>
        <w:tc>
          <w:tcPr>
            <w:tcW w:w="985" w:type="dxa"/>
            <w:tcBorders>
              <w:top w:val="single" w:sz="4" w:space="0" w:color="auto"/>
              <w:bottom w:val="single" w:sz="12" w:space="0" w:color="auto"/>
            </w:tcBorders>
            <w:shd w:val="clear" w:color="auto" w:fill="auto"/>
            <w:vAlign w:val="bottom"/>
          </w:tcPr>
          <w:p w14:paraId="4D9B054A" w14:textId="77777777" w:rsidR="002607C9" w:rsidRPr="000E051A" w:rsidRDefault="002607C9" w:rsidP="001F1F6A">
            <w:pPr>
              <w:spacing w:before="81" w:after="81" w:line="160" w:lineRule="exact"/>
              <w:ind w:left="144" w:right="40"/>
              <w:jc w:val="right"/>
              <w:rPr>
                <w:i/>
                <w:sz w:val="14"/>
              </w:rPr>
            </w:pPr>
            <w:r w:rsidRPr="000E051A">
              <w:rPr>
                <w:i/>
                <w:sz w:val="14"/>
              </w:rPr>
              <w:t>Technical adjustments</w:t>
            </w:r>
          </w:p>
        </w:tc>
        <w:tc>
          <w:tcPr>
            <w:tcW w:w="985" w:type="dxa"/>
            <w:tcBorders>
              <w:top w:val="single" w:sz="4" w:space="0" w:color="auto"/>
              <w:bottom w:val="single" w:sz="12" w:space="0" w:color="auto"/>
            </w:tcBorders>
            <w:shd w:val="clear" w:color="auto" w:fill="auto"/>
            <w:vAlign w:val="bottom"/>
          </w:tcPr>
          <w:p w14:paraId="4F26CB9D" w14:textId="77777777" w:rsidR="002607C9" w:rsidRPr="000E051A" w:rsidRDefault="002607C9" w:rsidP="001F1F6A">
            <w:pPr>
              <w:spacing w:before="81" w:after="81" w:line="160" w:lineRule="exact"/>
              <w:ind w:left="17" w:right="40"/>
              <w:jc w:val="right"/>
              <w:rPr>
                <w:i/>
                <w:sz w:val="14"/>
              </w:rPr>
            </w:pPr>
            <w:r w:rsidRPr="000E051A">
              <w:rPr>
                <w:i/>
                <w:sz w:val="14"/>
              </w:rPr>
              <w:t>New/expanded mandates</w:t>
            </w:r>
          </w:p>
        </w:tc>
        <w:tc>
          <w:tcPr>
            <w:tcW w:w="985" w:type="dxa"/>
            <w:tcBorders>
              <w:top w:val="single" w:sz="4" w:space="0" w:color="auto"/>
              <w:bottom w:val="single" w:sz="12" w:space="0" w:color="auto"/>
            </w:tcBorders>
            <w:shd w:val="clear" w:color="auto" w:fill="auto"/>
            <w:vAlign w:val="bottom"/>
          </w:tcPr>
          <w:p w14:paraId="1E5E16CF" w14:textId="77777777" w:rsidR="002607C9" w:rsidRPr="000E051A" w:rsidRDefault="002607C9" w:rsidP="001F1F6A">
            <w:pPr>
              <w:spacing w:before="81" w:after="81" w:line="160" w:lineRule="exact"/>
              <w:ind w:left="144" w:right="40"/>
              <w:jc w:val="right"/>
              <w:rPr>
                <w:i/>
                <w:sz w:val="14"/>
              </w:rPr>
            </w:pPr>
            <w:r w:rsidRPr="000E051A">
              <w:rPr>
                <w:i/>
                <w:sz w:val="14"/>
              </w:rPr>
              <w:t>Other</w:t>
            </w:r>
          </w:p>
        </w:tc>
        <w:tc>
          <w:tcPr>
            <w:tcW w:w="985" w:type="dxa"/>
            <w:tcBorders>
              <w:top w:val="single" w:sz="4" w:space="0" w:color="auto"/>
              <w:bottom w:val="single" w:sz="12" w:space="0" w:color="auto"/>
            </w:tcBorders>
            <w:shd w:val="clear" w:color="auto" w:fill="auto"/>
            <w:vAlign w:val="bottom"/>
          </w:tcPr>
          <w:p w14:paraId="1A9DD5B3" w14:textId="77777777" w:rsidR="002607C9" w:rsidRPr="000E051A" w:rsidRDefault="002607C9" w:rsidP="001F1F6A">
            <w:pPr>
              <w:spacing w:before="81" w:after="81" w:line="160" w:lineRule="exact"/>
              <w:ind w:left="144" w:right="40"/>
              <w:jc w:val="right"/>
              <w:rPr>
                <w:i/>
                <w:sz w:val="14"/>
              </w:rPr>
            </w:pPr>
            <w:r w:rsidRPr="000E051A">
              <w:rPr>
                <w:i/>
                <w:sz w:val="14"/>
              </w:rPr>
              <w:t>Total</w:t>
            </w:r>
          </w:p>
        </w:tc>
        <w:tc>
          <w:tcPr>
            <w:tcW w:w="985" w:type="dxa"/>
            <w:tcBorders>
              <w:top w:val="single" w:sz="4" w:space="0" w:color="auto"/>
              <w:bottom w:val="single" w:sz="12" w:space="0" w:color="auto"/>
            </w:tcBorders>
            <w:shd w:val="clear" w:color="auto" w:fill="auto"/>
            <w:vAlign w:val="bottom"/>
          </w:tcPr>
          <w:p w14:paraId="341BE6FB" w14:textId="77777777" w:rsidR="002607C9" w:rsidRPr="000E051A" w:rsidRDefault="002607C9" w:rsidP="001F1F6A">
            <w:pPr>
              <w:spacing w:before="81" w:after="81" w:line="160" w:lineRule="exact"/>
              <w:ind w:left="144" w:right="40"/>
              <w:jc w:val="right"/>
              <w:rPr>
                <w:i/>
                <w:sz w:val="14"/>
              </w:rPr>
            </w:pPr>
            <w:r w:rsidRPr="000E051A">
              <w:rPr>
                <w:i/>
                <w:sz w:val="14"/>
              </w:rPr>
              <w:t>Percentage</w:t>
            </w:r>
          </w:p>
        </w:tc>
        <w:tc>
          <w:tcPr>
            <w:tcW w:w="986" w:type="dxa"/>
            <w:vMerge/>
            <w:vAlign w:val="bottom"/>
          </w:tcPr>
          <w:p w14:paraId="2D78F271" w14:textId="77777777" w:rsidR="002607C9" w:rsidRPr="000E051A" w:rsidRDefault="002607C9" w:rsidP="001F1F6A">
            <w:pPr>
              <w:spacing w:before="81" w:after="81" w:line="160" w:lineRule="exact"/>
              <w:ind w:left="34" w:right="40"/>
              <w:jc w:val="right"/>
              <w:rPr>
                <w:i/>
                <w:sz w:val="14"/>
              </w:rPr>
            </w:pPr>
          </w:p>
        </w:tc>
      </w:tr>
      <w:tr w:rsidR="002607C9" w:rsidRPr="000E051A" w14:paraId="63A398B0" w14:textId="77777777" w:rsidTr="001F1F6A">
        <w:trPr>
          <w:trHeight w:hRule="exact" w:val="115"/>
          <w:tblHeader/>
        </w:trPr>
        <w:tc>
          <w:tcPr>
            <w:tcW w:w="1980" w:type="dxa"/>
            <w:tcBorders>
              <w:top w:val="single" w:sz="12" w:space="0" w:color="auto"/>
            </w:tcBorders>
            <w:shd w:val="clear" w:color="auto" w:fill="auto"/>
            <w:vAlign w:val="bottom"/>
          </w:tcPr>
          <w:p w14:paraId="6BD257B3" w14:textId="77777777" w:rsidR="002607C9" w:rsidRPr="000E051A" w:rsidRDefault="002607C9" w:rsidP="001F1F6A">
            <w:pPr>
              <w:spacing w:before="40" w:after="40" w:line="210" w:lineRule="exact"/>
              <w:ind w:right="40"/>
              <w:rPr>
                <w:sz w:val="17"/>
              </w:rPr>
            </w:pPr>
          </w:p>
        </w:tc>
        <w:tc>
          <w:tcPr>
            <w:tcW w:w="985" w:type="dxa"/>
            <w:tcBorders>
              <w:top w:val="single" w:sz="12" w:space="0" w:color="auto"/>
            </w:tcBorders>
            <w:shd w:val="clear" w:color="auto" w:fill="auto"/>
            <w:vAlign w:val="bottom"/>
          </w:tcPr>
          <w:p w14:paraId="7F7B526D" w14:textId="77777777" w:rsidR="002607C9" w:rsidRPr="000E051A" w:rsidRDefault="002607C9" w:rsidP="001F1F6A">
            <w:pPr>
              <w:spacing w:before="40" w:after="40" w:line="210" w:lineRule="exact"/>
              <w:ind w:left="144" w:right="40"/>
              <w:jc w:val="right"/>
              <w:rPr>
                <w:sz w:val="17"/>
              </w:rPr>
            </w:pPr>
          </w:p>
        </w:tc>
        <w:tc>
          <w:tcPr>
            <w:tcW w:w="985" w:type="dxa"/>
            <w:tcBorders>
              <w:top w:val="single" w:sz="12" w:space="0" w:color="auto"/>
            </w:tcBorders>
            <w:shd w:val="clear" w:color="auto" w:fill="auto"/>
            <w:vAlign w:val="bottom"/>
          </w:tcPr>
          <w:p w14:paraId="39162F16" w14:textId="77777777" w:rsidR="002607C9" w:rsidRPr="000E051A" w:rsidRDefault="002607C9" w:rsidP="001F1F6A">
            <w:pPr>
              <w:spacing w:before="40" w:after="40" w:line="210" w:lineRule="exact"/>
              <w:ind w:left="144" w:right="40"/>
              <w:jc w:val="right"/>
              <w:rPr>
                <w:sz w:val="17"/>
              </w:rPr>
            </w:pPr>
          </w:p>
        </w:tc>
        <w:tc>
          <w:tcPr>
            <w:tcW w:w="985" w:type="dxa"/>
            <w:tcBorders>
              <w:top w:val="single" w:sz="12" w:space="0" w:color="auto"/>
            </w:tcBorders>
            <w:shd w:val="clear" w:color="auto" w:fill="auto"/>
            <w:vAlign w:val="bottom"/>
          </w:tcPr>
          <w:p w14:paraId="231932D7" w14:textId="77777777" w:rsidR="002607C9" w:rsidRPr="000E051A" w:rsidRDefault="002607C9" w:rsidP="001F1F6A">
            <w:pPr>
              <w:spacing w:before="40" w:after="40" w:line="210" w:lineRule="exact"/>
              <w:ind w:left="144" w:right="40"/>
              <w:jc w:val="right"/>
              <w:rPr>
                <w:sz w:val="17"/>
              </w:rPr>
            </w:pPr>
            <w:r w:rsidRPr="000E051A">
              <w:rPr>
                <w:sz w:val="17"/>
              </w:rPr>
              <w:t xml:space="preserve"> </w:t>
            </w:r>
          </w:p>
        </w:tc>
        <w:tc>
          <w:tcPr>
            <w:tcW w:w="985" w:type="dxa"/>
            <w:tcBorders>
              <w:top w:val="single" w:sz="12" w:space="0" w:color="auto"/>
            </w:tcBorders>
            <w:shd w:val="clear" w:color="auto" w:fill="auto"/>
            <w:vAlign w:val="bottom"/>
          </w:tcPr>
          <w:p w14:paraId="18C01F66" w14:textId="77777777" w:rsidR="002607C9" w:rsidRPr="000E051A" w:rsidRDefault="002607C9" w:rsidP="001F1F6A">
            <w:pPr>
              <w:spacing w:before="40" w:after="40" w:line="210" w:lineRule="exact"/>
              <w:ind w:left="144" w:right="40"/>
              <w:jc w:val="right"/>
              <w:rPr>
                <w:sz w:val="17"/>
              </w:rPr>
            </w:pPr>
          </w:p>
        </w:tc>
        <w:tc>
          <w:tcPr>
            <w:tcW w:w="985" w:type="dxa"/>
            <w:tcBorders>
              <w:top w:val="single" w:sz="12" w:space="0" w:color="auto"/>
            </w:tcBorders>
            <w:shd w:val="clear" w:color="auto" w:fill="auto"/>
            <w:vAlign w:val="bottom"/>
          </w:tcPr>
          <w:p w14:paraId="1D8155DD" w14:textId="77777777" w:rsidR="002607C9" w:rsidRPr="000E051A" w:rsidRDefault="002607C9" w:rsidP="001F1F6A">
            <w:pPr>
              <w:spacing w:before="40" w:after="40" w:line="210" w:lineRule="exact"/>
              <w:ind w:left="144" w:right="40"/>
              <w:jc w:val="right"/>
              <w:rPr>
                <w:sz w:val="17"/>
              </w:rPr>
            </w:pPr>
          </w:p>
        </w:tc>
        <w:tc>
          <w:tcPr>
            <w:tcW w:w="985" w:type="dxa"/>
            <w:tcBorders>
              <w:top w:val="single" w:sz="12" w:space="0" w:color="auto"/>
            </w:tcBorders>
            <w:shd w:val="clear" w:color="auto" w:fill="auto"/>
            <w:vAlign w:val="bottom"/>
          </w:tcPr>
          <w:p w14:paraId="05C7AF8B" w14:textId="77777777" w:rsidR="002607C9" w:rsidRPr="000E051A" w:rsidRDefault="002607C9" w:rsidP="001F1F6A">
            <w:pPr>
              <w:spacing w:before="40" w:after="40" w:line="210" w:lineRule="exact"/>
              <w:ind w:left="144" w:right="40"/>
              <w:jc w:val="right"/>
              <w:rPr>
                <w:sz w:val="17"/>
              </w:rPr>
            </w:pPr>
          </w:p>
        </w:tc>
        <w:tc>
          <w:tcPr>
            <w:tcW w:w="985" w:type="dxa"/>
            <w:tcBorders>
              <w:top w:val="single" w:sz="12" w:space="0" w:color="auto"/>
            </w:tcBorders>
            <w:shd w:val="clear" w:color="auto" w:fill="auto"/>
            <w:vAlign w:val="bottom"/>
          </w:tcPr>
          <w:p w14:paraId="58A61A12" w14:textId="77777777" w:rsidR="002607C9" w:rsidRPr="000E051A" w:rsidRDefault="002607C9" w:rsidP="001F1F6A">
            <w:pPr>
              <w:spacing w:before="40" w:after="40" w:line="210" w:lineRule="exact"/>
              <w:ind w:left="144" w:right="40"/>
              <w:jc w:val="right"/>
              <w:rPr>
                <w:sz w:val="17"/>
              </w:rPr>
            </w:pPr>
          </w:p>
        </w:tc>
        <w:tc>
          <w:tcPr>
            <w:tcW w:w="986" w:type="dxa"/>
            <w:tcBorders>
              <w:top w:val="single" w:sz="12" w:space="0" w:color="auto"/>
            </w:tcBorders>
            <w:shd w:val="clear" w:color="auto" w:fill="auto"/>
            <w:vAlign w:val="bottom"/>
          </w:tcPr>
          <w:p w14:paraId="774315AD" w14:textId="77777777" w:rsidR="002607C9" w:rsidRPr="000E051A" w:rsidRDefault="002607C9" w:rsidP="001F1F6A">
            <w:pPr>
              <w:spacing w:before="40" w:after="40" w:line="210" w:lineRule="exact"/>
              <w:ind w:left="144" w:right="40"/>
              <w:jc w:val="right"/>
              <w:rPr>
                <w:sz w:val="17"/>
              </w:rPr>
            </w:pPr>
          </w:p>
        </w:tc>
      </w:tr>
      <w:tr w:rsidR="002607C9" w:rsidRPr="000E051A" w14:paraId="74382302" w14:textId="77777777" w:rsidTr="001F1F6A">
        <w:tc>
          <w:tcPr>
            <w:tcW w:w="1980" w:type="dxa"/>
            <w:tcBorders>
              <w:bottom w:val="single" w:sz="4" w:space="0" w:color="auto"/>
            </w:tcBorders>
            <w:shd w:val="clear" w:color="auto" w:fill="auto"/>
            <w:vAlign w:val="bottom"/>
          </w:tcPr>
          <w:p w14:paraId="1625881C" w14:textId="77777777" w:rsidR="002607C9" w:rsidRPr="000E051A" w:rsidRDefault="002607C9" w:rsidP="001F1F6A">
            <w:pPr>
              <w:tabs>
                <w:tab w:val="left" w:pos="288"/>
                <w:tab w:val="left" w:pos="576"/>
                <w:tab w:val="left" w:pos="864"/>
                <w:tab w:val="left" w:pos="1152"/>
              </w:tabs>
              <w:spacing w:before="40" w:after="81" w:line="210" w:lineRule="exact"/>
              <w:ind w:right="40"/>
              <w:rPr>
                <w:sz w:val="17"/>
              </w:rPr>
            </w:pPr>
            <w:r w:rsidRPr="000E051A">
              <w:rPr>
                <w:sz w:val="17"/>
              </w:rPr>
              <w:t>Grants and contributions</w:t>
            </w:r>
            <w:r w:rsidRPr="000E051A">
              <w:rPr>
                <w:i/>
                <w:iCs/>
                <w:sz w:val="17"/>
                <w:vertAlign w:val="superscript"/>
              </w:rPr>
              <w:t>a</w:t>
            </w:r>
          </w:p>
        </w:tc>
        <w:tc>
          <w:tcPr>
            <w:tcW w:w="985" w:type="dxa"/>
            <w:tcBorders>
              <w:bottom w:val="single" w:sz="4" w:space="0" w:color="auto"/>
            </w:tcBorders>
            <w:shd w:val="clear" w:color="auto" w:fill="auto"/>
            <w:vAlign w:val="bottom"/>
          </w:tcPr>
          <w:p w14:paraId="38E34A6D"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21 631.7</w:t>
            </w:r>
          </w:p>
        </w:tc>
        <w:tc>
          <w:tcPr>
            <w:tcW w:w="985" w:type="dxa"/>
            <w:tcBorders>
              <w:bottom w:val="single" w:sz="4" w:space="0" w:color="auto"/>
            </w:tcBorders>
            <w:shd w:val="clear" w:color="auto" w:fill="auto"/>
            <w:vAlign w:val="bottom"/>
          </w:tcPr>
          <w:p w14:paraId="02AB108B"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23 376.8</w:t>
            </w:r>
          </w:p>
        </w:tc>
        <w:tc>
          <w:tcPr>
            <w:tcW w:w="985" w:type="dxa"/>
            <w:tcBorders>
              <w:bottom w:val="single" w:sz="4" w:space="0" w:color="auto"/>
            </w:tcBorders>
            <w:shd w:val="clear" w:color="auto" w:fill="auto"/>
            <w:vAlign w:val="bottom"/>
          </w:tcPr>
          <w:p w14:paraId="77A648E8"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85" w:type="dxa"/>
            <w:tcBorders>
              <w:bottom w:val="single" w:sz="4" w:space="0" w:color="auto"/>
            </w:tcBorders>
            <w:shd w:val="clear" w:color="auto" w:fill="auto"/>
            <w:vAlign w:val="bottom"/>
          </w:tcPr>
          <w:p w14:paraId="4147F720"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85" w:type="dxa"/>
            <w:tcBorders>
              <w:bottom w:val="single" w:sz="4" w:space="0" w:color="auto"/>
            </w:tcBorders>
            <w:shd w:val="clear" w:color="auto" w:fill="auto"/>
            <w:vAlign w:val="bottom"/>
          </w:tcPr>
          <w:p w14:paraId="00E0675D"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85" w:type="dxa"/>
            <w:tcBorders>
              <w:bottom w:val="single" w:sz="4" w:space="0" w:color="auto"/>
            </w:tcBorders>
            <w:shd w:val="clear" w:color="auto" w:fill="auto"/>
            <w:vAlign w:val="bottom"/>
          </w:tcPr>
          <w:p w14:paraId="3BE9FB01"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85" w:type="dxa"/>
            <w:tcBorders>
              <w:bottom w:val="single" w:sz="4" w:space="0" w:color="auto"/>
            </w:tcBorders>
            <w:shd w:val="clear" w:color="auto" w:fill="auto"/>
            <w:vAlign w:val="bottom"/>
          </w:tcPr>
          <w:p w14:paraId="1A4F3341"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86" w:type="dxa"/>
            <w:tcBorders>
              <w:bottom w:val="single" w:sz="4" w:space="0" w:color="auto"/>
            </w:tcBorders>
            <w:shd w:val="clear" w:color="auto" w:fill="auto"/>
            <w:vAlign w:val="bottom"/>
          </w:tcPr>
          <w:p w14:paraId="6B6DF40A" w14:textId="77777777" w:rsidR="002607C9" w:rsidRPr="000E051A" w:rsidRDefault="002607C9" w:rsidP="001F1F6A">
            <w:pPr>
              <w:tabs>
                <w:tab w:val="left" w:pos="288"/>
                <w:tab w:val="left" w:pos="576"/>
                <w:tab w:val="left" w:pos="864"/>
                <w:tab w:val="left" w:pos="1152"/>
              </w:tabs>
              <w:spacing w:before="40" w:after="81" w:line="210" w:lineRule="exact"/>
              <w:ind w:left="144" w:right="40"/>
              <w:jc w:val="right"/>
              <w:rPr>
                <w:sz w:val="17"/>
              </w:rPr>
            </w:pPr>
            <w:r w:rsidRPr="000E051A">
              <w:rPr>
                <w:sz w:val="17"/>
              </w:rPr>
              <w:t>23 376.8</w:t>
            </w:r>
          </w:p>
        </w:tc>
      </w:tr>
      <w:tr w:rsidR="002607C9" w:rsidRPr="000E051A" w14:paraId="7BE91235" w14:textId="77777777" w:rsidTr="001F1F6A">
        <w:tc>
          <w:tcPr>
            <w:tcW w:w="1980" w:type="dxa"/>
            <w:tcBorders>
              <w:top w:val="single" w:sz="4" w:space="0" w:color="auto"/>
              <w:bottom w:val="single" w:sz="12" w:space="0" w:color="auto"/>
            </w:tcBorders>
            <w:shd w:val="clear" w:color="auto" w:fill="auto"/>
            <w:vAlign w:val="bottom"/>
          </w:tcPr>
          <w:p w14:paraId="28A3FBD7" w14:textId="77777777" w:rsidR="002607C9" w:rsidRPr="000E051A" w:rsidRDefault="002607C9" w:rsidP="001F1F6A">
            <w:pPr>
              <w:tabs>
                <w:tab w:val="left" w:pos="288"/>
                <w:tab w:val="left" w:pos="576"/>
                <w:tab w:val="left" w:pos="864"/>
                <w:tab w:val="left" w:pos="1152"/>
              </w:tabs>
              <w:spacing w:before="81" w:after="81" w:line="210" w:lineRule="exact"/>
              <w:ind w:right="40"/>
              <w:rPr>
                <w:b/>
                <w:sz w:val="17"/>
              </w:rPr>
            </w:pPr>
            <w:r w:rsidRPr="000E051A">
              <w:rPr>
                <w:b/>
                <w:sz w:val="17"/>
              </w:rPr>
              <w:tab/>
              <w:t>Total</w:t>
            </w:r>
          </w:p>
        </w:tc>
        <w:tc>
          <w:tcPr>
            <w:tcW w:w="985" w:type="dxa"/>
            <w:tcBorders>
              <w:top w:val="single" w:sz="4" w:space="0" w:color="auto"/>
              <w:bottom w:val="single" w:sz="12" w:space="0" w:color="auto"/>
            </w:tcBorders>
            <w:shd w:val="clear" w:color="auto" w:fill="auto"/>
            <w:vAlign w:val="bottom"/>
          </w:tcPr>
          <w:p w14:paraId="3601212D"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21 631.7</w:t>
            </w:r>
          </w:p>
        </w:tc>
        <w:tc>
          <w:tcPr>
            <w:tcW w:w="985" w:type="dxa"/>
            <w:tcBorders>
              <w:top w:val="single" w:sz="4" w:space="0" w:color="auto"/>
              <w:bottom w:val="single" w:sz="12" w:space="0" w:color="auto"/>
            </w:tcBorders>
            <w:shd w:val="clear" w:color="auto" w:fill="auto"/>
            <w:vAlign w:val="bottom"/>
          </w:tcPr>
          <w:p w14:paraId="64628C6B"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23 376.8</w:t>
            </w:r>
          </w:p>
        </w:tc>
        <w:tc>
          <w:tcPr>
            <w:tcW w:w="985" w:type="dxa"/>
            <w:tcBorders>
              <w:top w:val="single" w:sz="4" w:space="0" w:color="auto"/>
              <w:bottom w:val="single" w:sz="12" w:space="0" w:color="auto"/>
            </w:tcBorders>
            <w:shd w:val="clear" w:color="auto" w:fill="auto"/>
            <w:vAlign w:val="bottom"/>
          </w:tcPr>
          <w:p w14:paraId="33B1D33E"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85" w:type="dxa"/>
            <w:tcBorders>
              <w:top w:val="single" w:sz="4" w:space="0" w:color="auto"/>
              <w:bottom w:val="single" w:sz="12" w:space="0" w:color="auto"/>
            </w:tcBorders>
            <w:shd w:val="clear" w:color="auto" w:fill="auto"/>
            <w:vAlign w:val="bottom"/>
          </w:tcPr>
          <w:p w14:paraId="4801BA5B"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85" w:type="dxa"/>
            <w:tcBorders>
              <w:top w:val="single" w:sz="4" w:space="0" w:color="auto"/>
              <w:bottom w:val="single" w:sz="12" w:space="0" w:color="auto"/>
            </w:tcBorders>
            <w:shd w:val="clear" w:color="auto" w:fill="auto"/>
            <w:vAlign w:val="bottom"/>
          </w:tcPr>
          <w:p w14:paraId="0556FDD1"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85" w:type="dxa"/>
            <w:tcBorders>
              <w:top w:val="single" w:sz="4" w:space="0" w:color="auto"/>
              <w:bottom w:val="single" w:sz="12" w:space="0" w:color="auto"/>
            </w:tcBorders>
            <w:shd w:val="clear" w:color="auto" w:fill="auto"/>
            <w:vAlign w:val="bottom"/>
          </w:tcPr>
          <w:p w14:paraId="7553FCB6"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85" w:type="dxa"/>
            <w:tcBorders>
              <w:top w:val="single" w:sz="4" w:space="0" w:color="auto"/>
              <w:bottom w:val="single" w:sz="12" w:space="0" w:color="auto"/>
            </w:tcBorders>
            <w:shd w:val="clear" w:color="auto" w:fill="auto"/>
            <w:vAlign w:val="bottom"/>
          </w:tcPr>
          <w:p w14:paraId="3212BE64"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86" w:type="dxa"/>
            <w:tcBorders>
              <w:top w:val="single" w:sz="4" w:space="0" w:color="auto"/>
              <w:bottom w:val="single" w:sz="12" w:space="0" w:color="auto"/>
            </w:tcBorders>
            <w:shd w:val="clear" w:color="auto" w:fill="auto"/>
            <w:vAlign w:val="bottom"/>
          </w:tcPr>
          <w:p w14:paraId="141EC7F1" w14:textId="77777777" w:rsidR="002607C9" w:rsidRPr="000E051A" w:rsidRDefault="002607C9" w:rsidP="001F1F6A">
            <w:pPr>
              <w:tabs>
                <w:tab w:val="left" w:pos="288"/>
                <w:tab w:val="left" w:pos="576"/>
                <w:tab w:val="left" w:pos="864"/>
                <w:tab w:val="left" w:pos="1152"/>
              </w:tabs>
              <w:spacing w:before="81" w:after="81" w:line="210" w:lineRule="exact"/>
              <w:ind w:left="144" w:right="40"/>
              <w:jc w:val="right"/>
              <w:rPr>
                <w:b/>
                <w:sz w:val="17"/>
              </w:rPr>
            </w:pPr>
            <w:r w:rsidRPr="000E051A">
              <w:rPr>
                <w:b/>
                <w:sz w:val="17"/>
              </w:rPr>
              <w:t>23 376.8</w:t>
            </w:r>
          </w:p>
        </w:tc>
      </w:tr>
    </w:tbl>
    <w:p w14:paraId="376C7B28"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BD89C4" w14:textId="77777777" w:rsidR="002607C9" w:rsidRPr="000E051A" w:rsidRDefault="002607C9" w:rsidP="002607C9">
      <w:pPr>
        <w:pStyle w:val="FootnoteText"/>
        <w:tabs>
          <w:tab w:val="clear" w:pos="418"/>
          <w:tab w:val="right" w:pos="216"/>
          <w:tab w:val="left" w:pos="288"/>
          <w:tab w:val="right" w:pos="576"/>
          <w:tab w:val="left" w:pos="648"/>
        </w:tabs>
        <w:ind w:left="288" w:hanging="288"/>
      </w:pPr>
      <w:r w:rsidRPr="000E051A">
        <w:tab/>
      </w:r>
      <w:r w:rsidRPr="000E051A">
        <w:rPr>
          <w:i/>
          <w:iCs/>
          <w:vertAlign w:val="superscript"/>
        </w:rPr>
        <w:t>a</w:t>
      </w:r>
      <w:r w:rsidRPr="000E051A">
        <w:tab/>
      </w:r>
      <w:r w:rsidRPr="000E051A">
        <w:tab/>
        <w:t>Represents the United Nations share of the ITC full regular budget disbursed as a grant.</w:t>
      </w:r>
    </w:p>
    <w:p w14:paraId="1D5B150C"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335F7"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A1EF3" w14:textId="155E3D5C"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13.31</w:t>
      </w:r>
      <w:r w:rsidRPr="000E051A">
        <w:tab/>
        <w:t>ITC operates, from an administrative point of view, on the basis of arrangements agreed upon between the United Nations and GATT/WTO. These arrangements were reviewed in 1998, 1999 and 2004, with the most recent consolidated version (</w:t>
      </w:r>
      <w:bookmarkStart w:id="13" w:name="bmv1"/>
      <w:r w:rsidRPr="000E051A">
        <w:fldChar w:fldCharType="begin"/>
      </w:r>
      <w:r w:rsidRPr="000E051A">
        <w:instrText>HYPERLINK "https://undocs.org/en/A/79/6(Sect.13)"</w:instrText>
      </w:r>
      <w:r w:rsidRPr="000E051A">
        <w:fldChar w:fldCharType="separate"/>
      </w:r>
      <w:r w:rsidRPr="000E051A">
        <w:rPr>
          <w:rStyle w:val="Hyperlink"/>
        </w:rPr>
        <w:t>A/79/6 (Sect. 13)</w:t>
      </w:r>
      <w:r w:rsidRPr="000E051A">
        <w:fldChar w:fldCharType="end"/>
      </w:r>
      <w:bookmarkEnd w:id="13"/>
      <w:r w:rsidRPr="000E051A">
        <w:t xml:space="preserve">, annex II) approved in 2024 by the General Assembly in its resolution </w:t>
      </w:r>
      <w:bookmarkStart w:id="14" w:name="bmv2"/>
      <w:r w:rsidRPr="000E051A">
        <w:fldChar w:fldCharType="begin"/>
      </w:r>
      <w:r w:rsidRPr="000E051A">
        <w:instrText>HYPERLINK "https://undocs.org/en/A/RES/79/257"</w:instrText>
      </w:r>
      <w:r w:rsidRPr="000E051A">
        <w:fldChar w:fldCharType="separate"/>
      </w:r>
      <w:r w:rsidRPr="000E051A">
        <w:rPr>
          <w:rStyle w:val="Hyperlink"/>
        </w:rPr>
        <w:t>79/257</w:t>
      </w:r>
      <w:r w:rsidRPr="000E051A">
        <w:fldChar w:fldCharType="end"/>
      </w:r>
      <w:bookmarkEnd w:id="14"/>
      <w:r w:rsidRPr="000E051A">
        <w:t xml:space="preserve"> and by the General Council of WTO at its meeting held on 22 and 23 July 2024. The recently approved administrative arrangements consolidate two decades of changes in the budgeting processes of both organizations into a single document, incorporating technical and administrative updates that had not previously been documented in one place; the administrative arrangements also streamline the budget format and review timeline, ensuring alignment between the annual budget cycle of the United Nations and the biennial cycle of WTO. In conformity with the administrative arrangements, the regular budget of ITC is denominated in Swiss francs and is funded equally by the United Nations and WTO. The United Nations share of the ITC full regular budget is disbursed as a grant. </w:t>
      </w:r>
    </w:p>
    <w:p w14:paraId="5B01F810"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13.32</w:t>
      </w:r>
      <w:r w:rsidRPr="000E051A">
        <w:tab/>
        <w:t>In accordance with the biennial budget cycle of WTO and the administrative arrangements of ITC, the proposed biennial budget for 2026–2027, which will be submitted for review by WTO bodies, will be set at twice the amount presented in the present document.</w:t>
      </w:r>
    </w:p>
    <w:p w14:paraId="759668F5"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13.33</w:t>
      </w:r>
      <w:r w:rsidRPr="000E051A">
        <w:tab/>
        <w:t xml:space="preserve">The grant proposed for 2026 amounts to $23,376,800, reflecting no change in the resource level compared with the approved appropriation for 2025. The full regular budget requirements of ITC amount to SwF 38,431,300, net of projected miscellaneous income of SwF 200,000. The United Nations grant remains at 50 per cent of the ITC full regular budget, or SwF 19,215,700. After applying an exchange rate of SwF 0.8220 to $1.00, the United States dollar equivalent is $23,376,800. The proposed level of resources provides for the full, efficient and effective implementation of mandates. </w:t>
      </w:r>
    </w:p>
    <w:p w14:paraId="26457578"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13.34</w:t>
      </w:r>
      <w:r w:rsidRPr="000E051A">
        <w:tab/>
        <w:t>The total resource requirements for 2026 for ITC, comprising its planned full regular budget in Swiss francs and projected extrabudgetary resources in Swiss francs, are reflected in tables 13.4 and 13.5 and figure 13.IV. For increased clarity and transparency, details of ITC post resources to be provided for by the proposed grants from the United Nations and WTO are presented in tables 13.6 and 13.7 and annex I, notwithstanding that these posts are not part of the proposed or approved staffing table of the United Nations regular budget.</w:t>
      </w:r>
    </w:p>
    <w:p w14:paraId="51B836D0"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1BA893"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lastRenderedPageBreak/>
        <w:t>Table 13.4</w:t>
      </w:r>
    </w:p>
    <w:p w14:paraId="771ECF2A"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50"/>
        <w:rPr>
          <w:lang w:val="en-GB"/>
        </w:rPr>
      </w:pPr>
      <w:r w:rsidRPr="000E051A">
        <w:rPr>
          <w:lang w:val="en-GB"/>
        </w:rPr>
        <w:t>Evolution of financial resources by source of funding: ITC full regular budget and extrabudgetary resources</w:t>
      </w:r>
    </w:p>
    <w:p w14:paraId="73FE6E33"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(Thousands of Swiss francs)</w:t>
      </w:r>
    </w:p>
    <w:p w14:paraId="02D682C2"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2F310" w14:textId="77777777" w:rsidR="002607C9" w:rsidRPr="000E051A" w:rsidRDefault="002607C9" w:rsidP="002607C9">
      <w:pPr>
        <w:pStyle w:val="H4"/>
        <w:ind w:right="1260"/>
      </w:pPr>
      <w:r w:rsidRPr="000E051A">
        <w:rPr>
          <w:i w:val="0"/>
          <w:iCs/>
        </w:rPr>
        <w:tab/>
        <w:t>(1)</w:t>
      </w:r>
      <w:r w:rsidRPr="000E051A">
        <w:rPr>
          <w:i w:val="0"/>
          <w:iCs/>
        </w:rPr>
        <w:tab/>
      </w:r>
      <w:r w:rsidRPr="000E051A">
        <w:t>Regular budget</w:t>
      </w:r>
    </w:p>
    <w:p w14:paraId="41139B8F"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39956"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900"/>
        <w:gridCol w:w="900"/>
        <w:gridCol w:w="810"/>
        <w:gridCol w:w="990"/>
        <w:gridCol w:w="675"/>
        <w:gridCol w:w="675"/>
        <w:gridCol w:w="810"/>
        <w:gridCol w:w="927"/>
      </w:tblGrid>
      <w:tr w:rsidR="002607C9" w:rsidRPr="000E051A" w14:paraId="09313B02" w14:textId="77777777" w:rsidTr="001F1F6A">
        <w:trPr>
          <w:tblHeader/>
        </w:trPr>
        <w:tc>
          <w:tcPr>
            <w:tcW w:w="3150" w:type="dxa"/>
            <w:tcBorders>
              <w:top w:val="single" w:sz="4" w:space="0" w:color="auto"/>
            </w:tcBorders>
            <w:shd w:val="clear" w:color="auto" w:fill="auto"/>
            <w:vAlign w:val="bottom"/>
          </w:tcPr>
          <w:p w14:paraId="445E50A8"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vMerge w:val="restart"/>
            <w:tcBorders>
              <w:top w:val="single" w:sz="4" w:space="0" w:color="auto"/>
            </w:tcBorders>
            <w:shd w:val="clear" w:color="auto" w:fill="auto"/>
            <w:vAlign w:val="bottom"/>
          </w:tcPr>
          <w:p w14:paraId="714923C1" w14:textId="77777777" w:rsidR="002607C9" w:rsidRPr="000E051A" w:rsidRDefault="002607C9" w:rsidP="001F1F6A">
            <w:pPr>
              <w:pStyle w:val="SingleTxt"/>
              <w:keepNext/>
              <w:keepLines/>
              <w:spacing w:before="81" w:after="81" w:line="160" w:lineRule="exact"/>
              <w:ind w:left="29" w:right="40"/>
              <w:jc w:val="right"/>
              <w:rPr>
                <w:i/>
                <w:sz w:val="14"/>
              </w:rPr>
            </w:pPr>
            <w:r w:rsidRPr="000E051A">
              <w:rPr>
                <w:rFonts w:ascii="Times New Roman Italic" w:hAnsi="Times New Roman Italic" w:cs="Times New Roman Italic"/>
                <w:i/>
                <w:sz w:val="14"/>
              </w:rPr>
              <w:t>2024 expenditure</w:t>
            </w:r>
            <w:r w:rsidRPr="000E051A">
              <w:rPr>
                <w:rFonts w:ascii="Times New Roman Italic" w:hAnsi="Times New Roman Italic" w:cs="Times New Roman Italic"/>
                <w:i/>
                <w:sz w:val="14"/>
                <w:vertAlign w:val="superscript"/>
              </w:rPr>
              <w:t>a</w:t>
            </w:r>
          </w:p>
        </w:tc>
        <w:tc>
          <w:tcPr>
            <w:tcW w:w="900" w:type="dxa"/>
            <w:vMerge w:val="restart"/>
            <w:tcBorders>
              <w:top w:val="single" w:sz="4" w:space="0" w:color="auto"/>
            </w:tcBorders>
            <w:shd w:val="clear" w:color="auto" w:fill="auto"/>
            <w:vAlign w:val="bottom"/>
          </w:tcPr>
          <w:p w14:paraId="1DEDA471" w14:textId="77777777" w:rsidR="002607C9" w:rsidRPr="000E051A" w:rsidRDefault="002607C9" w:rsidP="001F1F6A">
            <w:pPr>
              <w:pStyle w:val="SingleTxt"/>
              <w:keepNext/>
              <w:keepLines/>
              <w:spacing w:before="81" w:after="81" w:line="160" w:lineRule="exact"/>
              <w:ind w:left="29" w:right="40"/>
              <w:jc w:val="right"/>
              <w:rPr>
                <w:i/>
                <w:sz w:val="14"/>
              </w:rPr>
            </w:pPr>
            <w:r w:rsidRPr="000E051A">
              <w:rPr>
                <w:rFonts w:ascii="Times New Roman Italic" w:hAnsi="Times New Roman Italic" w:cs="Times New Roman Italic"/>
                <w:i/>
                <w:sz w:val="14"/>
              </w:rPr>
              <w:t>2025 approved</w:t>
            </w:r>
          </w:p>
        </w:tc>
        <w:tc>
          <w:tcPr>
            <w:tcW w:w="3960" w:type="dxa"/>
            <w:gridSpan w:val="5"/>
            <w:tcBorders>
              <w:top w:val="single" w:sz="4" w:space="0" w:color="auto"/>
              <w:bottom w:val="single" w:sz="4" w:space="0" w:color="auto"/>
            </w:tcBorders>
            <w:shd w:val="clear" w:color="auto" w:fill="auto"/>
            <w:vAlign w:val="bottom"/>
          </w:tcPr>
          <w:p w14:paraId="40CA4A4F"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E051A">
              <w:rPr>
                <w:i/>
                <w:sz w:val="14"/>
              </w:rPr>
              <w:t>Changes</w:t>
            </w:r>
          </w:p>
        </w:tc>
        <w:tc>
          <w:tcPr>
            <w:tcW w:w="927" w:type="dxa"/>
            <w:vMerge w:val="restart"/>
            <w:tcBorders>
              <w:top w:val="single" w:sz="4" w:space="0" w:color="auto"/>
            </w:tcBorders>
            <w:shd w:val="clear" w:color="auto" w:fill="auto"/>
            <w:vAlign w:val="bottom"/>
          </w:tcPr>
          <w:p w14:paraId="2B918893" w14:textId="77777777" w:rsidR="002607C9" w:rsidRPr="000E051A" w:rsidRDefault="002607C9" w:rsidP="001F1F6A">
            <w:pPr>
              <w:pStyle w:val="SingleTxt"/>
              <w:keepNext/>
              <w:keepLines/>
              <w:spacing w:before="81" w:after="81" w:line="160" w:lineRule="exact"/>
              <w:ind w:left="29" w:right="40"/>
              <w:jc w:val="right"/>
              <w:rPr>
                <w:i/>
                <w:iCs/>
                <w:sz w:val="14"/>
                <w:szCs w:val="14"/>
              </w:rPr>
            </w:pPr>
            <w:r w:rsidRPr="000E051A">
              <w:rPr>
                <w:rFonts w:ascii="Times New Roman Italic" w:hAnsi="Times New Roman Italic" w:cs="Times New Roman Italic"/>
                <w:i/>
                <w:iCs/>
                <w:sz w:val="14"/>
                <w:szCs w:val="14"/>
              </w:rPr>
              <w:t xml:space="preserve">2026 </w:t>
            </w:r>
            <w:r w:rsidRPr="000E051A">
              <w:rPr>
                <w:rFonts w:ascii="Times New Roman Italic" w:hAnsi="Times New Roman Italic" w:cs="Times New Roman Italic"/>
                <w:i/>
                <w:sz w:val="14"/>
              </w:rPr>
              <w:br/>
            </w:r>
            <w:r w:rsidRPr="000E051A">
              <w:rPr>
                <w:rFonts w:ascii="Times New Roman Italic" w:hAnsi="Times New Roman Italic" w:cs="Times New Roman Italic"/>
                <w:i/>
                <w:iCs/>
                <w:sz w:val="14"/>
                <w:szCs w:val="14"/>
              </w:rPr>
              <w:t xml:space="preserve">estimate </w:t>
            </w:r>
          </w:p>
        </w:tc>
      </w:tr>
      <w:tr w:rsidR="002607C9" w:rsidRPr="000E051A" w14:paraId="173DA069" w14:textId="77777777" w:rsidTr="001F1F6A">
        <w:trPr>
          <w:tblHeader/>
        </w:trPr>
        <w:tc>
          <w:tcPr>
            <w:tcW w:w="3150" w:type="dxa"/>
            <w:tcBorders>
              <w:bottom w:val="single" w:sz="12" w:space="0" w:color="auto"/>
            </w:tcBorders>
            <w:shd w:val="clear" w:color="auto" w:fill="auto"/>
            <w:vAlign w:val="bottom"/>
          </w:tcPr>
          <w:p w14:paraId="40B179C4"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E051A">
              <w:rPr>
                <w:i/>
                <w:sz w:val="14"/>
              </w:rPr>
              <w:t>Component/subprogramme</w:t>
            </w:r>
          </w:p>
        </w:tc>
        <w:tc>
          <w:tcPr>
            <w:tcW w:w="900" w:type="dxa"/>
            <w:vMerge/>
            <w:vAlign w:val="bottom"/>
          </w:tcPr>
          <w:p w14:paraId="73993D53"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p>
        </w:tc>
        <w:tc>
          <w:tcPr>
            <w:tcW w:w="900" w:type="dxa"/>
            <w:vMerge/>
            <w:vAlign w:val="bottom"/>
          </w:tcPr>
          <w:p w14:paraId="58D29349"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p>
        </w:tc>
        <w:tc>
          <w:tcPr>
            <w:tcW w:w="810" w:type="dxa"/>
            <w:tcBorders>
              <w:top w:val="single" w:sz="4" w:space="0" w:color="auto"/>
              <w:bottom w:val="single" w:sz="12" w:space="0" w:color="auto"/>
            </w:tcBorders>
            <w:shd w:val="clear" w:color="auto" w:fill="auto"/>
            <w:vAlign w:val="bottom"/>
          </w:tcPr>
          <w:p w14:paraId="2169345C"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Technical adjustments</w:t>
            </w:r>
          </w:p>
        </w:tc>
        <w:tc>
          <w:tcPr>
            <w:tcW w:w="990" w:type="dxa"/>
            <w:tcBorders>
              <w:top w:val="single" w:sz="4" w:space="0" w:color="auto"/>
              <w:bottom w:val="single" w:sz="12" w:space="0" w:color="auto"/>
            </w:tcBorders>
            <w:shd w:val="clear" w:color="auto" w:fill="auto"/>
            <w:vAlign w:val="bottom"/>
          </w:tcPr>
          <w:p w14:paraId="5C0A62EB"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New/expanded mandates</w:t>
            </w:r>
          </w:p>
        </w:tc>
        <w:tc>
          <w:tcPr>
            <w:tcW w:w="675" w:type="dxa"/>
            <w:tcBorders>
              <w:top w:val="single" w:sz="4" w:space="0" w:color="auto"/>
              <w:bottom w:val="single" w:sz="12" w:space="0" w:color="auto"/>
            </w:tcBorders>
            <w:shd w:val="clear" w:color="auto" w:fill="auto"/>
            <w:vAlign w:val="bottom"/>
          </w:tcPr>
          <w:p w14:paraId="1581C5BD"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Other</w:t>
            </w:r>
          </w:p>
        </w:tc>
        <w:tc>
          <w:tcPr>
            <w:tcW w:w="675" w:type="dxa"/>
            <w:tcBorders>
              <w:top w:val="single" w:sz="4" w:space="0" w:color="auto"/>
              <w:bottom w:val="single" w:sz="12" w:space="0" w:color="auto"/>
            </w:tcBorders>
            <w:shd w:val="clear" w:color="auto" w:fill="auto"/>
            <w:vAlign w:val="bottom"/>
          </w:tcPr>
          <w:p w14:paraId="2E8B9A8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Total</w:t>
            </w:r>
          </w:p>
        </w:tc>
        <w:tc>
          <w:tcPr>
            <w:tcW w:w="810" w:type="dxa"/>
            <w:tcBorders>
              <w:top w:val="single" w:sz="4" w:space="0" w:color="auto"/>
              <w:bottom w:val="single" w:sz="12" w:space="0" w:color="auto"/>
            </w:tcBorders>
            <w:shd w:val="clear" w:color="auto" w:fill="auto"/>
            <w:vAlign w:val="bottom"/>
          </w:tcPr>
          <w:p w14:paraId="3CB34591"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Percentage</w:t>
            </w:r>
          </w:p>
        </w:tc>
        <w:tc>
          <w:tcPr>
            <w:tcW w:w="927" w:type="dxa"/>
            <w:vMerge/>
            <w:vAlign w:val="bottom"/>
          </w:tcPr>
          <w:p w14:paraId="4480AB6F"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p>
        </w:tc>
      </w:tr>
      <w:tr w:rsidR="002607C9" w:rsidRPr="000E051A" w14:paraId="3E2B237E" w14:textId="77777777" w:rsidTr="001F1F6A">
        <w:trPr>
          <w:trHeight w:hRule="exact" w:val="115"/>
          <w:tblHeader/>
        </w:trPr>
        <w:tc>
          <w:tcPr>
            <w:tcW w:w="3150" w:type="dxa"/>
            <w:tcBorders>
              <w:top w:val="single" w:sz="12" w:space="0" w:color="auto"/>
            </w:tcBorders>
            <w:shd w:val="clear" w:color="auto" w:fill="auto"/>
            <w:vAlign w:val="bottom"/>
          </w:tcPr>
          <w:p w14:paraId="323FA2E1"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sz="12" w:space="0" w:color="auto"/>
            </w:tcBorders>
            <w:shd w:val="clear" w:color="auto" w:fill="auto"/>
            <w:vAlign w:val="bottom"/>
          </w:tcPr>
          <w:p w14:paraId="4E58573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2E16019E"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10" w:type="dxa"/>
            <w:tcBorders>
              <w:top w:val="single" w:sz="12" w:space="0" w:color="auto"/>
            </w:tcBorders>
            <w:shd w:val="clear" w:color="auto" w:fill="auto"/>
            <w:vAlign w:val="bottom"/>
          </w:tcPr>
          <w:p w14:paraId="1D48C5D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90" w:type="dxa"/>
            <w:tcBorders>
              <w:top w:val="single" w:sz="12" w:space="0" w:color="auto"/>
            </w:tcBorders>
            <w:shd w:val="clear" w:color="auto" w:fill="auto"/>
            <w:vAlign w:val="bottom"/>
          </w:tcPr>
          <w:p w14:paraId="0BD9BE58"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675" w:type="dxa"/>
            <w:tcBorders>
              <w:top w:val="single" w:sz="12" w:space="0" w:color="auto"/>
            </w:tcBorders>
            <w:shd w:val="clear" w:color="auto" w:fill="auto"/>
            <w:vAlign w:val="bottom"/>
          </w:tcPr>
          <w:p w14:paraId="3B67DA29"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675" w:type="dxa"/>
            <w:tcBorders>
              <w:top w:val="single" w:sz="12" w:space="0" w:color="auto"/>
            </w:tcBorders>
            <w:shd w:val="clear" w:color="auto" w:fill="auto"/>
            <w:vAlign w:val="bottom"/>
          </w:tcPr>
          <w:p w14:paraId="1A292679"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10" w:type="dxa"/>
            <w:tcBorders>
              <w:top w:val="single" w:sz="12" w:space="0" w:color="auto"/>
            </w:tcBorders>
            <w:shd w:val="clear" w:color="auto" w:fill="auto"/>
            <w:vAlign w:val="bottom"/>
          </w:tcPr>
          <w:p w14:paraId="37B59FB0"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27" w:type="dxa"/>
            <w:tcBorders>
              <w:top w:val="single" w:sz="12" w:space="0" w:color="auto"/>
            </w:tcBorders>
            <w:shd w:val="clear" w:color="auto" w:fill="auto"/>
            <w:vAlign w:val="bottom"/>
          </w:tcPr>
          <w:p w14:paraId="4DBBF176"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002607C9" w:rsidRPr="000E051A" w14:paraId="7DB03D1C" w14:textId="77777777" w:rsidTr="001F1F6A">
        <w:tc>
          <w:tcPr>
            <w:tcW w:w="3150" w:type="dxa"/>
            <w:shd w:val="clear" w:color="auto" w:fill="auto"/>
            <w:vAlign w:val="bottom"/>
          </w:tcPr>
          <w:p w14:paraId="17FD7AA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E051A">
              <w:rPr>
                <w:sz w:val="17"/>
              </w:rPr>
              <w:t>Programme of work</w:t>
            </w:r>
          </w:p>
        </w:tc>
        <w:tc>
          <w:tcPr>
            <w:tcW w:w="900" w:type="dxa"/>
            <w:shd w:val="clear" w:color="auto" w:fill="auto"/>
            <w:vAlign w:val="bottom"/>
          </w:tcPr>
          <w:p w14:paraId="725654DE"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900" w:type="dxa"/>
            <w:shd w:val="clear" w:color="auto" w:fill="auto"/>
            <w:vAlign w:val="bottom"/>
          </w:tcPr>
          <w:p w14:paraId="7502B571"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810" w:type="dxa"/>
            <w:shd w:val="clear" w:color="auto" w:fill="auto"/>
            <w:vAlign w:val="bottom"/>
          </w:tcPr>
          <w:p w14:paraId="03F7A65E"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990" w:type="dxa"/>
            <w:shd w:val="clear" w:color="auto" w:fill="auto"/>
            <w:vAlign w:val="bottom"/>
          </w:tcPr>
          <w:p w14:paraId="4EB6106E"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675" w:type="dxa"/>
            <w:shd w:val="clear" w:color="auto" w:fill="auto"/>
            <w:vAlign w:val="bottom"/>
          </w:tcPr>
          <w:p w14:paraId="39A13336"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675" w:type="dxa"/>
            <w:shd w:val="clear" w:color="auto" w:fill="auto"/>
            <w:vAlign w:val="bottom"/>
          </w:tcPr>
          <w:p w14:paraId="783683FE"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810" w:type="dxa"/>
            <w:shd w:val="clear" w:color="auto" w:fill="auto"/>
            <w:vAlign w:val="bottom"/>
          </w:tcPr>
          <w:p w14:paraId="5E729E4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c>
          <w:tcPr>
            <w:tcW w:w="927" w:type="dxa"/>
            <w:shd w:val="clear" w:color="auto" w:fill="auto"/>
            <w:vAlign w:val="bottom"/>
          </w:tcPr>
          <w:p w14:paraId="6E2E34E6"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p>
        </w:tc>
      </w:tr>
      <w:tr w:rsidR="002607C9" w:rsidRPr="000E051A" w14:paraId="72A37574" w14:textId="77777777" w:rsidTr="001F1F6A">
        <w:tc>
          <w:tcPr>
            <w:tcW w:w="3150" w:type="dxa"/>
            <w:tcBorders>
              <w:bottom w:val="single" w:sz="4" w:space="0" w:color="auto"/>
            </w:tcBorders>
            <w:shd w:val="clear" w:color="auto" w:fill="auto"/>
            <w:vAlign w:val="bottom"/>
          </w:tcPr>
          <w:p w14:paraId="6D254831"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pacing w:val="2"/>
                <w:w w:val="102"/>
                <w:sz w:val="17"/>
              </w:rPr>
            </w:pPr>
            <w:r w:rsidRPr="000E051A">
              <w:rPr>
                <w:spacing w:val="2"/>
                <w:w w:val="102"/>
                <w:sz w:val="17"/>
              </w:rPr>
              <w:tab/>
              <w:t>6.</w:t>
            </w:r>
            <w:r w:rsidRPr="000E051A">
              <w:rPr>
                <w:spacing w:val="2"/>
                <w:w w:val="102"/>
                <w:sz w:val="17"/>
              </w:rPr>
              <w:tab/>
              <w:t>Operational aspects of trade promotion and export development</w:t>
            </w:r>
          </w:p>
        </w:tc>
        <w:tc>
          <w:tcPr>
            <w:tcW w:w="900" w:type="dxa"/>
            <w:tcBorders>
              <w:bottom w:val="single" w:sz="4" w:space="0" w:color="auto"/>
            </w:tcBorders>
            <w:shd w:val="clear" w:color="auto" w:fill="auto"/>
            <w:vAlign w:val="bottom"/>
          </w:tcPr>
          <w:p w14:paraId="4A4F64BB"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szCs w:val="17"/>
              </w:rPr>
            </w:pPr>
            <w:r w:rsidRPr="000E051A">
              <w:rPr>
                <w:sz w:val="17"/>
                <w:szCs w:val="17"/>
              </w:rPr>
              <w:t>37 889.8</w:t>
            </w:r>
          </w:p>
        </w:tc>
        <w:tc>
          <w:tcPr>
            <w:tcW w:w="900" w:type="dxa"/>
            <w:tcBorders>
              <w:bottom w:val="single" w:sz="4" w:space="0" w:color="auto"/>
            </w:tcBorders>
            <w:shd w:val="clear" w:color="auto" w:fill="auto"/>
            <w:vAlign w:val="bottom"/>
          </w:tcPr>
          <w:p w14:paraId="62D8272F"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szCs w:val="17"/>
              </w:rPr>
              <w:t>38 431.3</w:t>
            </w:r>
          </w:p>
        </w:tc>
        <w:tc>
          <w:tcPr>
            <w:tcW w:w="810" w:type="dxa"/>
            <w:tcBorders>
              <w:bottom w:val="single" w:sz="4" w:space="0" w:color="auto"/>
            </w:tcBorders>
            <w:shd w:val="clear" w:color="auto" w:fill="auto"/>
            <w:vAlign w:val="bottom"/>
          </w:tcPr>
          <w:p w14:paraId="19641A55"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rPr>
              <w:t>–</w:t>
            </w:r>
          </w:p>
        </w:tc>
        <w:tc>
          <w:tcPr>
            <w:tcW w:w="990" w:type="dxa"/>
            <w:tcBorders>
              <w:bottom w:val="single" w:sz="4" w:space="0" w:color="auto"/>
            </w:tcBorders>
            <w:shd w:val="clear" w:color="auto" w:fill="auto"/>
            <w:vAlign w:val="bottom"/>
          </w:tcPr>
          <w:p w14:paraId="3052E3B4"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rPr>
              <w:t>–</w:t>
            </w:r>
          </w:p>
        </w:tc>
        <w:tc>
          <w:tcPr>
            <w:tcW w:w="675" w:type="dxa"/>
            <w:tcBorders>
              <w:bottom w:val="single" w:sz="4" w:space="0" w:color="auto"/>
            </w:tcBorders>
            <w:shd w:val="clear" w:color="auto" w:fill="auto"/>
            <w:vAlign w:val="bottom"/>
          </w:tcPr>
          <w:p w14:paraId="76F64C66"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rPr>
              <w:t>–</w:t>
            </w:r>
          </w:p>
        </w:tc>
        <w:tc>
          <w:tcPr>
            <w:tcW w:w="675" w:type="dxa"/>
            <w:tcBorders>
              <w:bottom w:val="single" w:sz="4" w:space="0" w:color="auto"/>
            </w:tcBorders>
            <w:shd w:val="clear" w:color="auto" w:fill="auto"/>
            <w:vAlign w:val="bottom"/>
          </w:tcPr>
          <w:p w14:paraId="61DDE75A"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rPr>
              <w:t>–</w:t>
            </w:r>
          </w:p>
        </w:tc>
        <w:tc>
          <w:tcPr>
            <w:tcW w:w="810" w:type="dxa"/>
            <w:tcBorders>
              <w:bottom w:val="single" w:sz="4" w:space="0" w:color="auto"/>
            </w:tcBorders>
            <w:shd w:val="clear" w:color="auto" w:fill="auto"/>
            <w:vAlign w:val="bottom"/>
          </w:tcPr>
          <w:p w14:paraId="1901631B"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rPr>
              <w:t>–</w:t>
            </w:r>
          </w:p>
        </w:tc>
        <w:tc>
          <w:tcPr>
            <w:tcW w:w="927" w:type="dxa"/>
            <w:tcBorders>
              <w:bottom w:val="single" w:sz="4" w:space="0" w:color="auto"/>
            </w:tcBorders>
            <w:shd w:val="clear" w:color="auto" w:fill="auto"/>
            <w:vAlign w:val="bottom"/>
          </w:tcPr>
          <w:p w14:paraId="6543BC80"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right"/>
              <w:rPr>
                <w:sz w:val="17"/>
              </w:rPr>
            </w:pPr>
            <w:r w:rsidRPr="000E051A">
              <w:rPr>
                <w:sz w:val="17"/>
                <w:szCs w:val="17"/>
              </w:rPr>
              <w:t>38 431.3</w:t>
            </w:r>
          </w:p>
        </w:tc>
      </w:tr>
      <w:tr w:rsidR="002607C9" w:rsidRPr="000E051A" w14:paraId="1C8EE774" w14:textId="77777777" w:rsidTr="001F1F6A">
        <w:tc>
          <w:tcPr>
            <w:tcW w:w="3150" w:type="dxa"/>
            <w:tcBorders>
              <w:top w:val="single" w:sz="4" w:space="0" w:color="auto"/>
              <w:bottom w:val="single" w:sz="12" w:space="0" w:color="auto"/>
            </w:tcBorders>
            <w:shd w:val="clear" w:color="auto" w:fill="auto"/>
            <w:vAlign w:val="bottom"/>
          </w:tcPr>
          <w:p w14:paraId="03DDE61F"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rFonts w:ascii="Times New Roman Bold" w:hAnsi="Times New Roman Bold" w:cs="Times New Roman Bold"/>
                <w:b/>
                <w:sz w:val="17"/>
              </w:rPr>
            </w:pPr>
            <w:r w:rsidRPr="000E051A">
              <w:rPr>
                <w:rFonts w:ascii="Times New Roman Bold" w:hAnsi="Times New Roman Bold" w:cs="Times New Roman Bold"/>
                <w:b/>
                <w:sz w:val="17"/>
              </w:rPr>
              <w:tab/>
              <w:t>Subtotal, 1</w:t>
            </w:r>
          </w:p>
        </w:tc>
        <w:tc>
          <w:tcPr>
            <w:tcW w:w="900" w:type="dxa"/>
            <w:tcBorders>
              <w:top w:val="single" w:sz="4" w:space="0" w:color="auto"/>
              <w:bottom w:val="single" w:sz="12" w:space="0" w:color="auto"/>
            </w:tcBorders>
            <w:shd w:val="clear" w:color="auto" w:fill="auto"/>
            <w:vAlign w:val="bottom"/>
          </w:tcPr>
          <w:p w14:paraId="72D1D3DA"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bCs/>
                <w:sz w:val="17"/>
                <w:szCs w:val="17"/>
              </w:rPr>
            </w:pPr>
            <w:r w:rsidRPr="000E051A">
              <w:rPr>
                <w:rFonts w:ascii="Times New Roman Bold" w:hAnsi="Times New Roman Bold" w:cs="Times New Roman Bold"/>
                <w:b/>
                <w:bCs/>
                <w:sz w:val="17"/>
                <w:szCs w:val="17"/>
              </w:rPr>
              <w:t>37 889.8</w:t>
            </w:r>
          </w:p>
        </w:tc>
        <w:tc>
          <w:tcPr>
            <w:tcW w:w="900" w:type="dxa"/>
            <w:tcBorders>
              <w:top w:val="single" w:sz="4" w:space="0" w:color="auto"/>
              <w:bottom w:val="single" w:sz="12" w:space="0" w:color="auto"/>
            </w:tcBorders>
            <w:shd w:val="clear" w:color="auto" w:fill="auto"/>
            <w:vAlign w:val="bottom"/>
          </w:tcPr>
          <w:p w14:paraId="76B952EB"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bCs/>
                <w:sz w:val="17"/>
              </w:rPr>
            </w:pPr>
            <w:r w:rsidRPr="000E051A">
              <w:rPr>
                <w:rFonts w:ascii="Times New Roman Bold" w:hAnsi="Times New Roman Bold" w:cs="Times New Roman Bold"/>
                <w:b/>
                <w:bCs/>
                <w:sz w:val="17"/>
                <w:szCs w:val="17"/>
              </w:rPr>
              <w:t>38 431.3</w:t>
            </w:r>
          </w:p>
        </w:tc>
        <w:tc>
          <w:tcPr>
            <w:tcW w:w="810" w:type="dxa"/>
            <w:tcBorders>
              <w:top w:val="single" w:sz="4" w:space="0" w:color="auto"/>
              <w:bottom w:val="single" w:sz="12" w:space="0" w:color="auto"/>
            </w:tcBorders>
            <w:shd w:val="clear" w:color="auto" w:fill="auto"/>
            <w:vAlign w:val="bottom"/>
          </w:tcPr>
          <w:p w14:paraId="3EAF03F9"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sz w:val="17"/>
              </w:rPr>
              <w:t>–</w:t>
            </w:r>
          </w:p>
        </w:tc>
        <w:tc>
          <w:tcPr>
            <w:tcW w:w="990" w:type="dxa"/>
            <w:tcBorders>
              <w:top w:val="single" w:sz="4" w:space="0" w:color="auto"/>
              <w:bottom w:val="single" w:sz="12" w:space="0" w:color="auto"/>
            </w:tcBorders>
            <w:shd w:val="clear" w:color="auto" w:fill="auto"/>
            <w:vAlign w:val="bottom"/>
          </w:tcPr>
          <w:p w14:paraId="5B383202"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sz w:val="17"/>
              </w:rPr>
              <w:t>–</w:t>
            </w:r>
          </w:p>
        </w:tc>
        <w:tc>
          <w:tcPr>
            <w:tcW w:w="675" w:type="dxa"/>
            <w:tcBorders>
              <w:top w:val="single" w:sz="4" w:space="0" w:color="auto"/>
              <w:bottom w:val="single" w:sz="12" w:space="0" w:color="auto"/>
            </w:tcBorders>
            <w:shd w:val="clear" w:color="auto" w:fill="auto"/>
            <w:vAlign w:val="bottom"/>
          </w:tcPr>
          <w:p w14:paraId="15E36CAB"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sz w:val="17"/>
              </w:rPr>
              <w:t>–</w:t>
            </w:r>
          </w:p>
        </w:tc>
        <w:tc>
          <w:tcPr>
            <w:tcW w:w="675" w:type="dxa"/>
            <w:tcBorders>
              <w:top w:val="single" w:sz="4" w:space="0" w:color="auto"/>
              <w:bottom w:val="single" w:sz="12" w:space="0" w:color="auto"/>
            </w:tcBorders>
            <w:shd w:val="clear" w:color="auto" w:fill="auto"/>
            <w:vAlign w:val="bottom"/>
          </w:tcPr>
          <w:p w14:paraId="50CC8BDA"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sz w:val="17"/>
              </w:rPr>
              <w:t>–</w:t>
            </w:r>
          </w:p>
        </w:tc>
        <w:tc>
          <w:tcPr>
            <w:tcW w:w="810" w:type="dxa"/>
            <w:tcBorders>
              <w:top w:val="single" w:sz="4" w:space="0" w:color="auto"/>
              <w:bottom w:val="single" w:sz="12" w:space="0" w:color="auto"/>
            </w:tcBorders>
            <w:shd w:val="clear" w:color="auto" w:fill="auto"/>
            <w:vAlign w:val="bottom"/>
          </w:tcPr>
          <w:p w14:paraId="521DF8B8"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sz w:val="17"/>
              </w:rPr>
              <w:t>–</w:t>
            </w:r>
          </w:p>
        </w:tc>
        <w:tc>
          <w:tcPr>
            <w:tcW w:w="927" w:type="dxa"/>
            <w:tcBorders>
              <w:top w:val="single" w:sz="4" w:space="0" w:color="auto"/>
              <w:bottom w:val="single" w:sz="12" w:space="0" w:color="auto"/>
            </w:tcBorders>
            <w:shd w:val="clear" w:color="auto" w:fill="auto"/>
            <w:vAlign w:val="bottom"/>
          </w:tcPr>
          <w:p w14:paraId="62DB9278" w14:textId="77777777" w:rsidR="002607C9" w:rsidRPr="000E051A" w:rsidRDefault="002607C9" w:rsidP="001F1F6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rFonts w:ascii="Times New Roman Bold" w:hAnsi="Times New Roman Bold" w:cs="Times New Roman Bold"/>
                <w:b/>
                <w:sz w:val="17"/>
              </w:rPr>
            </w:pPr>
            <w:r w:rsidRPr="000E051A">
              <w:rPr>
                <w:rFonts w:ascii="Times New Roman Bold" w:hAnsi="Times New Roman Bold" w:cs="Times New Roman Bold"/>
                <w:b/>
                <w:bCs/>
                <w:sz w:val="17"/>
                <w:szCs w:val="17"/>
              </w:rPr>
              <w:t>38 431.3</w:t>
            </w:r>
          </w:p>
        </w:tc>
      </w:tr>
    </w:tbl>
    <w:p w14:paraId="31520929"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363054"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E8D677" w14:textId="77777777" w:rsidR="002607C9" w:rsidRPr="000E051A" w:rsidRDefault="002607C9" w:rsidP="002607C9">
      <w:pPr>
        <w:pStyle w:val="H4"/>
        <w:ind w:right="1260"/>
      </w:pPr>
      <w:r w:rsidRPr="000E051A">
        <w:rPr>
          <w:i w:val="0"/>
          <w:iCs/>
        </w:rPr>
        <w:tab/>
        <w:t>(2)</w:t>
      </w:r>
      <w:r w:rsidRPr="000E051A">
        <w:rPr>
          <w:i w:val="0"/>
          <w:iCs/>
        </w:rPr>
        <w:tab/>
      </w:r>
      <w:r w:rsidRPr="000E051A">
        <w:t>Extrabudgetary</w:t>
      </w:r>
    </w:p>
    <w:p w14:paraId="3F7865CD"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E649C2"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900"/>
        <w:gridCol w:w="900"/>
        <w:gridCol w:w="2520"/>
        <w:gridCol w:w="630"/>
        <w:gridCol w:w="802"/>
        <w:gridCol w:w="935"/>
      </w:tblGrid>
      <w:tr w:rsidR="002607C9" w:rsidRPr="000E051A" w14:paraId="15ABCC5A" w14:textId="77777777" w:rsidTr="001F1F6A">
        <w:trPr>
          <w:tblHeader/>
        </w:trPr>
        <w:tc>
          <w:tcPr>
            <w:tcW w:w="3150" w:type="dxa"/>
            <w:tcBorders>
              <w:top w:val="single" w:sz="4" w:space="0" w:color="auto"/>
              <w:bottom w:val="single" w:sz="12" w:space="0" w:color="auto"/>
            </w:tcBorders>
            <w:shd w:val="clear" w:color="auto" w:fill="auto"/>
            <w:vAlign w:val="bottom"/>
          </w:tcPr>
          <w:p w14:paraId="05A85A9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E051A">
              <w:rPr>
                <w:i/>
                <w:sz w:val="14"/>
              </w:rPr>
              <w:t>Component/subprogramme</w:t>
            </w:r>
          </w:p>
        </w:tc>
        <w:tc>
          <w:tcPr>
            <w:tcW w:w="900" w:type="dxa"/>
            <w:tcBorders>
              <w:top w:val="single" w:sz="4" w:space="0" w:color="auto"/>
              <w:bottom w:val="single" w:sz="12" w:space="0" w:color="auto"/>
            </w:tcBorders>
            <w:shd w:val="clear" w:color="auto" w:fill="auto"/>
            <w:vAlign w:val="bottom"/>
          </w:tcPr>
          <w:p w14:paraId="26A9094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2024 expenditure</w:t>
            </w:r>
          </w:p>
        </w:tc>
        <w:tc>
          <w:tcPr>
            <w:tcW w:w="900" w:type="dxa"/>
            <w:tcBorders>
              <w:top w:val="single" w:sz="4" w:space="0" w:color="auto"/>
              <w:bottom w:val="single" w:sz="12" w:space="0" w:color="auto"/>
            </w:tcBorders>
            <w:shd w:val="clear" w:color="auto" w:fill="auto"/>
            <w:vAlign w:val="bottom"/>
          </w:tcPr>
          <w:p w14:paraId="3DD5FD9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2025 estimate</w:t>
            </w:r>
          </w:p>
        </w:tc>
        <w:tc>
          <w:tcPr>
            <w:tcW w:w="2520" w:type="dxa"/>
            <w:tcBorders>
              <w:top w:val="single" w:sz="4" w:space="0" w:color="auto"/>
              <w:bottom w:val="single" w:sz="12" w:space="0" w:color="auto"/>
            </w:tcBorders>
            <w:shd w:val="clear" w:color="auto" w:fill="auto"/>
            <w:vAlign w:val="bottom"/>
          </w:tcPr>
          <w:p w14:paraId="556ECCB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p>
        </w:tc>
        <w:tc>
          <w:tcPr>
            <w:tcW w:w="630" w:type="dxa"/>
            <w:tcBorders>
              <w:top w:val="single" w:sz="4" w:space="0" w:color="auto"/>
              <w:bottom w:val="single" w:sz="12" w:space="0" w:color="auto"/>
            </w:tcBorders>
            <w:shd w:val="clear" w:color="auto" w:fill="auto"/>
            <w:vAlign w:val="bottom"/>
          </w:tcPr>
          <w:p w14:paraId="16B1800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Change</w:t>
            </w:r>
          </w:p>
        </w:tc>
        <w:tc>
          <w:tcPr>
            <w:tcW w:w="802" w:type="dxa"/>
            <w:tcBorders>
              <w:top w:val="single" w:sz="4" w:space="0" w:color="auto"/>
              <w:bottom w:val="single" w:sz="12" w:space="0" w:color="auto"/>
            </w:tcBorders>
            <w:shd w:val="clear" w:color="auto" w:fill="auto"/>
            <w:vAlign w:val="bottom"/>
          </w:tcPr>
          <w:p w14:paraId="3289285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Percentage</w:t>
            </w:r>
          </w:p>
        </w:tc>
        <w:tc>
          <w:tcPr>
            <w:tcW w:w="935" w:type="dxa"/>
            <w:tcBorders>
              <w:top w:val="single" w:sz="4" w:space="0" w:color="auto"/>
              <w:bottom w:val="single" w:sz="12" w:space="0" w:color="auto"/>
            </w:tcBorders>
            <w:shd w:val="clear" w:color="auto" w:fill="auto"/>
            <w:vAlign w:val="bottom"/>
          </w:tcPr>
          <w:p w14:paraId="52DD7A5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 xml:space="preserve">2026 </w:t>
            </w:r>
            <w:r w:rsidRPr="000E051A">
              <w:rPr>
                <w:rFonts w:ascii="Times New Roman Italic" w:hAnsi="Times New Roman Italic" w:cs="Times New Roman Italic"/>
                <w:i/>
                <w:sz w:val="14"/>
              </w:rPr>
              <w:br/>
              <w:t>estimate</w:t>
            </w:r>
          </w:p>
        </w:tc>
      </w:tr>
      <w:tr w:rsidR="002607C9" w:rsidRPr="000E051A" w14:paraId="47F8FA9D" w14:textId="77777777" w:rsidTr="001F1F6A">
        <w:trPr>
          <w:trHeight w:hRule="exact" w:val="115"/>
          <w:tblHeader/>
        </w:trPr>
        <w:tc>
          <w:tcPr>
            <w:tcW w:w="3150" w:type="dxa"/>
            <w:tcBorders>
              <w:top w:val="single" w:sz="12" w:space="0" w:color="auto"/>
            </w:tcBorders>
            <w:shd w:val="clear" w:color="auto" w:fill="auto"/>
            <w:vAlign w:val="bottom"/>
          </w:tcPr>
          <w:p w14:paraId="7ACB639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sz="12" w:space="0" w:color="auto"/>
            </w:tcBorders>
            <w:shd w:val="clear" w:color="auto" w:fill="auto"/>
            <w:vAlign w:val="bottom"/>
          </w:tcPr>
          <w:p w14:paraId="67B9BD2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5B9B4F4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520" w:type="dxa"/>
            <w:tcBorders>
              <w:top w:val="single" w:sz="12" w:space="0" w:color="auto"/>
            </w:tcBorders>
            <w:shd w:val="clear" w:color="auto" w:fill="auto"/>
            <w:vAlign w:val="bottom"/>
          </w:tcPr>
          <w:p w14:paraId="703D07C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shd w:val="clear" w:color="auto" w:fill="auto"/>
            <w:vAlign w:val="bottom"/>
          </w:tcPr>
          <w:p w14:paraId="7060EF0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2" w:type="dxa"/>
            <w:tcBorders>
              <w:top w:val="single" w:sz="12" w:space="0" w:color="auto"/>
            </w:tcBorders>
            <w:shd w:val="clear" w:color="auto" w:fill="auto"/>
            <w:vAlign w:val="bottom"/>
          </w:tcPr>
          <w:p w14:paraId="51BDE7B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5" w:type="dxa"/>
            <w:tcBorders>
              <w:top w:val="single" w:sz="12" w:space="0" w:color="auto"/>
            </w:tcBorders>
            <w:shd w:val="clear" w:color="auto" w:fill="auto"/>
            <w:vAlign w:val="bottom"/>
          </w:tcPr>
          <w:p w14:paraId="7D6FE03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607C9" w:rsidRPr="000E051A" w14:paraId="3EAA5753" w14:textId="77777777" w:rsidTr="001F1F6A">
        <w:tc>
          <w:tcPr>
            <w:tcW w:w="3150" w:type="dxa"/>
            <w:shd w:val="clear" w:color="auto" w:fill="auto"/>
            <w:vAlign w:val="bottom"/>
          </w:tcPr>
          <w:p w14:paraId="35B33D1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E051A">
              <w:rPr>
                <w:sz w:val="17"/>
              </w:rPr>
              <w:t>Programme of work</w:t>
            </w:r>
          </w:p>
        </w:tc>
        <w:tc>
          <w:tcPr>
            <w:tcW w:w="900" w:type="dxa"/>
            <w:shd w:val="clear" w:color="auto" w:fill="auto"/>
            <w:vAlign w:val="bottom"/>
          </w:tcPr>
          <w:p w14:paraId="383A7B7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900" w:type="dxa"/>
            <w:shd w:val="clear" w:color="auto" w:fill="auto"/>
            <w:vAlign w:val="bottom"/>
          </w:tcPr>
          <w:p w14:paraId="369F1FE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9" w:right="40"/>
              <w:jc w:val="right"/>
              <w:rPr>
                <w:sz w:val="17"/>
              </w:rPr>
            </w:pPr>
          </w:p>
        </w:tc>
        <w:tc>
          <w:tcPr>
            <w:tcW w:w="2520" w:type="dxa"/>
            <w:shd w:val="clear" w:color="auto" w:fill="auto"/>
            <w:vAlign w:val="bottom"/>
          </w:tcPr>
          <w:p w14:paraId="1196D58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shd w:val="clear" w:color="auto" w:fill="auto"/>
            <w:vAlign w:val="bottom"/>
          </w:tcPr>
          <w:p w14:paraId="628B61C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02" w:type="dxa"/>
            <w:shd w:val="clear" w:color="auto" w:fill="auto"/>
            <w:vAlign w:val="bottom"/>
          </w:tcPr>
          <w:p w14:paraId="183219A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5" w:type="dxa"/>
            <w:shd w:val="clear" w:color="auto" w:fill="auto"/>
            <w:vAlign w:val="bottom"/>
          </w:tcPr>
          <w:p w14:paraId="550F152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2607C9" w:rsidRPr="000E051A" w14:paraId="549A75C6" w14:textId="77777777" w:rsidTr="001F1F6A">
        <w:tc>
          <w:tcPr>
            <w:tcW w:w="3150" w:type="dxa"/>
            <w:tcBorders>
              <w:bottom w:val="single" w:sz="4" w:space="0" w:color="auto"/>
            </w:tcBorders>
            <w:shd w:val="clear" w:color="auto" w:fill="auto"/>
            <w:vAlign w:val="bottom"/>
          </w:tcPr>
          <w:p w14:paraId="27E4D7C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76" w:right="40" w:hanging="576"/>
              <w:jc w:val="left"/>
              <w:rPr>
                <w:spacing w:val="2"/>
                <w:w w:val="102"/>
                <w:sz w:val="17"/>
              </w:rPr>
            </w:pPr>
            <w:r w:rsidRPr="000E051A">
              <w:rPr>
                <w:spacing w:val="2"/>
                <w:w w:val="102"/>
                <w:sz w:val="17"/>
              </w:rPr>
              <w:tab/>
              <w:t>6.</w:t>
            </w:r>
            <w:r w:rsidRPr="000E051A">
              <w:rPr>
                <w:spacing w:val="2"/>
                <w:w w:val="102"/>
                <w:sz w:val="17"/>
              </w:rPr>
              <w:tab/>
              <w:t>Operational aspects of trade promotion and export development</w:t>
            </w:r>
          </w:p>
        </w:tc>
        <w:tc>
          <w:tcPr>
            <w:tcW w:w="900" w:type="dxa"/>
            <w:tcBorders>
              <w:bottom w:val="single" w:sz="4" w:space="0" w:color="auto"/>
            </w:tcBorders>
            <w:shd w:val="clear" w:color="auto" w:fill="auto"/>
            <w:vAlign w:val="bottom"/>
          </w:tcPr>
          <w:p w14:paraId="1137CCB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9" w:right="40"/>
              <w:jc w:val="right"/>
              <w:rPr>
                <w:sz w:val="17"/>
                <w:szCs w:val="17"/>
              </w:rPr>
            </w:pPr>
            <w:r w:rsidRPr="000E051A">
              <w:rPr>
                <w:sz w:val="17"/>
                <w:szCs w:val="17"/>
              </w:rPr>
              <w:t xml:space="preserve"> 102 991.9</w:t>
            </w:r>
          </w:p>
        </w:tc>
        <w:tc>
          <w:tcPr>
            <w:tcW w:w="900" w:type="dxa"/>
            <w:tcBorders>
              <w:bottom w:val="single" w:sz="4" w:space="0" w:color="auto"/>
            </w:tcBorders>
            <w:shd w:val="clear" w:color="auto" w:fill="auto"/>
            <w:vAlign w:val="bottom"/>
          </w:tcPr>
          <w:p w14:paraId="24B5118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9" w:right="40"/>
              <w:jc w:val="right"/>
              <w:rPr>
                <w:sz w:val="17"/>
                <w:szCs w:val="17"/>
              </w:rPr>
            </w:pPr>
            <w:r w:rsidRPr="000E051A">
              <w:rPr>
                <w:sz w:val="17"/>
                <w:szCs w:val="17"/>
              </w:rPr>
              <w:t>94 530.0</w:t>
            </w:r>
            <w:r w:rsidRPr="000E051A">
              <w:t xml:space="preserve"> </w:t>
            </w:r>
          </w:p>
        </w:tc>
        <w:tc>
          <w:tcPr>
            <w:tcW w:w="2520" w:type="dxa"/>
            <w:tcBorders>
              <w:bottom w:val="single" w:sz="4" w:space="0" w:color="auto"/>
            </w:tcBorders>
            <w:shd w:val="clear" w:color="auto" w:fill="auto"/>
            <w:vAlign w:val="bottom"/>
          </w:tcPr>
          <w:p w14:paraId="516F00E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shd w:val="clear" w:color="auto" w:fill="auto"/>
            <w:vAlign w:val="bottom"/>
          </w:tcPr>
          <w:p w14:paraId="2A81632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802" w:type="dxa"/>
            <w:tcBorders>
              <w:bottom w:val="single" w:sz="4" w:space="0" w:color="auto"/>
            </w:tcBorders>
            <w:shd w:val="clear" w:color="auto" w:fill="auto"/>
            <w:vAlign w:val="bottom"/>
          </w:tcPr>
          <w:p w14:paraId="40C47C9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E051A">
              <w:rPr>
                <w:sz w:val="17"/>
              </w:rPr>
              <w:t>–</w:t>
            </w:r>
          </w:p>
        </w:tc>
        <w:tc>
          <w:tcPr>
            <w:tcW w:w="935" w:type="dxa"/>
            <w:tcBorders>
              <w:bottom w:val="single" w:sz="4" w:space="0" w:color="auto"/>
            </w:tcBorders>
            <w:shd w:val="clear" w:color="auto" w:fill="auto"/>
            <w:vAlign w:val="bottom"/>
          </w:tcPr>
          <w:p w14:paraId="4CEDA9D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0E051A">
              <w:rPr>
                <w:sz w:val="17"/>
                <w:szCs w:val="17"/>
              </w:rPr>
              <w:t xml:space="preserve">94 530.0 </w:t>
            </w:r>
          </w:p>
        </w:tc>
      </w:tr>
      <w:tr w:rsidR="002607C9" w:rsidRPr="000E051A" w14:paraId="7135A908" w14:textId="77777777" w:rsidTr="001F1F6A">
        <w:tc>
          <w:tcPr>
            <w:tcW w:w="3150" w:type="dxa"/>
            <w:tcBorders>
              <w:top w:val="single" w:sz="4" w:space="0" w:color="auto"/>
              <w:bottom w:val="single" w:sz="4" w:space="0" w:color="auto"/>
            </w:tcBorders>
            <w:shd w:val="clear" w:color="auto" w:fill="auto"/>
            <w:vAlign w:val="bottom"/>
          </w:tcPr>
          <w:p w14:paraId="44A51BC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E051A">
              <w:rPr>
                <w:b/>
                <w:sz w:val="17"/>
              </w:rPr>
              <w:tab/>
              <w:t>Subtotal, 2</w:t>
            </w:r>
          </w:p>
        </w:tc>
        <w:tc>
          <w:tcPr>
            <w:tcW w:w="900" w:type="dxa"/>
            <w:tcBorders>
              <w:top w:val="single" w:sz="4" w:space="0" w:color="auto"/>
              <w:bottom w:val="single" w:sz="4" w:space="0" w:color="auto"/>
            </w:tcBorders>
            <w:shd w:val="clear" w:color="auto" w:fill="auto"/>
            <w:vAlign w:val="bottom"/>
          </w:tcPr>
          <w:p w14:paraId="0D26610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9" w:right="40"/>
              <w:jc w:val="right"/>
              <w:rPr>
                <w:b/>
                <w:bCs/>
                <w:sz w:val="17"/>
                <w:szCs w:val="17"/>
              </w:rPr>
            </w:pPr>
            <w:r w:rsidRPr="000E051A">
              <w:rPr>
                <w:b/>
                <w:bCs/>
                <w:sz w:val="17"/>
                <w:szCs w:val="17"/>
              </w:rPr>
              <w:t>102 991.9</w:t>
            </w:r>
          </w:p>
        </w:tc>
        <w:tc>
          <w:tcPr>
            <w:tcW w:w="900" w:type="dxa"/>
            <w:tcBorders>
              <w:top w:val="single" w:sz="4" w:space="0" w:color="auto"/>
              <w:bottom w:val="single" w:sz="4" w:space="0" w:color="auto"/>
            </w:tcBorders>
            <w:shd w:val="clear" w:color="auto" w:fill="auto"/>
            <w:vAlign w:val="bottom"/>
          </w:tcPr>
          <w:p w14:paraId="14651FF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9" w:right="40"/>
              <w:jc w:val="right"/>
              <w:rPr>
                <w:b/>
                <w:bCs/>
                <w:sz w:val="17"/>
                <w:szCs w:val="17"/>
              </w:rPr>
            </w:pPr>
            <w:r w:rsidRPr="000E051A">
              <w:rPr>
                <w:b/>
                <w:bCs/>
                <w:sz w:val="17"/>
                <w:szCs w:val="17"/>
              </w:rPr>
              <w:t>94 530.0</w:t>
            </w:r>
          </w:p>
        </w:tc>
        <w:tc>
          <w:tcPr>
            <w:tcW w:w="2520" w:type="dxa"/>
            <w:tcBorders>
              <w:top w:val="single" w:sz="4" w:space="0" w:color="auto"/>
              <w:bottom w:val="single" w:sz="4" w:space="0" w:color="auto"/>
            </w:tcBorders>
            <w:shd w:val="clear" w:color="auto" w:fill="auto"/>
            <w:vAlign w:val="bottom"/>
          </w:tcPr>
          <w:p w14:paraId="0686FE3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shd w:val="clear" w:color="auto" w:fill="auto"/>
            <w:vAlign w:val="bottom"/>
          </w:tcPr>
          <w:p w14:paraId="03D3A7D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802" w:type="dxa"/>
            <w:tcBorders>
              <w:top w:val="single" w:sz="4" w:space="0" w:color="auto"/>
              <w:bottom w:val="single" w:sz="4" w:space="0" w:color="auto"/>
            </w:tcBorders>
            <w:shd w:val="clear" w:color="auto" w:fill="auto"/>
            <w:vAlign w:val="bottom"/>
          </w:tcPr>
          <w:p w14:paraId="69DB132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35" w:type="dxa"/>
            <w:tcBorders>
              <w:top w:val="single" w:sz="4" w:space="0" w:color="auto"/>
              <w:bottom w:val="single" w:sz="4" w:space="0" w:color="auto"/>
            </w:tcBorders>
            <w:shd w:val="clear" w:color="auto" w:fill="auto"/>
            <w:vAlign w:val="bottom"/>
          </w:tcPr>
          <w:p w14:paraId="147BECB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0E051A">
              <w:rPr>
                <w:b/>
                <w:bCs/>
                <w:sz w:val="17"/>
                <w:szCs w:val="17"/>
              </w:rPr>
              <w:t>94 530.0</w:t>
            </w:r>
          </w:p>
        </w:tc>
      </w:tr>
      <w:tr w:rsidR="002607C9" w:rsidRPr="000E051A" w14:paraId="51566E51" w14:textId="77777777" w:rsidTr="001F1F6A">
        <w:tc>
          <w:tcPr>
            <w:tcW w:w="3150" w:type="dxa"/>
            <w:tcBorders>
              <w:top w:val="single" w:sz="4" w:space="0" w:color="auto"/>
              <w:bottom w:val="single" w:sz="12" w:space="0" w:color="auto"/>
            </w:tcBorders>
            <w:shd w:val="clear" w:color="auto" w:fill="auto"/>
            <w:vAlign w:val="bottom"/>
          </w:tcPr>
          <w:p w14:paraId="32A295B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E051A">
              <w:rPr>
                <w:b/>
                <w:sz w:val="17"/>
              </w:rPr>
              <w:tab/>
              <w:t>Total</w:t>
            </w:r>
          </w:p>
        </w:tc>
        <w:tc>
          <w:tcPr>
            <w:tcW w:w="900" w:type="dxa"/>
            <w:tcBorders>
              <w:top w:val="single" w:sz="4" w:space="0" w:color="auto"/>
              <w:bottom w:val="single" w:sz="12" w:space="0" w:color="auto"/>
            </w:tcBorders>
            <w:shd w:val="clear" w:color="auto" w:fill="auto"/>
            <w:vAlign w:val="bottom"/>
          </w:tcPr>
          <w:p w14:paraId="2256400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9" w:right="40"/>
              <w:jc w:val="right"/>
              <w:rPr>
                <w:b/>
                <w:bCs/>
                <w:sz w:val="17"/>
                <w:szCs w:val="17"/>
              </w:rPr>
            </w:pPr>
            <w:r w:rsidRPr="000E051A">
              <w:rPr>
                <w:b/>
                <w:bCs/>
                <w:sz w:val="17"/>
                <w:szCs w:val="17"/>
              </w:rPr>
              <w:t>140 881.7</w:t>
            </w:r>
          </w:p>
        </w:tc>
        <w:tc>
          <w:tcPr>
            <w:tcW w:w="900" w:type="dxa"/>
            <w:tcBorders>
              <w:top w:val="single" w:sz="4" w:space="0" w:color="auto"/>
              <w:bottom w:val="single" w:sz="12" w:space="0" w:color="auto"/>
            </w:tcBorders>
            <w:shd w:val="clear" w:color="auto" w:fill="auto"/>
            <w:vAlign w:val="bottom"/>
          </w:tcPr>
          <w:p w14:paraId="61E44A3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9" w:right="40"/>
              <w:jc w:val="right"/>
              <w:rPr>
                <w:b/>
                <w:bCs/>
                <w:sz w:val="17"/>
                <w:szCs w:val="17"/>
              </w:rPr>
            </w:pPr>
            <w:r w:rsidRPr="000E051A">
              <w:rPr>
                <w:b/>
                <w:bCs/>
                <w:sz w:val="17"/>
                <w:szCs w:val="17"/>
              </w:rPr>
              <w:t>132 961.3</w:t>
            </w:r>
          </w:p>
        </w:tc>
        <w:tc>
          <w:tcPr>
            <w:tcW w:w="2520" w:type="dxa"/>
            <w:tcBorders>
              <w:top w:val="single" w:sz="4" w:space="0" w:color="auto"/>
              <w:bottom w:val="single" w:sz="12" w:space="0" w:color="auto"/>
            </w:tcBorders>
            <w:shd w:val="clear" w:color="auto" w:fill="auto"/>
            <w:vAlign w:val="bottom"/>
          </w:tcPr>
          <w:p w14:paraId="0E00778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12" w:space="0" w:color="auto"/>
            </w:tcBorders>
            <w:shd w:val="clear" w:color="auto" w:fill="auto"/>
            <w:vAlign w:val="bottom"/>
          </w:tcPr>
          <w:p w14:paraId="42F725F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802" w:type="dxa"/>
            <w:tcBorders>
              <w:top w:val="single" w:sz="4" w:space="0" w:color="auto"/>
              <w:bottom w:val="single" w:sz="12" w:space="0" w:color="auto"/>
            </w:tcBorders>
            <w:shd w:val="clear" w:color="auto" w:fill="auto"/>
            <w:vAlign w:val="bottom"/>
          </w:tcPr>
          <w:p w14:paraId="1E77D14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E051A">
              <w:rPr>
                <w:b/>
                <w:sz w:val="17"/>
              </w:rPr>
              <w:t>–</w:t>
            </w:r>
          </w:p>
        </w:tc>
        <w:tc>
          <w:tcPr>
            <w:tcW w:w="935" w:type="dxa"/>
            <w:tcBorders>
              <w:top w:val="single" w:sz="4" w:space="0" w:color="auto"/>
              <w:bottom w:val="single" w:sz="12" w:space="0" w:color="auto"/>
            </w:tcBorders>
            <w:shd w:val="clear" w:color="auto" w:fill="auto"/>
            <w:vAlign w:val="bottom"/>
          </w:tcPr>
          <w:p w14:paraId="75A4E0F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0E051A">
              <w:rPr>
                <w:b/>
                <w:bCs/>
                <w:sz w:val="17"/>
                <w:szCs w:val="17"/>
              </w:rPr>
              <w:t>132 961.3</w:t>
            </w:r>
          </w:p>
        </w:tc>
      </w:tr>
    </w:tbl>
    <w:p w14:paraId="7BD3017F"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ED70CD" w14:textId="77777777" w:rsidR="002607C9" w:rsidRPr="000E051A" w:rsidRDefault="002607C9" w:rsidP="002607C9">
      <w:pPr>
        <w:pStyle w:val="FootnoteText"/>
        <w:tabs>
          <w:tab w:val="clear" w:pos="418"/>
          <w:tab w:val="right" w:pos="216"/>
          <w:tab w:val="left" w:pos="288"/>
          <w:tab w:val="right" w:pos="576"/>
          <w:tab w:val="left" w:pos="648"/>
        </w:tabs>
        <w:ind w:left="288" w:hanging="288"/>
      </w:pPr>
      <w:r w:rsidRPr="000E051A">
        <w:tab/>
      </w:r>
      <w:r w:rsidRPr="000E051A">
        <w:rPr>
          <w:i/>
          <w:iCs/>
          <w:vertAlign w:val="superscript"/>
        </w:rPr>
        <w:t>a</w:t>
      </w:r>
      <w:r w:rsidRPr="000E051A">
        <w:tab/>
        <w:t>Overall level of 2024 expenditure (net of miscellaneous income) incurred in Swiss francs, of which the United Nations share amounts to SwF 18,944,900, equivalent to $21,631,700.</w:t>
      </w:r>
    </w:p>
    <w:p w14:paraId="780D587D"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08A274"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4D1D78"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Table 13.5</w:t>
      </w:r>
    </w:p>
    <w:p w14:paraId="427082EC"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Evolution of financial and post resources: ITC full regular budget</w:t>
      </w:r>
    </w:p>
    <w:p w14:paraId="715B7B2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(Thousands of Swiss francs/number of posts)</w:t>
      </w:r>
    </w:p>
    <w:p w14:paraId="5D90D585"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C3273"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00"/>
        <w:gridCol w:w="990"/>
        <w:gridCol w:w="936"/>
        <w:gridCol w:w="1044"/>
        <w:gridCol w:w="900"/>
        <w:gridCol w:w="900"/>
        <w:gridCol w:w="901"/>
        <w:gridCol w:w="929"/>
      </w:tblGrid>
      <w:tr w:rsidR="002607C9" w:rsidRPr="000E051A" w14:paraId="4E18A04E" w14:textId="77777777" w:rsidTr="001F1F6A">
        <w:trPr>
          <w:tblHeader/>
        </w:trPr>
        <w:tc>
          <w:tcPr>
            <w:tcW w:w="2340" w:type="dxa"/>
            <w:tcBorders>
              <w:top w:val="single" w:sz="4" w:space="0" w:color="auto"/>
            </w:tcBorders>
            <w:shd w:val="clear" w:color="auto" w:fill="auto"/>
            <w:vAlign w:val="bottom"/>
          </w:tcPr>
          <w:p w14:paraId="2408252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vMerge w:val="restart"/>
            <w:tcBorders>
              <w:top w:val="single" w:sz="4" w:space="0" w:color="auto"/>
            </w:tcBorders>
            <w:shd w:val="clear" w:color="auto" w:fill="auto"/>
            <w:vAlign w:val="bottom"/>
          </w:tcPr>
          <w:p w14:paraId="6786AFB8" w14:textId="77777777" w:rsidR="002607C9" w:rsidRPr="000E051A" w:rsidRDefault="002607C9" w:rsidP="001F1F6A">
            <w:pPr>
              <w:pStyle w:val="SingleTxt"/>
              <w:spacing w:before="81" w:after="81" w:line="160" w:lineRule="exact"/>
              <w:ind w:left="43" w:right="40"/>
              <w:jc w:val="right"/>
              <w:rPr>
                <w:i/>
                <w:sz w:val="14"/>
              </w:rPr>
            </w:pPr>
            <w:r w:rsidRPr="000E051A">
              <w:rPr>
                <w:rFonts w:ascii="Times New Roman Italic" w:hAnsi="Times New Roman Italic" w:cs="Times New Roman Italic"/>
                <w:i/>
                <w:sz w:val="14"/>
              </w:rPr>
              <w:t>2024 expenditure</w:t>
            </w:r>
          </w:p>
        </w:tc>
        <w:tc>
          <w:tcPr>
            <w:tcW w:w="990" w:type="dxa"/>
            <w:vMerge w:val="restart"/>
            <w:tcBorders>
              <w:top w:val="single" w:sz="4" w:space="0" w:color="auto"/>
            </w:tcBorders>
            <w:shd w:val="clear" w:color="auto" w:fill="auto"/>
            <w:vAlign w:val="bottom"/>
          </w:tcPr>
          <w:p w14:paraId="35102287" w14:textId="77777777" w:rsidR="002607C9" w:rsidRPr="000E051A" w:rsidRDefault="002607C9" w:rsidP="001F1F6A">
            <w:pPr>
              <w:pStyle w:val="SingleTxt"/>
              <w:spacing w:before="81" w:after="81" w:line="160" w:lineRule="exact"/>
              <w:ind w:left="43" w:right="40"/>
              <w:jc w:val="right"/>
              <w:rPr>
                <w:i/>
                <w:sz w:val="14"/>
              </w:rPr>
            </w:pPr>
            <w:r w:rsidRPr="000E051A">
              <w:rPr>
                <w:rFonts w:ascii="Times New Roman Italic" w:hAnsi="Times New Roman Italic" w:cs="Times New Roman Italic"/>
                <w:i/>
                <w:sz w:val="14"/>
              </w:rPr>
              <w:t>2025 approved</w:t>
            </w:r>
          </w:p>
        </w:tc>
        <w:tc>
          <w:tcPr>
            <w:tcW w:w="4681" w:type="dxa"/>
            <w:gridSpan w:val="5"/>
            <w:tcBorders>
              <w:top w:val="single" w:sz="4" w:space="0" w:color="auto"/>
              <w:bottom w:val="single" w:sz="4" w:space="0" w:color="auto"/>
            </w:tcBorders>
            <w:shd w:val="clear" w:color="auto" w:fill="auto"/>
            <w:vAlign w:val="bottom"/>
          </w:tcPr>
          <w:p w14:paraId="4709521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E051A">
              <w:rPr>
                <w:i/>
                <w:sz w:val="14"/>
              </w:rPr>
              <w:t>Changes</w:t>
            </w:r>
          </w:p>
        </w:tc>
        <w:tc>
          <w:tcPr>
            <w:tcW w:w="929" w:type="dxa"/>
            <w:vMerge w:val="restart"/>
            <w:tcBorders>
              <w:top w:val="single" w:sz="4" w:space="0" w:color="auto"/>
            </w:tcBorders>
            <w:shd w:val="clear" w:color="auto" w:fill="auto"/>
            <w:vAlign w:val="bottom"/>
          </w:tcPr>
          <w:p w14:paraId="4B9FD76F" w14:textId="77777777" w:rsidR="002607C9" w:rsidRPr="000E051A" w:rsidRDefault="002607C9" w:rsidP="001F1F6A">
            <w:pPr>
              <w:pStyle w:val="SingleTxt"/>
              <w:spacing w:before="81" w:after="81" w:line="160" w:lineRule="exact"/>
              <w:ind w:left="75" w:right="40"/>
              <w:jc w:val="right"/>
              <w:rPr>
                <w:i/>
                <w:iCs/>
                <w:sz w:val="14"/>
                <w:szCs w:val="14"/>
              </w:rPr>
            </w:pPr>
            <w:r w:rsidRPr="000E051A">
              <w:rPr>
                <w:rFonts w:ascii="Times New Roman Italic" w:hAnsi="Times New Roman Italic" w:cs="Times New Roman Italic"/>
                <w:i/>
                <w:iCs/>
                <w:sz w:val="14"/>
                <w:szCs w:val="14"/>
              </w:rPr>
              <w:t xml:space="preserve">2026 estimate </w:t>
            </w:r>
          </w:p>
        </w:tc>
      </w:tr>
      <w:tr w:rsidR="002607C9" w:rsidRPr="000E051A" w14:paraId="27CAF3FE" w14:textId="77777777" w:rsidTr="001F1F6A">
        <w:trPr>
          <w:tblHeader/>
        </w:trPr>
        <w:tc>
          <w:tcPr>
            <w:tcW w:w="2340" w:type="dxa"/>
            <w:tcBorders>
              <w:bottom w:val="single" w:sz="12" w:space="0" w:color="auto"/>
            </w:tcBorders>
            <w:shd w:val="clear" w:color="auto" w:fill="auto"/>
            <w:vAlign w:val="bottom"/>
          </w:tcPr>
          <w:p w14:paraId="21CAA82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vMerge/>
            <w:vAlign w:val="bottom"/>
          </w:tcPr>
          <w:p w14:paraId="76A1B58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p>
        </w:tc>
        <w:tc>
          <w:tcPr>
            <w:tcW w:w="990" w:type="dxa"/>
            <w:vMerge/>
            <w:vAlign w:val="bottom"/>
          </w:tcPr>
          <w:p w14:paraId="34BD382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p>
        </w:tc>
        <w:tc>
          <w:tcPr>
            <w:tcW w:w="936" w:type="dxa"/>
            <w:tcBorders>
              <w:top w:val="single" w:sz="4" w:space="0" w:color="auto"/>
              <w:bottom w:val="single" w:sz="12" w:space="0" w:color="auto"/>
            </w:tcBorders>
            <w:shd w:val="clear" w:color="auto" w:fill="auto"/>
            <w:vAlign w:val="bottom"/>
          </w:tcPr>
          <w:p w14:paraId="5A20412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Technical adjustments</w:t>
            </w:r>
          </w:p>
        </w:tc>
        <w:tc>
          <w:tcPr>
            <w:tcW w:w="1044" w:type="dxa"/>
            <w:tcBorders>
              <w:top w:val="single" w:sz="4" w:space="0" w:color="auto"/>
              <w:bottom w:val="single" w:sz="12" w:space="0" w:color="auto"/>
            </w:tcBorders>
            <w:shd w:val="clear" w:color="auto" w:fill="auto"/>
            <w:vAlign w:val="bottom"/>
          </w:tcPr>
          <w:p w14:paraId="2270613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New/expanded mandates</w:t>
            </w:r>
          </w:p>
        </w:tc>
        <w:tc>
          <w:tcPr>
            <w:tcW w:w="900" w:type="dxa"/>
            <w:tcBorders>
              <w:top w:val="single" w:sz="4" w:space="0" w:color="auto"/>
              <w:bottom w:val="single" w:sz="12" w:space="0" w:color="auto"/>
            </w:tcBorders>
            <w:shd w:val="clear" w:color="auto" w:fill="auto"/>
            <w:vAlign w:val="bottom"/>
          </w:tcPr>
          <w:p w14:paraId="4C4E51F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Other</w:t>
            </w:r>
          </w:p>
        </w:tc>
        <w:tc>
          <w:tcPr>
            <w:tcW w:w="900" w:type="dxa"/>
            <w:tcBorders>
              <w:top w:val="single" w:sz="4" w:space="0" w:color="auto"/>
              <w:bottom w:val="single" w:sz="12" w:space="0" w:color="auto"/>
            </w:tcBorders>
            <w:shd w:val="clear" w:color="auto" w:fill="auto"/>
            <w:vAlign w:val="bottom"/>
          </w:tcPr>
          <w:p w14:paraId="73AB92D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Total</w:t>
            </w:r>
          </w:p>
        </w:tc>
        <w:tc>
          <w:tcPr>
            <w:tcW w:w="901" w:type="dxa"/>
            <w:tcBorders>
              <w:top w:val="single" w:sz="4" w:space="0" w:color="auto"/>
              <w:bottom w:val="single" w:sz="12" w:space="0" w:color="auto"/>
            </w:tcBorders>
            <w:shd w:val="clear" w:color="auto" w:fill="auto"/>
            <w:vAlign w:val="bottom"/>
          </w:tcPr>
          <w:p w14:paraId="182E77E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r w:rsidRPr="000E051A">
              <w:rPr>
                <w:rFonts w:ascii="Times New Roman Italic" w:hAnsi="Times New Roman Italic" w:cs="Times New Roman Italic"/>
                <w:i/>
                <w:sz w:val="14"/>
              </w:rPr>
              <w:t>Percentage</w:t>
            </w:r>
          </w:p>
        </w:tc>
        <w:tc>
          <w:tcPr>
            <w:tcW w:w="929" w:type="dxa"/>
            <w:vMerge/>
            <w:vAlign w:val="bottom"/>
          </w:tcPr>
          <w:p w14:paraId="49BB0C1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rFonts w:ascii="Times New Roman Italic" w:hAnsi="Times New Roman Italic" w:cs="Times New Roman Italic"/>
                <w:i/>
                <w:sz w:val="14"/>
              </w:rPr>
            </w:pPr>
          </w:p>
        </w:tc>
      </w:tr>
      <w:tr w:rsidR="002607C9" w:rsidRPr="000E051A" w14:paraId="513451E1" w14:textId="77777777" w:rsidTr="001F1F6A">
        <w:trPr>
          <w:trHeight w:hRule="exact" w:val="115"/>
          <w:tblHeader/>
        </w:trPr>
        <w:tc>
          <w:tcPr>
            <w:tcW w:w="2340" w:type="dxa"/>
            <w:tcBorders>
              <w:top w:val="single" w:sz="12" w:space="0" w:color="auto"/>
            </w:tcBorders>
            <w:shd w:val="clear" w:color="auto" w:fill="auto"/>
            <w:vAlign w:val="bottom"/>
          </w:tcPr>
          <w:p w14:paraId="2FFF2ED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sz="12" w:space="0" w:color="auto"/>
            </w:tcBorders>
            <w:shd w:val="clear" w:color="auto" w:fill="auto"/>
            <w:vAlign w:val="bottom"/>
          </w:tcPr>
          <w:p w14:paraId="6BB5BB1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90" w:type="dxa"/>
            <w:tcBorders>
              <w:top w:val="single" w:sz="12" w:space="0" w:color="auto"/>
            </w:tcBorders>
            <w:shd w:val="clear" w:color="auto" w:fill="auto"/>
            <w:vAlign w:val="bottom"/>
          </w:tcPr>
          <w:p w14:paraId="35D71CE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36" w:type="dxa"/>
            <w:tcBorders>
              <w:top w:val="single" w:sz="12" w:space="0" w:color="auto"/>
            </w:tcBorders>
            <w:shd w:val="clear" w:color="auto" w:fill="auto"/>
            <w:vAlign w:val="bottom"/>
          </w:tcPr>
          <w:p w14:paraId="187D732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1044" w:type="dxa"/>
            <w:tcBorders>
              <w:top w:val="single" w:sz="12" w:space="0" w:color="auto"/>
            </w:tcBorders>
            <w:shd w:val="clear" w:color="auto" w:fill="auto"/>
            <w:vAlign w:val="bottom"/>
          </w:tcPr>
          <w:p w14:paraId="1FB7B52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65AE4B8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6A952FA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1" w:type="dxa"/>
            <w:tcBorders>
              <w:top w:val="single" w:sz="12" w:space="0" w:color="auto"/>
            </w:tcBorders>
            <w:shd w:val="clear" w:color="auto" w:fill="auto"/>
            <w:vAlign w:val="bottom"/>
          </w:tcPr>
          <w:p w14:paraId="7851BB7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29" w:type="dxa"/>
            <w:tcBorders>
              <w:top w:val="single" w:sz="12" w:space="0" w:color="auto"/>
            </w:tcBorders>
            <w:shd w:val="clear" w:color="auto" w:fill="auto"/>
            <w:vAlign w:val="bottom"/>
          </w:tcPr>
          <w:p w14:paraId="729174A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2607C9" w:rsidRPr="000E051A" w14:paraId="7555F914" w14:textId="77777777" w:rsidTr="001F1F6A">
        <w:tc>
          <w:tcPr>
            <w:tcW w:w="4230" w:type="dxa"/>
            <w:gridSpan w:val="3"/>
            <w:shd w:val="clear" w:color="auto" w:fill="auto"/>
          </w:tcPr>
          <w:p w14:paraId="5F35F54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E051A">
              <w:rPr>
                <w:b/>
                <w:bCs/>
                <w:sz w:val="17"/>
              </w:rPr>
              <w:t>Financial resources by main category of expenditure</w:t>
            </w:r>
          </w:p>
        </w:tc>
        <w:tc>
          <w:tcPr>
            <w:tcW w:w="936" w:type="dxa"/>
            <w:shd w:val="clear" w:color="auto" w:fill="auto"/>
            <w:vAlign w:val="bottom"/>
          </w:tcPr>
          <w:p w14:paraId="340FD57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1044" w:type="dxa"/>
            <w:shd w:val="clear" w:color="auto" w:fill="auto"/>
            <w:vAlign w:val="bottom"/>
          </w:tcPr>
          <w:p w14:paraId="5E7D68A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900" w:type="dxa"/>
            <w:shd w:val="clear" w:color="auto" w:fill="auto"/>
            <w:vAlign w:val="bottom"/>
          </w:tcPr>
          <w:p w14:paraId="0C23FB5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900" w:type="dxa"/>
            <w:shd w:val="clear" w:color="auto" w:fill="auto"/>
            <w:vAlign w:val="bottom"/>
          </w:tcPr>
          <w:p w14:paraId="5B6E5FC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901" w:type="dxa"/>
            <w:shd w:val="clear" w:color="auto" w:fill="auto"/>
            <w:vAlign w:val="bottom"/>
          </w:tcPr>
          <w:p w14:paraId="345CEB9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929" w:type="dxa"/>
            <w:shd w:val="clear" w:color="auto" w:fill="auto"/>
            <w:vAlign w:val="bottom"/>
          </w:tcPr>
          <w:p w14:paraId="6BC8118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2607C9" w:rsidRPr="000E051A" w14:paraId="5F2A7D44" w14:textId="77777777" w:rsidTr="001F1F6A">
        <w:tc>
          <w:tcPr>
            <w:tcW w:w="2340" w:type="dxa"/>
            <w:shd w:val="clear" w:color="auto" w:fill="auto"/>
            <w:vAlign w:val="bottom"/>
          </w:tcPr>
          <w:p w14:paraId="7E41709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E051A">
              <w:rPr>
                <w:sz w:val="17"/>
              </w:rPr>
              <w:t>Posts</w:t>
            </w:r>
          </w:p>
        </w:tc>
        <w:tc>
          <w:tcPr>
            <w:tcW w:w="900" w:type="dxa"/>
            <w:shd w:val="clear" w:color="auto" w:fill="auto"/>
            <w:vAlign w:val="bottom"/>
          </w:tcPr>
          <w:p w14:paraId="2F88781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szCs w:val="17"/>
              </w:rPr>
            </w:pPr>
            <w:r w:rsidRPr="000E051A">
              <w:rPr>
                <w:sz w:val="17"/>
                <w:szCs w:val="17"/>
              </w:rPr>
              <w:t>29 759.7</w:t>
            </w:r>
          </w:p>
        </w:tc>
        <w:tc>
          <w:tcPr>
            <w:tcW w:w="990" w:type="dxa"/>
            <w:shd w:val="clear" w:color="auto" w:fill="auto"/>
            <w:vAlign w:val="bottom"/>
          </w:tcPr>
          <w:p w14:paraId="2172F4B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szCs w:val="17"/>
              </w:rPr>
            </w:pPr>
            <w:r w:rsidRPr="000E051A">
              <w:rPr>
                <w:sz w:val="17"/>
                <w:szCs w:val="17"/>
              </w:rPr>
              <w:t>29 994.8</w:t>
            </w:r>
          </w:p>
        </w:tc>
        <w:tc>
          <w:tcPr>
            <w:tcW w:w="936" w:type="dxa"/>
            <w:shd w:val="clear" w:color="auto" w:fill="auto"/>
            <w:vAlign w:val="bottom"/>
          </w:tcPr>
          <w:p w14:paraId="5223412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1044" w:type="dxa"/>
            <w:shd w:val="clear" w:color="auto" w:fill="auto"/>
            <w:vAlign w:val="bottom"/>
          </w:tcPr>
          <w:p w14:paraId="2D87A79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900" w:type="dxa"/>
            <w:shd w:val="clear" w:color="auto" w:fill="auto"/>
            <w:vAlign w:val="bottom"/>
          </w:tcPr>
          <w:p w14:paraId="4834788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(25.0)</w:t>
            </w:r>
          </w:p>
        </w:tc>
        <w:tc>
          <w:tcPr>
            <w:tcW w:w="900" w:type="dxa"/>
            <w:shd w:val="clear" w:color="auto" w:fill="auto"/>
            <w:vAlign w:val="bottom"/>
          </w:tcPr>
          <w:p w14:paraId="2000FA3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(25.0)</w:t>
            </w:r>
          </w:p>
        </w:tc>
        <w:tc>
          <w:tcPr>
            <w:tcW w:w="901" w:type="dxa"/>
            <w:shd w:val="clear" w:color="auto" w:fill="auto"/>
            <w:vAlign w:val="bottom"/>
          </w:tcPr>
          <w:p w14:paraId="608BA64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(0.1)</w:t>
            </w:r>
          </w:p>
        </w:tc>
        <w:tc>
          <w:tcPr>
            <w:tcW w:w="929" w:type="dxa"/>
            <w:shd w:val="clear" w:color="auto" w:fill="auto"/>
            <w:vAlign w:val="bottom"/>
          </w:tcPr>
          <w:p w14:paraId="6878037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29 969.8</w:t>
            </w:r>
          </w:p>
        </w:tc>
      </w:tr>
      <w:tr w:rsidR="002607C9" w:rsidRPr="000E051A" w14:paraId="10CD91E6" w14:textId="77777777" w:rsidTr="001F1F6A">
        <w:tc>
          <w:tcPr>
            <w:tcW w:w="2340" w:type="dxa"/>
            <w:tcBorders>
              <w:bottom w:val="single" w:sz="4" w:space="0" w:color="auto"/>
            </w:tcBorders>
            <w:shd w:val="clear" w:color="auto" w:fill="auto"/>
            <w:vAlign w:val="bottom"/>
          </w:tcPr>
          <w:p w14:paraId="7C14960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E051A">
              <w:rPr>
                <w:sz w:val="17"/>
              </w:rPr>
              <w:t>Non-post</w:t>
            </w:r>
          </w:p>
        </w:tc>
        <w:tc>
          <w:tcPr>
            <w:tcW w:w="900" w:type="dxa"/>
            <w:tcBorders>
              <w:bottom w:val="single" w:sz="4" w:space="0" w:color="auto"/>
            </w:tcBorders>
            <w:shd w:val="clear" w:color="auto" w:fill="auto"/>
            <w:vAlign w:val="bottom"/>
          </w:tcPr>
          <w:p w14:paraId="3CCBB1A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szCs w:val="17"/>
              </w:rPr>
            </w:pPr>
            <w:r w:rsidRPr="000E051A">
              <w:rPr>
                <w:sz w:val="17"/>
                <w:szCs w:val="17"/>
              </w:rPr>
              <w:t>8 130.1</w:t>
            </w:r>
          </w:p>
        </w:tc>
        <w:tc>
          <w:tcPr>
            <w:tcW w:w="990" w:type="dxa"/>
            <w:tcBorders>
              <w:bottom w:val="single" w:sz="4" w:space="0" w:color="auto"/>
            </w:tcBorders>
            <w:shd w:val="clear" w:color="auto" w:fill="auto"/>
            <w:vAlign w:val="bottom"/>
          </w:tcPr>
          <w:p w14:paraId="6D6C29D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8 436.5</w:t>
            </w:r>
          </w:p>
        </w:tc>
        <w:tc>
          <w:tcPr>
            <w:tcW w:w="936" w:type="dxa"/>
            <w:tcBorders>
              <w:bottom w:val="single" w:sz="4" w:space="0" w:color="auto"/>
            </w:tcBorders>
            <w:shd w:val="clear" w:color="auto" w:fill="auto"/>
            <w:vAlign w:val="bottom"/>
          </w:tcPr>
          <w:p w14:paraId="698EF25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1044" w:type="dxa"/>
            <w:tcBorders>
              <w:bottom w:val="single" w:sz="4" w:space="0" w:color="auto"/>
            </w:tcBorders>
            <w:shd w:val="clear" w:color="auto" w:fill="auto"/>
            <w:vAlign w:val="bottom"/>
          </w:tcPr>
          <w:p w14:paraId="2BF361D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900" w:type="dxa"/>
            <w:tcBorders>
              <w:bottom w:val="single" w:sz="4" w:space="0" w:color="auto"/>
            </w:tcBorders>
            <w:shd w:val="clear" w:color="auto" w:fill="auto"/>
            <w:vAlign w:val="bottom"/>
          </w:tcPr>
          <w:p w14:paraId="32FD99C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25.0</w:t>
            </w:r>
          </w:p>
        </w:tc>
        <w:tc>
          <w:tcPr>
            <w:tcW w:w="900" w:type="dxa"/>
            <w:tcBorders>
              <w:bottom w:val="single" w:sz="4" w:space="0" w:color="auto"/>
            </w:tcBorders>
            <w:shd w:val="clear" w:color="auto" w:fill="auto"/>
            <w:vAlign w:val="bottom"/>
          </w:tcPr>
          <w:p w14:paraId="46020A6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25.0</w:t>
            </w:r>
          </w:p>
        </w:tc>
        <w:tc>
          <w:tcPr>
            <w:tcW w:w="901" w:type="dxa"/>
            <w:tcBorders>
              <w:bottom w:val="single" w:sz="4" w:space="0" w:color="auto"/>
            </w:tcBorders>
            <w:shd w:val="clear" w:color="auto" w:fill="auto"/>
            <w:vAlign w:val="bottom"/>
          </w:tcPr>
          <w:p w14:paraId="57556BA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0.3</w:t>
            </w:r>
          </w:p>
        </w:tc>
        <w:tc>
          <w:tcPr>
            <w:tcW w:w="929" w:type="dxa"/>
            <w:tcBorders>
              <w:bottom w:val="single" w:sz="4" w:space="0" w:color="auto"/>
            </w:tcBorders>
            <w:shd w:val="clear" w:color="auto" w:fill="auto"/>
            <w:vAlign w:val="bottom"/>
          </w:tcPr>
          <w:p w14:paraId="030FD0E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8 461.5</w:t>
            </w:r>
          </w:p>
        </w:tc>
      </w:tr>
      <w:tr w:rsidR="002607C9" w:rsidRPr="000E051A" w14:paraId="7809C50C" w14:textId="77777777" w:rsidTr="001F1F6A">
        <w:tc>
          <w:tcPr>
            <w:tcW w:w="2340" w:type="dxa"/>
            <w:tcBorders>
              <w:top w:val="single" w:sz="4" w:space="0" w:color="auto"/>
              <w:bottom w:val="single" w:sz="4" w:space="0" w:color="auto"/>
            </w:tcBorders>
            <w:shd w:val="clear" w:color="auto" w:fill="auto"/>
            <w:vAlign w:val="bottom"/>
          </w:tcPr>
          <w:p w14:paraId="3962DA9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E051A">
              <w:rPr>
                <w:b/>
                <w:sz w:val="17"/>
              </w:rPr>
              <w:tab/>
              <w:t>Total</w:t>
            </w:r>
          </w:p>
        </w:tc>
        <w:tc>
          <w:tcPr>
            <w:tcW w:w="900" w:type="dxa"/>
            <w:tcBorders>
              <w:top w:val="single" w:sz="4" w:space="0" w:color="auto"/>
              <w:bottom w:val="single" w:sz="4" w:space="0" w:color="auto"/>
            </w:tcBorders>
            <w:shd w:val="clear" w:color="auto" w:fill="auto"/>
            <w:vAlign w:val="bottom"/>
          </w:tcPr>
          <w:p w14:paraId="20684F3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bCs/>
                <w:sz w:val="17"/>
                <w:szCs w:val="17"/>
              </w:rPr>
            </w:pPr>
            <w:r w:rsidRPr="000E051A">
              <w:rPr>
                <w:b/>
                <w:bCs/>
                <w:sz w:val="17"/>
                <w:szCs w:val="17"/>
              </w:rPr>
              <w:t>37 889.8</w:t>
            </w:r>
          </w:p>
        </w:tc>
        <w:tc>
          <w:tcPr>
            <w:tcW w:w="990" w:type="dxa"/>
            <w:tcBorders>
              <w:top w:val="single" w:sz="4" w:space="0" w:color="auto"/>
              <w:bottom w:val="single" w:sz="4" w:space="0" w:color="auto"/>
            </w:tcBorders>
            <w:shd w:val="clear" w:color="auto" w:fill="auto"/>
            <w:vAlign w:val="bottom"/>
          </w:tcPr>
          <w:p w14:paraId="5CB29BB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 xml:space="preserve">38 431.3 </w:t>
            </w:r>
          </w:p>
        </w:tc>
        <w:tc>
          <w:tcPr>
            <w:tcW w:w="936" w:type="dxa"/>
            <w:tcBorders>
              <w:top w:val="single" w:sz="4" w:space="0" w:color="auto"/>
              <w:bottom w:val="single" w:sz="4" w:space="0" w:color="auto"/>
            </w:tcBorders>
            <w:shd w:val="clear" w:color="auto" w:fill="auto"/>
            <w:vAlign w:val="bottom"/>
          </w:tcPr>
          <w:p w14:paraId="4B0D571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1044" w:type="dxa"/>
            <w:tcBorders>
              <w:top w:val="single" w:sz="4" w:space="0" w:color="auto"/>
              <w:bottom w:val="single" w:sz="4" w:space="0" w:color="auto"/>
            </w:tcBorders>
            <w:shd w:val="clear" w:color="auto" w:fill="auto"/>
            <w:vAlign w:val="bottom"/>
          </w:tcPr>
          <w:p w14:paraId="59D2AE0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0" w:type="dxa"/>
            <w:tcBorders>
              <w:top w:val="single" w:sz="4" w:space="0" w:color="auto"/>
              <w:bottom w:val="single" w:sz="4" w:space="0" w:color="auto"/>
            </w:tcBorders>
            <w:shd w:val="clear" w:color="auto" w:fill="auto"/>
            <w:vAlign w:val="bottom"/>
          </w:tcPr>
          <w:p w14:paraId="026AFD8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0" w:type="dxa"/>
            <w:tcBorders>
              <w:top w:val="single" w:sz="4" w:space="0" w:color="auto"/>
              <w:bottom w:val="single" w:sz="4" w:space="0" w:color="auto"/>
            </w:tcBorders>
            <w:shd w:val="clear" w:color="auto" w:fill="auto"/>
            <w:vAlign w:val="bottom"/>
          </w:tcPr>
          <w:p w14:paraId="5D8C628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1" w:type="dxa"/>
            <w:tcBorders>
              <w:top w:val="single" w:sz="4" w:space="0" w:color="auto"/>
              <w:bottom w:val="single" w:sz="4" w:space="0" w:color="auto"/>
            </w:tcBorders>
            <w:shd w:val="clear" w:color="auto" w:fill="auto"/>
            <w:vAlign w:val="bottom"/>
          </w:tcPr>
          <w:p w14:paraId="6DADC4D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29" w:type="dxa"/>
            <w:tcBorders>
              <w:top w:val="single" w:sz="4" w:space="0" w:color="auto"/>
              <w:bottom w:val="single" w:sz="4" w:space="0" w:color="auto"/>
            </w:tcBorders>
            <w:shd w:val="clear" w:color="auto" w:fill="auto"/>
            <w:vAlign w:val="bottom"/>
          </w:tcPr>
          <w:p w14:paraId="3E665CF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 xml:space="preserve">38 431.3 </w:t>
            </w:r>
          </w:p>
        </w:tc>
      </w:tr>
      <w:tr w:rsidR="002607C9" w:rsidRPr="000E051A" w14:paraId="048B2F1B" w14:textId="77777777" w:rsidTr="001F1F6A">
        <w:tc>
          <w:tcPr>
            <w:tcW w:w="2340" w:type="dxa"/>
            <w:tcBorders>
              <w:top w:val="single" w:sz="4" w:space="0" w:color="auto"/>
            </w:tcBorders>
            <w:shd w:val="clear" w:color="auto" w:fill="auto"/>
            <w:vAlign w:val="bottom"/>
          </w:tcPr>
          <w:p w14:paraId="29D9629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0E051A">
              <w:rPr>
                <w:b/>
                <w:bCs/>
                <w:sz w:val="17"/>
              </w:rPr>
              <w:t>Post resources by category</w:t>
            </w:r>
          </w:p>
        </w:tc>
        <w:tc>
          <w:tcPr>
            <w:tcW w:w="900" w:type="dxa"/>
            <w:tcBorders>
              <w:top w:val="single" w:sz="4" w:space="0" w:color="auto"/>
            </w:tcBorders>
            <w:shd w:val="clear" w:color="auto" w:fill="auto"/>
            <w:vAlign w:val="bottom"/>
          </w:tcPr>
          <w:p w14:paraId="13A7C67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90" w:type="dxa"/>
            <w:tcBorders>
              <w:top w:val="single" w:sz="4" w:space="0" w:color="auto"/>
            </w:tcBorders>
            <w:shd w:val="clear" w:color="auto" w:fill="auto"/>
            <w:vAlign w:val="bottom"/>
          </w:tcPr>
          <w:p w14:paraId="2675C95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36" w:type="dxa"/>
            <w:tcBorders>
              <w:top w:val="single" w:sz="4" w:space="0" w:color="auto"/>
            </w:tcBorders>
            <w:shd w:val="clear" w:color="auto" w:fill="auto"/>
            <w:vAlign w:val="bottom"/>
          </w:tcPr>
          <w:p w14:paraId="0FBA60C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1044" w:type="dxa"/>
            <w:tcBorders>
              <w:top w:val="single" w:sz="4" w:space="0" w:color="auto"/>
            </w:tcBorders>
            <w:shd w:val="clear" w:color="auto" w:fill="auto"/>
            <w:vAlign w:val="bottom"/>
          </w:tcPr>
          <w:p w14:paraId="7C1F9F6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00" w:type="dxa"/>
            <w:tcBorders>
              <w:top w:val="single" w:sz="4" w:space="0" w:color="auto"/>
            </w:tcBorders>
            <w:shd w:val="clear" w:color="auto" w:fill="auto"/>
            <w:vAlign w:val="bottom"/>
          </w:tcPr>
          <w:p w14:paraId="643284C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00" w:type="dxa"/>
            <w:tcBorders>
              <w:top w:val="single" w:sz="4" w:space="0" w:color="auto"/>
            </w:tcBorders>
            <w:shd w:val="clear" w:color="auto" w:fill="auto"/>
            <w:vAlign w:val="bottom"/>
          </w:tcPr>
          <w:p w14:paraId="011CFB8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01" w:type="dxa"/>
            <w:tcBorders>
              <w:top w:val="single" w:sz="4" w:space="0" w:color="auto"/>
            </w:tcBorders>
            <w:shd w:val="clear" w:color="auto" w:fill="auto"/>
            <w:vAlign w:val="bottom"/>
          </w:tcPr>
          <w:p w14:paraId="4FEAEC3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29" w:type="dxa"/>
            <w:tcBorders>
              <w:top w:val="single" w:sz="4" w:space="0" w:color="auto"/>
            </w:tcBorders>
            <w:shd w:val="clear" w:color="auto" w:fill="auto"/>
            <w:vAlign w:val="bottom"/>
          </w:tcPr>
          <w:p w14:paraId="0276042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r>
      <w:tr w:rsidR="002607C9" w:rsidRPr="000E051A" w14:paraId="4D039627" w14:textId="77777777" w:rsidTr="001F1F6A">
        <w:tc>
          <w:tcPr>
            <w:tcW w:w="2340" w:type="dxa"/>
            <w:shd w:val="clear" w:color="auto" w:fill="auto"/>
            <w:vAlign w:val="bottom"/>
          </w:tcPr>
          <w:p w14:paraId="6A9AE2D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E051A">
              <w:rPr>
                <w:sz w:val="17"/>
              </w:rPr>
              <w:t>Professional and higher</w:t>
            </w:r>
          </w:p>
        </w:tc>
        <w:tc>
          <w:tcPr>
            <w:tcW w:w="900" w:type="dxa"/>
            <w:shd w:val="clear" w:color="auto" w:fill="auto"/>
            <w:vAlign w:val="bottom"/>
          </w:tcPr>
          <w:p w14:paraId="52FD669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szCs w:val="17"/>
              </w:rPr>
            </w:pPr>
          </w:p>
        </w:tc>
        <w:tc>
          <w:tcPr>
            <w:tcW w:w="990" w:type="dxa"/>
            <w:shd w:val="clear" w:color="auto" w:fill="auto"/>
            <w:vAlign w:val="bottom"/>
          </w:tcPr>
          <w:p w14:paraId="5E56134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91</w:t>
            </w:r>
          </w:p>
        </w:tc>
        <w:tc>
          <w:tcPr>
            <w:tcW w:w="936" w:type="dxa"/>
            <w:shd w:val="clear" w:color="auto" w:fill="auto"/>
            <w:vAlign w:val="bottom"/>
          </w:tcPr>
          <w:p w14:paraId="272FB71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1044" w:type="dxa"/>
            <w:shd w:val="clear" w:color="auto" w:fill="auto"/>
            <w:vAlign w:val="bottom"/>
          </w:tcPr>
          <w:p w14:paraId="6C8F845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900" w:type="dxa"/>
            <w:shd w:val="clear" w:color="auto" w:fill="auto"/>
            <w:vAlign w:val="bottom"/>
          </w:tcPr>
          <w:p w14:paraId="58D58E3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900" w:type="dxa"/>
            <w:shd w:val="clear" w:color="auto" w:fill="auto"/>
            <w:vAlign w:val="bottom"/>
          </w:tcPr>
          <w:p w14:paraId="13BCE6D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901" w:type="dxa"/>
            <w:shd w:val="clear" w:color="auto" w:fill="auto"/>
            <w:vAlign w:val="bottom"/>
          </w:tcPr>
          <w:p w14:paraId="50EF7A7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w:t>
            </w:r>
          </w:p>
        </w:tc>
        <w:tc>
          <w:tcPr>
            <w:tcW w:w="929" w:type="dxa"/>
            <w:shd w:val="clear" w:color="auto" w:fill="auto"/>
            <w:vAlign w:val="bottom"/>
          </w:tcPr>
          <w:p w14:paraId="0E39732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0E051A">
              <w:rPr>
                <w:sz w:val="17"/>
              </w:rPr>
              <w:t>91</w:t>
            </w:r>
          </w:p>
        </w:tc>
      </w:tr>
      <w:tr w:rsidR="002607C9" w:rsidRPr="000E051A" w14:paraId="1FC6DAEB" w14:textId="77777777" w:rsidTr="001F1F6A">
        <w:tc>
          <w:tcPr>
            <w:tcW w:w="2340" w:type="dxa"/>
            <w:tcBorders>
              <w:bottom w:val="single" w:sz="4" w:space="0" w:color="auto"/>
            </w:tcBorders>
            <w:shd w:val="clear" w:color="auto" w:fill="auto"/>
            <w:vAlign w:val="bottom"/>
          </w:tcPr>
          <w:p w14:paraId="1DA4411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E051A">
              <w:rPr>
                <w:sz w:val="17"/>
              </w:rPr>
              <w:t>General Service and related</w:t>
            </w:r>
          </w:p>
        </w:tc>
        <w:tc>
          <w:tcPr>
            <w:tcW w:w="900" w:type="dxa"/>
            <w:tcBorders>
              <w:bottom w:val="single" w:sz="4" w:space="0" w:color="auto"/>
            </w:tcBorders>
            <w:shd w:val="clear" w:color="auto" w:fill="auto"/>
            <w:vAlign w:val="bottom"/>
          </w:tcPr>
          <w:p w14:paraId="4161F0E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szCs w:val="17"/>
              </w:rPr>
            </w:pPr>
          </w:p>
        </w:tc>
        <w:tc>
          <w:tcPr>
            <w:tcW w:w="990" w:type="dxa"/>
            <w:tcBorders>
              <w:bottom w:val="single" w:sz="4" w:space="0" w:color="auto"/>
            </w:tcBorders>
            <w:shd w:val="clear" w:color="auto" w:fill="auto"/>
            <w:vAlign w:val="bottom"/>
          </w:tcPr>
          <w:p w14:paraId="6564078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69</w:t>
            </w:r>
          </w:p>
        </w:tc>
        <w:tc>
          <w:tcPr>
            <w:tcW w:w="936" w:type="dxa"/>
            <w:tcBorders>
              <w:bottom w:val="single" w:sz="4" w:space="0" w:color="auto"/>
            </w:tcBorders>
            <w:shd w:val="clear" w:color="auto" w:fill="auto"/>
            <w:vAlign w:val="bottom"/>
          </w:tcPr>
          <w:p w14:paraId="498129D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1044" w:type="dxa"/>
            <w:tcBorders>
              <w:bottom w:val="single" w:sz="4" w:space="0" w:color="auto"/>
            </w:tcBorders>
            <w:shd w:val="clear" w:color="auto" w:fill="auto"/>
            <w:vAlign w:val="bottom"/>
          </w:tcPr>
          <w:p w14:paraId="7B301E7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900" w:type="dxa"/>
            <w:tcBorders>
              <w:bottom w:val="single" w:sz="4" w:space="0" w:color="auto"/>
            </w:tcBorders>
            <w:shd w:val="clear" w:color="auto" w:fill="auto"/>
            <w:vAlign w:val="bottom"/>
          </w:tcPr>
          <w:p w14:paraId="000D758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900" w:type="dxa"/>
            <w:tcBorders>
              <w:bottom w:val="single" w:sz="4" w:space="0" w:color="auto"/>
            </w:tcBorders>
            <w:shd w:val="clear" w:color="auto" w:fill="auto"/>
            <w:vAlign w:val="bottom"/>
          </w:tcPr>
          <w:p w14:paraId="1F627BC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901" w:type="dxa"/>
            <w:tcBorders>
              <w:bottom w:val="single" w:sz="4" w:space="0" w:color="auto"/>
            </w:tcBorders>
            <w:shd w:val="clear" w:color="auto" w:fill="auto"/>
            <w:vAlign w:val="bottom"/>
          </w:tcPr>
          <w:p w14:paraId="20347DC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w:t>
            </w:r>
          </w:p>
        </w:tc>
        <w:tc>
          <w:tcPr>
            <w:tcW w:w="929" w:type="dxa"/>
            <w:tcBorders>
              <w:bottom w:val="single" w:sz="4" w:space="0" w:color="auto"/>
            </w:tcBorders>
            <w:shd w:val="clear" w:color="auto" w:fill="auto"/>
            <w:vAlign w:val="bottom"/>
          </w:tcPr>
          <w:p w14:paraId="18CA310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0E051A">
              <w:rPr>
                <w:sz w:val="17"/>
              </w:rPr>
              <w:t>69</w:t>
            </w:r>
          </w:p>
        </w:tc>
      </w:tr>
      <w:tr w:rsidR="002607C9" w:rsidRPr="000E051A" w14:paraId="15CCD27C" w14:textId="77777777" w:rsidTr="001F1F6A">
        <w:tc>
          <w:tcPr>
            <w:tcW w:w="2340" w:type="dxa"/>
            <w:tcBorders>
              <w:top w:val="single" w:sz="4" w:space="0" w:color="auto"/>
              <w:bottom w:val="single" w:sz="12" w:space="0" w:color="auto"/>
            </w:tcBorders>
            <w:shd w:val="clear" w:color="auto" w:fill="auto"/>
            <w:vAlign w:val="bottom"/>
          </w:tcPr>
          <w:p w14:paraId="2AC91DE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E051A">
              <w:rPr>
                <w:b/>
                <w:sz w:val="17"/>
              </w:rPr>
              <w:tab/>
              <w:t>Total</w:t>
            </w:r>
          </w:p>
        </w:tc>
        <w:tc>
          <w:tcPr>
            <w:tcW w:w="900" w:type="dxa"/>
            <w:tcBorders>
              <w:top w:val="single" w:sz="4" w:space="0" w:color="auto"/>
              <w:bottom w:val="single" w:sz="12" w:space="0" w:color="auto"/>
            </w:tcBorders>
            <w:shd w:val="clear" w:color="auto" w:fill="auto"/>
            <w:vAlign w:val="bottom"/>
          </w:tcPr>
          <w:p w14:paraId="008CC0B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bCs/>
                <w:sz w:val="17"/>
                <w:szCs w:val="17"/>
              </w:rPr>
            </w:pPr>
          </w:p>
        </w:tc>
        <w:tc>
          <w:tcPr>
            <w:tcW w:w="990" w:type="dxa"/>
            <w:tcBorders>
              <w:top w:val="single" w:sz="4" w:space="0" w:color="auto"/>
              <w:bottom w:val="single" w:sz="12" w:space="0" w:color="auto"/>
            </w:tcBorders>
            <w:shd w:val="clear" w:color="auto" w:fill="auto"/>
            <w:vAlign w:val="bottom"/>
          </w:tcPr>
          <w:p w14:paraId="32C932B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160</w:t>
            </w:r>
          </w:p>
        </w:tc>
        <w:tc>
          <w:tcPr>
            <w:tcW w:w="936" w:type="dxa"/>
            <w:tcBorders>
              <w:top w:val="single" w:sz="4" w:space="0" w:color="auto"/>
              <w:bottom w:val="single" w:sz="12" w:space="0" w:color="auto"/>
            </w:tcBorders>
            <w:shd w:val="clear" w:color="auto" w:fill="auto"/>
            <w:vAlign w:val="bottom"/>
          </w:tcPr>
          <w:p w14:paraId="6BABB6A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1044" w:type="dxa"/>
            <w:tcBorders>
              <w:top w:val="single" w:sz="4" w:space="0" w:color="auto"/>
              <w:bottom w:val="single" w:sz="12" w:space="0" w:color="auto"/>
            </w:tcBorders>
            <w:shd w:val="clear" w:color="auto" w:fill="auto"/>
            <w:vAlign w:val="bottom"/>
          </w:tcPr>
          <w:p w14:paraId="358BFD8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0" w:type="dxa"/>
            <w:tcBorders>
              <w:top w:val="single" w:sz="4" w:space="0" w:color="auto"/>
              <w:bottom w:val="single" w:sz="12" w:space="0" w:color="auto"/>
            </w:tcBorders>
            <w:shd w:val="clear" w:color="auto" w:fill="auto"/>
            <w:vAlign w:val="bottom"/>
          </w:tcPr>
          <w:p w14:paraId="5689EAD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0" w:type="dxa"/>
            <w:tcBorders>
              <w:top w:val="single" w:sz="4" w:space="0" w:color="auto"/>
              <w:bottom w:val="single" w:sz="12" w:space="0" w:color="auto"/>
            </w:tcBorders>
            <w:shd w:val="clear" w:color="auto" w:fill="auto"/>
            <w:vAlign w:val="bottom"/>
          </w:tcPr>
          <w:p w14:paraId="040379A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01" w:type="dxa"/>
            <w:tcBorders>
              <w:top w:val="single" w:sz="4" w:space="0" w:color="auto"/>
              <w:bottom w:val="single" w:sz="12" w:space="0" w:color="auto"/>
            </w:tcBorders>
            <w:shd w:val="clear" w:color="auto" w:fill="auto"/>
            <w:vAlign w:val="bottom"/>
          </w:tcPr>
          <w:p w14:paraId="145DAD1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w:t>
            </w:r>
          </w:p>
        </w:tc>
        <w:tc>
          <w:tcPr>
            <w:tcW w:w="929" w:type="dxa"/>
            <w:tcBorders>
              <w:top w:val="single" w:sz="4" w:space="0" w:color="auto"/>
              <w:bottom w:val="single" w:sz="12" w:space="0" w:color="auto"/>
            </w:tcBorders>
            <w:shd w:val="clear" w:color="auto" w:fill="auto"/>
            <w:vAlign w:val="bottom"/>
          </w:tcPr>
          <w:p w14:paraId="68C62D8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0E051A">
              <w:rPr>
                <w:b/>
                <w:sz w:val="17"/>
              </w:rPr>
              <w:t>160</w:t>
            </w:r>
          </w:p>
        </w:tc>
      </w:tr>
    </w:tbl>
    <w:p w14:paraId="6DB394F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67CC16" w14:textId="7B71826A"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5052A" w14:textId="45E04D8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Cs/>
          <w:lang w:val="en-GB"/>
        </w:rPr>
      </w:pPr>
      <w:r w:rsidRPr="000E051A">
        <w:rPr>
          <w:b w:val="0"/>
          <w:bCs/>
          <w:lang w:val="en-GB"/>
        </w:rPr>
        <w:lastRenderedPageBreak/>
        <w:t>Table 13.6</w:t>
      </w:r>
    </w:p>
    <w:p w14:paraId="41C3F32D" w14:textId="756E2E14"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Proposed posts and post changes for 2026: ITC full regular budget</w:t>
      </w:r>
    </w:p>
    <w:p w14:paraId="1554D3CD" w14:textId="45FDB13A"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(Number of posts)</w:t>
      </w:r>
    </w:p>
    <w:p w14:paraId="724E19C4" w14:textId="0946C9DE"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3F5A2E" w14:textId="41BE7B7C"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810"/>
        <w:gridCol w:w="6690"/>
      </w:tblGrid>
      <w:tr w:rsidR="002607C9" w:rsidRPr="000E051A" w14:paraId="595E0CA8" w14:textId="77777777" w:rsidTr="001F1F6A">
        <w:trPr>
          <w:tblHeader/>
        </w:trPr>
        <w:tc>
          <w:tcPr>
            <w:tcW w:w="2340" w:type="dxa"/>
            <w:tcBorders>
              <w:top w:val="single" w:sz="4" w:space="0" w:color="auto"/>
              <w:bottom w:val="single" w:sz="12" w:space="0" w:color="auto"/>
            </w:tcBorders>
            <w:shd w:val="clear" w:color="auto" w:fill="auto"/>
            <w:vAlign w:val="bottom"/>
          </w:tcPr>
          <w:p w14:paraId="4E7378CB" w14:textId="52839C8D"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10" w:type="dxa"/>
            <w:tcBorders>
              <w:top w:val="single" w:sz="4" w:space="0" w:color="auto"/>
              <w:bottom w:val="single" w:sz="12" w:space="0" w:color="auto"/>
            </w:tcBorders>
            <w:shd w:val="clear" w:color="auto" w:fill="auto"/>
            <w:vAlign w:val="bottom"/>
          </w:tcPr>
          <w:p w14:paraId="3EEDD4A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E051A">
              <w:rPr>
                <w:i/>
                <w:sz w:val="14"/>
              </w:rPr>
              <w:t>Number</w:t>
            </w:r>
          </w:p>
        </w:tc>
        <w:tc>
          <w:tcPr>
            <w:tcW w:w="6690" w:type="dxa"/>
            <w:tcBorders>
              <w:top w:val="single" w:sz="4" w:space="0" w:color="auto"/>
              <w:bottom w:val="single" w:sz="12" w:space="0" w:color="auto"/>
            </w:tcBorders>
            <w:shd w:val="clear" w:color="auto" w:fill="auto"/>
            <w:vAlign w:val="bottom"/>
          </w:tcPr>
          <w:p w14:paraId="4504848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E051A">
              <w:rPr>
                <w:i/>
                <w:sz w:val="14"/>
              </w:rPr>
              <w:t>Details</w:t>
            </w:r>
          </w:p>
        </w:tc>
      </w:tr>
      <w:tr w:rsidR="002607C9" w:rsidRPr="000E051A" w14:paraId="05603984" w14:textId="77777777" w:rsidTr="001F1F6A">
        <w:trPr>
          <w:trHeight w:hRule="exact" w:val="115"/>
          <w:tblHeader/>
        </w:trPr>
        <w:tc>
          <w:tcPr>
            <w:tcW w:w="2340" w:type="dxa"/>
            <w:tcBorders>
              <w:top w:val="single" w:sz="12" w:space="0" w:color="auto"/>
            </w:tcBorders>
            <w:shd w:val="clear" w:color="auto" w:fill="auto"/>
            <w:vAlign w:val="bottom"/>
          </w:tcPr>
          <w:p w14:paraId="0818776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10" w:type="dxa"/>
            <w:tcBorders>
              <w:top w:val="single" w:sz="12" w:space="0" w:color="auto"/>
            </w:tcBorders>
            <w:shd w:val="clear" w:color="auto" w:fill="auto"/>
            <w:vAlign w:val="bottom"/>
          </w:tcPr>
          <w:p w14:paraId="2DA9734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90" w:type="dxa"/>
            <w:tcBorders>
              <w:top w:val="single" w:sz="12" w:space="0" w:color="auto"/>
            </w:tcBorders>
            <w:shd w:val="clear" w:color="auto" w:fill="auto"/>
            <w:vAlign w:val="bottom"/>
          </w:tcPr>
          <w:p w14:paraId="58B7270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607C9" w:rsidRPr="000E051A" w14:paraId="07BA2FA2" w14:textId="77777777" w:rsidTr="001F1F6A">
        <w:tc>
          <w:tcPr>
            <w:tcW w:w="2340" w:type="dxa"/>
            <w:shd w:val="clear" w:color="auto" w:fill="auto"/>
            <w:vAlign w:val="bottom"/>
          </w:tcPr>
          <w:p w14:paraId="578B42D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0E051A">
              <w:rPr>
                <w:sz w:val="17"/>
              </w:rPr>
              <w:t>Approved for 2025</w:t>
            </w:r>
          </w:p>
        </w:tc>
        <w:tc>
          <w:tcPr>
            <w:tcW w:w="810" w:type="dxa"/>
            <w:shd w:val="clear" w:color="auto" w:fill="auto"/>
            <w:vAlign w:val="bottom"/>
          </w:tcPr>
          <w:p w14:paraId="1490DDD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0E051A">
              <w:rPr>
                <w:sz w:val="17"/>
              </w:rPr>
              <w:t>160</w:t>
            </w:r>
          </w:p>
        </w:tc>
        <w:tc>
          <w:tcPr>
            <w:tcW w:w="6690" w:type="dxa"/>
            <w:shd w:val="clear" w:color="auto" w:fill="auto"/>
            <w:vAlign w:val="bottom"/>
          </w:tcPr>
          <w:p w14:paraId="149A8A5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0E051A">
              <w:rPr>
                <w:sz w:val="17"/>
              </w:rPr>
              <w:t>1 ASG, 1 D-2, 5 D-1, 21 P-5, 29 P-4, 20 P-3, 14 P-2/1, 69 GS (OL)</w:t>
            </w:r>
          </w:p>
        </w:tc>
      </w:tr>
      <w:tr w:rsidR="002607C9" w:rsidRPr="000E051A" w14:paraId="7EF3DBDE" w14:textId="77777777" w:rsidTr="001F1F6A">
        <w:tc>
          <w:tcPr>
            <w:tcW w:w="2340" w:type="dxa"/>
            <w:shd w:val="clear" w:color="auto" w:fill="auto"/>
          </w:tcPr>
          <w:p w14:paraId="0CC20F4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0E051A">
              <w:rPr>
                <w:sz w:val="17"/>
              </w:rPr>
              <w:t>Reclassification</w:t>
            </w:r>
          </w:p>
        </w:tc>
        <w:tc>
          <w:tcPr>
            <w:tcW w:w="810" w:type="dxa"/>
            <w:shd w:val="clear" w:color="auto" w:fill="auto"/>
          </w:tcPr>
          <w:p w14:paraId="0BD0DDD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0E051A">
              <w:rPr>
                <w:sz w:val="17"/>
              </w:rPr>
              <w:t>–</w:t>
            </w:r>
          </w:p>
        </w:tc>
        <w:tc>
          <w:tcPr>
            <w:tcW w:w="6690" w:type="dxa"/>
            <w:shd w:val="clear" w:color="auto" w:fill="auto"/>
            <w:vAlign w:val="bottom"/>
          </w:tcPr>
          <w:p w14:paraId="66DAC8F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0E051A">
              <w:rPr>
                <w:sz w:val="17"/>
              </w:rPr>
              <w:t>1 P-5 in the Division of Country Programmes as 1 D-1 in the Division of Sustainable and Inclusive Trade</w:t>
            </w:r>
          </w:p>
          <w:p w14:paraId="725D438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0E051A">
              <w:rPr>
                <w:sz w:val="17"/>
              </w:rPr>
              <w:t>1 P-4 as 1 P-3 in the Division of Market Development</w:t>
            </w:r>
          </w:p>
        </w:tc>
      </w:tr>
      <w:tr w:rsidR="002607C9" w:rsidRPr="000E051A" w14:paraId="02EDEC77" w14:textId="77777777" w:rsidTr="001F1F6A">
        <w:tc>
          <w:tcPr>
            <w:tcW w:w="2340" w:type="dxa"/>
            <w:shd w:val="clear" w:color="auto" w:fill="auto"/>
          </w:tcPr>
          <w:p w14:paraId="6C46C76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szCs w:val="17"/>
              </w:rPr>
            </w:pPr>
            <w:r w:rsidRPr="000E051A">
              <w:rPr>
                <w:sz w:val="17"/>
                <w:szCs w:val="17"/>
              </w:rPr>
              <w:t>Redeployment</w:t>
            </w:r>
          </w:p>
        </w:tc>
        <w:tc>
          <w:tcPr>
            <w:tcW w:w="810" w:type="dxa"/>
            <w:shd w:val="clear" w:color="auto" w:fill="auto"/>
          </w:tcPr>
          <w:p w14:paraId="725CF96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0E051A">
              <w:rPr>
                <w:sz w:val="17"/>
              </w:rPr>
              <w:t>–</w:t>
            </w:r>
          </w:p>
        </w:tc>
        <w:tc>
          <w:tcPr>
            <w:tcW w:w="6690" w:type="dxa"/>
            <w:shd w:val="clear" w:color="auto" w:fill="auto"/>
            <w:vAlign w:val="bottom"/>
          </w:tcPr>
          <w:p w14:paraId="73D90B2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szCs w:val="17"/>
              </w:rPr>
            </w:pPr>
            <w:r w:rsidRPr="000E051A">
              <w:rPr>
                <w:sz w:val="17"/>
                <w:szCs w:val="17"/>
              </w:rPr>
              <w:t>1 D-1 from the Division of Sustainable and Inclusive Trade in Geneva to the ITC regional office in Nairobi</w:t>
            </w:r>
          </w:p>
          <w:p w14:paraId="688CF70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szCs w:val="17"/>
              </w:rPr>
            </w:pPr>
            <w:r w:rsidRPr="000E051A">
              <w:rPr>
                <w:sz w:val="17"/>
                <w:szCs w:val="17"/>
              </w:rPr>
              <w:t xml:space="preserve">1 P-3 from the </w:t>
            </w:r>
            <w:r w:rsidRPr="000E051A">
              <w:rPr>
                <w:sz w:val="17"/>
              </w:rPr>
              <w:t>Division of Country Programmes</w:t>
            </w:r>
            <w:r w:rsidRPr="000E051A">
              <w:rPr>
                <w:sz w:val="17"/>
                <w:szCs w:val="17"/>
              </w:rPr>
              <w:t xml:space="preserve"> to the ITC regional office in Nairobi</w:t>
            </w:r>
          </w:p>
        </w:tc>
      </w:tr>
      <w:tr w:rsidR="002607C9" w:rsidRPr="000E051A" w14:paraId="2280EDBD" w14:textId="77777777" w:rsidTr="001F1F6A">
        <w:trPr>
          <w:trHeight w:val="300"/>
        </w:trPr>
        <w:tc>
          <w:tcPr>
            <w:tcW w:w="2340" w:type="dxa"/>
            <w:shd w:val="clear" w:color="auto" w:fill="auto"/>
          </w:tcPr>
          <w:p w14:paraId="7C953CA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r w:rsidRPr="000E051A">
              <w:rPr>
                <w:sz w:val="17"/>
                <w:szCs w:val="17"/>
              </w:rPr>
              <w:t>Reassignment</w:t>
            </w:r>
          </w:p>
        </w:tc>
        <w:tc>
          <w:tcPr>
            <w:tcW w:w="810" w:type="dxa"/>
            <w:shd w:val="clear" w:color="auto" w:fill="auto"/>
          </w:tcPr>
          <w:p w14:paraId="0446134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E051A">
              <w:rPr>
                <w:sz w:val="17"/>
                <w:szCs w:val="17"/>
              </w:rPr>
              <w:t>–</w:t>
            </w:r>
          </w:p>
        </w:tc>
        <w:tc>
          <w:tcPr>
            <w:tcW w:w="6690" w:type="dxa"/>
            <w:shd w:val="clear" w:color="auto" w:fill="auto"/>
            <w:vAlign w:val="bottom"/>
          </w:tcPr>
          <w:p w14:paraId="0F5DF4B1" w14:textId="77777777" w:rsidR="002607C9" w:rsidRPr="000E051A" w:rsidRDefault="002607C9" w:rsidP="001F1F6A">
            <w:pPr>
              <w:pStyle w:val="SingleTxt"/>
              <w:spacing w:before="40" w:after="40" w:line="210" w:lineRule="exact"/>
              <w:ind w:left="136" w:right="43"/>
              <w:rPr>
                <w:sz w:val="17"/>
                <w:szCs w:val="17"/>
              </w:rPr>
            </w:pPr>
            <w:r w:rsidRPr="000E051A">
              <w:rPr>
                <w:sz w:val="17"/>
                <w:szCs w:val="17"/>
              </w:rPr>
              <w:t xml:space="preserve">1 Programme Management Officer (P-4) as Statistician, 1 Programme Management Officer (P-3) as Data Analyst and 1 Driver (GS (OL)) as General Services Assistant </w:t>
            </w:r>
          </w:p>
        </w:tc>
      </w:tr>
      <w:tr w:rsidR="002607C9" w:rsidRPr="000E051A" w14:paraId="6CF7A0C2" w14:textId="77777777" w:rsidTr="001F1F6A">
        <w:tc>
          <w:tcPr>
            <w:tcW w:w="2340" w:type="dxa"/>
            <w:tcBorders>
              <w:bottom w:val="single" w:sz="12" w:space="0" w:color="auto"/>
            </w:tcBorders>
            <w:shd w:val="clear" w:color="auto" w:fill="auto"/>
            <w:vAlign w:val="bottom"/>
          </w:tcPr>
          <w:p w14:paraId="472D316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0E051A">
              <w:rPr>
                <w:sz w:val="17"/>
              </w:rPr>
              <w:t>Proposed for 2026</w:t>
            </w:r>
          </w:p>
        </w:tc>
        <w:tc>
          <w:tcPr>
            <w:tcW w:w="810" w:type="dxa"/>
            <w:tcBorders>
              <w:bottom w:val="single" w:sz="12" w:space="0" w:color="auto"/>
            </w:tcBorders>
            <w:shd w:val="clear" w:color="auto" w:fill="auto"/>
            <w:vAlign w:val="bottom"/>
          </w:tcPr>
          <w:p w14:paraId="2BCDB3D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0E051A">
              <w:rPr>
                <w:sz w:val="17"/>
              </w:rPr>
              <w:t>160</w:t>
            </w:r>
          </w:p>
        </w:tc>
        <w:tc>
          <w:tcPr>
            <w:tcW w:w="6690" w:type="dxa"/>
            <w:tcBorders>
              <w:bottom w:val="single" w:sz="12" w:space="0" w:color="auto"/>
            </w:tcBorders>
            <w:shd w:val="clear" w:color="auto" w:fill="auto"/>
            <w:vAlign w:val="bottom"/>
          </w:tcPr>
          <w:p w14:paraId="0D78C3A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0E051A">
              <w:rPr>
                <w:sz w:val="17"/>
              </w:rPr>
              <w:t>1 ASG, 1 D-2, 6 D-1, 20 P-5, 28 P-4, 21 P-3, 14 P-2/1, 69 GS (OL)</w:t>
            </w:r>
          </w:p>
        </w:tc>
      </w:tr>
    </w:tbl>
    <w:p w14:paraId="72DF154E" w14:textId="5E090944"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4141A7" w14:textId="571B6CB8"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80884C" w14:textId="6733A971"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Table 13.7</w:t>
      </w:r>
    </w:p>
    <w:p w14:paraId="42F9A35A" w14:textId="6BE7642F"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0E051A">
        <w:rPr>
          <w:lang w:val="en-GB"/>
        </w:rPr>
        <w:t>Proposed posts for 2026 by source of funding: ITC full regular budget and extrabudgetary resources</w:t>
      </w:r>
    </w:p>
    <w:p w14:paraId="7DFC8211" w14:textId="0091ADD8"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(Number of posts)</w:t>
      </w:r>
    </w:p>
    <w:p w14:paraId="5B16C63A" w14:textId="36D9E8DA"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BF893F" w14:textId="166466FE" w:rsidR="002607C9" w:rsidRPr="000E051A" w:rsidRDefault="002607C9" w:rsidP="002607C9">
      <w:pPr>
        <w:pStyle w:val="H4"/>
        <w:ind w:right="1260"/>
      </w:pPr>
      <w:r w:rsidRPr="000E051A">
        <w:rPr>
          <w:i w:val="0"/>
          <w:iCs/>
        </w:rPr>
        <w:tab/>
        <w:t>(1)</w:t>
      </w:r>
      <w:r w:rsidRPr="000E051A">
        <w:rPr>
          <w:i w:val="0"/>
          <w:iCs/>
        </w:rPr>
        <w:tab/>
      </w:r>
      <w:r w:rsidRPr="000E051A">
        <w:t>Regular budget</w:t>
      </w:r>
    </w:p>
    <w:p w14:paraId="3600F820" w14:textId="412122AD"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BACFA" w14:textId="31B6DE7B"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4"/>
        <w:gridCol w:w="1056"/>
        <w:gridCol w:w="1056"/>
        <w:gridCol w:w="1056"/>
        <w:gridCol w:w="1056"/>
        <w:gridCol w:w="1056"/>
        <w:gridCol w:w="1056"/>
      </w:tblGrid>
      <w:tr w:rsidR="002607C9" w:rsidRPr="000E051A" w14:paraId="3FCE40C2" w14:textId="77777777" w:rsidTr="001F1F6A">
        <w:trPr>
          <w:tblHeader/>
        </w:trPr>
        <w:tc>
          <w:tcPr>
            <w:tcW w:w="3510" w:type="dxa"/>
            <w:vMerge w:val="restart"/>
            <w:tcBorders>
              <w:top w:val="single" w:sz="4" w:space="0" w:color="auto"/>
            </w:tcBorders>
            <w:shd w:val="clear" w:color="auto" w:fill="auto"/>
            <w:vAlign w:val="bottom"/>
          </w:tcPr>
          <w:p w14:paraId="3267EC5B" w14:textId="77777777" w:rsidR="002607C9" w:rsidRPr="000E051A" w:rsidRDefault="002607C9" w:rsidP="001F1F6A">
            <w:pPr>
              <w:spacing w:before="81" w:after="81" w:line="160" w:lineRule="exact"/>
              <w:ind w:right="40"/>
              <w:jc w:val="both"/>
              <w:rPr>
                <w:i/>
                <w:sz w:val="14"/>
              </w:rPr>
            </w:pPr>
            <w:r w:rsidRPr="000E051A">
              <w:rPr>
                <w:i/>
                <w:sz w:val="14"/>
              </w:rPr>
              <w:t>Component/subprogramme</w:t>
            </w:r>
          </w:p>
        </w:tc>
        <w:tc>
          <w:tcPr>
            <w:tcW w:w="1055" w:type="dxa"/>
            <w:vMerge w:val="restart"/>
            <w:tcBorders>
              <w:top w:val="single" w:sz="4" w:space="0" w:color="auto"/>
            </w:tcBorders>
            <w:shd w:val="clear" w:color="auto" w:fill="auto"/>
            <w:vAlign w:val="bottom"/>
          </w:tcPr>
          <w:p w14:paraId="57E32A5C" w14:textId="77777777" w:rsidR="002607C9" w:rsidRPr="000E051A" w:rsidRDefault="002607C9" w:rsidP="001F1F6A">
            <w:pPr>
              <w:spacing w:before="81" w:after="81" w:line="160" w:lineRule="exact"/>
              <w:ind w:left="144" w:right="40"/>
              <w:jc w:val="right"/>
              <w:rPr>
                <w:i/>
                <w:sz w:val="14"/>
              </w:rPr>
            </w:pPr>
            <w:r w:rsidRPr="000E051A">
              <w:rPr>
                <w:i/>
                <w:sz w:val="14"/>
              </w:rPr>
              <w:t>2025 approved</w:t>
            </w:r>
          </w:p>
        </w:tc>
        <w:tc>
          <w:tcPr>
            <w:tcW w:w="4220" w:type="dxa"/>
            <w:gridSpan w:val="4"/>
            <w:tcBorders>
              <w:top w:val="single" w:sz="4" w:space="0" w:color="auto"/>
              <w:bottom w:val="single" w:sz="4" w:space="0" w:color="auto"/>
            </w:tcBorders>
            <w:shd w:val="clear" w:color="auto" w:fill="auto"/>
            <w:vAlign w:val="bottom"/>
          </w:tcPr>
          <w:p w14:paraId="40DCFA51" w14:textId="77777777" w:rsidR="002607C9" w:rsidRPr="000E051A" w:rsidRDefault="002607C9" w:rsidP="001F1F6A">
            <w:pPr>
              <w:spacing w:before="81" w:after="81" w:line="160" w:lineRule="exact"/>
              <w:ind w:right="40"/>
              <w:jc w:val="center"/>
              <w:rPr>
                <w:i/>
                <w:sz w:val="14"/>
              </w:rPr>
            </w:pPr>
            <w:r w:rsidRPr="000E051A">
              <w:rPr>
                <w:i/>
                <w:sz w:val="14"/>
              </w:rPr>
              <w:t>Changes</w:t>
            </w:r>
          </w:p>
        </w:tc>
        <w:tc>
          <w:tcPr>
            <w:tcW w:w="1055" w:type="dxa"/>
            <w:vMerge w:val="restart"/>
            <w:tcBorders>
              <w:top w:val="single" w:sz="4" w:space="0" w:color="auto"/>
            </w:tcBorders>
            <w:shd w:val="clear" w:color="auto" w:fill="auto"/>
            <w:vAlign w:val="bottom"/>
          </w:tcPr>
          <w:p w14:paraId="787BC8AB" w14:textId="77777777" w:rsidR="002607C9" w:rsidRPr="000E051A" w:rsidRDefault="002607C9" w:rsidP="001F1F6A">
            <w:pPr>
              <w:spacing w:before="81" w:after="81" w:line="160" w:lineRule="exact"/>
              <w:ind w:left="144" w:right="40"/>
              <w:jc w:val="right"/>
              <w:rPr>
                <w:i/>
                <w:sz w:val="14"/>
              </w:rPr>
            </w:pPr>
            <w:r w:rsidRPr="000E051A">
              <w:rPr>
                <w:i/>
                <w:sz w:val="14"/>
              </w:rPr>
              <w:t>2026 proposed</w:t>
            </w:r>
          </w:p>
        </w:tc>
      </w:tr>
      <w:tr w:rsidR="002607C9" w:rsidRPr="000E051A" w14:paraId="471FF8E4" w14:textId="77777777" w:rsidTr="001F1F6A">
        <w:trPr>
          <w:trHeight w:val="53"/>
          <w:tblHeader/>
        </w:trPr>
        <w:tc>
          <w:tcPr>
            <w:tcW w:w="3510" w:type="dxa"/>
            <w:vMerge/>
            <w:tcBorders>
              <w:bottom w:val="single" w:sz="12" w:space="0" w:color="auto"/>
            </w:tcBorders>
            <w:shd w:val="clear" w:color="auto" w:fill="auto"/>
            <w:vAlign w:val="bottom"/>
          </w:tcPr>
          <w:p w14:paraId="66971709" w14:textId="77777777" w:rsidR="002607C9" w:rsidRPr="000E051A" w:rsidRDefault="002607C9" w:rsidP="001F1F6A">
            <w:pPr>
              <w:spacing w:before="81" w:after="81" w:line="160" w:lineRule="exact"/>
              <w:ind w:right="40"/>
              <w:jc w:val="both"/>
              <w:rPr>
                <w:i/>
                <w:sz w:val="14"/>
              </w:rPr>
            </w:pPr>
          </w:p>
        </w:tc>
        <w:tc>
          <w:tcPr>
            <w:tcW w:w="1055" w:type="dxa"/>
            <w:vMerge/>
            <w:tcBorders>
              <w:bottom w:val="single" w:sz="12" w:space="0" w:color="auto"/>
            </w:tcBorders>
            <w:shd w:val="clear" w:color="auto" w:fill="auto"/>
            <w:vAlign w:val="bottom"/>
          </w:tcPr>
          <w:p w14:paraId="4D5B95D3" w14:textId="77777777" w:rsidR="002607C9" w:rsidRPr="000E051A" w:rsidRDefault="002607C9" w:rsidP="001F1F6A">
            <w:pPr>
              <w:spacing w:before="81" w:after="81" w:line="160" w:lineRule="exact"/>
              <w:ind w:left="144" w:right="40"/>
              <w:jc w:val="right"/>
              <w:rPr>
                <w:i/>
                <w:sz w:val="14"/>
              </w:rPr>
            </w:pPr>
          </w:p>
        </w:tc>
        <w:tc>
          <w:tcPr>
            <w:tcW w:w="1055" w:type="dxa"/>
            <w:tcBorders>
              <w:top w:val="single" w:sz="4" w:space="0" w:color="auto"/>
              <w:bottom w:val="single" w:sz="12" w:space="0" w:color="auto"/>
            </w:tcBorders>
            <w:shd w:val="clear" w:color="auto" w:fill="auto"/>
            <w:vAlign w:val="bottom"/>
          </w:tcPr>
          <w:p w14:paraId="4D8FAC86" w14:textId="77777777" w:rsidR="002607C9" w:rsidRPr="000E051A" w:rsidRDefault="002607C9" w:rsidP="001F1F6A">
            <w:pPr>
              <w:spacing w:before="81" w:after="81" w:line="160" w:lineRule="exact"/>
              <w:ind w:left="144" w:right="40"/>
              <w:jc w:val="right"/>
              <w:rPr>
                <w:i/>
                <w:sz w:val="14"/>
              </w:rPr>
            </w:pPr>
            <w:r w:rsidRPr="000E051A">
              <w:rPr>
                <w:i/>
                <w:sz w:val="14"/>
              </w:rPr>
              <w:t>Technical adjustments</w:t>
            </w:r>
          </w:p>
        </w:tc>
        <w:tc>
          <w:tcPr>
            <w:tcW w:w="1055" w:type="dxa"/>
            <w:tcBorders>
              <w:top w:val="single" w:sz="4" w:space="0" w:color="auto"/>
              <w:bottom w:val="single" w:sz="12" w:space="0" w:color="auto"/>
            </w:tcBorders>
            <w:shd w:val="clear" w:color="auto" w:fill="auto"/>
            <w:vAlign w:val="bottom"/>
          </w:tcPr>
          <w:p w14:paraId="1BDA6799" w14:textId="77777777" w:rsidR="002607C9" w:rsidRPr="000E051A" w:rsidRDefault="002607C9" w:rsidP="001F1F6A">
            <w:pPr>
              <w:spacing w:before="81" w:after="81" w:line="160" w:lineRule="exact"/>
              <w:ind w:left="50" w:right="40"/>
              <w:jc w:val="right"/>
              <w:rPr>
                <w:i/>
                <w:sz w:val="14"/>
              </w:rPr>
            </w:pPr>
            <w:r w:rsidRPr="000E051A">
              <w:rPr>
                <w:i/>
                <w:sz w:val="14"/>
              </w:rPr>
              <w:t>New/expanded mandates</w:t>
            </w:r>
          </w:p>
        </w:tc>
        <w:tc>
          <w:tcPr>
            <w:tcW w:w="1055" w:type="dxa"/>
            <w:tcBorders>
              <w:top w:val="single" w:sz="4" w:space="0" w:color="auto"/>
              <w:bottom w:val="single" w:sz="12" w:space="0" w:color="auto"/>
            </w:tcBorders>
            <w:shd w:val="clear" w:color="auto" w:fill="auto"/>
            <w:vAlign w:val="bottom"/>
          </w:tcPr>
          <w:p w14:paraId="24C52709" w14:textId="77777777" w:rsidR="002607C9" w:rsidRPr="000E051A" w:rsidRDefault="002607C9" w:rsidP="001F1F6A">
            <w:pPr>
              <w:spacing w:before="81" w:after="81" w:line="160" w:lineRule="exact"/>
              <w:ind w:left="144" w:right="40"/>
              <w:jc w:val="right"/>
              <w:rPr>
                <w:i/>
                <w:sz w:val="14"/>
              </w:rPr>
            </w:pPr>
            <w:r w:rsidRPr="000E051A">
              <w:rPr>
                <w:i/>
                <w:sz w:val="14"/>
              </w:rPr>
              <w:t>Other</w:t>
            </w:r>
          </w:p>
        </w:tc>
        <w:tc>
          <w:tcPr>
            <w:tcW w:w="1055" w:type="dxa"/>
            <w:tcBorders>
              <w:top w:val="single" w:sz="4" w:space="0" w:color="auto"/>
              <w:bottom w:val="single" w:sz="12" w:space="0" w:color="auto"/>
            </w:tcBorders>
            <w:shd w:val="clear" w:color="auto" w:fill="auto"/>
            <w:vAlign w:val="bottom"/>
          </w:tcPr>
          <w:p w14:paraId="3A773E90" w14:textId="77777777" w:rsidR="002607C9" w:rsidRPr="000E051A" w:rsidRDefault="002607C9" w:rsidP="001F1F6A">
            <w:pPr>
              <w:spacing w:before="81" w:after="81" w:line="160" w:lineRule="exact"/>
              <w:ind w:left="144" w:right="40"/>
              <w:jc w:val="right"/>
              <w:rPr>
                <w:i/>
                <w:sz w:val="14"/>
              </w:rPr>
            </w:pPr>
            <w:r w:rsidRPr="000E051A">
              <w:rPr>
                <w:i/>
                <w:sz w:val="14"/>
              </w:rPr>
              <w:t>Total</w:t>
            </w:r>
          </w:p>
        </w:tc>
        <w:tc>
          <w:tcPr>
            <w:tcW w:w="1055" w:type="dxa"/>
            <w:vMerge/>
            <w:tcBorders>
              <w:bottom w:val="single" w:sz="12" w:space="0" w:color="auto"/>
            </w:tcBorders>
            <w:shd w:val="clear" w:color="auto" w:fill="auto"/>
            <w:vAlign w:val="bottom"/>
          </w:tcPr>
          <w:p w14:paraId="0BA8004B" w14:textId="77777777" w:rsidR="002607C9" w:rsidRPr="000E051A" w:rsidRDefault="002607C9" w:rsidP="001F1F6A">
            <w:pPr>
              <w:spacing w:before="81" w:after="81" w:line="160" w:lineRule="exact"/>
              <w:ind w:left="144" w:right="40"/>
              <w:jc w:val="right"/>
              <w:rPr>
                <w:i/>
                <w:sz w:val="14"/>
              </w:rPr>
            </w:pPr>
          </w:p>
        </w:tc>
      </w:tr>
      <w:tr w:rsidR="002607C9" w:rsidRPr="000E051A" w14:paraId="19BCF01B" w14:textId="77777777" w:rsidTr="001F1F6A">
        <w:trPr>
          <w:trHeight w:hRule="exact" w:val="115"/>
          <w:tblHeader/>
        </w:trPr>
        <w:tc>
          <w:tcPr>
            <w:tcW w:w="3510" w:type="dxa"/>
            <w:tcBorders>
              <w:top w:val="single" w:sz="12" w:space="0" w:color="auto"/>
            </w:tcBorders>
            <w:shd w:val="clear" w:color="auto" w:fill="auto"/>
            <w:vAlign w:val="bottom"/>
          </w:tcPr>
          <w:p w14:paraId="309C0CC9" w14:textId="77777777" w:rsidR="002607C9" w:rsidRPr="000E051A" w:rsidRDefault="002607C9" w:rsidP="001F1F6A">
            <w:pPr>
              <w:spacing w:before="40" w:after="40" w:line="210" w:lineRule="exact"/>
              <w:ind w:right="40"/>
              <w:jc w:val="both"/>
              <w:rPr>
                <w:sz w:val="17"/>
              </w:rPr>
            </w:pPr>
          </w:p>
        </w:tc>
        <w:tc>
          <w:tcPr>
            <w:tcW w:w="1055" w:type="dxa"/>
            <w:tcBorders>
              <w:top w:val="single" w:sz="12" w:space="0" w:color="auto"/>
            </w:tcBorders>
            <w:shd w:val="clear" w:color="auto" w:fill="auto"/>
            <w:vAlign w:val="bottom"/>
          </w:tcPr>
          <w:p w14:paraId="6DA33935" w14:textId="77777777" w:rsidR="002607C9" w:rsidRPr="000E051A" w:rsidRDefault="002607C9" w:rsidP="001F1F6A">
            <w:pPr>
              <w:spacing w:before="40" w:after="40" w:line="210" w:lineRule="exact"/>
              <w:ind w:left="144" w:right="40"/>
              <w:jc w:val="right"/>
              <w:rPr>
                <w:sz w:val="17"/>
              </w:rPr>
            </w:pPr>
          </w:p>
        </w:tc>
        <w:tc>
          <w:tcPr>
            <w:tcW w:w="1055" w:type="dxa"/>
            <w:tcBorders>
              <w:top w:val="single" w:sz="12" w:space="0" w:color="auto"/>
            </w:tcBorders>
            <w:shd w:val="clear" w:color="auto" w:fill="auto"/>
            <w:vAlign w:val="bottom"/>
          </w:tcPr>
          <w:p w14:paraId="29D69D51" w14:textId="77777777" w:rsidR="002607C9" w:rsidRPr="000E051A" w:rsidRDefault="002607C9" w:rsidP="001F1F6A">
            <w:pPr>
              <w:spacing w:before="40" w:after="40" w:line="210" w:lineRule="exact"/>
              <w:ind w:left="144" w:right="40"/>
              <w:jc w:val="right"/>
              <w:rPr>
                <w:sz w:val="17"/>
              </w:rPr>
            </w:pPr>
          </w:p>
        </w:tc>
        <w:tc>
          <w:tcPr>
            <w:tcW w:w="1055" w:type="dxa"/>
            <w:tcBorders>
              <w:top w:val="single" w:sz="12" w:space="0" w:color="auto"/>
            </w:tcBorders>
            <w:shd w:val="clear" w:color="auto" w:fill="auto"/>
            <w:vAlign w:val="bottom"/>
          </w:tcPr>
          <w:p w14:paraId="295DF808" w14:textId="77777777" w:rsidR="002607C9" w:rsidRPr="000E051A" w:rsidRDefault="002607C9" w:rsidP="001F1F6A">
            <w:pPr>
              <w:spacing w:before="40" w:after="40" w:line="210" w:lineRule="exact"/>
              <w:ind w:left="144" w:right="40"/>
              <w:jc w:val="right"/>
              <w:rPr>
                <w:sz w:val="17"/>
              </w:rPr>
            </w:pPr>
          </w:p>
        </w:tc>
        <w:tc>
          <w:tcPr>
            <w:tcW w:w="1055" w:type="dxa"/>
            <w:tcBorders>
              <w:top w:val="single" w:sz="12" w:space="0" w:color="auto"/>
            </w:tcBorders>
            <w:shd w:val="clear" w:color="auto" w:fill="auto"/>
            <w:vAlign w:val="bottom"/>
          </w:tcPr>
          <w:p w14:paraId="150108F3" w14:textId="77777777" w:rsidR="002607C9" w:rsidRPr="000E051A" w:rsidRDefault="002607C9" w:rsidP="001F1F6A">
            <w:pPr>
              <w:spacing w:before="40" w:after="40" w:line="210" w:lineRule="exact"/>
              <w:ind w:left="144" w:right="40"/>
              <w:jc w:val="right"/>
              <w:rPr>
                <w:sz w:val="17"/>
              </w:rPr>
            </w:pPr>
          </w:p>
        </w:tc>
        <w:tc>
          <w:tcPr>
            <w:tcW w:w="1055" w:type="dxa"/>
            <w:tcBorders>
              <w:top w:val="single" w:sz="12" w:space="0" w:color="auto"/>
            </w:tcBorders>
            <w:shd w:val="clear" w:color="auto" w:fill="auto"/>
            <w:vAlign w:val="bottom"/>
          </w:tcPr>
          <w:p w14:paraId="63C11509" w14:textId="77777777" w:rsidR="002607C9" w:rsidRPr="000E051A" w:rsidRDefault="002607C9" w:rsidP="001F1F6A">
            <w:pPr>
              <w:spacing w:before="40" w:after="40" w:line="210" w:lineRule="exact"/>
              <w:ind w:left="144" w:right="40"/>
              <w:jc w:val="right"/>
              <w:rPr>
                <w:sz w:val="17"/>
              </w:rPr>
            </w:pPr>
          </w:p>
        </w:tc>
        <w:tc>
          <w:tcPr>
            <w:tcW w:w="1055" w:type="dxa"/>
            <w:tcBorders>
              <w:top w:val="single" w:sz="12" w:space="0" w:color="auto"/>
            </w:tcBorders>
            <w:shd w:val="clear" w:color="auto" w:fill="auto"/>
            <w:vAlign w:val="bottom"/>
          </w:tcPr>
          <w:p w14:paraId="0150F468" w14:textId="77777777" w:rsidR="002607C9" w:rsidRPr="000E051A" w:rsidRDefault="002607C9" w:rsidP="001F1F6A">
            <w:pPr>
              <w:spacing w:before="40" w:after="40" w:line="210" w:lineRule="exact"/>
              <w:ind w:left="144" w:right="40"/>
              <w:jc w:val="right"/>
              <w:rPr>
                <w:sz w:val="17"/>
              </w:rPr>
            </w:pPr>
          </w:p>
        </w:tc>
      </w:tr>
      <w:tr w:rsidR="002607C9" w:rsidRPr="000E051A" w14:paraId="2C3750F0" w14:textId="77777777" w:rsidTr="001F1F6A">
        <w:tc>
          <w:tcPr>
            <w:tcW w:w="3510" w:type="dxa"/>
            <w:shd w:val="clear" w:color="auto" w:fill="auto"/>
            <w:vAlign w:val="bottom"/>
          </w:tcPr>
          <w:p w14:paraId="005409BD" w14:textId="77777777" w:rsidR="002607C9" w:rsidRPr="000E051A" w:rsidRDefault="002607C9" w:rsidP="001F1F6A">
            <w:pPr>
              <w:tabs>
                <w:tab w:val="left" w:pos="288"/>
                <w:tab w:val="left" w:pos="576"/>
                <w:tab w:val="left" w:pos="864"/>
                <w:tab w:val="left" w:pos="1152"/>
              </w:tabs>
              <w:spacing w:before="40" w:after="40" w:line="210" w:lineRule="exact"/>
              <w:ind w:right="43"/>
              <w:jc w:val="both"/>
              <w:rPr>
                <w:sz w:val="17"/>
              </w:rPr>
            </w:pPr>
            <w:r w:rsidRPr="000E051A">
              <w:rPr>
                <w:sz w:val="17"/>
              </w:rPr>
              <w:t>Programme of work</w:t>
            </w:r>
          </w:p>
        </w:tc>
        <w:tc>
          <w:tcPr>
            <w:tcW w:w="1055" w:type="dxa"/>
            <w:shd w:val="clear" w:color="auto" w:fill="auto"/>
            <w:vAlign w:val="bottom"/>
          </w:tcPr>
          <w:p w14:paraId="3306530B"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c>
          <w:tcPr>
            <w:tcW w:w="1055" w:type="dxa"/>
            <w:shd w:val="clear" w:color="auto" w:fill="auto"/>
            <w:vAlign w:val="bottom"/>
          </w:tcPr>
          <w:p w14:paraId="14AC91BF"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c>
          <w:tcPr>
            <w:tcW w:w="1055" w:type="dxa"/>
            <w:shd w:val="clear" w:color="auto" w:fill="auto"/>
            <w:vAlign w:val="bottom"/>
          </w:tcPr>
          <w:p w14:paraId="3B601435"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c>
          <w:tcPr>
            <w:tcW w:w="1055" w:type="dxa"/>
            <w:shd w:val="clear" w:color="auto" w:fill="auto"/>
            <w:vAlign w:val="bottom"/>
          </w:tcPr>
          <w:p w14:paraId="6FF3FFD8"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c>
          <w:tcPr>
            <w:tcW w:w="1055" w:type="dxa"/>
            <w:shd w:val="clear" w:color="auto" w:fill="auto"/>
            <w:vAlign w:val="bottom"/>
          </w:tcPr>
          <w:p w14:paraId="7EAAE7AB"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c>
          <w:tcPr>
            <w:tcW w:w="1055" w:type="dxa"/>
            <w:shd w:val="clear" w:color="auto" w:fill="auto"/>
            <w:vAlign w:val="bottom"/>
          </w:tcPr>
          <w:p w14:paraId="7D868207" w14:textId="77777777" w:rsidR="002607C9" w:rsidRPr="000E051A" w:rsidRDefault="002607C9" w:rsidP="001F1F6A">
            <w:pPr>
              <w:tabs>
                <w:tab w:val="left" w:pos="288"/>
                <w:tab w:val="left" w:pos="576"/>
                <w:tab w:val="left" w:pos="864"/>
                <w:tab w:val="left" w:pos="1152"/>
              </w:tabs>
              <w:spacing w:before="40" w:after="40" w:line="210" w:lineRule="exact"/>
              <w:ind w:left="144" w:right="43"/>
              <w:jc w:val="right"/>
              <w:rPr>
                <w:sz w:val="17"/>
              </w:rPr>
            </w:pPr>
          </w:p>
        </w:tc>
      </w:tr>
      <w:tr w:rsidR="002607C9" w:rsidRPr="000E051A" w14:paraId="5CF3E349" w14:textId="77777777" w:rsidTr="001F1F6A">
        <w:tc>
          <w:tcPr>
            <w:tcW w:w="3510" w:type="dxa"/>
            <w:tcBorders>
              <w:bottom w:val="single" w:sz="4" w:space="0" w:color="auto"/>
            </w:tcBorders>
            <w:shd w:val="clear" w:color="auto" w:fill="auto"/>
            <w:vAlign w:val="bottom"/>
          </w:tcPr>
          <w:p w14:paraId="6128CD8B" w14:textId="77777777" w:rsidR="002607C9" w:rsidRPr="000E051A" w:rsidRDefault="002607C9" w:rsidP="001F1F6A">
            <w:pPr>
              <w:tabs>
                <w:tab w:val="left" w:pos="288"/>
                <w:tab w:val="left" w:pos="576"/>
                <w:tab w:val="left" w:pos="864"/>
                <w:tab w:val="left" w:pos="1152"/>
              </w:tabs>
              <w:spacing w:before="40" w:after="81" w:line="210" w:lineRule="exact"/>
              <w:ind w:left="576" w:right="43" w:hanging="576"/>
              <w:rPr>
                <w:sz w:val="17"/>
              </w:rPr>
            </w:pPr>
            <w:r w:rsidRPr="000E051A">
              <w:rPr>
                <w:sz w:val="17"/>
              </w:rPr>
              <w:tab/>
              <w:t>6.</w:t>
            </w:r>
            <w:r w:rsidRPr="000E051A">
              <w:rPr>
                <w:sz w:val="17"/>
              </w:rPr>
              <w:tab/>
              <w:t>Operational aspects of trade promotion and export development</w:t>
            </w:r>
          </w:p>
        </w:tc>
        <w:tc>
          <w:tcPr>
            <w:tcW w:w="1055" w:type="dxa"/>
            <w:tcBorders>
              <w:bottom w:val="single" w:sz="4" w:space="0" w:color="auto"/>
            </w:tcBorders>
            <w:shd w:val="clear" w:color="auto" w:fill="auto"/>
            <w:vAlign w:val="bottom"/>
          </w:tcPr>
          <w:p w14:paraId="75623CD6"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160</w:t>
            </w:r>
          </w:p>
        </w:tc>
        <w:tc>
          <w:tcPr>
            <w:tcW w:w="1055" w:type="dxa"/>
            <w:tcBorders>
              <w:bottom w:val="single" w:sz="4" w:space="0" w:color="auto"/>
            </w:tcBorders>
            <w:shd w:val="clear" w:color="auto" w:fill="auto"/>
            <w:vAlign w:val="bottom"/>
          </w:tcPr>
          <w:p w14:paraId="54C4DACC"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w:t>
            </w:r>
          </w:p>
        </w:tc>
        <w:tc>
          <w:tcPr>
            <w:tcW w:w="1055" w:type="dxa"/>
            <w:tcBorders>
              <w:bottom w:val="single" w:sz="4" w:space="0" w:color="auto"/>
            </w:tcBorders>
            <w:shd w:val="clear" w:color="auto" w:fill="auto"/>
            <w:vAlign w:val="bottom"/>
          </w:tcPr>
          <w:p w14:paraId="1F0AA418"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w:t>
            </w:r>
          </w:p>
        </w:tc>
        <w:tc>
          <w:tcPr>
            <w:tcW w:w="1055" w:type="dxa"/>
            <w:tcBorders>
              <w:bottom w:val="single" w:sz="4" w:space="0" w:color="auto"/>
            </w:tcBorders>
            <w:shd w:val="clear" w:color="auto" w:fill="auto"/>
            <w:vAlign w:val="bottom"/>
          </w:tcPr>
          <w:p w14:paraId="7645FA57"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w:t>
            </w:r>
          </w:p>
        </w:tc>
        <w:tc>
          <w:tcPr>
            <w:tcW w:w="1055" w:type="dxa"/>
            <w:tcBorders>
              <w:bottom w:val="single" w:sz="4" w:space="0" w:color="auto"/>
            </w:tcBorders>
            <w:shd w:val="clear" w:color="auto" w:fill="auto"/>
            <w:vAlign w:val="bottom"/>
          </w:tcPr>
          <w:p w14:paraId="75A1E2B3"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w:t>
            </w:r>
          </w:p>
        </w:tc>
        <w:tc>
          <w:tcPr>
            <w:tcW w:w="1055" w:type="dxa"/>
            <w:tcBorders>
              <w:bottom w:val="single" w:sz="4" w:space="0" w:color="auto"/>
            </w:tcBorders>
            <w:shd w:val="clear" w:color="auto" w:fill="auto"/>
            <w:vAlign w:val="bottom"/>
          </w:tcPr>
          <w:p w14:paraId="5E82DA0C" w14:textId="77777777" w:rsidR="002607C9" w:rsidRPr="000E051A" w:rsidRDefault="002607C9" w:rsidP="001F1F6A">
            <w:pPr>
              <w:tabs>
                <w:tab w:val="left" w:pos="288"/>
                <w:tab w:val="left" w:pos="576"/>
                <w:tab w:val="left" w:pos="864"/>
                <w:tab w:val="left" w:pos="1152"/>
              </w:tabs>
              <w:spacing w:before="40" w:after="81" w:line="210" w:lineRule="exact"/>
              <w:ind w:left="144" w:right="43"/>
              <w:jc w:val="right"/>
              <w:rPr>
                <w:sz w:val="17"/>
              </w:rPr>
            </w:pPr>
            <w:r w:rsidRPr="000E051A">
              <w:rPr>
                <w:sz w:val="17"/>
              </w:rPr>
              <w:t>160</w:t>
            </w:r>
          </w:p>
        </w:tc>
      </w:tr>
      <w:tr w:rsidR="002607C9" w:rsidRPr="000E051A" w14:paraId="0E409E95" w14:textId="77777777" w:rsidTr="001F1F6A">
        <w:tc>
          <w:tcPr>
            <w:tcW w:w="3510" w:type="dxa"/>
            <w:tcBorders>
              <w:top w:val="single" w:sz="4" w:space="0" w:color="auto"/>
              <w:bottom w:val="single" w:sz="12" w:space="0" w:color="auto"/>
            </w:tcBorders>
            <w:shd w:val="clear" w:color="auto" w:fill="auto"/>
            <w:vAlign w:val="bottom"/>
          </w:tcPr>
          <w:p w14:paraId="13635B10" w14:textId="77777777" w:rsidR="002607C9" w:rsidRPr="000E051A" w:rsidRDefault="002607C9" w:rsidP="001F1F6A">
            <w:pPr>
              <w:tabs>
                <w:tab w:val="left" w:pos="288"/>
                <w:tab w:val="left" w:pos="576"/>
                <w:tab w:val="left" w:pos="864"/>
                <w:tab w:val="left" w:pos="1152"/>
              </w:tabs>
              <w:spacing w:before="81" w:after="81" w:line="210" w:lineRule="exact"/>
              <w:ind w:right="43"/>
              <w:jc w:val="both"/>
              <w:rPr>
                <w:b/>
                <w:sz w:val="17"/>
              </w:rPr>
            </w:pPr>
            <w:r w:rsidRPr="000E051A">
              <w:rPr>
                <w:b/>
                <w:sz w:val="17"/>
              </w:rPr>
              <w:tab/>
              <w:t>Subtotal, 1</w:t>
            </w:r>
          </w:p>
        </w:tc>
        <w:tc>
          <w:tcPr>
            <w:tcW w:w="1055" w:type="dxa"/>
            <w:tcBorders>
              <w:top w:val="single" w:sz="4" w:space="0" w:color="auto"/>
              <w:bottom w:val="single" w:sz="12" w:space="0" w:color="auto"/>
            </w:tcBorders>
            <w:shd w:val="clear" w:color="auto" w:fill="auto"/>
            <w:vAlign w:val="bottom"/>
          </w:tcPr>
          <w:p w14:paraId="65A92BBC"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160</w:t>
            </w:r>
          </w:p>
        </w:tc>
        <w:tc>
          <w:tcPr>
            <w:tcW w:w="1055" w:type="dxa"/>
            <w:tcBorders>
              <w:top w:val="single" w:sz="4" w:space="0" w:color="auto"/>
              <w:bottom w:val="single" w:sz="12" w:space="0" w:color="auto"/>
            </w:tcBorders>
            <w:shd w:val="clear" w:color="auto" w:fill="auto"/>
            <w:vAlign w:val="bottom"/>
          </w:tcPr>
          <w:p w14:paraId="25FFAA9C"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w:t>
            </w:r>
          </w:p>
        </w:tc>
        <w:tc>
          <w:tcPr>
            <w:tcW w:w="1055" w:type="dxa"/>
            <w:tcBorders>
              <w:top w:val="single" w:sz="4" w:space="0" w:color="auto"/>
              <w:bottom w:val="single" w:sz="12" w:space="0" w:color="auto"/>
            </w:tcBorders>
            <w:shd w:val="clear" w:color="auto" w:fill="auto"/>
            <w:vAlign w:val="bottom"/>
          </w:tcPr>
          <w:p w14:paraId="5C40D7F2"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w:t>
            </w:r>
          </w:p>
        </w:tc>
        <w:tc>
          <w:tcPr>
            <w:tcW w:w="1055" w:type="dxa"/>
            <w:tcBorders>
              <w:top w:val="single" w:sz="4" w:space="0" w:color="auto"/>
              <w:bottom w:val="single" w:sz="12" w:space="0" w:color="auto"/>
            </w:tcBorders>
            <w:shd w:val="clear" w:color="auto" w:fill="auto"/>
            <w:vAlign w:val="bottom"/>
          </w:tcPr>
          <w:p w14:paraId="3EA93E60"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w:t>
            </w:r>
          </w:p>
        </w:tc>
        <w:tc>
          <w:tcPr>
            <w:tcW w:w="1055" w:type="dxa"/>
            <w:tcBorders>
              <w:top w:val="single" w:sz="4" w:space="0" w:color="auto"/>
              <w:bottom w:val="single" w:sz="12" w:space="0" w:color="auto"/>
            </w:tcBorders>
            <w:shd w:val="clear" w:color="auto" w:fill="auto"/>
            <w:vAlign w:val="bottom"/>
          </w:tcPr>
          <w:p w14:paraId="7DCAAC15"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w:t>
            </w:r>
          </w:p>
        </w:tc>
        <w:tc>
          <w:tcPr>
            <w:tcW w:w="1055" w:type="dxa"/>
            <w:tcBorders>
              <w:top w:val="single" w:sz="4" w:space="0" w:color="auto"/>
              <w:bottom w:val="single" w:sz="12" w:space="0" w:color="auto"/>
            </w:tcBorders>
            <w:shd w:val="clear" w:color="auto" w:fill="auto"/>
            <w:vAlign w:val="bottom"/>
          </w:tcPr>
          <w:p w14:paraId="63389F35" w14:textId="77777777" w:rsidR="002607C9" w:rsidRPr="000E051A" w:rsidRDefault="002607C9" w:rsidP="001F1F6A">
            <w:pPr>
              <w:tabs>
                <w:tab w:val="left" w:pos="288"/>
                <w:tab w:val="left" w:pos="576"/>
                <w:tab w:val="left" w:pos="864"/>
                <w:tab w:val="left" w:pos="1152"/>
              </w:tabs>
              <w:spacing w:before="81" w:after="81" w:line="210" w:lineRule="exact"/>
              <w:ind w:left="144" w:right="43"/>
              <w:jc w:val="right"/>
              <w:rPr>
                <w:b/>
                <w:sz w:val="17"/>
              </w:rPr>
            </w:pPr>
            <w:r w:rsidRPr="000E051A">
              <w:rPr>
                <w:b/>
                <w:sz w:val="17"/>
              </w:rPr>
              <w:t>160</w:t>
            </w:r>
          </w:p>
        </w:tc>
      </w:tr>
    </w:tbl>
    <w:p w14:paraId="601063F0" w14:textId="5C1F3CCB"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6D5A9" w14:textId="63CEFFC2"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FAEAE" w14:textId="33BF663B" w:rsidR="002607C9" w:rsidRPr="000E051A" w:rsidRDefault="002607C9" w:rsidP="002607C9">
      <w:pPr>
        <w:pStyle w:val="H4"/>
        <w:ind w:right="1260"/>
      </w:pPr>
      <w:r w:rsidRPr="000E051A">
        <w:rPr>
          <w:i w:val="0"/>
          <w:iCs/>
        </w:rPr>
        <w:tab/>
        <w:t>(2)</w:t>
      </w:r>
      <w:r w:rsidRPr="000E051A">
        <w:rPr>
          <w:i w:val="0"/>
          <w:iCs/>
        </w:rPr>
        <w:tab/>
      </w:r>
      <w:r w:rsidRPr="000E051A">
        <w:t>Extrabudgetary</w:t>
      </w:r>
    </w:p>
    <w:p w14:paraId="7D6D0D78" w14:textId="52C363A0"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AA0A4" w14:textId="36937D78"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10"/>
        <w:gridCol w:w="990"/>
        <w:gridCol w:w="1102"/>
        <w:gridCol w:w="1103"/>
        <w:gridCol w:w="1102"/>
        <w:gridCol w:w="1103"/>
        <w:gridCol w:w="963"/>
      </w:tblGrid>
      <w:tr w:rsidR="002607C9" w:rsidRPr="000E051A" w14:paraId="28607AF4" w14:textId="77777777" w:rsidTr="001F1F6A">
        <w:trPr>
          <w:tblHeader/>
        </w:trPr>
        <w:tc>
          <w:tcPr>
            <w:tcW w:w="3510" w:type="dxa"/>
            <w:tcBorders>
              <w:top w:val="single" w:sz="4" w:space="0" w:color="auto"/>
              <w:bottom w:val="single" w:sz="12" w:space="0" w:color="auto"/>
            </w:tcBorders>
            <w:shd w:val="clear" w:color="auto" w:fill="auto"/>
            <w:vAlign w:val="bottom"/>
          </w:tcPr>
          <w:p w14:paraId="3BE18AB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E051A">
              <w:rPr>
                <w:i/>
                <w:sz w:val="14"/>
              </w:rPr>
              <w:t>Component/subprogramme</w:t>
            </w:r>
          </w:p>
        </w:tc>
        <w:tc>
          <w:tcPr>
            <w:tcW w:w="990" w:type="dxa"/>
            <w:tcBorders>
              <w:top w:val="single" w:sz="4" w:space="0" w:color="auto"/>
              <w:bottom w:val="single" w:sz="12" w:space="0" w:color="auto"/>
            </w:tcBorders>
            <w:shd w:val="clear" w:color="auto" w:fill="auto"/>
            <w:vAlign w:val="bottom"/>
          </w:tcPr>
          <w:p w14:paraId="5693983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0E051A">
              <w:rPr>
                <w:i/>
                <w:sz w:val="14"/>
              </w:rPr>
              <w:t>2025 estimate</w:t>
            </w:r>
          </w:p>
        </w:tc>
        <w:tc>
          <w:tcPr>
            <w:tcW w:w="1102" w:type="dxa"/>
            <w:tcBorders>
              <w:top w:val="single" w:sz="4" w:space="0" w:color="auto"/>
              <w:bottom w:val="single" w:sz="12" w:space="0" w:color="auto"/>
            </w:tcBorders>
            <w:shd w:val="clear" w:color="auto" w:fill="auto"/>
            <w:vAlign w:val="bottom"/>
          </w:tcPr>
          <w:p w14:paraId="7742B0D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1103" w:type="dxa"/>
            <w:tcBorders>
              <w:top w:val="single" w:sz="4" w:space="0" w:color="auto"/>
              <w:bottom w:val="single" w:sz="12" w:space="0" w:color="auto"/>
            </w:tcBorders>
            <w:shd w:val="clear" w:color="auto" w:fill="auto"/>
            <w:vAlign w:val="bottom"/>
          </w:tcPr>
          <w:p w14:paraId="54864F64"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1102" w:type="dxa"/>
            <w:tcBorders>
              <w:top w:val="single" w:sz="4" w:space="0" w:color="auto"/>
              <w:bottom w:val="single" w:sz="12" w:space="0" w:color="auto"/>
            </w:tcBorders>
            <w:shd w:val="clear" w:color="auto" w:fill="auto"/>
            <w:vAlign w:val="bottom"/>
          </w:tcPr>
          <w:p w14:paraId="3FA086C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1103" w:type="dxa"/>
            <w:tcBorders>
              <w:top w:val="single" w:sz="4" w:space="0" w:color="auto"/>
              <w:bottom w:val="single" w:sz="12" w:space="0" w:color="auto"/>
            </w:tcBorders>
            <w:shd w:val="clear" w:color="auto" w:fill="auto"/>
            <w:vAlign w:val="bottom"/>
          </w:tcPr>
          <w:p w14:paraId="0C5F0C6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0E051A">
              <w:rPr>
                <w:i/>
                <w:sz w:val="14"/>
              </w:rPr>
              <w:t>Change</w:t>
            </w:r>
          </w:p>
        </w:tc>
        <w:tc>
          <w:tcPr>
            <w:tcW w:w="963" w:type="dxa"/>
            <w:tcBorders>
              <w:top w:val="single" w:sz="4" w:space="0" w:color="auto"/>
              <w:bottom w:val="single" w:sz="12" w:space="0" w:color="auto"/>
            </w:tcBorders>
            <w:shd w:val="clear" w:color="auto" w:fill="auto"/>
            <w:vAlign w:val="bottom"/>
          </w:tcPr>
          <w:p w14:paraId="356CC22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0E051A">
              <w:rPr>
                <w:i/>
                <w:sz w:val="14"/>
              </w:rPr>
              <w:t>2026 estimate</w:t>
            </w:r>
          </w:p>
        </w:tc>
      </w:tr>
      <w:tr w:rsidR="002607C9" w:rsidRPr="000E051A" w14:paraId="797DFD7C" w14:textId="77777777" w:rsidTr="001F1F6A">
        <w:trPr>
          <w:trHeight w:hRule="exact" w:val="115"/>
          <w:tblHeader/>
        </w:trPr>
        <w:tc>
          <w:tcPr>
            <w:tcW w:w="3510" w:type="dxa"/>
            <w:tcBorders>
              <w:top w:val="single" w:sz="12" w:space="0" w:color="auto"/>
            </w:tcBorders>
            <w:shd w:val="clear" w:color="auto" w:fill="auto"/>
            <w:vAlign w:val="bottom"/>
          </w:tcPr>
          <w:p w14:paraId="1859AC0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432828CF"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2" w:type="dxa"/>
            <w:tcBorders>
              <w:top w:val="single" w:sz="12" w:space="0" w:color="auto"/>
            </w:tcBorders>
            <w:shd w:val="clear" w:color="auto" w:fill="auto"/>
            <w:vAlign w:val="bottom"/>
          </w:tcPr>
          <w:p w14:paraId="76B2588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sz="12" w:space="0" w:color="auto"/>
            </w:tcBorders>
            <w:shd w:val="clear" w:color="auto" w:fill="auto"/>
            <w:vAlign w:val="bottom"/>
          </w:tcPr>
          <w:p w14:paraId="32FA156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2" w:type="dxa"/>
            <w:tcBorders>
              <w:top w:val="single" w:sz="12" w:space="0" w:color="auto"/>
            </w:tcBorders>
            <w:shd w:val="clear" w:color="auto" w:fill="auto"/>
            <w:vAlign w:val="bottom"/>
          </w:tcPr>
          <w:p w14:paraId="3F1396F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sz="12" w:space="0" w:color="auto"/>
            </w:tcBorders>
            <w:shd w:val="clear" w:color="auto" w:fill="auto"/>
            <w:vAlign w:val="bottom"/>
          </w:tcPr>
          <w:p w14:paraId="6D92477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sz="12" w:space="0" w:color="auto"/>
            </w:tcBorders>
            <w:shd w:val="clear" w:color="auto" w:fill="auto"/>
            <w:vAlign w:val="bottom"/>
          </w:tcPr>
          <w:p w14:paraId="1FCC3E4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607C9" w:rsidRPr="000E051A" w14:paraId="055264DF" w14:textId="77777777" w:rsidTr="001F1F6A">
        <w:tc>
          <w:tcPr>
            <w:tcW w:w="3510" w:type="dxa"/>
            <w:shd w:val="clear" w:color="auto" w:fill="auto"/>
            <w:vAlign w:val="bottom"/>
          </w:tcPr>
          <w:p w14:paraId="71727A2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0" w:right="43"/>
              <w:rPr>
                <w:sz w:val="17"/>
              </w:rPr>
            </w:pPr>
            <w:r w:rsidRPr="000E051A">
              <w:rPr>
                <w:sz w:val="17"/>
              </w:rPr>
              <w:t>Programme of work</w:t>
            </w:r>
          </w:p>
        </w:tc>
        <w:tc>
          <w:tcPr>
            <w:tcW w:w="990" w:type="dxa"/>
            <w:shd w:val="clear" w:color="auto" w:fill="auto"/>
            <w:vAlign w:val="bottom"/>
          </w:tcPr>
          <w:p w14:paraId="4FC41609"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c>
          <w:tcPr>
            <w:tcW w:w="1102" w:type="dxa"/>
            <w:shd w:val="clear" w:color="auto" w:fill="auto"/>
            <w:vAlign w:val="bottom"/>
          </w:tcPr>
          <w:p w14:paraId="308E2D37"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c>
          <w:tcPr>
            <w:tcW w:w="1103" w:type="dxa"/>
            <w:shd w:val="clear" w:color="auto" w:fill="auto"/>
            <w:vAlign w:val="bottom"/>
          </w:tcPr>
          <w:p w14:paraId="5969579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c>
          <w:tcPr>
            <w:tcW w:w="1102" w:type="dxa"/>
            <w:shd w:val="clear" w:color="auto" w:fill="auto"/>
            <w:vAlign w:val="bottom"/>
          </w:tcPr>
          <w:p w14:paraId="3951458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c>
          <w:tcPr>
            <w:tcW w:w="1103" w:type="dxa"/>
            <w:shd w:val="clear" w:color="auto" w:fill="auto"/>
            <w:vAlign w:val="bottom"/>
          </w:tcPr>
          <w:p w14:paraId="7DE5C69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c>
          <w:tcPr>
            <w:tcW w:w="963" w:type="dxa"/>
            <w:shd w:val="clear" w:color="auto" w:fill="auto"/>
            <w:vAlign w:val="bottom"/>
          </w:tcPr>
          <w:p w14:paraId="7300EB5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2" w:lineRule="exact"/>
              <w:ind w:left="144" w:right="43"/>
              <w:jc w:val="right"/>
              <w:rPr>
                <w:sz w:val="17"/>
              </w:rPr>
            </w:pPr>
          </w:p>
        </w:tc>
      </w:tr>
      <w:tr w:rsidR="002607C9" w:rsidRPr="000E051A" w14:paraId="6E0F8ACB" w14:textId="77777777" w:rsidTr="001F1F6A">
        <w:tc>
          <w:tcPr>
            <w:tcW w:w="3510" w:type="dxa"/>
            <w:tcBorders>
              <w:bottom w:val="single" w:sz="4" w:space="0" w:color="auto"/>
            </w:tcBorders>
            <w:shd w:val="clear" w:color="auto" w:fill="auto"/>
            <w:vAlign w:val="bottom"/>
          </w:tcPr>
          <w:p w14:paraId="44F46BE5"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576" w:right="43" w:hanging="576"/>
              <w:jc w:val="left"/>
              <w:rPr>
                <w:sz w:val="17"/>
              </w:rPr>
            </w:pPr>
            <w:r w:rsidRPr="000E051A">
              <w:rPr>
                <w:sz w:val="17"/>
              </w:rPr>
              <w:tab/>
              <w:t>6.</w:t>
            </w:r>
            <w:r w:rsidRPr="000E051A">
              <w:rPr>
                <w:sz w:val="17"/>
              </w:rPr>
              <w:tab/>
              <w:t>Operational aspects of trade promotion and export development</w:t>
            </w:r>
          </w:p>
        </w:tc>
        <w:tc>
          <w:tcPr>
            <w:tcW w:w="990" w:type="dxa"/>
            <w:tcBorders>
              <w:bottom w:val="single" w:sz="4" w:space="0" w:color="auto"/>
            </w:tcBorders>
            <w:shd w:val="clear" w:color="auto" w:fill="auto"/>
            <w:vAlign w:val="bottom"/>
          </w:tcPr>
          <w:p w14:paraId="6FDC027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rPr>
            </w:pPr>
            <w:r w:rsidRPr="000E051A">
              <w:rPr>
                <w:sz w:val="17"/>
              </w:rPr>
              <w:t>20</w:t>
            </w:r>
          </w:p>
        </w:tc>
        <w:tc>
          <w:tcPr>
            <w:tcW w:w="1102" w:type="dxa"/>
            <w:tcBorders>
              <w:bottom w:val="single" w:sz="4" w:space="0" w:color="auto"/>
            </w:tcBorders>
            <w:shd w:val="clear" w:color="auto" w:fill="auto"/>
            <w:vAlign w:val="bottom"/>
          </w:tcPr>
          <w:p w14:paraId="665753A3"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rPr>
            </w:pPr>
          </w:p>
        </w:tc>
        <w:tc>
          <w:tcPr>
            <w:tcW w:w="1103" w:type="dxa"/>
            <w:tcBorders>
              <w:bottom w:val="single" w:sz="4" w:space="0" w:color="auto"/>
            </w:tcBorders>
            <w:shd w:val="clear" w:color="auto" w:fill="auto"/>
            <w:vAlign w:val="bottom"/>
          </w:tcPr>
          <w:p w14:paraId="3F308E4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rPr>
            </w:pPr>
          </w:p>
        </w:tc>
        <w:tc>
          <w:tcPr>
            <w:tcW w:w="1102" w:type="dxa"/>
            <w:tcBorders>
              <w:bottom w:val="single" w:sz="4" w:space="0" w:color="auto"/>
            </w:tcBorders>
            <w:shd w:val="clear" w:color="auto" w:fill="auto"/>
            <w:vAlign w:val="bottom"/>
          </w:tcPr>
          <w:p w14:paraId="44CEE926"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rPr>
            </w:pPr>
          </w:p>
        </w:tc>
        <w:tc>
          <w:tcPr>
            <w:tcW w:w="1103" w:type="dxa"/>
            <w:tcBorders>
              <w:bottom w:val="single" w:sz="4" w:space="0" w:color="auto"/>
            </w:tcBorders>
            <w:shd w:val="clear" w:color="auto" w:fill="auto"/>
            <w:vAlign w:val="bottom"/>
          </w:tcPr>
          <w:p w14:paraId="50D328DA"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szCs w:val="17"/>
              </w:rPr>
            </w:pPr>
            <w:r w:rsidRPr="000E051A">
              <w:rPr>
                <w:sz w:val="17"/>
                <w:szCs w:val="17"/>
              </w:rPr>
              <w:t>–</w:t>
            </w:r>
          </w:p>
        </w:tc>
        <w:tc>
          <w:tcPr>
            <w:tcW w:w="963" w:type="dxa"/>
            <w:tcBorders>
              <w:bottom w:val="single" w:sz="4" w:space="0" w:color="auto"/>
            </w:tcBorders>
            <w:shd w:val="clear" w:color="auto" w:fill="auto"/>
            <w:vAlign w:val="bottom"/>
          </w:tcPr>
          <w:p w14:paraId="4FD3091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2" w:lineRule="exact"/>
              <w:ind w:left="144" w:right="43"/>
              <w:jc w:val="right"/>
              <w:rPr>
                <w:sz w:val="17"/>
              </w:rPr>
            </w:pPr>
            <w:r w:rsidRPr="000E051A">
              <w:rPr>
                <w:sz w:val="17"/>
              </w:rPr>
              <w:t>20</w:t>
            </w:r>
          </w:p>
        </w:tc>
      </w:tr>
      <w:tr w:rsidR="002607C9" w:rsidRPr="000E051A" w14:paraId="628AB506" w14:textId="77777777" w:rsidTr="001F1F6A">
        <w:tc>
          <w:tcPr>
            <w:tcW w:w="3510" w:type="dxa"/>
            <w:tcBorders>
              <w:top w:val="single" w:sz="4" w:space="0" w:color="auto"/>
              <w:bottom w:val="single" w:sz="4" w:space="0" w:color="auto"/>
            </w:tcBorders>
            <w:shd w:val="clear" w:color="auto" w:fill="auto"/>
            <w:vAlign w:val="bottom"/>
          </w:tcPr>
          <w:p w14:paraId="654C81B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0" w:right="43"/>
              <w:rPr>
                <w:b/>
                <w:sz w:val="17"/>
              </w:rPr>
            </w:pPr>
            <w:r w:rsidRPr="000E051A">
              <w:rPr>
                <w:b/>
                <w:sz w:val="17"/>
              </w:rPr>
              <w:tab/>
              <w:t>Subtotal, 2</w:t>
            </w:r>
          </w:p>
        </w:tc>
        <w:tc>
          <w:tcPr>
            <w:tcW w:w="990" w:type="dxa"/>
            <w:tcBorders>
              <w:top w:val="single" w:sz="4" w:space="0" w:color="auto"/>
              <w:bottom w:val="single" w:sz="4" w:space="0" w:color="auto"/>
            </w:tcBorders>
            <w:shd w:val="clear" w:color="auto" w:fill="auto"/>
            <w:vAlign w:val="bottom"/>
          </w:tcPr>
          <w:p w14:paraId="4319EA0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r w:rsidRPr="000E051A">
              <w:rPr>
                <w:b/>
                <w:sz w:val="17"/>
              </w:rPr>
              <w:t>20</w:t>
            </w:r>
          </w:p>
        </w:tc>
        <w:tc>
          <w:tcPr>
            <w:tcW w:w="1102" w:type="dxa"/>
            <w:tcBorders>
              <w:top w:val="single" w:sz="4" w:space="0" w:color="auto"/>
              <w:bottom w:val="single" w:sz="4" w:space="0" w:color="auto"/>
            </w:tcBorders>
            <w:shd w:val="clear" w:color="auto" w:fill="auto"/>
            <w:vAlign w:val="bottom"/>
          </w:tcPr>
          <w:p w14:paraId="5433FB7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3" w:type="dxa"/>
            <w:tcBorders>
              <w:top w:val="single" w:sz="4" w:space="0" w:color="auto"/>
              <w:bottom w:val="single" w:sz="4" w:space="0" w:color="auto"/>
            </w:tcBorders>
            <w:shd w:val="clear" w:color="auto" w:fill="auto"/>
            <w:vAlign w:val="bottom"/>
          </w:tcPr>
          <w:p w14:paraId="6943C84B"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2" w:type="dxa"/>
            <w:tcBorders>
              <w:top w:val="single" w:sz="4" w:space="0" w:color="auto"/>
              <w:bottom w:val="single" w:sz="4" w:space="0" w:color="auto"/>
            </w:tcBorders>
            <w:shd w:val="clear" w:color="auto" w:fill="auto"/>
            <w:vAlign w:val="bottom"/>
          </w:tcPr>
          <w:p w14:paraId="6867D5F0"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3" w:type="dxa"/>
            <w:tcBorders>
              <w:top w:val="single" w:sz="4" w:space="0" w:color="auto"/>
              <w:bottom w:val="single" w:sz="4" w:space="0" w:color="auto"/>
            </w:tcBorders>
            <w:shd w:val="clear" w:color="auto" w:fill="auto"/>
            <w:vAlign w:val="bottom"/>
          </w:tcPr>
          <w:p w14:paraId="72873938"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bCs/>
                <w:sz w:val="17"/>
                <w:szCs w:val="17"/>
              </w:rPr>
            </w:pPr>
            <w:r w:rsidRPr="000E051A">
              <w:rPr>
                <w:b/>
                <w:bCs/>
                <w:sz w:val="17"/>
                <w:szCs w:val="17"/>
              </w:rPr>
              <w:t>–</w:t>
            </w:r>
          </w:p>
        </w:tc>
        <w:tc>
          <w:tcPr>
            <w:tcW w:w="963" w:type="dxa"/>
            <w:tcBorders>
              <w:top w:val="single" w:sz="4" w:space="0" w:color="auto"/>
              <w:bottom w:val="single" w:sz="4" w:space="0" w:color="auto"/>
            </w:tcBorders>
            <w:shd w:val="clear" w:color="auto" w:fill="auto"/>
            <w:vAlign w:val="bottom"/>
          </w:tcPr>
          <w:p w14:paraId="48AAFBC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r w:rsidRPr="000E051A">
              <w:rPr>
                <w:b/>
                <w:sz w:val="17"/>
              </w:rPr>
              <w:t>20</w:t>
            </w:r>
          </w:p>
        </w:tc>
      </w:tr>
      <w:tr w:rsidR="002607C9" w:rsidRPr="000E051A" w14:paraId="7A634DB0" w14:textId="77777777" w:rsidTr="001F1F6A">
        <w:tc>
          <w:tcPr>
            <w:tcW w:w="3510" w:type="dxa"/>
            <w:tcBorders>
              <w:top w:val="single" w:sz="4" w:space="0" w:color="auto"/>
              <w:bottom w:val="single" w:sz="12" w:space="0" w:color="auto"/>
            </w:tcBorders>
            <w:shd w:val="clear" w:color="auto" w:fill="auto"/>
            <w:vAlign w:val="bottom"/>
          </w:tcPr>
          <w:p w14:paraId="7E4F80F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0" w:right="43"/>
              <w:rPr>
                <w:b/>
                <w:sz w:val="17"/>
              </w:rPr>
            </w:pPr>
            <w:r w:rsidRPr="000E051A">
              <w:rPr>
                <w:b/>
                <w:sz w:val="17"/>
              </w:rPr>
              <w:tab/>
              <w:t>Total (1+2)</w:t>
            </w:r>
          </w:p>
        </w:tc>
        <w:tc>
          <w:tcPr>
            <w:tcW w:w="990" w:type="dxa"/>
            <w:tcBorders>
              <w:top w:val="single" w:sz="4" w:space="0" w:color="auto"/>
              <w:bottom w:val="single" w:sz="12" w:space="0" w:color="auto"/>
            </w:tcBorders>
            <w:shd w:val="clear" w:color="auto" w:fill="auto"/>
            <w:vAlign w:val="bottom"/>
          </w:tcPr>
          <w:p w14:paraId="4B128E9E"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r w:rsidRPr="000E051A">
              <w:rPr>
                <w:b/>
                <w:sz w:val="17"/>
              </w:rPr>
              <w:t>180</w:t>
            </w:r>
          </w:p>
        </w:tc>
        <w:tc>
          <w:tcPr>
            <w:tcW w:w="1102" w:type="dxa"/>
            <w:tcBorders>
              <w:top w:val="single" w:sz="4" w:space="0" w:color="auto"/>
              <w:bottom w:val="single" w:sz="12" w:space="0" w:color="auto"/>
            </w:tcBorders>
            <w:shd w:val="clear" w:color="auto" w:fill="auto"/>
            <w:vAlign w:val="bottom"/>
          </w:tcPr>
          <w:p w14:paraId="21F620FC"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3" w:type="dxa"/>
            <w:tcBorders>
              <w:top w:val="single" w:sz="4" w:space="0" w:color="auto"/>
              <w:bottom w:val="single" w:sz="12" w:space="0" w:color="auto"/>
            </w:tcBorders>
            <w:shd w:val="clear" w:color="auto" w:fill="auto"/>
            <w:vAlign w:val="bottom"/>
          </w:tcPr>
          <w:p w14:paraId="7A5C385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2" w:type="dxa"/>
            <w:tcBorders>
              <w:top w:val="single" w:sz="4" w:space="0" w:color="auto"/>
              <w:bottom w:val="single" w:sz="12" w:space="0" w:color="auto"/>
            </w:tcBorders>
            <w:shd w:val="clear" w:color="auto" w:fill="auto"/>
            <w:vAlign w:val="bottom"/>
          </w:tcPr>
          <w:p w14:paraId="3EEB394D"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p>
        </w:tc>
        <w:tc>
          <w:tcPr>
            <w:tcW w:w="1103" w:type="dxa"/>
            <w:tcBorders>
              <w:top w:val="single" w:sz="4" w:space="0" w:color="auto"/>
              <w:bottom w:val="single" w:sz="12" w:space="0" w:color="auto"/>
            </w:tcBorders>
            <w:shd w:val="clear" w:color="auto" w:fill="auto"/>
            <w:vAlign w:val="bottom"/>
          </w:tcPr>
          <w:p w14:paraId="61022001"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bCs/>
                <w:sz w:val="17"/>
                <w:szCs w:val="17"/>
              </w:rPr>
            </w:pPr>
            <w:r w:rsidRPr="000E051A">
              <w:rPr>
                <w:b/>
                <w:bCs/>
                <w:sz w:val="17"/>
                <w:szCs w:val="17"/>
              </w:rPr>
              <w:t>–</w:t>
            </w:r>
          </w:p>
        </w:tc>
        <w:tc>
          <w:tcPr>
            <w:tcW w:w="963" w:type="dxa"/>
            <w:tcBorders>
              <w:top w:val="single" w:sz="4" w:space="0" w:color="auto"/>
              <w:bottom w:val="single" w:sz="12" w:space="0" w:color="auto"/>
            </w:tcBorders>
            <w:shd w:val="clear" w:color="auto" w:fill="auto"/>
            <w:vAlign w:val="bottom"/>
          </w:tcPr>
          <w:p w14:paraId="2992A8D2" w14:textId="77777777" w:rsidR="002607C9" w:rsidRPr="000E051A" w:rsidRDefault="002607C9" w:rsidP="001F1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2" w:lineRule="exact"/>
              <w:ind w:left="144" w:right="43"/>
              <w:jc w:val="right"/>
              <w:rPr>
                <w:b/>
                <w:sz w:val="17"/>
              </w:rPr>
            </w:pPr>
            <w:r w:rsidRPr="000E051A">
              <w:rPr>
                <w:b/>
                <w:sz w:val="17"/>
              </w:rPr>
              <w:t>180</w:t>
            </w:r>
          </w:p>
        </w:tc>
      </w:tr>
    </w:tbl>
    <w:p w14:paraId="4EA84B21" w14:textId="3D685309"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71C77" w14:textId="77777777" w:rsidR="00F03D27" w:rsidRPr="000E051A" w:rsidRDefault="00F03D27" w:rsidP="00F03D27">
      <w:pPr>
        <w:pStyle w:val="H23"/>
        <w:framePr w:w="9792" w:h="432" w:hSpace="180" w:wrap="notBeside" w:hAnchor="page" w:x="1210" w:yAlign="bottom"/>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rPr>
          <w:b w:val="0"/>
          <w:bCs/>
          <w:sz w:val="2"/>
          <w:lang w:val="en-GB"/>
        </w:rPr>
      </w:pPr>
    </w:p>
    <w:p w14:paraId="3B0BE99B" w14:textId="77777777" w:rsidR="00F03D27" w:rsidRPr="000E051A" w:rsidRDefault="00F03D27" w:rsidP="00F03D27">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b/>
          <w:spacing w:val="5"/>
          <w:w w:val="104"/>
          <w:sz w:val="17"/>
        </w:rPr>
      </w:pPr>
      <w:r w:rsidRPr="000E051A">
        <w:rPr>
          <w:b/>
          <w:spacing w:val="5"/>
          <w:w w:val="104"/>
          <w:sz w:val="17"/>
        </w:rPr>
        <w:tab/>
      </w:r>
      <w:r w:rsidRPr="000E051A">
        <w:rPr>
          <w:b/>
          <w:spacing w:val="5"/>
          <w:w w:val="104"/>
          <w:sz w:val="17"/>
        </w:rPr>
        <w:tab/>
      </w:r>
      <w:r w:rsidRPr="000E051A">
        <w:rPr>
          <w:i/>
          <w:iCs/>
          <w:spacing w:val="5"/>
          <w:w w:val="104"/>
          <w:sz w:val="17"/>
        </w:rPr>
        <w:t>Note</w:t>
      </w:r>
      <w:r w:rsidRPr="000E051A">
        <w:rPr>
          <w:spacing w:val="5"/>
          <w:w w:val="104"/>
          <w:sz w:val="17"/>
        </w:rPr>
        <w:t>: The following abbreviations are used in the tables and figures: ASG, Assistant Secretary-General; GS (OL), General Service (Other level).</w:t>
      </w:r>
    </w:p>
    <w:p w14:paraId="295703F0" w14:textId="66465CF4" w:rsidR="002607C9" w:rsidRPr="000E051A" w:rsidRDefault="00F03D27"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E051A">
        <w:rPr>
          <w:noProof/>
          <w:w w:val="100"/>
          <w:sz w:val="2"/>
        </w:rPr>
        <mc:AlternateContent>
          <mc:Choice Requires="wps">
            <w:drawing>
              <wp:anchor distT="0" distB="0" distL="114300" distR="114300" simplePos="0" relativeHeight="251677696" behindDoc="0" locked="0" layoutInCell="1" allowOverlap="1" wp14:anchorId="753CE495" wp14:editId="64BC75CE">
                <wp:simplePos x="0" y="0"/>
                <wp:positionH relativeFrom="page">
                  <wp:posOffset>1403350</wp:posOffset>
                </wp:positionH>
                <wp:positionV relativeFrom="paragraph">
                  <wp:posOffset>1297305</wp:posOffset>
                </wp:positionV>
                <wp:extent cx="914400" cy="0"/>
                <wp:effectExtent l="0" t="0" r="0" b="0"/>
                <wp:wrapNone/>
                <wp:docPr id="1192790592"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72C8D"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0.5pt,102.15pt" to="182.5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" strokecolor="#010000" strokeweight=".25pt">
                <v:stroke joinstyle="miter"/>
                <w10:wrap anchorx="page"/>
              </v:line>
            </w:pict>
          </mc:Fallback>
        </mc:AlternateContent>
      </w:r>
    </w:p>
    <w:p w14:paraId="0A3EC497"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lastRenderedPageBreak/>
        <w:t>Figure 13.IV</w:t>
      </w:r>
    </w:p>
    <w:p w14:paraId="25088363" w14:textId="77777777" w:rsidR="002607C9" w:rsidRPr="000E051A" w:rsidRDefault="002607C9" w:rsidP="002607C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 xml:space="preserve">Distribution of proposed resources for 2026: ITC full regular budget </w:t>
      </w:r>
    </w:p>
    <w:p w14:paraId="52A53F16"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(Number of posts/thousands of Swiss francs)</w:t>
      </w:r>
    </w:p>
    <w:p w14:paraId="28720BD5"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3C9FE1" w14:textId="77777777" w:rsidR="002607C9" w:rsidRPr="000E051A" w:rsidRDefault="002607C9" w:rsidP="00260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CE48BD" w14:textId="77777777" w:rsidR="002607C9" w:rsidRPr="000E051A" w:rsidRDefault="002607C9" w:rsidP="002607C9">
      <w:pPr>
        <w:pStyle w:val="SingleTxt"/>
        <w:ind w:right="29" w:hanging="1267"/>
      </w:pPr>
      <w:r w:rsidRPr="000E051A">
        <w:rPr>
          <w:noProof/>
        </w:rPr>
        <w:drawing>
          <wp:inline distT="0" distB="0" distL="0" distR="0" wp14:anchorId="6846D4AF" wp14:editId="005A3F21">
            <wp:extent cx="6248400" cy="2443480"/>
            <wp:effectExtent l="0" t="0" r="0" b="0"/>
            <wp:docPr id="199061773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7731" name="Picture 1" descr="A pie chart with numbers and a diagram&#10;&#10;AI-generated content may be incorrect."/>
                    <pic:cNvPicPr/>
                  </pic:nvPicPr>
                  <pic:blipFill>
                    <a:blip r:embed="rId115"/>
                    <a:stretch>
                      <a:fillRect/>
                    </a:stretch>
                  </pic:blipFill>
                  <pic:spPr>
                    <a:xfrm>
                      <a:off x="0" y="0"/>
                      <a:ext cx="6248400" cy="2443480"/>
                    </a:xfrm>
                    <a:prstGeom prst="rect">
                      <a:avLst/>
                    </a:prstGeom>
                  </pic:spPr>
                </pic:pic>
              </a:graphicData>
            </a:graphic>
          </wp:inline>
        </w:drawing>
      </w:r>
    </w:p>
    <w:p w14:paraId="7EC957D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3CDE5B"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2B0287"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0CDB18" w14:textId="77777777" w:rsidR="002607C9" w:rsidRPr="000E051A" w:rsidRDefault="002607C9" w:rsidP="002607C9">
      <w:pPr>
        <w:pStyle w:val="H1"/>
        <w:ind w:right="1260"/>
      </w:pPr>
      <w:r w:rsidRPr="000E051A">
        <w:tab/>
      </w:r>
      <w:r w:rsidRPr="000E051A">
        <w:tab/>
        <w:t xml:space="preserve">Explanation of variances by factor, component and subprogramme </w:t>
      </w:r>
    </w:p>
    <w:p w14:paraId="0C3E10D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19023D"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77BADA" w14:textId="77777777" w:rsidR="002607C9" w:rsidRPr="000E051A" w:rsidRDefault="002607C9" w:rsidP="002607C9">
      <w:pPr>
        <w:pStyle w:val="H1"/>
        <w:ind w:right="1260"/>
      </w:pPr>
      <w:r w:rsidRPr="000E051A">
        <w:tab/>
      </w:r>
      <w:r w:rsidRPr="000E051A">
        <w:tab/>
        <w:t>Overall resource changes</w:t>
      </w:r>
    </w:p>
    <w:p w14:paraId="2247E4C2"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1FBCB8"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Other changes</w:t>
      </w:r>
    </w:p>
    <w:p w14:paraId="4B97BB4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F97EB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13.35</w:t>
      </w:r>
      <w:r w:rsidRPr="000E051A">
        <w:tab/>
        <w:t xml:space="preserve">As reflected in tables 13.5 and 13.6, planned resource changes reflect overall cost-neutral changes, as follows: </w:t>
      </w:r>
    </w:p>
    <w:p w14:paraId="7C7F3B72"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t>(a)</w:t>
      </w:r>
      <w:r w:rsidRPr="000E051A">
        <w:tab/>
        <w:t xml:space="preserve">Decreased requirements of SwF 25,000 under posts, reflecting: </w:t>
      </w:r>
    </w:p>
    <w:p w14:paraId="3818861E" w14:textId="7EBDB810"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(i)</w:t>
      </w:r>
      <w:r w:rsidRPr="000E051A">
        <w:tab/>
        <w:t>The planned redeployment of one D-1 post (formerly intended for the ITC Addis Ababa liaison office) from the Division of Sustainable and Inclusive Trade and one Programme Management Officer (P-3) post from the Division of Country Programmes, both currently located in Geneva, to the ITC regional office in Nairobi, as reflected in annex II (decreased requirements of SwF 25,000). The spending review identified the need for a geographical redeployment of resources in line with the strategic shift of ITC towards enhanced regional presence and proximity to beneficiaries, with the objective of strengthening national- and regional-level engagements, facilitating more responsive technical assistance and enhancing the impact of ITC work in sub-Saharan Africa. The planned redeployment also addresses the recommendation contained in paragraph IV.110 of the first report of the Advisory Committee on Administrative and Budgetary Questions on the proposed programme budget for 2025 (</w:t>
      </w:r>
      <w:bookmarkStart w:id="15" w:name="bmv3"/>
      <w:r w:rsidRPr="000E051A">
        <w:fldChar w:fldCharType="begin"/>
      </w:r>
      <w:r w:rsidRPr="000E051A">
        <w:instrText>HYPERLINK "https://undocs.org/en/A/79/7"</w:instrText>
      </w:r>
      <w:r w:rsidRPr="000E051A">
        <w:fldChar w:fldCharType="separate"/>
      </w:r>
      <w:r w:rsidRPr="000E051A">
        <w:rPr>
          <w:rStyle w:val="Hyperlink"/>
        </w:rPr>
        <w:t>A/79/7</w:t>
      </w:r>
      <w:r w:rsidRPr="000E051A">
        <w:fldChar w:fldCharType="end"/>
      </w:r>
      <w:bookmarkEnd w:id="15"/>
      <w:r w:rsidRPr="000E051A">
        <w:t>);</w:t>
      </w:r>
    </w:p>
    <w:p w14:paraId="1FDDF090"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(ii)</w:t>
      </w:r>
      <w:r w:rsidRPr="000E051A">
        <w:tab/>
        <w:t xml:space="preserve">The planned reclassification of one Chief of Section at the P-5 level in the Division of Country Programmes as Director, Division of Sustainable and Inclusive Trade (D-1); and one Senior Trade Promotion Officer (P-4) as Trade Investment Officer (P-3) in the Division of Market Development, as reflected in annex II (cost-neutral). The spending review recognized the need for leadership at the D-1 level in the Division of Sustainable and Inclusive Trade and identified opportunities for staffing reconfiguration within existing resources while avoiding a top-heavy organizational structure; </w:t>
      </w:r>
    </w:p>
    <w:p w14:paraId="2062789D"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(iii)</w:t>
      </w:r>
      <w:r w:rsidRPr="000E051A">
        <w:tab/>
        <w:t xml:space="preserve">The planned reassignment of one Programme Management Officer (P-4) as Statistician, </w:t>
      </w:r>
      <w:r w:rsidRPr="000E051A">
        <w:rPr>
          <w:spacing w:val="3"/>
        </w:rPr>
        <w:t xml:space="preserve">one Programme Management Officer (P-3) as Data Analyst and one Driver (General Service (Other level)) as General Services Assistant, as reflected in annex II (cost-neutral). </w:t>
      </w:r>
      <w:r w:rsidRPr="000E051A">
        <w:lastRenderedPageBreak/>
        <w:t>Informed mainly by efforts by ITC to strengthen data management and analysis capacity, the spending review identified the need to reassign three posts for strengthening the capacity required for the customized and data-based analytical support that ITC provides to Member States, including through the global public goods platforms, and the capacity required for the provision of timely, high-quality and effective general administration-related services;</w:t>
      </w:r>
    </w:p>
    <w:p w14:paraId="7CB9F0A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t>(b)</w:t>
      </w:r>
      <w:r w:rsidRPr="000E051A">
        <w:tab/>
        <w:t>An increase of SwF 25,000 under non-post resources, as follows:</w:t>
      </w:r>
    </w:p>
    <w:p w14:paraId="04514947"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(i)</w:t>
      </w:r>
      <w:r w:rsidRPr="000E051A">
        <w:tab/>
        <w:t>Decreased requirements under other staff costs (SwF 55,000), reflecting the anticipated reduction in general temporary assistance needs, mainly through optimization of the staffing arrangements during peak workload periods;</w:t>
      </w:r>
    </w:p>
    <w:p w14:paraId="3D74D4C7"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w w:val="102"/>
        </w:rPr>
      </w:pPr>
      <w:r w:rsidRPr="000E051A">
        <w:rPr>
          <w:spacing w:val="2"/>
          <w:w w:val="102"/>
        </w:rPr>
        <w:tab/>
      </w:r>
      <w:r w:rsidRPr="000E051A">
        <w:rPr>
          <w:spacing w:val="2"/>
          <w:w w:val="102"/>
        </w:rPr>
        <w:tab/>
      </w:r>
      <w:r w:rsidRPr="000E051A">
        <w:rPr>
          <w:spacing w:val="2"/>
          <w:w w:val="102"/>
        </w:rPr>
        <w:tab/>
        <w:t>(ii)</w:t>
      </w:r>
      <w:r w:rsidRPr="000E051A">
        <w:rPr>
          <w:spacing w:val="2"/>
          <w:w w:val="102"/>
        </w:rPr>
        <w:tab/>
        <w:t>Decreased requirements under consultants (SwF 50,000), reflecting the expenditure trend and the anticipated reduction in the need for consultant requirements through small additions to the work assignments of staff members who had worked closely with consultants;</w:t>
      </w:r>
    </w:p>
    <w:p w14:paraId="4613A1AC"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(iii)</w:t>
      </w:r>
      <w:r w:rsidRPr="000E051A">
        <w:tab/>
        <w:t xml:space="preserve">Increased requirements under travel of staff (SwF 17,200) to facilitate missions of the staff of the newly established ITC regional office in Nairobi for the provision of technical assistance at the national level, direct stakeholder engagement and representation in key intergovernmental and regional events; </w:t>
      </w:r>
    </w:p>
    <w:p w14:paraId="7A2E12FB"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spacing w:val="2"/>
        </w:rPr>
      </w:pPr>
      <w:r w:rsidRPr="000E051A">
        <w:rPr>
          <w:spacing w:val="2"/>
        </w:rPr>
        <w:tab/>
      </w:r>
      <w:r w:rsidRPr="000E051A">
        <w:rPr>
          <w:spacing w:val="2"/>
        </w:rPr>
        <w:tab/>
      </w:r>
      <w:r w:rsidRPr="000E051A">
        <w:rPr>
          <w:spacing w:val="2"/>
        </w:rPr>
        <w:tab/>
        <w:t>(iv)</w:t>
      </w:r>
      <w:r w:rsidRPr="000E051A">
        <w:rPr>
          <w:spacing w:val="2"/>
        </w:rPr>
        <w:tab/>
        <w:t xml:space="preserve">Increased requirements under contractual services (SwF 218,700), reflecting the resources required to support the organization of flagship events, including a high-level ministerial meeting, and digitalization efforts of ITC, including the development and enhancement of online normative tools, policy frameworks and digital platforms, such as the global public goods platforms, and their dissemination to a broader range of stakeholders; </w:t>
      </w:r>
    </w:p>
    <w:p w14:paraId="549B1CAC"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(v)</w:t>
      </w:r>
      <w:r w:rsidRPr="000E051A">
        <w:tab/>
        <w:t>Increased requirements under general operating expenses (SwF 35,000), reflecting increased requirements of SwF 115,000 for operating expenses, including the rental and maintenance of premises for the ITC regional office in Nairobi, which will be located in the United Nations Office at Nairobi complex, offset in part by decreased requirements of SwF 80,000 for postage and pouch services, mainly through the use of digital dissemination methods for publications;</w:t>
      </w:r>
    </w:p>
    <w:p w14:paraId="5DA7C52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(vi)</w:t>
      </w:r>
      <w:r w:rsidRPr="000E051A">
        <w:tab/>
        <w:t xml:space="preserve">Decreased requirements under supplies and materials (SwF 40,000), reflecting the recent expenditure trends and digitalization efforts of ITC; </w:t>
      </w:r>
    </w:p>
    <w:p w14:paraId="08426A3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E051A">
        <w:tab/>
      </w:r>
      <w:r w:rsidRPr="000E051A">
        <w:tab/>
      </w:r>
      <w:r w:rsidRPr="000E051A">
        <w:tab/>
        <w:t>(vii)</w:t>
      </w:r>
      <w:r w:rsidRPr="000E051A">
        <w:tab/>
        <w:t>Decreased requirements under grants and contributions (SwF 100,900), reflecting mainly the planned strategic rationalization in the use by ITC of joint administrative services through the optimization of internal processes and redesigned workflows for the more efficient deployment of existing staff capacity.</w:t>
      </w:r>
    </w:p>
    <w:p w14:paraId="76F28B8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FFDC1"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Extrabudgetary resources</w:t>
      </w:r>
    </w:p>
    <w:p w14:paraId="1916C00A"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D1FAD4"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13.36</w:t>
      </w:r>
      <w:r w:rsidRPr="000E051A">
        <w:tab/>
        <w:t>As reflected in table 13.4 (2), extrabudgetary resources amount to SwF 94,530,000. The extrabudgetary resources would complement regular budget resources and would be used to provide for 20 posts (1 P-5, 3 P-4, 3 P-3, 1 P-2/1 and 9 General Service (Other level) in Geneva and 1 P-3 and 2 General Service (Other level) in the ITC regional office in Nairobi) to perform functions such as human resources management, financial management, monitoring and evaluation, and information and communications technology functions, and similar activities related to the implementation of extrabudgetary projects. In addition, the non-post resources, including project personnel, would be used to implement technical cooperation projects, complementing and leveraging the core expertise and global offering of ITC provided through regular budget resources, at the request of Member States. Extrabudgetary projects will focus on sustainable and resilient value chains, inclusive trade, sustainable trade, digital trade and regional integration, including South-South trade and investment, to illustrate how ITC is transforming trade to drive sustainable development, particularly in an increasingly fragile global landscape. ITC continues to negotiate with donors for the funding of large-scale integrated projects.</w:t>
      </w:r>
    </w:p>
    <w:p w14:paraId="4A905D86"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lastRenderedPageBreak/>
        <w:tab/>
        <w:t>13.37</w:t>
      </w:r>
      <w:r w:rsidRPr="000E051A">
        <w:tab/>
        <w:t xml:space="preserve">The extrabudgetary resources under the present section are subject to the oversight of ITC, in accordance with the delegation of authority by the Secretary-General, and their use is guided by the Financial Regulations and Rules of the United Nations. </w:t>
      </w:r>
    </w:p>
    <w:p w14:paraId="1F60B49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D2008"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Other information</w:t>
      </w:r>
    </w:p>
    <w:p w14:paraId="18C2B39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F814B" w14:textId="2443D566"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13.38</w:t>
      </w:r>
      <w:r w:rsidRPr="000E051A">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bookmarkStart w:id="16" w:name="bmv4"/>
      <w:r w:rsidRPr="000E051A">
        <w:fldChar w:fldCharType="begin"/>
      </w:r>
      <w:r w:rsidRPr="000E051A">
        <w:instrText>HYPERLINK "https://undocs.org/en/A/RES/72/219"</w:instrText>
      </w:r>
      <w:r w:rsidRPr="000E051A">
        <w:fldChar w:fldCharType="separate"/>
      </w:r>
      <w:r w:rsidRPr="000E051A">
        <w:rPr>
          <w:rStyle w:val="Hyperlink"/>
        </w:rPr>
        <w:t>72/219</w:t>
      </w:r>
      <w:r w:rsidRPr="000E051A">
        <w:fldChar w:fldCharType="end"/>
      </w:r>
      <w:bookmarkEnd w:id="16"/>
      <w:r w:rsidRPr="000E051A">
        <w:t>, the Centre will continue to integrate environmental management practices into its operations. ITC offsets its carbon footprint, which includes emissions from travel and building operations, by purchasing carbon certificates through the United Nations carbon offset platform. This initiative is aligned with the Climate Neutral Now programme of the United Nations Framework Convention on Climate Change secretariat. ITC calculates its greenhouse gas emissions annually and actively seeks ways to reduce them. However, despite these efforts, there remain residual emissions, and, to achieve climate neutrality, ITC purchases an equivalent amount of carbon credits.</w:t>
      </w:r>
    </w:p>
    <w:p w14:paraId="50BFD5E3"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t>13.39</w:t>
      </w:r>
      <w:r w:rsidRPr="000E051A">
        <w:tab/>
        <w:t xml:space="preserve">Information on the timely submission of documentation and advance booking for air travel is reflected in table 13.8. All ITC personnel receive a monthly newsletter containing compliance rates and the category of non-compliance justifications, as recorded in the enterprise resource planning system, by division, and all managers receive compliance rates on a weekly basis. </w:t>
      </w:r>
    </w:p>
    <w:p w14:paraId="6A7D55C8"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50C9AC"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E051A">
        <w:rPr>
          <w:b w:val="0"/>
          <w:bCs/>
          <w:lang w:val="en-GB"/>
        </w:rPr>
        <w:t>Table 13.8</w:t>
      </w:r>
    </w:p>
    <w:p w14:paraId="6755BA87"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Compliance rate</w:t>
      </w:r>
    </w:p>
    <w:p w14:paraId="5EE1AE39"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E051A">
        <w:rPr>
          <w:sz w:val="14"/>
          <w:szCs w:val="14"/>
        </w:rPr>
        <w:t>(Percentage)</w:t>
      </w:r>
    </w:p>
    <w:p w14:paraId="12E5B11A"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C7F79B"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77"/>
        <w:gridCol w:w="854"/>
        <w:gridCol w:w="855"/>
        <w:gridCol w:w="854"/>
        <w:gridCol w:w="855"/>
        <w:gridCol w:w="855"/>
      </w:tblGrid>
      <w:tr w:rsidR="002607C9" w:rsidRPr="000E051A" w14:paraId="4D03B182" w14:textId="77777777" w:rsidTr="001F1F6A">
        <w:trPr>
          <w:tblHeader/>
        </w:trPr>
        <w:tc>
          <w:tcPr>
            <w:tcW w:w="5577" w:type="dxa"/>
            <w:tcBorders>
              <w:top w:val="single" w:sz="4" w:space="0" w:color="auto"/>
              <w:bottom w:val="single" w:sz="12" w:space="0" w:color="auto"/>
            </w:tcBorders>
            <w:shd w:val="clear" w:color="auto" w:fill="auto"/>
            <w:vAlign w:val="bottom"/>
          </w:tcPr>
          <w:p w14:paraId="6272C1E2" w14:textId="77777777" w:rsidR="002607C9" w:rsidRPr="000E051A" w:rsidRDefault="002607C9" w:rsidP="001F1F6A">
            <w:pPr>
              <w:spacing w:before="81" w:after="81" w:line="160" w:lineRule="exact"/>
              <w:ind w:right="40"/>
              <w:jc w:val="both"/>
              <w:rPr>
                <w:i/>
                <w:sz w:val="14"/>
              </w:rPr>
            </w:pPr>
          </w:p>
        </w:tc>
        <w:tc>
          <w:tcPr>
            <w:tcW w:w="854" w:type="dxa"/>
            <w:tcBorders>
              <w:top w:val="single" w:sz="4" w:space="0" w:color="auto"/>
              <w:bottom w:val="single" w:sz="12" w:space="0" w:color="auto"/>
            </w:tcBorders>
            <w:shd w:val="clear" w:color="auto" w:fill="auto"/>
            <w:vAlign w:val="bottom"/>
          </w:tcPr>
          <w:p w14:paraId="6784ED5D" w14:textId="77777777" w:rsidR="002607C9" w:rsidRPr="000E051A" w:rsidRDefault="002607C9" w:rsidP="001F1F6A">
            <w:pPr>
              <w:spacing w:before="81" w:after="81" w:line="160" w:lineRule="exact"/>
              <w:ind w:left="144" w:right="40"/>
              <w:jc w:val="right"/>
              <w:rPr>
                <w:i/>
                <w:sz w:val="14"/>
              </w:rPr>
            </w:pPr>
            <w:r w:rsidRPr="000E051A">
              <w:rPr>
                <w:i/>
                <w:sz w:val="14"/>
              </w:rPr>
              <w:t>2022 actual</w:t>
            </w:r>
          </w:p>
        </w:tc>
        <w:tc>
          <w:tcPr>
            <w:tcW w:w="855" w:type="dxa"/>
            <w:tcBorders>
              <w:top w:val="single" w:sz="4" w:space="0" w:color="auto"/>
              <w:bottom w:val="single" w:sz="12" w:space="0" w:color="auto"/>
            </w:tcBorders>
            <w:shd w:val="clear" w:color="auto" w:fill="auto"/>
            <w:vAlign w:val="bottom"/>
          </w:tcPr>
          <w:p w14:paraId="7193090F" w14:textId="77777777" w:rsidR="002607C9" w:rsidRPr="000E051A" w:rsidRDefault="002607C9" w:rsidP="001F1F6A">
            <w:pPr>
              <w:spacing w:before="81" w:after="81" w:line="160" w:lineRule="exact"/>
              <w:ind w:left="144" w:right="40"/>
              <w:jc w:val="right"/>
              <w:rPr>
                <w:i/>
                <w:sz w:val="14"/>
              </w:rPr>
            </w:pPr>
            <w:r w:rsidRPr="000E051A">
              <w:rPr>
                <w:i/>
                <w:sz w:val="14"/>
              </w:rPr>
              <w:t>2023 actual</w:t>
            </w:r>
          </w:p>
        </w:tc>
        <w:tc>
          <w:tcPr>
            <w:tcW w:w="854" w:type="dxa"/>
            <w:tcBorders>
              <w:top w:val="single" w:sz="4" w:space="0" w:color="auto"/>
              <w:bottom w:val="single" w:sz="12" w:space="0" w:color="auto"/>
            </w:tcBorders>
            <w:shd w:val="clear" w:color="auto" w:fill="auto"/>
            <w:vAlign w:val="bottom"/>
          </w:tcPr>
          <w:p w14:paraId="30CF8374" w14:textId="77777777" w:rsidR="002607C9" w:rsidRPr="000E051A" w:rsidRDefault="002607C9" w:rsidP="001F1F6A">
            <w:pPr>
              <w:spacing w:before="81" w:after="81" w:line="160" w:lineRule="exact"/>
              <w:ind w:left="144" w:right="40"/>
              <w:jc w:val="right"/>
              <w:rPr>
                <w:i/>
                <w:sz w:val="14"/>
              </w:rPr>
            </w:pPr>
            <w:r w:rsidRPr="000E051A">
              <w:rPr>
                <w:i/>
                <w:sz w:val="14"/>
              </w:rPr>
              <w:t>2024 actual</w:t>
            </w:r>
          </w:p>
        </w:tc>
        <w:tc>
          <w:tcPr>
            <w:tcW w:w="855" w:type="dxa"/>
            <w:tcBorders>
              <w:top w:val="single" w:sz="4" w:space="0" w:color="auto"/>
              <w:bottom w:val="single" w:sz="12" w:space="0" w:color="auto"/>
            </w:tcBorders>
            <w:shd w:val="clear" w:color="auto" w:fill="auto"/>
            <w:vAlign w:val="bottom"/>
          </w:tcPr>
          <w:p w14:paraId="23F2CE7C" w14:textId="77777777" w:rsidR="002607C9" w:rsidRPr="000E051A" w:rsidRDefault="002607C9" w:rsidP="001F1F6A">
            <w:pPr>
              <w:spacing w:before="81" w:after="81" w:line="160" w:lineRule="exact"/>
              <w:ind w:left="144" w:right="40"/>
              <w:jc w:val="right"/>
              <w:rPr>
                <w:i/>
                <w:sz w:val="14"/>
              </w:rPr>
            </w:pPr>
            <w:r w:rsidRPr="000E051A">
              <w:rPr>
                <w:i/>
                <w:sz w:val="14"/>
              </w:rPr>
              <w:t>2025 planned</w:t>
            </w:r>
          </w:p>
        </w:tc>
        <w:tc>
          <w:tcPr>
            <w:tcW w:w="855" w:type="dxa"/>
            <w:tcBorders>
              <w:top w:val="single" w:sz="4" w:space="0" w:color="auto"/>
              <w:bottom w:val="single" w:sz="12" w:space="0" w:color="auto"/>
            </w:tcBorders>
            <w:vAlign w:val="bottom"/>
          </w:tcPr>
          <w:p w14:paraId="34E8409E" w14:textId="77777777" w:rsidR="002607C9" w:rsidRPr="000E051A" w:rsidRDefault="002607C9" w:rsidP="001F1F6A">
            <w:pPr>
              <w:spacing w:before="81" w:after="81" w:line="160" w:lineRule="exact"/>
              <w:ind w:left="144" w:right="40"/>
              <w:jc w:val="right"/>
              <w:rPr>
                <w:i/>
                <w:sz w:val="14"/>
              </w:rPr>
            </w:pPr>
            <w:r w:rsidRPr="000E051A">
              <w:rPr>
                <w:i/>
                <w:sz w:val="14"/>
              </w:rPr>
              <w:t>2026 planned</w:t>
            </w:r>
          </w:p>
        </w:tc>
      </w:tr>
      <w:tr w:rsidR="002607C9" w:rsidRPr="000E051A" w14:paraId="317974B6" w14:textId="77777777" w:rsidTr="001F1F6A">
        <w:trPr>
          <w:trHeight w:hRule="exact" w:val="115"/>
          <w:tblHeader/>
        </w:trPr>
        <w:tc>
          <w:tcPr>
            <w:tcW w:w="5577" w:type="dxa"/>
            <w:tcBorders>
              <w:top w:val="single" w:sz="12" w:space="0" w:color="auto"/>
            </w:tcBorders>
            <w:shd w:val="clear" w:color="auto" w:fill="auto"/>
            <w:vAlign w:val="bottom"/>
          </w:tcPr>
          <w:p w14:paraId="21BDA657" w14:textId="77777777" w:rsidR="002607C9" w:rsidRPr="000E051A" w:rsidRDefault="002607C9" w:rsidP="001F1F6A">
            <w:pPr>
              <w:spacing w:before="40" w:after="40" w:line="210" w:lineRule="exact"/>
              <w:ind w:right="40"/>
              <w:jc w:val="both"/>
              <w:rPr>
                <w:sz w:val="17"/>
              </w:rPr>
            </w:pPr>
          </w:p>
        </w:tc>
        <w:tc>
          <w:tcPr>
            <w:tcW w:w="854" w:type="dxa"/>
            <w:tcBorders>
              <w:top w:val="single" w:sz="12" w:space="0" w:color="auto"/>
            </w:tcBorders>
            <w:shd w:val="clear" w:color="auto" w:fill="auto"/>
            <w:vAlign w:val="bottom"/>
          </w:tcPr>
          <w:p w14:paraId="03A3107B" w14:textId="77777777" w:rsidR="002607C9" w:rsidRPr="000E051A" w:rsidRDefault="002607C9" w:rsidP="001F1F6A">
            <w:pPr>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21BBECFE" w14:textId="77777777" w:rsidR="002607C9" w:rsidRPr="000E051A" w:rsidRDefault="002607C9" w:rsidP="001F1F6A">
            <w:pPr>
              <w:spacing w:before="40" w:after="40" w:line="210" w:lineRule="exact"/>
              <w:ind w:left="144" w:right="40"/>
              <w:jc w:val="right"/>
              <w:rPr>
                <w:sz w:val="17"/>
              </w:rPr>
            </w:pPr>
          </w:p>
        </w:tc>
        <w:tc>
          <w:tcPr>
            <w:tcW w:w="854" w:type="dxa"/>
            <w:tcBorders>
              <w:top w:val="single" w:sz="12" w:space="0" w:color="auto"/>
            </w:tcBorders>
            <w:shd w:val="clear" w:color="auto" w:fill="auto"/>
            <w:vAlign w:val="bottom"/>
          </w:tcPr>
          <w:p w14:paraId="417F897D" w14:textId="77777777" w:rsidR="002607C9" w:rsidRPr="000E051A" w:rsidRDefault="002607C9" w:rsidP="001F1F6A">
            <w:pPr>
              <w:spacing w:before="40" w:after="40" w:line="210" w:lineRule="exact"/>
              <w:ind w:left="144" w:right="40"/>
              <w:jc w:val="right"/>
              <w:rPr>
                <w:sz w:val="17"/>
              </w:rPr>
            </w:pPr>
          </w:p>
        </w:tc>
        <w:tc>
          <w:tcPr>
            <w:tcW w:w="855" w:type="dxa"/>
            <w:tcBorders>
              <w:top w:val="single" w:sz="12" w:space="0" w:color="auto"/>
            </w:tcBorders>
            <w:shd w:val="clear" w:color="auto" w:fill="auto"/>
            <w:vAlign w:val="bottom"/>
          </w:tcPr>
          <w:p w14:paraId="54CA699C" w14:textId="77777777" w:rsidR="002607C9" w:rsidRPr="000E051A" w:rsidRDefault="002607C9" w:rsidP="001F1F6A">
            <w:pPr>
              <w:spacing w:before="40" w:after="40" w:line="210" w:lineRule="exact"/>
              <w:ind w:left="144" w:right="40"/>
              <w:jc w:val="right"/>
              <w:rPr>
                <w:sz w:val="17"/>
              </w:rPr>
            </w:pPr>
          </w:p>
        </w:tc>
        <w:tc>
          <w:tcPr>
            <w:tcW w:w="855" w:type="dxa"/>
            <w:tcBorders>
              <w:top w:val="single" w:sz="12" w:space="0" w:color="auto"/>
            </w:tcBorders>
            <w:vAlign w:val="bottom"/>
          </w:tcPr>
          <w:p w14:paraId="74426068" w14:textId="77777777" w:rsidR="002607C9" w:rsidRPr="000E051A" w:rsidRDefault="002607C9" w:rsidP="001F1F6A">
            <w:pPr>
              <w:spacing w:before="40" w:after="40" w:line="210" w:lineRule="exact"/>
              <w:ind w:left="144" w:right="40"/>
              <w:jc w:val="right"/>
              <w:rPr>
                <w:sz w:val="17"/>
              </w:rPr>
            </w:pPr>
          </w:p>
        </w:tc>
      </w:tr>
      <w:tr w:rsidR="002607C9" w:rsidRPr="000E051A" w14:paraId="3BBAF3E6" w14:textId="77777777" w:rsidTr="001F1F6A">
        <w:tc>
          <w:tcPr>
            <w:tcW w:w="5577" w:type="dxa"/>
            <w:shd w:val="clear" w:color="auto" w:fill="auto"/>
            <w:vAlign w:val="bottom"/>
          </w:tcPr>
          <w:p w14:paraId="1B7F3892" w14:textId="77777777" w:rsidR="002607C9" w:rsidRPr="000E051A" w:rsidRDefault="002607C9" w:rsidP="001F1F6A">
            <w:pPr>
              <w:tabs>
                <w:tab w:val="left" w:pos="288"/>
                <w:tab w:val="left" w:pos="576"/>
                <w:tab w:val="left" w:pos="864"/>
                <w:tab w:val="left" w:pos="1152"/>
              </w:tabs>
              <w:spacing w:before="40" w:after="40" w:line="210" w:lineRule="exact"/>
              <w:ind w:right="40"/>
              <w:jc w:val="both"/>
              <w:rPr>
                <w:sz w:val="17"/>
              </w:rPr>
            </w:pPr>
            <w:r w:rsidRPr="000E051A">
              <w:rPr>
                <w:sz w:val="17"/>
              </w:rPr>
              <w:t>Timely submission of documentation</w:t>
            </w:r>
          </w:p>
        </w:tc>
        <w:tc>
          <w:tcPr>
            <w:tcW w:w="854" w:type="dxa"/>
            <w:shd w:val="clear" w:color="auto" w:fill="auto"/>
            <w:vAlign w:val="bottom"/>
          </w:tcPr>
          <w:p w14:paraId="7AA9F354"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c>
          <w:tcPr>
            <w:tcW w:w="855" w:type="dxa"/>
            <w:shd w:val="clear" w:color="auto" w:fill="auto"/>
            <w:vAlign w:val="bottom"/>
          </w:tcPr>
          <w:p w14:paraId="64E8E9DB" w14:textId="77777777" w:rsidR="002607C9" w:rsidRPr="000E051A" w:rsidRDefault="002607C9" w:rsidP="001F1F6A">
            <w:pPr>
              <w:tabs>
                <w:tab w:val="left" w:pos="288"/>
                <w:tab w:val="left" w:pos="576"/>
                <w:tab w:val="left" w:pos="864"/>
                <w:tab w:val="left" w:pos="1152"/>
              </w:tabs>
              <w:spacing w:before="40" w:after="40"/>
              <w:ind w:left="144" w:right="40"/>
              <w:jc w:val="right"/>
              <w:rPr>
                <w:sz w:val="17"/>
                <w:szCs w:val="17"/>
              </w:rPr>
            </w:pPr>
            <w:r w:rsidRPr="000E051A">
              <w:rPr>
                <w:sz w:val="17"/>
                <w:szCs w:val="17"/>
              </w:rPr>
              <w:t>100</w:t>
            </w:r>
          </w:p>
        </w:tc>
        <w:tc>
          <w:tcPr>
            <w:tcW w:w="854" w:type="dxa"/>
            <w:shd w:val="clear" w:color="auto" w:fill="auto"/>
            <w:vAlign w:val="bottom"/>
          </w:tcPr>
          <w:p w14:paraId="566058A4"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c>
          <w:tcPr>
            <w:tcW w:w="855" w:type="dxa"/>
            <w:shd w:val="clear" w:color="auto" w:fill="auto"/>
            <w:vAlign w:val="bottom"/>
          </w:tcPr>
          <w:p w14:paraId="49355C80"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c>
          <w:tcPr>
            <w:tcW w:w="855" w:type="dxa"/>
            <w:vAlign w:val="bottom"/>
          </w:tcPr>
          <w:p w14:paraId="1F2A7AEF"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r>
      <w:tr w:rsidR="002607C9" w:rsidRPr="000E051A" w14:paraId="35183538" w14:textId="77777777" w:rsidTr="001F1F6A">
        <w:tc>
          <w:tcPr>
            <w:tcW w:w="5577" w:type="dxa"/>
            <w:tcBorders>
              <w:bottom w:val="single" w:sz="12" w:space="0" w:color="auto"/>
            </w:tcBorders>
            <w:shd w:val="clear" w:color="auto" w:fill="auto"/>
            <w:vAlign w:val="bottom"/>
          </w:tcPr>
          <w:p w14:paraId="0E2B8690" w14:textId="77777777" w:rsidR="002607C9" w:rsidRPr="000E051A" w:rsidRDefault="002607C9" w:rsidP="001F1F6A">
            <w:pPr>
              <w:tabs>
                <w:tab w:val="left" w:pos="288"/>
                <w:tab w:val="left" w:pos="576"/>
                <w:tab w:val="left" w:pos="864"/>
                <w:tab w:val="left" w:pos="1152"/>
              </w:tabs>
              <w:spacing w:before="40" w:after="40" w:line="210" w:lineRule="exact"/>
              <w:ind w:right="40"/>
              <w:jc w:val="both"/>
              <w:rPr>
                <w:sz w:val="17"/>
              </w:rPr>
            </w:pPr>
            <w:r w:rsidRPr="000E051A">
              <w:rPr>
                <w:sz w:val="17"/>
              </w:rPr>
              <w:t>Air tickets purchased at least two weeks before the commencement of travel</w:t>
            </w:r>
          </w:p>
        </w:tc>
        <w:tc>
          <w:tcPr>
            <w:tcW w:w="854" w:type="dxa"/>
            <w:tcBorders>
              <w:bottom w:val="single" w:sz="12" w:space="0" w:color="auto"/>
            </w:tcBorders>
            <w:shd w:val="clear" w:color="auto" w:fill="auto"/>
            <w:vAlign w:val="bottom"/>
          </w:tcPr>
          <w:p w14:paraId="36D60B25"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67</w:t>
            </w:r>
          </w:p>
        </w:tc>
        <w:tc>
          <w:tcPr>
            <w:tcW w:w="855" w:type="dxa"/>
            <w:tcBorders>
              <w:bottom w:val="single" w:sz="12" w:space="0" w:color="auto"/>
            </w:tcBorders>
            <w:shd w:val="clear" w:color="auto" w:fill="auto"/>
            <w:vAlign w:val="bottom"/>
          </w:tcPr>
          <w:p w14:paraId="4C765332"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62</w:t>
            </w:r>
          </w:p>
        </w:tc>
        <w:tc>
          <w:tcPr>
            <w:tcW w:w="854" w:type="dxa"/>
            <w:tcBorders>
              <w:bottom w:val="single" w:sz="12" w:space="0" w:color="auto"/>
            </w:tcBorders>
            <w:shd w:val="clear" w:color="auto" w:fill="auto"/>
            <w:vAlign w:val="bottom"/>
          </w:tcPr>
          <w:p w14:paraId="72628D50"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68</w:t>
            </w:r>
          </w:p>
        </w:tc>
        <w:tc>
          <w:tcPr>
            <w:tcW w:w="855" w:type="dxa"/>
            <w:tcBorders>
              <w:bottom w:val="single" w:sz="12" w:space="0" w:color="auto"/>
            </w:tcBorders>
            <w:shd w:val="clear" w:color="auto" w:fill="auto"/>
            <w:vAlign w:val="bottom"/>
          </w:tcPr>
          <w:p w14:paraId="49D42255"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c>
          <w:tcPr>
            <w:tcW w:w="855" w:type="dxa"/>
            <w:tcBorders>
              <w:bottom w:val="single" w:sz="12" w:space="0" w:color="auto"/>
            </w:tcBorders>
            <w:vAlign w:val="bottom"/>
          </w:tcPr>
          <w:p w14:paraId="6A3602D9" w14:textId="77777777" w:rsidR="002607C9" w:rsidRPr="000E051A" w:rsidRDefault="002607C9" w:rsidP="001F1F6A">
            <w:pPr>
              <w:tabs>
                <w:tab w:val="left" w:pos="288"/>
                <w:tab w:val="left" w:pos="576"/>
                <w:tab w:val="left" w:pos="864"/>
                <w:tab w:val="left" w:pos="1152"/>
              </w:tabs>
              <w:spacing w:before="40" w:after="40" w:line="210" w:lineRule="exact"/>
              <w:ind w:left="144" w:right="40"/>
              <w:jc w:val="right"/>
              <w:rPr>
                <w:sz w:val="17"/>
              </w:rPr>
            </w:pPr>
            <w:r w:rsidRPr="000E051A">
              <w:rPr>
                <w:sz w:val="17"/>
              </w:rPr>
              <w:t>100</w:t>
            </w:r>
          </w:p>
        </w:tc>
      </w:tr>
    </w:tbl>
    <w:p w14:paraId="33168044"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143745E" w14:textId="77777777" w:rsidR="002607C9" w:rsidRPr="000E051A" w:rsidRDefault="002607C9" w:rsidP="002607C9">
      <w:pPr>
        <w:suppressAutoHyphens w:val="0"/>
        <w:spacing w:after="160" w:line="259" w:lineRule="auto"/>
      </w:pPr>
      <w:r w:rsidRPr="000E051A">
        <w:br w:type="page"/>
      </w:r>
    </w:p>
    <w:p w14:paraId="13D3EE74" w14:textId="77777777" w:rsidR="002607C9" w:rsidRPr="000E051A" w:rsidRDefault="002607C9" w:rsidP="002607C9">
      <w:pPr>
        <w:pStyle w:val="HCh"/>
        <w:ind w:left="1267" w:right="1260" w:hanging="1267"/>
      </w:pPr>
      <w:r w:rsidRPr="000E051A">
        <w:lastRenderedPageBreak/>
        <w:t xml:space="preserve">Annex I </w:t>
      </w:r>
    </w:p>
    <w:p w14:paraId="446F8360"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0FD7CD" w14:textId="77777777" w:rsidR="002607C9" w:rsidRPr="000E051A" w:rsidRDefault="002607C9" w:rsidP="002607C9">
      <w:pPr>
        <w:pStyle w:val="HCh"/>
        <w:ind w:left="1267" w:right="1260" w:hanging="1267"/>
      </w:pPr>
      <w:r w:rsidRPr="000E051A">
        <w:tab/>
      </w:r>
      <w:r w:rsidRPr="000E051A">
        <w:tab/>
        <w:t>Organizational structure and post distribution for 2026</w:t>
      </w:r>
    </w:p>
    <w:p w14:paraId="4BD68E1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14FDAB"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543448" w14:textId="48566E4B"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r>
      <w:r w:rsidRPr="000E051A">
        <w:tab/>
        <w:t xml:space="preserve">Two charts showing the organizational structure of the International Trade Centre (ITC) are presented below. Chart A reproduces the approved organizational structure and post distribution for 2025, as contained in document </w:t>
      </w:r>
      <w:bookmarkStart w:id="17" w:name="bmv5"/>
      <w:r w:rsidRPr="000E051A">
        <w:fldChar w:fldCharType="begin"/>
      </w:r>
      <w:r w:rsidRPr="000E051A">
        <w:instrText>HYPERLINK "https://undocs.org/en/A/79/6(Sect.13)"</w:instrText>
      </w:r>
      <w:r w:rsidRPr="000E051A">
        <w:fldChar w:fldCharType="separate"/>
      </w:r>
      <w:r w:rsidRPr="000E051A">
        <w:rPr>
          <w:rStyle w:val="Hyperlink"/>
        </w:rPr>
        <w:t>A/79/6 (Sect. 13)</w:t>
      </w:r>
      <w:r w:rsidRPr="000E051A">
        <w:fldChar w:fldCharType="end"/>
      </w:r>
      <w:bookmarkEnd w:id="17"/>
      <w:r w:rsidRPr="000E051A">
        <w:t>, while chart B presents the organizational structure and post distribution for 2026.</w:t>
      </w:r>
    </w:p>
    <w:p w14:paraId="4266799C" w14:textId="77777777" w:rsidR="002607C9" w:rsidRPr="000E051A" w:rsidRDefault="002607C9" w:rsidP="002607C9">
      <w:pPr>
        <w:pStyle w:val="SingleTxt"/>
        <w:spacing w:after="0" w:line="120" w:lineRule="exact"/>
        <w:rPr>
          <w:sz w:val="10"/>
        </w:rPr>
      </w:pPr>
    </w:p>
    <w:p w14:paraId="705437A3" w14:textId="77777777" w:rsidR="002607C9" w:rsidRPr="000E051A" w:rsidRDefault="002607C9" w:rsidP="00260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051A">
        <w:rPr>
          <w:lang w:val="en-GB"/>
        </w:rPr>
        <w:tab/>
      </w:r>
      <w:r w:rsidRPr="000E051A">
        <w:rPr>
          <w:lang w:val="en-GB"/>
        </w:rPr>
        <w:tab/>
        <w:t>Justification for the planned changes</w:t>
      </w:r>
    </w:p>
    <w:p w14:paraId="69E76831"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9502EE" w14:textId="77777777" w:rsidR="002607C9" w:rsidRPr="000E051A" w:rsidRDefault="002607C9" w:rsidP="00260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tab/>
      </w:r>
      <w:r w:rsidRPr="000E051A">
        <w:tab/>
      </w:r>
      <w:r w:rsidRPr="000E051A">
        <w:tab/>
        <w:t>ITC has aligned its structure and delivery requirements to enable the implementation of its strategic plan for the period 2026–2030. The newly created ITC regional office in Nairobi works to advance the Centre’s commitment to fostering inclusive and sustainable economic transformation in developing countries through enhanced competitiveness and trade of small and medium-sized enterprises. The ITC regional office in Nairobi would strengthen the trade advocacy, partnerships and programmatic planning of ITC in line with the ITC country engagement strategy, which envisions a more decentralized ITC with a stronger in-country and regional presence to better meet countries’ needs and increase the global reach of ITC.</w:t>
      </w:r>
    </w:p>
    <w:p w14:paraId="3F9DFFF5" w14:textId="77777777" w:rsidR="00451B9F" w:rsidRPr="000E051A" w:rsidRDefault="00451B9F" w:rsidP="00A417AD">
      <w:pPr>
        <w:pStyle w:val="SingleTxt"/>
      </w:pPr>
    </w:p>
    <w:p w14:paraId="0D88AB9E" w14:textId="77777777" w:rsidR="00053BB1" w:rsidRPr="000E051A" w:rsidRDefault="00053BB1" w:rsidP="00A417AD">
      <w:pPr>
        <w:pStyle w:val="SingleTxt"/>
        <w:sectPr w:rsidR="00053BB1" w:rsidRPr="000E051A" w:rsidSect="00A417AD">
          <w:endnotePr>
            <w:numFmt w:val="decimal"/>
          </w:endnotePr>
          <w:type w:val="continuous"/>
          <w:pgSz w:w="12240" w:h="15840"/>
          <w:pgMar w:top="1440" w:right="1195" w:bottom="1152" w:left="1195" w:header="432" w:footer="504" w:gutter="0"/>
          <w:cols w:space="720"/>
          <w:noEndnote/>
          <w:docGrid w:linePitch="360"/>
        </w:sectPr>
      </w:pPr>
    </w:p>
    <w:p w14:paraId="5D036A5B" w14:textId="77777777" w:rsidR="00053BB1" w:rsidRPr="000E051A" w:rsidRDefault="00053BB1" w:rsidP="00053BB1">
      <w:pPr>
        <w:pStyle w:val="H1"/>
        <w:tabs>
          <w:tab w:val="clear" w:pos="1742"/>
        </w:tabs>
        <w:ind w:right="0"/>
      </w:pPr>
      <w:bookmarkStart w:id="18" w:name="TmpSave"/>
      <w:bookmarkEnd w:id="18"/>
      <w:r w:rsidRPr="000E051A">
        <w:lastRenderedPageBreak/>
        <w:tab/>
        <w:t>A.</w:t>
      </w:r>
      <w:r w:rsidRPr="000E051A">
        <w:tab/>
        <w:t>Approved organizational structure and post distribution for 2025</w:t>
      </w:r>
    </w:p>
    <w:p w14:paraId="67141EF7" w14:textId="77777777" w:rsidR="00053BB1" w:rsidRPr="000E051A" w:rsidRDefault="00053BB1" w:rsidP="00053BB1">
      <w:pPr>
        <w:spacing w:line="120" w:lineRule="exact"/>
        <w:rPr>
          <w:sz w:val="10"/>
        </w:rPr>
      </w:pPr>
    </w:p>
    <w:p w14:paraId="09F4D7E1" w14:textId="77777777" w:rsidR="00053BB1" w:rsidRPr="000E051A" w:rsidRDefault="00053BB1" w:rsidP="00053BB1">
      <w:pPr>
        <w:spacing w:line="120" w:lineRule="exact"/>
        <w:rPr>
          <w:sz w:val="10"/>
        </w:rPr>
      </w:pPr>
      <w:r w:rsidRPr="000E051A">
        <w:rPr>
          <w:noProof/>
        </w:rPr>
        <mc:AlternateContent>
          <mc:Choice Requires="wps">
            <w:drawing>
              <wp:anchor distT="45720" distB="45720" distL="114300" distR="114300" simplePos="0" relativeHeight="251670528" behindDoc="0" locked="0" layoutInCell="1" allowOverlap="1" wp14:anchorId="6B33F7CC" wp14:editId="43B65062">
                <wp:simplePos x="0" y="0"/>
                <wp:positionH relativeFrom="column">
                  <wp:posOffset>0</wp:posOffset>
                </wp:positionH>
                <wp:positionV relativeFrom="paragraph">
                  <wp:posOffset>4885690</wp:posOffset>
                </wp:positionV>
                <wp:extent cx="8157845" cy="1404620"/>
                <wp:effectExtent l="0" t="0" r="0" b="0"/>
                <wp:wrapNone/>
                <wp:docPr id="1722774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7845" cy="1404620"/>
                        </a:xfrm>
                        <a:prstGeom prst="rect">
                          <a:avLst/>
                        </a:prstGeom>
                        <a:solidFill>
                          <a:srgbClr val="FFFFFF"/>
                        </a:solidFill>
                        <a:ln w="9525">
                          <a:noFill/>
                          <a:miter lim="800000"/>
                          <a:headEnd/>
                          <a:tailEnd/>
                        </a:ln>
                      </wps:spPr>
                      <wps:txbx>
                        <w:txbxContent>
                          <w:p w14:paraId="558FB489" w14:textId="77777777" w:rsidR="00053BB1" w:rsidRPr="00896B77" w:rsidRDefault="00053BB1" w:rsidP="00053BB1">
                            <w:pPr>
                              <w:spacing w:after="120" w:line="210" w:lineRule="exact"/>
                              <w:ind w:left="288" w:hanging="288"/>
                              <w:rPr>
                                <w:sz w:val="17"/>
                                <w:szCs w:val="17"/>
                              </w:rPr>
                            </w:pPr>
                            <w:r w:rsidRPr="00896B77">
                              <w:rPr>
                                <w:i/>
                                <w:iCs/>
                                <w:sz w:val="17"/>
                                <w:szCs w:val="17"/>
                              </w:rPr>
                              <w:t>Note</w:t>
                            </w:r>
                            <w:r w:rsidRPr="00896B77">
                              <w:rPr>
                                <w:sz w:val="17"/>
                                <w:szCs w:val="17"/>
                              </w:rPr>
                              <w:t>: ITC RB posts refer to ITC full regular budget posts, which are not part of the proposed United Nations regular budget staffing table. XB posts are funded through the special account for programme support costs. The total number of posts for 2025 remains unchanged compared with 2024: 160 funded from the ITC full regular budget and 20 from extrabudgetary sources.</w:t>
                            </w:r>
                          </w:p>
                        </w:txbxContent>
                      </wps:txbx>
                      <wps:bodyPr rot="0" vert="horz" wrap="square" lIns="18288" tIns="18288" rIns="18288" bIns="18288"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33F7CC" id="_x0000_t202" coordsize="21600,21600" o:spt="202" path="m,l,21600r21600,l21600,xe">
                <v:stroke joinstyle="miter"/>
                <v:path gradientshapeok="t" o:connecttype="rect"/>
              </v:shapetype>
              <v:shape id="Text Box 2" o:spid="_x0000_s1026" type="#_x0000_t202" style="position:absolute;margin-left:0;margin-top:384.7pt;width:642.3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" stroked="f">
                <v:textbox style="mso-fit-shape-to-text:t" inset="1.44pt,1.44pt,1.44pt,1.44pt">
                  <w:txbxContent>
                    <w:p w14:paraId="558FB489" w14:textId="77777777" w:rsidR="00053BB1" w:rsidRPr="00896B77" w:rsidRDefault="00053BB1" w:rsidP="00053BB1">
                      <w:pPr>
                        <w:spacing w:after="120" w:line="210" w:lineRule="exact"/>
                        <w:ind w:left="288" w:hanging="288"/>
                        <w:rPr>
                          <w:sz w:val="17"/>
                          <w:szCs w:val="17"/>
                        </w:rPr>
                      </w:pPr>
                      <w:r w:rsidRPr="00896B77">
                        <w:rPr>
                          <w:i/>
                          <w:iCs/>
                          <w:sz w:val="17"/>
                          <w:szCs w:val="17"/>
                        </w:rPr>
                        <w:t>Note</w:t>
                      </w:r>
                      <w:r w:rsidRPr="00896B77">
                        <w:rPr>
                          <w:sz w:val="17"/>
                          <w:szCs w:val="17"/>
                        </w:rPr>
                        <w:t>: ITC RB posts refer to ITC full regular budget posts, which are not part of the proposed United Nations regular budget staffing table. XB posts are funded through the special account for programme support costs. The total number of posts for 2025 remains unchanged compared with 2024: 160 funded from the ITC full regular budget and 20 from extrabudgetary sources.</w:t>
                      </w:r>
                    </w:p>
                  </w:txbxContent>
                </v:textbox>
              </v:shape>
            </w:pict>
          </mc:Fallback>
        </mc:AlternateContent>
      </w:r>
      <w:r w:rsidRPr="000E051A">
        <w:rPr>
          <w:noProof/>
          <w:w w:val="100"/>
          <w:sz w:val="10"/>
        </w:rPr>
        <mc:AlternateContent>
          <mc:Choice Requires="wpg">
            <w:drawing>
              <wp:anchor distT="0" distB="0" distL="114300" distR="114300" simplePos="0" relativeHeight="251669504" behindDoc="0" locked="0" layoutInCell="1" allowOverlap="1" wp14:anchorId="4436A26F" wp14:editId="7F024633">
                <wp:simplePos x="0" y="0"/>
                <wp:positionH relativeFrom="column">
                  <wp:posOffset>635</wp:posOffset>
                </wp:positionH>
                <wp:positionV relativeFrom="paragraph">
                  <wp:posOffset>97790</wp:posOffset>
                </wp:positionV>
                <wp:extent cx="8296910" cy="5227955"/>
                <wp:effectExtent l="0" t="0" r="27940" b="0"/>
                <wp:wrapTopAndBottom/>
                <wp:docPr id="2021145641" name="Group 2021145641"/>
                <wp:cNvGraphicFramePr/>
                <a:graphic xmlns:a="http://schemas.openxmlformats.org/drawingml/2006/main">
                  <a:graphicData uri="http://schemas.microsoft.com/office/word/2010/wordprocessingGroup">
                    <wpg:wgp>
                      <wpg:cNvGrpSpPr/>
                      <wpg:grpSpPr>
                        <a:xfrm>
                          <a:off x="0" y="0"/>
                          <a:ext cx="8296910" cy="5227955"/>
                          <a:chOff x="0" y="-38002"/>
                          <a:chExt cx="7972851" cy="7318277"/>
                        </a:xfrm>
                      </wpg:grpSpPr>
                      <wps:wsp>
                        <wps:cNvPr id="342739169" name="Connector: Elbow 342739169"/>
                        <wps:cNvCnPr/>
                        <wps:spPr>
                          <a:xfrm rot="16200000" flipV="1">
                            <a:off x="4268808" y="960376"/>
                            <a:ext cx="1400335" cy="4424680"/>
                          </a:xfrm>
                          <a:prstGeom prst="bentConnector3">
                            <a:avLst>
                              <a:gd name="adj1" fmla="val 49874"/>
                            </a:avLst>
                          </a:prstGeom>
                          <a:noFill/>
                          <a:ln w="9525" cap="flat" cmpd="sng" algn="ctr">
                            <a:solidFill>
                              <a:sysClr val="windowText" lastClr="000000"/>
                            </a:solidFill>
                            <a:prstDash val="solid"/>
                          </a:ln>
                          <a:effectLst/>
                        </wps:spPr>
                        <wps:bodyPr/>
                      </wps:wsp>
                      <wpg:grpSp>
                        <wpg:cNvPr id="919746113" name="Group 919746113"/>
                        <wpg:cNvGrpSpPr/>
                        <wpg:grpSpPr>
                          <a:xfrm>
                            <a:off x="0" y="-38002"/>
                            <a:ext cx="6909435" cy="7318277"/>
                            <a:chOff x="228973" y="-459827"/>
                            <a:chExt cx="6785425" cy="7367992"/>
                          </a:xfrm>
                        </wpg:grpSpPr>
                        <wps:wsp>
                          <wps:cNvPr id="900549473" name="Connector: Elbow 900549473"/>
                          <wps:cNvCnPr/>
                          <wps:spPr>
                            <a:xfrm rot="5400000" flipH="1" flipV="1">
                              <a:off x="1194348" y="1761272"/>
                              <a:ext cx="1491458" cy="1983261"/>
                            </a:xfrm>
                            <a:prstGeom prst="bentConnector3">
                              <a:avLst>
                                <a:gd name="adj1" fmla="val 48575"/>
                              </a:avLst>
                            </a:prstGeom>
                            <a:noFill/>
                            <a:ln w="9525" cap="flat" cmpd="sng" algn="ctr">
                              <a:solidFill>
                                <a:sysClr val="windowText" lastClr="000000"/>
                              </a:solidFill>
                              <a:prstDash val="solid"/>
                            </a:ln>
                            <a:effectLst/>
                          </wps:spPr>
                          <wps:bodyPr/>
                        </wps:wsp>
                        <wps:wsp>
                          <wps:cNvPr id="1970473232" name="Connector: Elbow 1970473232"/>
                          <wps:cNvCnPr/>
                          <wps:spPr>
                            <a:xfrm rot="16200000" flipV="1">
                              <a:off x="3576449" y="1362433"/>
                              <a:ext cx="1463639" cy="2753118"/>
                            </a:xfrm>
                            <a:prstGeom prst="bentConnector3">
                              <a:avLst>
                                <a:gd name="adj1" fmla="val 47581"/>
                              </a:avLst>
                            </a:prstGeom>
                            <a:noFill/>
                            <a:ln w="9525" cap="flat" cmpd="sng" algn="ctr">
                              <a:solidFill>
                                <a:sysClr val="windowText" lastClr="000000"/>
                              </a:solidFill>
                              <a:prstDash val="solid"/>
                            </a:ln>
                            <a:effectLst/>
                          </wps:spPr>
                          <wps:bodyPr/>
                        </wps:wsp>
                        <wps:wsp>
                          <wps:cNvPr id="52375406" name="Connector: Elbow 52375406"/>
                          <wps:cNvCnPr/>
                          <wps:spPr>
                            <a:xfrm rot="16200000" flipV="1">
                              <a:off x="2738069" y="2200812"/>
                              <a:ext cx="1481090" cy="1093810"/>
                            </a:xfrm>
                            <a:prstGeom prst="bentConnector3">
                              <a:avLst>
                                <a:gd name="adj1" fmla="val 48087"/>
                              </a:avLst>
                            </a:prstGeom>
                            <a:noFill/>
                            <a:ln w="9525" cap="flat" cmpd="sng" algn="ctr">
                              <a:solidFill>
                                <a:sysClr val="windowText" lastClr="000000"/>
                              </a:solidFill>
                              <a:prstDash val="solid"/>
                            </a:ln>
                            <a:effectLst/>
                          </wps:spPr>
                          <wps:bodyPr/>
                        </wps:wsp>
                        <wps:wsp>
                          <wps:cNvPr id="1006245251" name="Rectangle 1006245251"/>
                          <wps:cNvSpPr/>
                          <wps:spPr>
                            <a:xfrm>
                              <a:off x="776158" y="1936115"/>
                              <a:ext cx="6238240" cy="4972050"/>
                            </a:xfrm>
                            <a:prstGeom prst="rect">
                              <a:avLst/>
                            </a:prstGeom>
                          </wps:spPr>
                          <wps:bodyPr/>
                        </wps:wsp>
                        <wps:wsp>
                          <wps:cNvPr id="1415079243" name="Rectangle 1415079243"/>
                          <wps:cNvSpPr>
                            <a:spLocks noChangeArrowheads="1"/>
                          </wps:cNvSpPr>
                          <wps:spPr bwMode="auto">
                            <a:xfrm>
                              <a:off x="228973" y="3498630"/>
                              <a:ext cx="1438948" cy="2681954"/>
                            </a:xfrm>
                            <a:prstGeom prst="rect">
                              <a:avLst/>
                            </a:prstGeom>
                            <a:solidFill>
                              <a:srgbClr val="FFFFFF"/>
                            </a:solidFill>
                            <a:ln w="9525">
                              <a:solidFill>
                                <a:srgbClr val="000000"/>
                              </a:solidFill>
                              <a:miter lim="800000"/>
                              <a:headEnd/>
                              <a:tailEnd/>
                            </a:ln>
                          </wps:spPr>
                          <wps:txbx>
                            <w:txbxContent>
                              <w:p w14:paraId="7F9BBE39" w14:textId="77777777" w:rsidR="00053BB1" w:rsidRPr="00355507" w:rsidRDefault="00053BB1" w:rsidP="00053BB1">
                                <w:pPr>
                                  <w:spacing w:line="200" w:lineRule="exact"/>
                                  <w:jc w:val="center"/>
                                  <w:rPr>
                                    <w:rFonts w:eastAsia="Calibri"/>
                                    <w:b/>
                                    <w:bCs/>
                                    <w:sz w:val="18"/>
                                    <w:szCs w:val="18"/>
                                  </w:rPr>
                                </w:pPr>
                                <w:r w:rsidRPr="00355507">
                                  <w:rPr>
                                    <w:rFonts w:eastAsia="Calibri"/>
                                    <w:b/>
                                    <w:bCs/>
                                    <w:color w:val="000000"/>
                                    <w:kern w:val="24"/>
                                    <w:sz w:val="18"/>
                                    <w:szCs w:val="18"/>
                                  </w:rPr>
                                  <w:t xml:space="preserve">Division of Country </w:t>
                                </w:r>
                                <w:r w:rsidRPr="00355507">
                                  <w:rPr>
                                    <w:rFonts w:eastAsia="Calibri"/>
                                    <w:b/>
                                    <w:bCs/>
                                    <w:sz w:val="18"/>
                                    <w:szCs w:val="18"/>
                                  </w:rPr>
                                  <w:t>Programmes</w:t>
                                </w:r>
                              </w:p>
                              <w:p w14:paraId="14DD96FB" w14:textId="77777777" w:rsidR="00053BB1" w:rsidRPr="00355507" w:rsidRDefault="00053BB1" w:rsidP="00053BB1">
                                <w:pPr>
                                  <w:spacing w:line="200" w:lineRule="exact"/>
                                  <w:jc w:val="center"/>
                                  <w:rPr>
                                    <w:rFonts w:eastAsia="Calibri"/>
                                    <w:sz w:val="18"/>
                                    <w:szCs w:val="18"/>
                                  </w:rPr>
                                </w:pPr>
                              </w:p>
                              <w:p w14:paraId="13F5E1D8" w14:textId="77777777" w:rsidR="00053BB1" w:rsidRPr="00355507" w:rsidRDefault="00053BB1" w:rsidP="00053BB1">
                                <w:pPr>
                                  <w:spacing w:line="200" w:lineRule="exact"/>
                                  <w:jc w:val="center"/>
                                  <w:rPr>
                                    <w:rFonts w:eastAsia="Calibri"/>
                                    <w:sz w:val="18"/>
                                    <w:szCs w:val="18"/>
                                  </w:rPr>
                                </w:pPr>
                              </w:p>
                              <w:p w14:paraId="5AE5D9F5" w14:textId="77777777" w:rsidR="00053BB1" w:rsidRPr="00355507" w:rsidRDefault="00053BB1" w:rsidP="00053BB1">
                                <w:pPr>
                                  <w:tabs>
                                    <w:tab w:val="left" w:pos="27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EE77893"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1 D-1</w:t>
                                </w:r>
                                <w:r w:rsidRPr="00355507">
                                  <w:rPr>
                                    <w:rFonts w:eastAsia="Times New Roman"/>
                                    <w:sz w:val="18"/>
                                    <w:szCs w:val="18"/>
                                  </w:rPr>
                                  <w:tab/>
                                  <w:t>1 P-4</w:t>
                                </w:r>
                              </w:p>
                              <w:p w14:paraId="510980CF"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6 P-5</w:t>
                                </w:r>
                                <w:r w:rsidRPr="00355507">
                                  <w:rPr>
                                    <w:rFonts w:eastAsia="Times New Roman"/>
                                    <w:sz w:val="18"/>
                                    <w:szCs w:val="18"/>
                                  </w:rPr>
                                  <w:tab/>
                                  <w:t>1 P-3</w:t>
                                </w:r>
                              </w:p>
                              <w:p w14:paraId="749F6421"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8 P-4</w:t>
                                </w:r>
                              </w:p>
                              <w:p w14:paraId="21D14B83"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P-3</w:t>
                                </w:r>
                              </w:p>
                              <w:p w14:paraId="754AAE70"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10 GS (OL)</w:t>
                                </w:r>
                              </w:p>
                              <w:p w14:paraId="4D12F453"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29</w:t>
                                </w:r>
                                <w:r w:rsidRPr="00355507">
                                  <w:rPr>
                                    <w:rFonts w:ascii="Times New Roman Bold" w:eastAsia="Times New Roman" w:hAnsi="Times New Roman Bold" w:cs="Times New Roman Bold"/>
                                    <w:b/>
                                    <w:sz w:val="18"/>
                                    <w:szCs w:val="18"/>
                                  </w:rPr>
                                  <w:tab/>
                                  <w:t>2</w:t>
                                </w:r>
                              </w:p>
                              <w:p w14:paraId="6B33F4E2"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Calibri" w:hAnsi="Times New Roman Bold" w:cs="Times New Roman Bold"/>
                                    <w:b/>
                                    <w:sz w:val="18"/>
                                    <w:szCs w:val="18"/>
                                  </w:rPr>
                                </w:pPr>
                                <w:r w:rsidRPr="00355507">
                                  <w:rPr>
                                    <w:rFonts w:ascii="Times New Roman Bold" w:eastAsia="Times New Roman" w:hAnsi="Times New Roman Bold" w:cs="Times New Roman Bold"/>
                                    <w:b/>
                                    <w:sz w:val="18"/>
                                    <w:szCs w:val="18"/>
                                  </w:rPr>
                                  <w:t>Total: 31</w:t>
                                </w:r>
                              </w:p>
                            </w:txbxContent>
                          </wps:txbx>
                          <wps:bodyPr rot="0" vert="horz" wrap="square" lIns="91440" tIns="45720" rIns="91440" bIns="45720" anchor="t" anchorCtr="0" upright="1">
                            <a:noAutofit/>
                          </wps:bodyPr>
                        </wps:wsp>
                        <wps:wsp>
                          <wps:cNvPr id="1570569708" name="Rectangle 1570569708"/>
                          <wps:cNvSpPr>
                            <a:spLocks noChangeArrowheads="1"/>
                          </wps:cNvSpPr>
                          <wps:spPr bwMode="auto">
                            <a:xfrm>
                              <a:off x="4921874" y="3487824"/>
                              <a:ext cx="1525905" cy="2692759"/>
                            </a:xfrm>
                            <a:prstGeom prst="rect">
                              <a:avLst/>
                            </a:prstGeom>
                            <a:solidFill>
                              <a:srgbClr val="FFFFFF"/>
                            </a:solidFill>
                            <a:ln w="9525">
                              <a:solidFill>
                                <a:srgbClr val="000000"/>
                              </a:solidFill>
                              <a:prstDash val="solid"/>
                              <a:miter lim="800000"/>
                              <a:headEnd/>
                              <a:tailEnd/>
                            </a:ln>
                          </wps:spPr>
                          <wps:txbx>
                            <w:txbxContent>
                              <w:p w14:paraId="001EFD66"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Sustainable and Inclusive Trade</w:t>
                                </w:r>
                              </w:p>
                              <w:p w14:paraId="3FEBE3F5" w14:textId="77777777" w:rsidR="00053BB1" w:rsidRPr="00355507" w:rsidRDefault="00053BB1" w:rsidP="00053BB1">
                                <w:pPr>
                                  <w:spacing w:line="200" w:lineRule="exact"/>
                                  <w:jc w:val="center"/>
                                  <w:rPr>
                                    <w:rFonts w:eastAsia="Calibri"/>
                                    <w:sz w:val="18"/>
                                    <w:szCs w:val="18"/>
                                  </w:rPr>
                                </w:pPr>
                              </w:p>
                              <w:p w14:paraId="579506CB" w14:textId="77777777" w:rsidR="00053BB1" w:rsidRPr="00355507" w:rsidRDefault="00053BB1" w:rsidP="00053BB1">
                                <w:pPr>
                                  <w:spacing w:line="200" w:lineRule="exact"/>
                                  <w:jc w:val="center"/>
                                  <w:rPr>
                                    <w:rFonts w:eastAsia="Calibri"/>
                                    <w:sz w:val="18"/>
                                    <w:szCs w:val="18"/>
                                  </w:rPr>
                                </w:pPr>
                              </w:p>
                              <w:p w14:paraId="0B328B5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p>
                              <w:p w14:paraId="2D184A2B"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p>
                              <w:p w14:paraId="17E22AF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P-5</w:t>
                                </w:r>
                              </w:p>
                              <w:p w14:paraId="5A97FDC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P-4</w:t>
                                </w:r>
                              </w:p>
                              <w:p w14:paraId="13F0B622"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p>
                              <w:p w14:paraId="1487F83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3F4A22DB"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GS (OL)</w:t>
                                </w:r>
                              </w:p>
                              <w:p w14:paraId="1A281356" w14:textId="77777777" w:rsidR="00053BB1" w:rsidRPr="00355507" w:rsidRDefault="00053BB1" w:rsidP="00053BB1">
                                <w:pPr>
                                  <w:pBdr>
                                    <w:top w:val="single" w:sz="4" w:space="1" w:color="auto"/>
                                  </w:pBdr>
                                  <w:tabs>
                                    <w:tab w:val="left" w:pos="180"/>
                                    <w:tab w:val="left" w:pos="270"/>
                                    <w:tab w:val="left" w:pos="1350"/>
                                  </w:tabs>
                                  <w:spacing w:line="360" w:lineRule="auto"/>
                                  <w:rPr>
                                    <w:rFonts w:ascii="Times New Roman Bold" w:eastAsia="Times New Roman" w:hAnsi="Times New Roman Bold" w:cs="Times New Roman Bold"/>
                                    <w:b/>
                                    <w:sz w:val="18"/>
                                    <w:szCs w:val="18"/>
                                  </w:rPr>
                                </w:pPr>
                              </w:p>
                              <w:p w14:paraId="0E7A93AD"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12</w:t>
                                </w:r>
                              </w:p>
                            </w:txbxContent>
                          </wps:txbx>
                          <wps:bodyPr rot="0" vert="horz" wrap="square" lIns="45720" tIns="45720" rIns="45720" bIns="45720" anchor="t" anchorCtr="0" upright="1">
                            <a:noAutofit/>
                          </wps:bodyPr>
                        </wps:wsp>
                        <wps:wsp>
                          <wps:cNvPr id="818463552" name="Rectangle 818463552"/>
                          <wps:cNvSpPr>
                            <a:spLocks noChangeArrowheads="1"/>
                          </wps:cNvSpPr>
                          <wps:spPr bwMode="auto">
                            <a:xfrm>
                              <a:off x="1768465" y="3485875"/>
                              <a:ext cx="1371600" cy="2694708"/>
                            </a:xfrm>
                            <a:prstGeom prst="rect">
                              <a:avLst/>
                            </a:prstGeom>
                            <a:solidFill>
                              <a:srgbClr val="FFFFFF"/>
                            </a:solidFill>
                            <a:ln w="9525">
                              <a:solidFill>
                                <a:srgbClr val="000000"/>
                              </a:solidFill>
                              <a:miter lim="800000"/>
                              <a:headEnd/>
                              <a:tailEnd/>
                            </a:ln>
                          </wps:spPr>
                          <wps:txbx>
                            <w:txbxContent>
                              <w:p w14:paraId="3DB14C4F"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Market Development</w:t>
                                </w:r>
                              </w:p>
                              <w:p w14:paraId="55C93B9A" w14:textId="77777777" w:rsidR="00053BB1" w:rsidRPr="00355507" w:rsidRDefault="00053BB1" w:rsidP="00053BB1">
                                <w:pPr>
                                  <w:spacing w:line="200" w:lineRule="exact"/>
                                  <w:jc w:val="center"/>
                                  <w:rPr>
                                    <w:rFonts w:eastAsia="Calibri"/>
                                    <w:sz w:val="18"/>
                                    <w:szCs w:val="18"/>
                                  </w:rPr>
                                </w:pPr>
                              </w:p>
                              <w:p w14:paraId="24007909" w14:textId="77777777" w:rsidR="00053BB1" w:rsidRPr="00355507" w:rsidRDefault="00053BB1" w:rsidP="00053BB1">
                                <w:pPr>
                                  <w:spacing w:line="200" w:lineRule="exact"/>
                                  <w:jc w:val="center"/>
                                  <w:rPr>
                                    <w:rFonts w:eastAsia="Calibri"/>
                                    <w:sz w:val="18"/>
                                    <w:szCs w:val="18"/>
                                  </w:rPr>
                                </w:pPr>
                              </w:p>
                              <w:p w14:paraId="41300BF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B46BC78"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P-5</w:t>
                                </w:r>
                              </w:p>
                              <w:p w14:paraId="13B92FF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P-5</w:t>
                                </w:r>
                                <w:r w:rsidRPr="00355507">
                                  <w:rPr>
                                    <w:rFonts w:eastAsia="Times New Roman"/>
                                    <w:sz w:val="18"/>
                                    <w:szCs w:val="18"/>
                                  </w:rPr>
                                  <w:tab/>
                                  <w:t>1 P-3</w:t>
                                </w:r>
                              </w:p>
                              <w:p w14:paraId="427217FB"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P-4</w:t>
                                </w:r>
                              </w:p>
                              <w:p w14:paraId="2E0EDEB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0B81CC0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0D7BC91C" w14:textId="77777777" w:rsidR="00053BB1" w:rsidRPr="00355507" w:rsidRDefault="00053BB1" w:rsidP="00053BB1">
                                <w:pPr>
                                  <w:tabs>
                                    <w:tab w:val="left" w:pos="270"/>
                                    <w:tab w:val="left" w:pos="450"/>
                                    <w:tab w:val="left" w:pos="1350"/>
                                  </w:tabs>
                                  <w:spacing w:line="200" w:lineRule="exact"/>
                                  <w:rPr>
                                    <w:rFonts w:eastAsia="Calibri"/>
                                    <w:sz w:val="18"/>
                                    <w:szCs w:val="18"/>
                                  </w:rPr>
                                </w:pPr>
                                <w:r w:rsidRPr="00355507">
                                  <w:rPr>
                                    <w:rFonts w:eastAsia="Times New Roman"/>
                                    <w:sz w:val="18"/>
                                    <w:szCs w:val="18"/>
                                  </w:rPr>
                                  <w:tab/>
                                  <w:t>11 GS (OL)</w:t>
                                </w:r>
                              </w:p>
                              <w:p w14:paraId="60DEF7FC"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32</w:t>
                                </w:r>
                                <w:r w:rsidRPr="00355507">
                                  <w:rPr>
                                    <w:rFonts w:ascii="Times New Roman Bold" w:eastAsia="Times New Roman" w:hAnsi="Times New Roman Bold" w:cs="Times New Roman Bold"/>
                                    <w:b/>
                                    <w:sz w:val="18"/>
                                    <w:szCs w:val="18"/>
                                  </w:rPr>
                                  <w:tab/>
                                  <w:t>2</w:t>
                                </w:r>
                              </w:p>
                              <w:p w14:paraId="64DC5CF4"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34</w:t>
                                </w:r>
                              </w:p>
                            </w:txbxContent>
                          </wps:txbx>
                          <wps:bodyPr rot="0" vert="horz" wrap="square" lIns="91440" tIns="45720" rIns="91440" bIns="45720" anchor="t" anchorCtr="0" upright="1">
                            <a:noAutofit/>
                          </wps:bodyPr>
                        </wps:wsp>
                        <wps:wsp>
                          <wps:cNvPr id="215898482" name="Rectangle 215898482"/>
                          <wps:cNvSpPr>
                            <a:spLocks noChangeArrowheads="1"/>
                          </wps:cNvSpPr>
                          <wps:spPr bwMode="auto">
                            <a:xfrm>
                              <a:off x="3214894" y="3488260"/>
                              <a:ext cx="1621245" cy="2692324"/>
                            </a:xfrm>
                            <a:prstGeom prst="rect">
                              <a:avLst/>
                            </a:prstGeom>
                            <a:solidFill>
                              <a:srgbClr val="FFFFFF"/>
                            </a:solidFill>
                            <a:ln w="9525">
                              <a:solidFill>
                                <a:srgbClr val="000000"/>
                              </a:solidFill>
                              <a:miter lim="800000"/>
                              <a:headEnd/>
                              <a:tailEnd/>
                            </a:ln>
                          </wps:spPr>
                          <wps:txbx>
                            <w:txbxContent>
                              <w:p w14:paraId="5BBB44EF"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Enterprises Competitiveness and Institutions</w:t>
                                </w:r>
                              </w:p>
                              <w:p w14:paraId="3A506A0E" w14:textId="77777777" w:rsidR="00053BB1" w:rsidRPr="00355507" w:rsidRDefault="00053BB1" w:rsidP="00053BB1">
                                <w:pPr>
                                  <w:spacing w:line="200" w:lineRule="exact"/>
                                  <w:jc w:val="center"/>
                                  <w:rPr>
                                    <w:rFonts w:eastAsia="Calibri"/>
                                    <w:sz w:val="18"/>
                                    <w:szCs w:val="18"/>
                                  </w:rPr>
                                </w:pPr>
                              </w:p>
                              <w:p w14:paraId="3A015DC6"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17741BB"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P-3</w:t>
                                </w:r>
                              </w:p>
                              <w:p w14:paraId="372183B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P-5</w:t>
                                </w:r>
                                <w:r w:rsidRPr="00355507">
                                  <w:rPr>
                                    <w:rFonts w:eastAsia="Times New Roman"/>
                                    <w:sz w:val="18"/>
                                    <w:szCs w:val="18"/>
                                  </w:rPr>
                                  <w:tab/>
                                  <w:t>1 GS (OL)</w:t>
                                </w:r>
                              </w:p>
                              <w:p w14:paraId="1BC7DD94"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P-4</w:t>
                                </w:r>
                              </w:p>
                              <w:p w14:paraId="5D8C2A2A"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653A7E53"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100D13AB" w14:textId="77777777" w:rsidR="00053BB1" w:rsidRPr="00355507" w:rsidRDefault="00053BB1" w:rsidP="00053BB1">
                                <w:pPr>
                                  <w:tabs>
                                    <w:tab w:val="left" w:pos="270"/>
                                    <w:tab w:val="left" w:pos="630"/>
                                    <w:tab w:val="left" w:pos="1350"/>
                                  </w:tabs>
                                  <w:spacing w:line="200" w:lineRule="exact"/>
                                  <w:rPr>
                                    <w:rFonts w:eastAsia="Calibri"/>
                                    <w:sz w:val="18"/>
                                    <w:szCs w:val="18"/>
                                  </w:rPr>
                                </w:pPr>
                                <w:r w:rsidRPr="00355507">
                                  <w:rPr>
                                    <w:rFonts w:eastAsia="Times New Roman"/>
                                    <w:sz w:val="18"/>
                                    <w:szCs w:val="18"/>
                                  </w:rPr>
                                  <w:tab/>
                                  <w:t>8 GS (OL)</w:t>
                                </w:r>
                              </w:p>
                              <w:p w14:paraId="60B82E9B" w14:textId="77777777" w:rsidR="00053BB1" w:rsidRPr="00355507" w:rsidRDefault="00053BB1" w:rsidP="00053BB1">
                                <w:pPr>
                                  <w:pBdr>
                                    <w:top w:val="single" w:sz="4" w:space="0"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ab/>
                                  <w:t>20</w:t>
                                </w:r>
                                <w:r w:rsidRPr="00355507">
                                  <w:rPr>
                                    <w:rFonts w:ascii="Times New Roman Bold" w:eastAsia="Times New Roman" w:hAnsi="Times New Roman Bold" w:cs="Times New Roman Bold"/>
                                    <w:b/>
                                    <w:sz w:val="18"/>
                                    <w:szCs w:val="18"/>
                                  </w:rPr>
                                  <w:tab/>
                                  <w:t>2</w:t>
                                </w:r>
                              </w:p>
                              <w:p w14:paraId="14E0E5F3" w14:textId="77777777" w:rsidR="00053BB1" w:rsidRPr="00355507" w:rsidRDefault="00053BB1" w:rsidP="00053BB1">
                                <w:pPr>
                                  <w:pBdr>
                                    <w:top w:val="single" w:sz="4" w:space="0" w:color="auto"/>
                                  </w:pBdr>
                                  <w:tabs>
                                    <w:tab w:val="left" w:pos="18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22</w:t>
                                </w:r>
                              </w:p>
                            </w:txbxContent>
                          </wps:txbx>
                          <wps:bodyPr rot="0" vert="horz" wrap="square" lIns="91440" tIns="45720" rIns="45720" bIns="45720" anchor="t" anchorCtr="0" upright="1">
                            <a:noAutofit/>
                          </wps:bodyPr>
                        </wps:wsp>
                        <wps:wsp>
                          <wps:cNvPr id="1074229703" name="Connector: Elbow 1074229703"/>
                          <wps:cNvCnPr/>
                          <wps:spPr>
                            <a:xfrm rot="5400000" flipH="1" flipV="1">
                              <a:off x="1947258" y="2514181"/>
                              <a:ext cx="1491458" cy="477442"/>
                            </a:xfrm>
                            <a:prstGeom prst="bentConnector3">
                              <a:avLst>
                                <a:gd name="adj1" fmla="val 48576"/>
                              </a:avLst>
                            </a:prstGeom>
                            <a:noFill/>
                            <a:ln w="9525" cap="flat" cmpd="sng" algn="ctr">
                              <a:solidFill>
                                <a:sysClr val="windowText" lastClr="000000"/>
                              </a:solidFill>
                              <a:prstDash val="solid"/>
                            </a:ln>
                            <a:effectLst/>
                          </wps:spPr>
                          <wps:bodyPr/>
                        </wps:wsp>
                        <wps:wsp>
                          <wps:cNvPr id="1613136133" name="Rectangle 1613136133"/>
                          <wps:cNvSpPr>
                            <a:spLocks noChangeArrowheads="1"/>
                          </wps:cNvSpPr>
                          <wps:spPr bwMode="auto">
                            <a:xfrm>
                              <a:off x="1916316" y="-459827"/>
                              <a:ext cx="2030783" cy="2563911"/>
                            </a:xfrm>
                            <a:prstGeom prst="rect">
                              <a:avLst/>
                            </a:prstGeom>
                            <a:solidFill>
                              <a:schemeClr val="bg1"/>
                            </a:solidFill>
                            <a:ln w="9525">
                              <a:solidFill>
                                <a:srgbClr val="000000"/>
                              </a:solidFill>
                              <a:miter lim="800000"/>
                              <a:headEnd/>
                              <a:tailEnd/>
                            </a:ln>
                          </wps:spPr>
                          <wps:txbx>
                            <w:txbxContent>
                              <w:p w14:paraId="0FF6C826"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Office of the Executive Director</w:t>
                                </w:r>
                              </w:p>
                              <w:p w14:paraId="09691993" w14:textId="77777777" w:rsidR="00053BB1" w:rsidRPr="00355507" w:rsidRDefault="00053BB1" w:rsidP="00053BB1">
                                <w:pPr>
                                  <w:spacing w:line="200" w:lineRule="exact"/>
                                  <w:jc w:val="center"/>
                                  <w:rPr>
                                    <w:rFonts w:eastAsia="Calibri"/>
                                    <w:sz w:val="18"/>
                                    <w:szCs w:val="18"/>
                                  </w:rPr>
                                </w:pPr>
                              </w:p>
                              <w:p w14:paraId="2006BF9F"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DF1F879"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Times New Roman"/>
                                    <w:sz w:val="18"/>
                                    <w:szCs w:val="18"/>
                                  </w:rPr>
                                  <w:tab/>
                                  <w:t>1 ASG</w:t>
                                </w:r>
                                <w:r w:rsidRPr="00355507">
                                  <w:rPr>
                                    <w:rFonts w:eastAsia="Times New Roman"/>
                                    <w:sz w:val="18"/>
                                    <w:szCs w:val="18"/>
                                  </w:rPr>
                                  <w:tab/>
                                  <w:t>1 P-4</w:t>
                                </w:r>
                              </w:p>
                              <w:p w14:paraId="06D61F44"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 xml:space="preserve">1 </w:t>
                                </w:r>
                                <w:r w:rsidRPr="00355507">
                                  <w:rPr>
                                    <w:rFonts w:eastAsia="Calibri"/>
                                    <w:sz w:val="18"/>
                                    <w:szCs w:val="18"/>
                                  </w:rPr>
                                  <w:t>D-2</w:t>
                                </w:r>
                                <w:r w:rsidRPr="00355507">
                                  <w:rPr>
                                    <w:rFonts w:eastAsia="Times New Roman"/>
                                    <w:sz w:val="18"/>
                                    <w:szCs w:val="18"/>
                                  </w:rPr>
                                  <w:tab/>
                                  <w:t>1 P-3</w:t>
                                </w:r>
                              </w:p>
                              <w:p w14:paraId="5F7A16FE"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3 P-5</w:t>
                                </w:r>
                                <w:r w:rsidRPr="00355507">
                                  <w:rPr>
                                    <w:rFonts w:eastAsia="Times New Roman"/>
                                    <w:sz w:val="18"/>
                                    <w:szCs w:val="18"/>
                                  </w:rPr>
                                  <w:tab/>
                                  <w:t>1 P-2</w:t>
                                </w:r>
                              </w:p>
                              <w:p w14:paraId="69D0FD51"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6 P-4</w:t>
                                </w:r>
                                <w:r w:rsidRPr="00355507">
                                  <w:rPr>
                                    <w:rFonts w:eastAsia="Times New Roman"/>
                                    <w:sz w:val="18"/>
                                    <w:szCs w:val="18"/>
                                  </w:rPr>
                                  <w:tab/>
                                  <w:t>6 GS (OL)</w:t>
                                </w:r>
                              </w:p>
                              <w:p w14:paraId="1192ED9C"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1 P-3</w:t>
                                </w:r>
                              </w:p>
                              <w:p w14:paraId="4CB243B3"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 xml:space="preserve">2 </w:t>
                                </w:r>
                                <w:r w:rsidRPr="00355507">
                                  <w:rPr>
                                    <w:rFonts w:eastAsia="Calibri"/>
                                    <w:sz w:val="18"/>
                                    <w:szCs w:val="18"/>
                                  </w:rPr>
                                  <w:t>P-2</w:t>
                                </w:r>
                              </w:p>
                              <w:p w14:paraId="6DDC158C"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Times New Roman"/>
                                    <w:sz w:val="18"/>
                                    <w:szCs w:val="18"/>
                                  </w:rPr>
                                  <w:tab/>
                                  <w:t>7 GS (OL)</w:t>
                                </w:r>
                              </w:p>
                              <w:p w14:paraId="2F338ECD" w14:textId="77777777" w:rsidR="00053BB1" w:rsidRPr="00355507"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21</w:t>
                                </w:r>
                                <w:r w:rsidRPr="00355507">
                                  <w:rPr>
                                    <w:rFonts w:ascii="Times New Roman Bold" w:eastAsia="Times New Roman" w:hAnsi="Times New Roman Bold" w:cs="Times New Roman Bold"/>
                                    <w:b/>
                                    <w:sz w:val="18"/>
                                    <w:szCs w:val="18"/>
                                  </w:rPr>
                                  <w:tab/>
                                  <w:t>9</w:t>
                                </w:r>
                              </w:p>
                              <w:p w14:paraId="67FA1A86"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30</w:t>
                                </w:r>
                              </w:p>
                            </w:txbxContent>
                          </wps:txbx>
                          <wps:bodyPr rot="0" vert="horz" wrap="square" lIns="91440" tIns="45720" rIns="91440" bIns="45720" anchor="t" anchorCtr="0" upright="1">
                            <a:noAutofit/>
                          </wps:bodyPr>
                        </wps:wsp>
                      </wpg:grpSp>
                      <wps:wsp>
                        <wps:cNvPr id="967695902" name="Rectangle 967695902"/>
                        <wps:cNvSpPr>
                          <a:spLocks noChangeArrowheads="1"/>
                        </wps:cNvSpPr>
                        <wps:spPr bwMode="auto">
                          <a:xfrm>
                            <a:off x="6419006" y="3876126"/>
                            <a:ext cx="1553845" cy="2681477"/>
                          </a:xfrm>
                          <a:prstGeom prst="rect">
                            <a:avLst/>
                          </a:prstGeom>
                          <a:solidFill>
                            <a:srgbClr val="FFFFFF"/>
                          </a:solidFill>
                          <a:ln w="9525">
                            <a:solidFill>
                              <a:srgbClr val="000000"/>
                            </a:solidFill>
                            <a:miter lim="800000"/>
                            <a:headEnd/>
                            <a:tailEnd/>
                          </a:ln>
                        </wps:spPr>
                        <wps:txbx>
                          <w:txbxContent>
                            <w:p w14:paraId="0A1527CF"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Division of Programme Support</w:t>
                              </w:r>
                            </w:p>
                            <w:p w14:paraId="68A4DFDA" w14:textId="77777777" w:rsidR="00053BB1" w:rsidRPr="00355507" w:rsidRDefault="00053BB1" w:rsidP="00053BB1">
                              <w:pPr>
                                <w:spacing w:line="200" w:lineRule="exact"/>
                                <w:jc w:val="center"/>
                                <w:rPr>
                                  <w:rFonts w:eastAsia="Calibri"/>
                                  <w:sz w:val="18"/>
                                  <w:szCs w:val="18"/>
                                </w:rPr>
                              </w:pPr>
                            </w:p>
                            <w:p w14:paraId="182CA79F" w14:textId="77777777" w:rsidR="00053BB1" w:rsidRPr="00355507" w:rsidRDefault="00053BB1" w:rsidP="00053BB1">
                              <w:pPr>
                                <w:spacing w:line="200" w:lineRule="exact"/>
                                <w:jc w:val="center"/>
                                <w:rPr>
                                  <w:rFonts w:eastAsia="Calibri"/>
                                  <w:sz w:val="18"/>
                                  <w:szCs w:val="18"/>
                                </w:rPr>
                              </w:pPr>
                            </w:p>
                            <w:p w14:paraId="04272C79"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DE1C9C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P-4</w:t>
                              </w:r>
                            </w:p>
                            <w:p w14:paraId="0A072E3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P-5</w:t>
                              </w:r>
                              <w:r w:rsidRPr="00355507">
                                <w:rPr>
                                  <w:rFonts w:eastAsia="Times New Roman"/>
                                  <w:sz w:val="18"/>
                                  <w:szCs w:val="18"/>
                                </w:rPr>
                                <w:tab/>
                                <w:t>4 GS (OL)</w:t>
                              </w:r>
                            </w:p>
                            <w:p w14:paraId="5083BF2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3 P-4</w:t>
                              </w:r>
                            </w:p>
                            <w:p w14:paraId="694A161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P-3</w:t>
                              </w:r>
                            </w:p>
                            <w:p w14:paraId="5A3E23A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1CEBB45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27 GS (OL)</w:t>
                              </w:r>
                            </w:p>
                            <w:p w14:paraId="19711C55"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46</w:t>
                              </w:r>
                              <w:r w:rsidRPr="00355507">
                                <w:rPr>
                                  <w:rFonts w:ascii="Times New Roman Bold" w:eastAsia="Times New Roman" w:hAnsi="Times New Roman Bold" w:cs="Times New Roman Bold"/>
                                  <w:b/>
                                  <w:sz w:val="18"/>
                                  <w:szCs w:val="18"/>
                                </w:rPr>
                                <w:tab/>
                                <w:t>5</w:t>
                              </w:r>
                            </w:p>
                            <w:p w14:paraId="2358B65B"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51</w:t>
                              </w:r>
                            </w:p>
                          </w:txbxContent>
                        </wps:txbx>
                        <wps:bodyPr rot="0" vert="horz" wrap="square" lIns="45720" tIns="45720" rIns="4572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36A26F" id="Group 2021145641" o:spid="_x0000_s1027" style="position:absolute;margin-left:.05pt;margin-top:7.7pt;width:653.3pt;height:411.65pt;z-index:251669504;mso-width-relative:margin;mso-height-relative:margin" coordorigin=",-380" coordsize="79728,7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42739169" o:spid="_x0000_s1028" type="#_x0000_t34" style="position:absolute;left:42688;top:9603;width:14003;height:4424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" adj="10773" strokecolor="windowText"/>
                <v:group id="Group 919746113" o:spid="_x0000_s1029" style="position:absolute;top:-380;width:69094;height:73182" coordorigin="2289,-4598" coordsize="67854,7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">
                  <v:shape id="Connector: Elbow 900549473" o:spid="_x0000_s1030" type="#_x0000_t34" style="position:absolute;left:11943;top:17612;width:14915;height:19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" adj="10492" strokecolor="windowText"/>
                  <v:shape id="Connector: Elbow 1970473232" o:spid="_x0000_s1031" type="#_x0000_t34" style="position:absolute;left:35764;top:13624;width:14637;height:2753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" adj="10277" strokecolor="windowText"/>
                  <v:shape id="Connector: Elbow 52375406" o:spid="_x0000_s1032" type="#_x0000_t34" style="position:absolute;left:27380;top:22008;width:14811;height:109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" adj="10387" strokecolor="windowText"/>
                  <v:rect id="Rectangle 1006245251" o:spid="_x0000_s1033" style="position:absolute;left:7761;top:19361;width:62382;height:4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" filled="f" stroked="f"/>
                  <v:rect id="Rectangle 1415079243" o:spid="_x0000_s1034" style="position:absolute;left:2289;top:34986;width:14390;height:26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">
                    <v:textbox>
                      <w:txbxContent>
                        <w:p w14:paraId="7F9BBE39" w14:textId="77777777" w:rsidR="00053BB1" w:rsidRPr="00355507" w:rsidRDefault="00053BB1" w:rsidP="00053BB1">
                          <w:pPr>
                            <w:spacing w:line="200" w:lineRule="exact"/>
                            <w:jc w:val="center"/>
                            <w:rPr>
                              <w:rFonts w:eastAsia="Calibri"/>
                              <w:b/>
                              <w:bCs/>
                              <w:sz w:val="18"/>
                              <w:szCs w:val="18"/>
                            </w:rPr>
                          </w:pPr>
                          <w:r w:rsidRPr="00355507">
                            <w:rPr>
                              <w:rFonts w:eastAsia="Calibri"/>
                              <w:b/>
                              <w:bCs/>
                              <w:color w:val="000000"/>
                              <w:kern w:val="24"/>
                              <w:sz w:val="18"/>
                              <w:szCs w:val="18"/>
                            </w:rPr>
                            <w:t xml:space="preserve">Division of Country </w:t>
                          </w:r>
                          <w:r w:rsidRPr="00355507">
                            <w:rPr>
                              <w:rFonts w:eastAsia="Calibri"/>
                              <w:b/>
                              <w:bCs/>
                              <w:sz w:val="18"/>
                              <w:szCs w:val="18"/>
                            </w:rPr>
                            <w:t>Programmes</w:t>
                          </w:r>
                        </w:p>
                        <w:p w14:paraId="14DD96FB" w14:textId="77777777" w:rsidR="00053BB1" w:rsidRPr="00355507" w:rsidRDefault="00053BB1" w:rsidP="00053BB1">
                          <w:pPr>
                            <w:spacing w:line="200" w:lineRule="exact"/>
                            <w:jc w:val="center"/>
                            <w:rPr>
                              <w:rFonts w:eastAsia="Calibri"/>
                              <w:sz w:val="18"/>
                              <w:szCs w:val="18"/>
                            </w:rPr>
                          </w:pPr>
                        </w:p>
                        <w:p w14:paraId="13F5E1D8" w14:textId="77777777" w:rsidR="00053BB1" w:rsidRPr="00355507" w:rsidRDefault="00053BB1" w:rsidP="00053BB1">
                          <w:pPr>
                            <w:spacing w:line="200" w:lineRule="exact"/>
                            <w:jc w:val="center"/>
                            <w:rPr>
                              <w:rFonts w:eastAsia="Calibri"/>
                              <w:sz w:val="18"/>
                              <w:szCs w:val="18"/>
                            </w:rPr>
                          </w:pPr>
                        </w:p>
                        <w:p w14:paraId="5AE5D9F5" w14:textId="77777777" w:rsidR="00053BB1" w:rsidRPr="00355507" w:rsidRDefault="00053BB1" w:rsidP="00053BB1">
                          <w:pPr>
                            <w:tabs>
                              <w:tab w:val="left" w:pos="27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EE77893"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1 D-1</w:t>
                          </w:r>
                          <w:r w:rsidRPr="00355507">
                            <w:rPr>
                              <w:rFonts w:eastAsia="Times New Roman"/>
                              <w:sz w:val="18"/>
                              <w:szCs w:val="18"/>
                            </w:rPr>
                            <w:tab/>
                            <w:t>1 P-4</w:t>
                          </w:r>
                        </w:p>
                        <w:p w14:paraId="510980CF"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6 P-5</w:t>
                          </w:r>
                          <w:r w:rsidRPr="00355507">
                            <w:rPr>
                              <w:rFonts w:eastAsia="Times New Roman"/>
                              <w:sz w:val="18"/>
                              <w:szCs w:val="18"/>
                            </w:rPr>
                            <w:tab/>
                            <w:t>1 P-3</w:t>
                          </w:r>
                        </w:p>
                        <w:p w14:paraId="749F6421"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8 P-4</w:t>
                          </w:r>
                        </w:p>
                        <w:p w14:paraId="21D14B83"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P-3</w:t>
                          </w:r>
                        </w:p>
                        <w:p w14:paraId="754AAE70"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10 GS (OL)</w:t>
                          </w:r>
                        </w:p>
                        <w:p w14:paraId="4D12F453"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29</w:t>
                          </w:r>
                          <w:r w:rsidRPr="00355507">
                            <w:rPr>
                              <w:rFonts w:ascii="Times New Roman Bold" w:eastAsia="Times New Roman" w:hAnsi="Times New Roman Bold" w:cs="Times New Roman Bold"/>
                              <w:b/>
                              <w:sz w:val="18"/>
                              <w:szCs w:val="18"/>
                            </w:rPr>
                            <w:tab/>
                            <w:t>2</w:t>
                          </w:r>
                        </w:p>
                        <w:p w14:paraId="6B33F4E2"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Calibri" w:hAnsi="Times New Roman Bold" w:cs="Times New Roman Bold"/>
                              <w:b/>
                              <w:sz w:val="18"/>
                              <w:szCs w:val="18"/>
                            </w:rPr>
                          </w:pPr>
                          <w:r w:rsidRPr="00355507">
                            <w:rPr>
                              <w:rFonts w:ascii="Times New Roman Bold" w:eastAsia="Times New Roman" w:hAnsi="Times New Roman Bold" w:cs="Times New Roman Bold"/>
                              <w:b/>
                              <w:sz w:val="18"/>
                              <w:szCs w:val="18"/>
                            </w:rPr>
                            <w:t>Total: 31</w:t>
                          </w:r>
                        </w:p>
                      </w:txbxContent>
                    </v:textbox>
                  </v:rect>
                  <v:rect id="Rectangle 1570569708" o:spid="_x0000_s1035" style="position:absolute;left:49218;top:34878;width:15259;height:26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">
                    <v:textbox inset="3.6pt,,3.6pt">
                      <w:txbxContent>
                        <w:p w14:paraId="001EFD66"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Sustainable and Inclusive Trade</w:t>
                          </w:r>
                        </w:p>
                        <w:p w14:paraId="3FEBE3F5" w14:textId="77777777" w:rsidR="00053BB1" w:rsidRPr="00355507" w:rsidRDefault="00053BB1" w:rsidP="00053BB1">
                          <w:pPr>
                            <w:spacing w:line="200" w:lineRule="exact"/>
                            <w:jc w:val="center"/>
                            <w:rPr>
                              <w:rFonts w:eastAsia="Calibri"/>
                              <w:sz w:val="18"/>
                              <w:szCs w:val="18"/>
                            </w:rPr>
                          </w:pPr>
                        </w:p>
                        <w:p w14:paraId="579506CB" w14:textId="77777777" w:rsidR="00053BB1" w:rsidRPr="00355507" w:rsidRDefault="00053BB1" w:rsidP="00053BB1">
                          <w:pPr>
                            <w:spacing w:line="200" w:lineRule="exact"/>
                            <w:jc w:val="center"/>
                            <w:rPr>
                              <w:rFonts w:eastAsia="Calibri"/>
                              <w:sz w:val="18"/>
                              <w:szCs w:val="18"/>
                            </w:rPr>
                          </w:pPr>
                        </w:p>
                        <w:p w14:paraId="0B328B5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p>
                        <w:p w14:paraId="2D184A2B"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p>
                        <w:p w14:paraId="17E22AF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P-5</w:t>
                          </w:r>
                        </w:p>
                        <w:p w14:paraId="5A97FDC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P-4</w:t>
                          </w:r>
                        </w:p>
                        <w:p w14:paraId="13F0B622"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p>
                        <w:p w14:paraId="1487F83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3F4A22DB"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GS (OL)</w:t>
                          </w:r>
                        </w:p>
                        <w:p w14:paraId="1A281356" w14:textId="77777777" w:rsidR="00053BB1" w:rsidRPr="00355507" w:rsidRDefault="00053BB1" w:rsidP="00053BB1">
                          <w:pPr>
                            <w:pBdr>
                              <w:top w:val="single" w:sz="4" w:space="1" w:color="auto"/>
                            </w:pBdr>
                            <w:tabs>
                              <w:tab w:val="left" w:pos="180"/>
                              <w:tab w:val="left" w:pos="270"/>
                              <w:tab w:val="left" w:pos="1350"/>
                            </w:tabs>
                            <w:spacing w:line="360" w:lineRule="auto"/>
                            <w:rPr>
                              <w:rFonts w:ascii="Times New Roman Bold" w:eastAsia="Times New Roman" w:hAnsi="Times New Roman Bold" w:cs="Times New Roman Bold"/>
                              <w:b/>
                              <w:sz w:val="18"/>
                              <w:szCs w:val="18"/>
                            </w:rPr>
                          </w:pPr>
                        </w:p>
                        <w:p w14:paraId="0E7A93AD"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12</w:t>
                          </w:r>
                        </w:p>
                      </w:txbxContent>
                    </v:textbox>
                  </v:rect>
                  <v:rect id="Rectangle 818463552" o:spid="_x0000_s1036" style="position:absolute;left:17684;top:34858;width:13716;height:2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">
                    <v:textbox>
                      <w:txbxContent>
                        <w:p w14:paraId="3DB14C4F"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Market Development</w:t>
                          </w:r>
                        </w:p>
                        <w:p w14:paraId="55C93B9A" w14:textId="77777777" w:rsidR="00053BB1" w:rsidRPr="00355507" w:rsidRDefault="00053BB1" w:rsidP="00053BB1">
                          <w:pPr>
                            <w:spacing w:line="200" w:lineRule="exact"/>
                            <w:jc w:val="center"/>
                            <w:rPr>
                              <w:rFonts w:eastAsia="Calibri"/>
                              <w:sz w:val="18"/>
                              <w:szCs w:val="18"/>
                            </w:rPr>
                          </w:pPr>
                        </w:p>
                        <w:p w14:paraId="24007909" w14:textId="77777777" w:rsidR="00053BB1" w:rsidRPr="00355507" w:rsidRDefault="00053BB1" w:rsidP="00053BB1">
                          <w:pPr>
                            <w:spacing w:line="200" w:lineRule="exact"/>
                            <w:jc w:val="center"/>
                            <w:rPr>
                              <w:rFonts w:eastAsia="Calibri"/>
                              <w:sz w:val="18"/>
                              <w:szCs w:val="18"/>
                            </w:rPr>
                          </w:pPr>
                        </w:p>
                        <w:p w14:paraId="41300BF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B46BC78"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P-5</w:t>
                          </w:r>
                        </w:p>
                        <w:p w14:paraId="13B92FF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P-5</w:t>
                          </w:r>
                          <w:r w:rsidRPr="00355507">
                            <w:rPr>
                              <w:rFonts w:eastAsia="Times New Roman"/>
                              <w:sz w:val="18"/>
                              <w:szCs w:val="18"/>
                            </w:rPr>
                            <w:tab/>
                            <w:t>1 P-3</w:t>
                          </w:r>
                        </w:p>
                        <w:p w14:paraId="427217FB"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P-4</w:t>
                          </w:r>
                        </w:p>
                        <w:p w14:paraId="2E0EDEB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0B81CC0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0D7BC91C" w14:textId="77777777" w:rsidR="00053BB1" w:rsidRPr="00355507" w:rsidRDefault="00053BB1" w:rsidP="00053BB1">
                          <w:pPr>
                            <w:tabs>
                              <w:tab w:val="left" w:pos="270"/>
                              <w:tab w:val="left" w:pos="450"/>
                              <w:tab w:val="left" w:pos="1350"/>
                            </w:tabs>
                            <w:spacing w:line="200" w:lineRule="exact"/>
                            <w:rPr>
                              <w:rFonts w:eastAsia="Calibri"/>
                              <w:sz w:val="18"/>
                              <w:szCs w:val="18"/>
                            </w:rPr>
                          </w:pPr>
                          <w:r w:rsidRPr="00355507">
                            <w:rPr>
                              <w:rFonts w:eastAsia="Times New Roman"/>
                              <w:sz w:val="18"/>
                              <w:szCs w:val="18"/>
                            </w:rPr>
                            <w:tab/>
                            <w:t>11 GS (OL)</w:t>
                          </w:r>
                        </w:p>
                        <w:p w14:paraId="60DEF7FC"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32</w:t>
                          </w:r>
                          <w:r w:rsidRPr="00355507">
                            <w:rPr>
                              <w:rFonts w:ascii="Times New Roman Bold" w:eastAsia="Times New Roman" w:hAnsi="Times New Roman Bold" w:cs="Times New Roman Bold"/>
                              <w:b/>
                              <w:sz w:val="18"/>
                              <w:szCs w:val="18"/>
                            </w:rPr>
                            <w:tab/>
                            <w:t>2</w:t>
                          </w:r>
                        </w:p>
                        <w:p w14:paraId="64DC5CF4"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34</w:t>
                          </w:r>
                        </w:p>
                      </w:txbxContent>
                    </v:textbox>
                  </v:rect>
                  <v:rect id="Rectangle 215898482" o:spid="_x0000_s1037" style="position:absolute;left:32148;top:34882;width:16213;height:2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">
                    <v:textbox inset=",,3.6pt">
                      <w:txbxContent>
                        <w:p w14:paraId="5BBB44EF"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Enterprises Competitiveness and Institutions</w:t>
                          </w:r>
                        </w:p>
                        <w:p w14:paraId="3A506A0E" w14:textId="77777777" w:rsidR="00053BB1" w:rsidRPr="00355507" w:rsidRDefault="00053BB1" w:rsidP="00053BB1">
                          <w:pPr>
                            <w:spacing w:line="200" w:lineRule="exact"/>
                            <w:jc w:val="center"/>
                            <w:rPr>
                              <w:rFonts w:eastAsia="Calibri"/>
                              <w:sz w:val="18"/>
                              <w:szCs w:val="18"/>
                            </w:rPr>
                          </w:pPr>
                        </w:p>
                        <w:p w14:paraId="3A015DC6"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17741BB"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P-3</w:t>
                          </w:r>
                        </w:p>
                        <w:p w14:paraId="372183B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P-5</w:t>
                          </w:r>
                          <w:r w:rsidRPr="00355507">
                            <w:rPr>
                              <w:rFonts w:eastAsia="Times New Roman"/>
                              <w:sz w:val="18"/>
                              <w:szCs w:val="18"/>
                            </w:rPr>
                            <w:tab/>
                            <w:t>1 GS (OL)</w:t>
                          </w:r>
                        </w:p>
                        <w:p w14:paraId="1BC7DD94"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P-4</w:t>
                          </w:r>
                        </w:p>
                        <w:p w14:paraId="5D8C2A2A"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653A7E53"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100D13AB" w14:textId="77777777" w:rsidR="00053BB1" w:rsidRPr="00355507" w:rsidRDefault="00053BB1" w:rsidP="00053BB1">
                          <w:pPr>
                            <w:tabs>
                              <w:tab w:val="left" w:pos="270"/>
                              <w:tab w:val="left" w:pos="630"/>
                              <w:tab w:val="left" w:pos="1350"/>
                            </w:tabs>
                            <w:spacing w:line="200" w:lineRule="exact"/>
                            <w:rPr>
                              <w:rFonts w:eastAsia="Calibri"/>
                              <w:sz w:val="18"/>
                              <w:szCs w:val="18"/>
                            </w:rPr>
                          </w:pPr>
                          <w:r w:rsidRPr="00355507">
                            <w:rPr>
                              <w:rFonts w:eastAsia="Times New Roman"/>
                              <w:sz w:val="18"/>
                              <w:szCs w:val="18"/>
                            </w:rPr>
                            <w:tab/>
                            <w:t>8 GS (OL)</w:t>
                          </w:r>
                        </w:p>
                        <w:p w14:paraId="60B82E9B" w14:textId="77777777" w:rsidR="00053BB1" w:rsidRPr="00355507" w:rsidRDefault="00053BB1" w:rsidP="00053BB1">
                          <w:pPr>
                            <w:pBdr>
                              <w:top w:val="single" w:sz="4" w:space="0"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ab/>
                            <w:t>20</w:t>
                          </w:r>
                          <w:r w:rsidRPr="00355507">
                            <w:rPr>
                              <w:rFonts w:ascii="Times New Roman Bold" w:eastAsia="Times New Roman" w:hAnsi="Times New Roman Bold" w:cs="Times New Roman Bold"/>
                              <w:b/>
                              <w:sz w:val="18"/>
                              <w:szCs w:val="18"/>
                            </w:rPr>
                            <w:tab/>
                            <w:t>2</w:t>
                          </w:r>
                        </w:p>
                        <w:p w14:paraId="14E0E5F3" w14:textId="77777777" w:rsidR="00053BB1" w:rsidRPr="00355507" w:rsidRDefault="00053BB1" w:rsidP="00053BB1">
                          <w:pPr>
                            <w:pBdr>
                              <w:top w:val="single" w:sz="4" w:space="0" w:color="auto"/>
                            </w:pBdr>
                            <w:tabs>
                              <w:tab w:val="left" w:pos="18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22</w:t>
                          </w:r>
                        </w:p>
                      </w:txbxContent>
                    </v:textbox>
                  </v:rect>
                  <v:shape id="Connector: Elbow 1074229703" o:spid="_x0000_s1038" type="#_x0000_t34" style="position:absolute;left:19472;top:25141;width:14915;height:477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" adj="10492" strokecolor="windowText"/>
                  <v:rect id="Rectangle 1613136133" o:spid="_x0000_s1039" style="position:absolute;left:19163;top:-4598;width:20307;height:25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" fillcolor="white [3212]">
                    <v:textbox>
                      <w:txbxContent>
                        <w:p w14:paraId="0FF6C826"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Office of the Executive Director</w:t>
                          </w:r>
                        </w:p>
                        <w:p w14:paraId="09691993" w14:textId="77777777" w:rsidR="00053BB1" w:rsidRPr="00355507" w:rsidRDefault="00053BB1" w:rsidP="00053BB1">
                          <w:pPr>
                            <w:spacing w:line="200" w:lineRule="exact"/>
                            <w:jc w:val="center"/>
                            <w:rPr>
                              <w:rFonts w:eastAsia="Calibri"/>
                              <w:sz w:val="18"/>
                              <w:szCs w:val="18"/>
                            </w:rPr>
                          </w:pPr>
                        </w:p>
                        <w:p w14:paraId="2006BF9F"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DF1F879"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Times New Roman"/>
                              <w:sz w:val="18"/>
                              <w:szCs w:val="18"/>
                            </w:rPr>
                            <w:tab/>
                            <w:t>1 ASG</w:t>
                          </w:r>
                          <w:r w:rsidRPr="00355507">
                            <w:rPr>
                              <w:rFonts w:eastAsia="Times New Roman"/>
                              <w:sz w:val="18"/>
                              <w:szCs w:val="18"/>
                            </w:rPr>
                            <w:tab/>
                            <w:t>1 P-4</w:t>
                          </w:r>
                        </w:p>
                        <w:p w14:paraId="06D61F44"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 xml:space="preserve">1 </w:t>
                          </w:r>
                          <w:r w:rsidRPr="00355507">
                            <w:rPr>
                              <w:rFonts w:eastAsia="Calibri"/>
                              <w:sz w:val="18"/>
                              <w:szCs w:val="18"/>
                            </w:rPr>
                            <w:t>D-2</w:t>
                          </w:r>
                          <w:r w:rsidRPr="00355507">
                            <w:rPr>
                              <w:rFonts w:eastAsia="Times New Roman"/>
                              <w:sz w:val="18"/>
                              <w:szCs w:val="18"/>
                            </w:rPr>
                            <w:tab/>
                            <w:t>1 P-3</w:t>
                          </w:r>
                        </w:p>
                        <w:p w14:paraId="5F7A16FE"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3 P-5</w:t>
                          </w:r>
                          <w:r w:rsidRPr="00355507">
                            <w:rPr>
                              <w:rFonts w:eastAsia="Times New Roman"/>
                              <w:sz w:val="18"/>
                              <w:szCs w:val="18"/>
                            </w:rPr>
                            <w:tab/>
                            <w:t>1 P-2</w:t>
                          </w:r>
                        </w:p>
                        <w:p w14:paraId="69D0FD51"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6 P-4</w:t>
                          </w:r>
                          <w:r w:rsidRPr="00355507">
                            <w:rPr>
                              <w:rFonts w:eastAsia="Times New Roman"/>
                              <w:sz w:val="18"/>
                              <w:szCs w:val="18"/>
                            </w:rPr>
                            <w:tab/>
                            <w:t>6 GS (OL)</w:t>
                          </w:r>
                        </w:p>
                        <w:p w14:paraId="1192ED9C"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1 P-3</w:t>
                          </w:r>
                        </w:p>
                        <w:p w14:paraId="4CB243B3"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 xml:space="preserve">2 </w:t>
                          </w:r>
                          <w:r w:rsidRPr="00355507">
                            <w:rPr>
                              <w:rFonts w:eastAsia="Calibri"/>
                              <w:sz w:val="18"/>
                              <w:szCs w:val="18"/>
                            </w:rPr>
                            <w:t>P-2</w:t>
                          </w:r>
                        </w:p>
                        <w:p w14:paraId="6DDC158C"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Times New Roman"/>
                              <w:sz w:val="18"/>
                              <w:szCs w:val="18"/>
                            </w:rPr>
                            <w:tab/>
                            <w:t>7 GS (OL)</w:t>
                          </w:r>
                        </w:p>
                        <w:p w14:paraId="2F338ECD" w14:textId="77777777" w:rsidR="00053BB1" w:rsidRPr="00355507"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21</w:t>
                          </w:r>
                          <w:r w:rsidRPr="00355507">
                            <w:rPr>
                              <w:rFonts w:ascii="Times New Roman Bold" w:eastAsia="Times New Roman" w:hAnsi="Times New Roman Bold" w:cs="Times New Roman Bold"/>
                              <w:b/>
                              <w:sz w:val="18"/>
                              <w:szCs w:val="18"/>
                            </w:rPr>
                            <w:tab/>
                            <w:t>9</w:t>
                          </w:r>
                        </w:p>
                        <w:p w14:paraId="67FA1A86"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30</w:t>
                          </w:r>
                        </w:p>
                      </w:txbxContent>
                    </v:textbox>
                  </v:rect>
                </v:group>
                <v:rect id="Rectangle 967695902" o:spid="_x0000_s1040" style="position:absolute;left:64190;top:38761;width:15538;height:2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">
                  <v:textbox inset="3.6pt,,3.6pt">
                    <w:txbxContent>
                      <w:p w14:paraId="0A1527CF"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Division of Programme Support</w:t>
                        </w:r>
                      </w:p>
                      <w:p w14:paraId="68A4DFDA" w14:textId="77777777" w:rsidR="00053BB1" w:rsidRPr="00355507" w:rsidRDefault="00053BB1" w:rsidP="00053BB1">
                        <w:pPr>
                          <w:spacing w:line="200" w:lineRule="exact"/>
                          <w:jc w:val="center"/>
                          <w:rPr>
                            <w:rFonts w:eastAsia="Calibri"/>
                            <w:sz w:val="18"/>
                            <w:szCs w:val="18"/>
                          </w:rPr>
                        </w:pPr>
                      </w:p>
                      <w:p w14:paraId="182CA79F" w14:textId="77777777" w:rsidR="00053BB1" w:rsidRPr="00355507" w:rsidRDefault="00053BB1" w:rsidP="00053BB1">
                        <w:pPr>
                          <w:spacing w:line="200" w:lineRule="exact"/>
                          <w:jc w:val="center"/>
                          <w:rPr>
                            <w:rFonts w:eastAsia="Calibri"/>
                            <w:sz w:val="18"/>
                            <w:szCs w:val="18"/>
                          </w:rPr>
                        </w:pPr>
                      </w:p>
                      <w:p w14:paraId="04272C79"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DE1C9C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P-4</w:t>
                        </w:r>
                      </w:p>
                      <w:p w14:paraId="0A072E3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P-5</w:t>
                        </w:r>
                        <w:r w:rsidRPr="00355507">
                          <w:rPr>
                            <w:rFonts w:eastAsia="Times New Roman"/>
                            <w:sz w:val="18"/>
                            <w:szCs w:val="18"/>
                          </w:rPr>
                          <w:tab/>
                          <w:t>4 GS (OL)</w:t>
                        </w:r>
                      </w:p>
                      <w:p w14:paraId="5083BF2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3 P-4</w:t>
                        </w:r>
                      </w:p>
                      <w:p w14:paraId="694A161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P-3</w:t>
                        </w:r>
                      </w:p>
                      <w:p w14:paraId="5A3E23A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1CEBB45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27 GS (OL)</w:t>
                        </w:r>
                      </w:p>
                      <w:p w14:paraId="19711C55"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46</w:t>
                        </w:r>
                        <w:r w:rsidRPr="00355507">
                          <w:rPr>
                            <w:rFonts w:ascii="Times New Roman Bold" w:eastAsia="Times New Roman" w:hAnsi="Times New Roman Bold" w:cs="Times New Roman Bold"/>
                            <w:b/>
                            <w:sz w:val="18"/>
                            <w:szCs w:val="18"/>
                          </w:rPr>
                          <w:tab/>
                          <w:t>5</w:t>
                        </w:r>
                      </w:p>
                      <w:p w14:paraId="2358B65B"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51</w:t>
                        </w:r>
                      </w:p>
                    </w:txbxContent>
                  </v:textbox>
                </v:rect>
                <w10:wrap type="topAndBottom"/>
              </v:group>
            </w:pict>
          </mc:Fallback>
        </mc:AlternateContent>
      </w:r>
    </w:p>
    <w:p w14:paraId="110A86AB" w14:textId="77777777" w:rsidR="00053BB1" w:rsidRPr="000E051A" w:rsidRDefault="00053BB1" w:rsidP="00053BB1"/>
    <w:p w14:paraId="5BDCFCE0" w14:textId="77777777" w:rsidR="00053BB1" w:rsidRPr="000E051A" w:rsidRDefault="00053BB1" w:rsidP="00053BB1"/>
    <w:p w14:paraId="47DE0467" w14:textId="77777777" w:rsidR="00053BB1" w:rsidRPr="000E051A" w:rsidRDefault="00053BB1" w:rsidP="00053BB1">
      <w:pPr>
        <w:suppressAutoHyphens w:val="0"/>
        <w:spacing w:after="160" w:line="259" w:lineRule="auto"/>
      </w:pPr>
      <w:r w:rsidRPr="000E051A">
        <w:br w:type="page"/>
      </w:r>
    </w:p>
    <w:p w14:paraId="2B5BB3E4" w14:textId="77777777" w:rsidR="00053BB1" w:rsidRPr="000E051A" w:rsidRDefault="00053BB1" w:rsidP="00053BB1">
      <w:pPr>
        <w:pStyle w:val="H1"/>
        <w:tabs>
          <w:tab w:val="clear" w:pos="1742"/>
        </w:tabs>
        <w:ind w:right="0"/>
      </w:pPr>
      <w:r w:rsidRPr="000E051A">
        <w:lastRenderedPageBreak/>
        <w:tab/>
        <w:t>B.</w:t>
      </w:r>
      <w:r w:rsidRPr="000E051A">
        <w:tab/>
        <w:t>Organizational structure and post distribution for 2026</w:t>
      </w:r>
    </w:p>
    <w:p w14:paraId="78110ED0" w14:textId="77777777" w:rsidR="00053BB1" w:rsidRPr="000E051A" w:rsidRDefault="00053BB1" w:rsidP="00053BB1">
      <w:pPr>
        <w:suppressAutoHyphens w:val="0"/>
        <w:spacing w:line="120" w:lineRule="exact"/>
        <w:rPr>
          <w:sz w:val="10"/>
        </w:rPr>
      </w:pPr>
    </w:p>
    <w:p w14:paraId="41722B5D" w14:textId="77777777" w:rsidR="00053BB1" w:rsidRPr="000E051A" w:rsidRDefault="00053BB1" w:rsidP="00053BB1">
      <w:pPr>
        <w:suppressAutoHyphens w:val="0"/>
        <w:spacing w:line="120" w:lineRule="exact"/>
        <w:rPr>
          <w:sz w:val="10"/>
        </w:rPr>
      </w:pPr>
      <w:r w:rsidRPr="000E051A">
        <w:rPr>
          <w:noProof/>
          <w:w w:val="100"/>
        </w:rPr>
        <mc:AlternateContent>
          <mc:Choice Requires="wps">
            <w:drawing>
              <wp:anchor distT="0" distB="0" distL="114300" distR="114300" simplePos="0" relativeHeight="251674624" behindDoc="0" locked="0" layoutInCell="1" allowOverlap="1" wp14:anchorId="154C167B" wp14:editId="23071B37">
                <wp:simplePos x="0" y="0"/>
                <wp:positionH relativeFrom="column">
                  <wp:posOffset>4462145</wp:posOffset>
                </wp:positionH>
                <wp:positionV relativeFrom="paragraph">
                  <wp:posOffset>357505</wp:posOffset>
                </wp:positionV>
                <wp:extent cx="1788160" cy="1317008"/>
                <wp:effectExtent l="0" t="0" r="21590" b="16510"/>
                <wp:wrapNone/>
                <wp:docPr id="2035101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1317008"/>
                        </a:xfrm>
                        <a:prstGeom prst="rect">
                          <a:avLst/>
                        </a:prstGeom>
                        <a:solidFill>
                          <a:sysClr val="window" lastClr="FFFFFF"/>
                        </a:solidFill>
                        <a:ln w="9525">
                          <a:solidFill>
                            <a:srgbClr val="000000"/>
                          </a:solidFill>
                          <a:miter lim="800000"/>
                          <a:headEnd/>
                          <a:tailEnd/>
                        </a:ln>
                      </wps:spPr>
                      <wps:txbx>
                        <w:txbxContent>
                          <w:p w14:paraId="6A2D0762" w14:textId="77777777" w:rsidR="00053BB1" w:rsidRPr="00E13038" w:rsidRDefault="00053BB1" w:rsidP="00053BB1">
                            <w:pPr>
                              <w:spacing w:line="200" w:lineRule="exact"/>
                              <w:jc w:val="center"/>
                              <w:rPr>
                                <w:rFonts w:eastAsia="Calibri"/>
                                <w:b/>
                                <w:bCs/>
                                <w:sz w:val="18"/>
                                <w:szCs w:val="18"/>
                              </w:rPr>
                            </w:pPr>
                            <w:r>
                              <w:rPr>
                                <w:rFonts w:eastAsia="Calibri"/>
                                <w:b/>
                                <w:bCs/>
                                <w:sz w:val="18"/>
                                <w:szCs w:val="18"/>
                              </w:rPr>
                              <w:t>ITC regional office in Nairobi</w:t>
                            </w:r>
                          </w:p>
                          <w:p w14:paraId="5C8117BC" w14:textId="77777777" w:rsidR="00053BB1" w:rsidRDefault="00053BB1" w:rsidP="00053BB1">
                            <w:pPr>
                              <w:spacing w:line="200" w:lineRule="exact"/>
                              <w:jc w:val="center"/>
                              <w:rPr>
                                <w:rFonts w:eastAsia="Calibri"/>
                                <w:sz w:val="18"/>
                                <w:szCs w:val="18"/>
                              </w:rPr>
                            </w:pPr>
                          </w:p>
                          <w:p w14:paraId="5F787F08" w14:textId="77777777" w:rsidR="00053BB1" w:rsidRDefault="00053BB1" w:rsidP="00053BB1">
                            <w:pPr>
                              <w:tabs>
                                <w:tab w:val="left" w:pos="630"/>
                                <w:tab w:val="left" w:pos="720"/>
                                <w:tab w:val="left" w:pos="1620"/>
                              </w:tabs>
                              <w:spacing w:line="200" w:lineRule="exact"/>
                              <w:rPr>
                                <w:rFonts w:eastAsia="Calibri"/>
                                <w:sz w:val="18"/>
                                <w:szCs w:val="18"/>
                              </w:rPr>
                            </w:pPr>
                            <w:r>
                              <w:rPr>
                                <w:rFonts w:eastAsia="Calibri"/>
                                <w:b/>
                                <w:bCs/>
                                <w:sz w:val="18"/>
                                <w:szCs w:val="18"/>
                              </w:rPr>
                              <w:tab/>
                              <w:t>ITC RB:</w:t>
                            </w:r>
                            <w:r>
                              <w:rPr>
                                <w:rFonts w:eastAsia="Calibri"/>
                                <w:b/>
                                <w:bCs/>
                                <w:sz w:val="18"/>
                                <w:szCs w:val="18"/>
                              </w:rPr>
                              <w:tab/>
                              <w:t>XB:</w:t>
                            </w:r>
                          </w:p>
                          <w:p w14:paraId="2CAE39CA" w14:textId="77777777" w:rsidR="00053BB1" w:rsidRDefault="00053BB1" w:rsidP="00053BB1">
                            <w:pPr>
                              <w:tabs>
                                <w:tab w:val="left" w:pos="630"/>
                                <w:tab w:val="left" w:pos="720"/>
                                <w:tab w:val="left" w:pos="1620"/>
                              </w:tabs>
                              <w:spacing w:line="200" w:lineRule="exact"/>
                              <w:rPr>
                                <w:rFonts w:eastAsia="Times New Roman"/>
                                <w:sz w:val="18"/>
                                <w:szCs w:val="18"/>
                              </w:rPr>
                            </w:pPr>
                            <w:r>
                              <w:rPr>
                                <w:rFonts w:eastAsia="Times New Roman"/>
                                <w:sz w:val="18"/>
                                <w:szCs w:val="18"/>
                              </w:rPr>
                              <w:tab/>
                            </w:r>
                            <w:r w:rsidRPr="003A44D3">
                              <w:rPr>
                                <w:rFonts w:eastAsia="Times New Roman"/>
                                <w:sz w:val="18"/>
                                <w:szCs w:val="18"/>
                              </w:rPr>
                              <w:t>1 D-1</w:t>
                            </w:r>
                            <w:r>
                              <w:rPr>
                                <w:rFonts w:asciiTheme="majorBidi" w:hAnsiTheme="majorBidi" w:cstheme="majorBidi"/>
                                <w:i/>
                                <w:iCs/>
                                <w:sz w:val="16"/>
                                <w:szCs w:val="16"/>
                                <w:vertAlign w:val="superscript"/>
                              </w:rPr>
                              <w:t>a</w:t>
                            </w:r>
                            <w:r w:rsidRPr="005D0C0D">
                              <w:rPr>
                                <w:rFonts w:eastAsia="Times New Roman"/>
                                <w:sz w:val="18"/>
                                <w:szCs w:val="18"/>
                              </w:rPr>
                              <w:tab/>
                              <w:t>1 P-</w:t>
                            </w:r>
                            <w:r>
                              <w:rPr>
                                <w:rFonts w:eastAsia="Times New Roman"/>
                                <w:sz w:val="18"/>
                                <w:szCs w:val="18"/>
                              </w:rPr>
                              <w:t>3</w:t>
                            </w:r>
                          </w:p>
                          <w:p w14:paraId="32EBB2BB" w14:textId="77777777" w:rsidR="00053BB1" w:rsidRDefault="00053BB1" w:rsidP="00053BB1">
                            <w:pPr>
                              <w:tabs>
                                <w:tab w:val="left" w:pos="630"/>
                                <w:tab w:val="left" w:pos="720"/>
                                <w:tab w:val="left" w:pos="1620"/>
                              </w:tabs>
                              <w:spacing w:line="200" w:lineRule="exact"/>
                              <w:rPr>
                                <w:rFonts w:eastAsia="Times New Roman"/>
                                <w:sz w:val="18"/>
                                <w:szCs w:val="18"/>
                              </w:rPr>
                            </w:pPr>
                            <w:r w:rsidRPr="005D0C0D">
                              <w:rPr>
                                <w:rFonts w:eastAsia="Times New Roman"/>
                                <w:sz w:val="18"/>
                                <w:szCs w:val="18"/>
                              </w:rPr>
                              <w:tab/>
                              <w:t>1 P-3</w:t>
                            </w:r>
                            <w:r>
                              <w:rPr>
                                <w:rFonts w:asciiTheme="majorBidi" w:hAnsiTheme="majorBidi" w:cstheme="majorBidi"/>
                                <w:i/>
                                <w:iCs/>
                                <w:sz w:val="16"/>
                                <w:szCs w:val="16"/>
                                <w:vertAlign w:val="superscript"/>
                              </w:rPr>
                              <w:t>a</w:t>
                            </w:r>
                            <w:r>
                              <w:rPr>
                                <w:rFonts w:eastAsia="Times New Roman"/>
                                <w:sz w:val="18"/>
                                <w:szCs w:val="18"/>
                              </w:rPr>
                              <w:tab/>
                              <w:t>2</w:t>
                            </w:r>
                            <w:r w:rsidRPr="005D0C0D">
                              <w:rPr>
                                <w:rFonts w:eastAsia="Times New Roman"/>
                                <w:sz w:val="18"/>
                                <w:szCs w:val="18"/>
                              </w:rPr>
                              <w:t xml:space="preserve"> GS (OL)</w:t>
                            </w:r>
                          </w:p>
                          <w:p w14:paraId="17347A31" w14:textId="77777777" w:rsidR="00053BB1" w:rsidRPr="005D0C0D" w:rsidRDefault="00053BB1" w:rsidP="00053BB1">
                            <w:pPr>
                              <w:tabs>
                                <w:tab w:val="left" w:pos="630"/>
                                <w:tab w:val="left" w:pos="720"/>
                                <w:tab w:val="left" w:pos="1620"/>
                              </w:tabs>
                              <w:spacing w:line="200" w:lineRule="exact"/>
                              <w:rPr>
                                <w:rFonts w:eastAsia="Times New Roman"/>
                                <w:sz w:val="18"/>
                                <w:szCs w:val="18"/>
                              </w:rPr>
                            </w:pPr>
                            <w:r>
                              <w:rPr>
                                <w:rFonts w:eastAsia="Times New Roman"/>
                                <w:sz w:val="18"/>
                                <w:szCs w:val="18"/>
                              </w:rPr>
                              <w:tab/>
                            </w:r>
                            <w:r>
                              <w:rPr>
                                <w:rFonts w:eastAsia="Times New Roman"/>
                                <w:sz w:val="18"/>
                                <w:szCs w:val="18"/>
                              </w:rPr>
                              <w:tab/>
                            </w:r>
                            <w:r w:rsidRPr="005D0C0D">
                              <w:rPr>
                                <w:rFonts w:eastAsia="Times New Roman"/>
                                <w:sz w:val="18"/>
                                <w:szCs w:val="18"/>
                              </w:rPr>
                              <w:tab/>
                            </w:r>
                          </w:p>
                          <w:p w14:paraId="53405D80" w14:textId="77777777" w:rsidR="00053BB1" w:rsidRPr="005D0C0D"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5D0C0D">
                              <w:rPr>
                                <w:rFonts w:eastAsia="Times New Roman"/>
                                <w:sz w:val="18"/>
                                <w:szCs w:val="18"/>
                              </w:rPr>
                              <w:tab/>
                            </w:r>
                            <w:r>
                              <w:rPr>
                                <w:rFonts w:eastAsia="Times New Roman"/>
                                <w:sz w:val="18"/>
                                <w:szCs w:val="18"/>
                              </w:rPr>
                              <w:t xml:space="preserve">  </w:t>
                            </w:r>
                            <w:r>
                              <w:rPr>
                                <w:rFonts w:ascii="Times New Roman Bold" w:eastAsia="Times New Roman" w:hAnsi="Times New Roman Bold" w:cs="Times New Roman Bold"/>
                                <w:b/>
                                <w:sz w:val="18"/>
                                <w:szCs w:val="18"/>
                              </w:rPr>
                              <w:t>2</w:t>
                            </w:r>
                            <w:r w:rsidRPr="005D0C0D">
                              <w:rPr>
                                <w:rFonts w:ascii="Times New Roman Bold" w:eastAsia="Times New Roman" w:hAnsi="Times New Roman Bold" w:cs="Times New Roman Bold"/>
                                <w:b/>
                                <w:sz w:val="18"/>
                                <w:szCs w:val="18"/>
                              </w:rPr>
                              <w:tab/>
                            </w:r>
                            <w:r>
                              <w:rPr>
                                <w:rFonts w:ascii="Times New Roman Bold" w:eastAsia="Times New Roman" w:hAnsi="Times New Roman Bold" w:cs="Times New Roman Bold"/>
                                <w:b/>
                                <w:sz w:val="18"/>
                                <w:szCs w:val="18"/>
                              </w:rPr>
                              <w:t>3</w:t>
                            </w:r>
                          </w:p>
                          <w:p w14:paraId="674FDE13" w14:textId="77777777" w:rsidR="00053BB1" w:rsidRPr="00125DA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A44D3">
                              <w:rPr>
                                <w:rFonts w:ascii="Times New Roman Bold" w:eastAsia="Times New Roman" w:hAnsi="Times New Roman Bold" w:cs="Times New Roman Bold"/>
                                <w:b/>
                                <w:sz w:val="18"/>
                                <w:szCs w:val="18"/>
                              </w:rPr>
                              <w:t>Total: 5</w:t>
                            </w:r>
                          </w:p>
                          <w:p w14:paraId="7E07724A" w14:textId="77777777" w:rsidR="00053BB1" w:rsidRPr="00125DA7" w:rsidRDefault="00053BB1" w:rsidP="00053BB1">
                            <w:pPr>
                              <w:tabs>
                                <w:tab w:val="left" w:pos="630"/>
                                <w:tab w:val="left" w:pos="720"/>
                                <w:tab w:val="left" w:pos="1620"/>
                              </w:tabs>
                              <w:spacing w:line="200" w:lineRule="exact"/>
                              <w:rPr>
                                <w:rFonts w:ascii="Times New Roman Bold" w:eastAsia="Times New Roman" w:hAnsi="Times New Roman Bold" w:cs="Times New Roman Bold"/>
                                <w:b/>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54C167B" id="Rectangle 1" o:spid="_x0000_s1041" style="position:absolute;margin-left:351.35pt;margin-top:28.15pt;width:140.8pt;height:10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" fillcolor="window">
                <v:textbox>
                  <w:txbxContent>
                    <w:p w14:paraId="6A2D0762" w14:textId="77777777" w:rsidR="00053BB1" w:rsidRPr="00E13038" w:rsidRDefault="00053BB1" w:rsidP="00053BB1">
                      <w:pPr>
                        <w:spacing w:line="200" w:lineRule="exact"/>
                        <w:jc w:val="center"/>
                        <w:rPr>
                          <w:rFonts w:eastAsia="Calibri"/>
                          <w:b/>
                          <w:bCs/>
                          <w:sz w:val="18"/>
                          <w:szCs w:val="18"/>
                        </w:rPr>
                      </w:pPr>
                      <w:r>
                        <w:rPr>
                          <w:rFonts w:eastAsia="Calibri"/>
                          <w:b/>
                          <w:bCs/>
                          <w:sz w:val="18"/>
                          <w:szCs w:val="18"/>
                        </w:rPr>
                        <w:t>ITC regional office in Nairobi</w:t>
                      </w:r>
                    </w:p>
                    <w:p w14:paraId="5C8117BC" w14:textId="77777777" w:rsidR="00053BB1" w:rsidRDefault="00053BB1" w:rsidP="00053BB1">
                      <w:pPr>
                        <w:spacing w:line="200" w:lineRule="exact"/>
                        <w:jc w:val="center"/>
                        <w:rPr>
                          <w:rFonts w:eastAsia="Calibri"/>
                          <w:sz w:val="18"/>
                          <w:szCs w:val="18"/>
                        </w:rPr>
                      </w:pPr>
                    </w:p>
                    <w:p w14:paraId="5F787F08" w14:textId="77777777" w:rsidR="00053BB1" w:rsidRDefault="00053BB1" w:rsidP="00053BB1">
                      <w:pPr>
                        <w:tabs>
                          <w:tab w:val="left" w:pos="630"/>
                          <w:tab w:val="left" w:pos="720"/>
                          <w:tab w:val="left" w:pos="1620"/>
                        </w:tabs>
                        <w:spacing w:line="200" w:lineRule="exact"/>
                        <w:rPr>
                          <w:rFonts w:eastAsia="Calibri"/>
                          <w:sz w:val="18"/>
                          <w:szCs w:val="18"/>
                        </w:rPr>
                      </w:pPr>
                      <w:r>
                        <w:rPr>
                          <w:rFonts w:eastAsia="Calibri"/>
                          <w:b/>
                          <w:bCs/>
                          <w:sz w:val="18"/>
                          <w:szCs w:val="18"/>
                        </w:rPr>
                        <w:tab/>
                        <w:t>ITC RB:</w:t>
                      </w:r>
                      <w:r>
                        <w:rPr>
                          <w:rFonts w:eastAsia="Calibri"/>
                          <w:b/>
                          <w:bCs/>
                          <w:sz w:val="18"/>
                          <w:szCs w:val="18"/>
                        </w:rPr>
                        <w:tab/>
                        <w:t>XB:</w:t>
                      </w:r>
                    </w:p>
                    <w:p w14:paraId="2CAE39CA" w14:textId="77777777" w:rsidR="00053BB1" w:rsidRDefault="00053BB1" w:rsidP="00053BB1">
                      <w:pPr>
                        <w:tabs>
                          <w:tab w:val="left" w:pos="630"/>
                          <w:tab w:val="left" w:pos="720"/>
                          <w:tab w:val="left" w:pos="1620"/>
                        </w:tabs>
                        <w:spacing w:line="200" w:lineRule="exact"/>
                        <w:rPr>
                          <w:rFonts w:eastAsia="Times New Roman"/>
                          <w:sz w:val="18"/>
                          <w:szCs w:val="18"/>
                        </w:rPr>
                      </w:pPr>
                      <w:r>
                        <w:rPr>
                          <w:rFonts w:eastAsia="Times New Roman"/>
                          <w:sz w:val="18"/>
                          <w:szCs w:val="18"/>
                        </w:rPr>
                        <w:tab/>
                      </w:r>
                      <w:r w:rsidRPr="003A44D3">
                        <w:rPr>
                          <w:rFonts w:eastAsia="Times New Roman"/>
                          <w:sz w:val="18"/>
                          <w:szCs w:val="18"/>
                        </w:rPr>
                        <w:t>1 D-1</w:t>
                      </w:r>
                      <w:r>
                        <w:rPr>
                          <w:rFonts w:asciiTheme="majorBidi" w:hAnsiTheme="majorBidi" w:cstheme="majorBidi"/>
                          <w:i/>
                          <w:iCs/>
                          <w:sz w:val="16"/>
                          <w:szCs w:val="16"/>
                          <w:vertAlign w:val="superscript"/>
                        </w:rPr>
                        <w:t>a</w:t>
                      </w:r>
                      <w:r w:rsidRPr="005D0C0D">
                        <w:rPr>
                          <w:rFonts w:eastAsia="Times New Roman"/>
                          <w:sz w:val="18"/>
                          <w:szCs w:val="18"/>
                        </w:rPr>
                        <w:tab/>
                        <w:t>1 P-</w:t>
                      </w:r>
                      <w:r>
                        <w:rPr>
                          <w:rFonts w:eastAsia="Times New Roman"/>
                          <w:sz w:val="18"/>
                          <w:szCs w:val="18"/>
                        </w:rPr>
                        <w:t>3</w:t>
                      </w:r>
                    </w:p>
                    <w:p w14:paraId="32EBB2BB" w14:textId="77777777" w:rsidR="00053BB1" w:rsidRDefault="00053BB1" w:rsidP="00053BB1">
                      <w:pPr>
                        <w:tabs>
                          <w:tab w:val="left" w:pos="630"/>
                          <w:tab w:val="left" w:pos="720"/>
                          <w:tab w:val="left" w:pos="1620"/>
                        </w:tabs>
                        <w:spacing w:line="200" w:lineRule="exact"/>
                        <w:rPr>
                          <w:rFonts w:eastAsia="Times New Roman"/>
                          <w:sz w:val="18"/>
                          <w:szCs w:val="18"/>
                        </w:rPr>
                      </w:pPr>
                      <w:r w:rsidRPr="005D0C0D">
                        <w:rPr>
                          <w:rFonts w:eastAsia="Times New Roman"/>
                          <w:sz w:val="18"/>
                          <w:szCs w:val="18"/>
                        </w:rPr>
                        <w:tab/>
                        <w:t>1 P-3</w:t>
                      </w:r>
                      <w:r>
                        <w:rPr>
                          <w:rFonts w:asciiTheme="majorBidi" w:hAnsiTheme="majorBidi" w:cstheme="majorBidi"/>
                          <w:i/>
                          <w:iCs/>
                          <w:sz w:val="16"/>
                          <w:szCs w:val="16"/>
                          <w:vertAlign w:val="superscript"/>
                        </w:rPr>
                        <w:t>a</w:t>
                      </w:r>
                      <w:r>
                        <w:rPr>
                          <w:rFonts w:eastAsia="Times New Roman"/>
                          <w:sz w:val="18"/>
                          <w:szCs w:val="18"/>
                        </w:rPr>
                        <w:tab/>
                        <w:t>2</w:t>
                      </w:r>
                      <w:r w:rsidRPr="005D0C0D">
                        <w:rPr>
                          <w:rFonts w:eastAsia="Times New Roman"/>
                          <w:sz w:val="18"/>
                          <w:szCs w:val="18"/>
                        </w:rPr>
                        <w:t xml:space="preserve"> GS (OL)</w:t>
                      </w:r>
                    </w:p>
                    <w:p w14:paraId="17347A31" w14:textId="77777777" w:rsidR="00053BB1" w:rsidRPr="005D0C0D" w:rsidRDefault="00053BB1" w:rsidP="00053BB1">
                      <w:pPr>
                        <w:tabs>
                          <w:tab w:val="left" w:pos="630"/>
                          <w:tab w:val="left" w:pos="720"/>
                          <w:tab w:val="left" w:pos="1620"/>
                        </w:tabs>
                        <w:spacing w:line="200" w:lineRule="exact"/>
                        <w:rPr>
                          <w:rFonts w:eastAsia="Times New Roman"/>
                          <w:sz w:val="18"/>
                          <w:szCs w:val="18"/>
                        </w:rPr>
                      </w:pPr>
                      <w:r>
                        <w:rPr>
                          <w:rFonts w:eastAsia="Times New Roman"/>
                          <w:sz w:val="18"/>
                          <w:szCs w:val="18"/>
                        </w:rPr>
                        <w:tab/>
                      </w:r>
                      <w:r>
                        <w:rPr>
                          <w:rFonts w:eastAsia="Times New Roman"/>
                          <w:sz w:val="18"/>
                          <w:szCs w:val="18"/>
                        </w:rPr>
                        <w:tab/>
                      </w:r>
                      <w:r w:rsidRPr="005D0C0D">
                        <w:rPr>
                          <w:rFonts w:eastAsia="Times New Roman"/>
                          <w:sz w:val="18"/>
                          <w:szCs w:val="18"/>
                        </w:rPr>
                        <w:tab/>
                      </w:r>
                    </w:p>
                    <w:p w14:paraId="53405D80" w14:textId="77777777" w:rsidR="00053BB1" w:rsidRPr="005D0C0D"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5D0C0D">
                        <w:rPr>
                          <w:rFonts w:eastAsia="Times New Roman"/>
                          <w:sz w:val="18"/>
                          <w:szCs w:val="18"/>
                        </w:rPr>
                        <w:tab/>
                      </w:r>
                      <w:r>
                        <w:rPr>
                          <w:rFonts w:eastAsia="Times New Roman"/>
                          <w:sz w:val="18"/>
                          <w:szCs w:val="18"/>
                        </w:rPr>
                        <w:t xml:space="preserve">  </w:t>
                      </w:r>
                      <w:r>
                        <w:rPr>
                          <w:rFonts w:ascii="Times New Roman Bold" w:eastAsia="Times New Roman" w:hAnsi="Times New Roman Bold" w:cs="Times New Roman Bold"/>
                          <w:b/>
                          <w:sz w:val="18"/>
                          <w:szCs w:val="18"/>
                        </w:rPr>
                        <w:t>2</w:t>
                      </w:r>
                      <w:r w:rsidRPr="005D0C0D">
                        <w:rPr>
                          <w:rFonts w:ascii="Times New Roman Bold" w:eastAsia="Times New Roman" w:hAnsi="Times New Roman Bold" w:cs="Times New Roman Bold"/>
                          <w:b/>
                          <w:sz w:val="18"/>
                          <w:szCs w:val="18"/>
                        </w:rPr>
                        <w:tab/>
                      </w:r>
                      <w:r>
                        <w:rPr>
                          <w:rFonts w:ascii="Times New Roman Bold" w:eastAsia="Times New Roman" w:hAnsi="Times New Roman Bold" w:cs="Times New Roman Bold"/>
                          <w:b/>
                          <w:sz w:val="18"/>
                          <w:szCs w:val="18"/>
                        </w:rPr>
                        <w:t>3</w:t>
                      </w:r>
                    </w:p>
                    <w:p w14:paraId="674FDE13" w14:textId="77777777" w:rsidR="00053BB1" w:rsidRPr="00125DA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A44D3">
                        <w:rPr>
                          <w:rFonts w:ascii="Times New Roman Bold" w:eastAsia="Times New Roman" w:hAnsi="Times New Roman Bold" w:cs="Times New Roman Bold"/>
                          <w:b/>
                          <w:sz w:val="18"/>
                          <w:szCs w:val="18"/>
                        </w:rPr>
                        <w:t>Total: 5</w:t>
                      </w:r>
                    </w:p>
                    <w:p w14:paraId="7E07724A" w14:textId="77777777" w:rsidR="00053BB1" w:rsidRPr="00125DA7" w:rsidRDefault="00053BB1" w:rsidP="00053BB1">
                      <w:pPr>
                        <w:tabs>
                          <w:tab w:val="left" w:pos="630"/>
                          <w:tab w:val="left" w:pos="720"/>
                          <w:tab w:val="left" w:pos="1620"/>
                        </w:tabs>
                        <w:spacing w:line="200" w:lineRule="exact"/>
                        <w:rPr>
                          <w:rFonts w:ascii="Times New Roman Bold" w:eastAsia="Times New Roman" w:hAnsi="Times New Roman Bold" w:cs="Times New Roman Bold"/>
                          <w:b/>
                          <w:sz w:val="18"/>
                          <w:szCs w:val="18"/>
                        </w:rPr>
                      </w:pPr>
                    </w:p>
                  </w:txbxContent>
                </v:textbox>
              </v:rect>
            </w:pict>
          </mc:Fallback>
        </mc:AlternateContent>
      </w:r>
      <w:r w:rsidRPr="000E051A">
        <w:rPr>
          <w:noProof/>
        </w:rPr>
        <mc:AlternateContent>
          <mc:Choice Requires="wps">
            <w:drawing>
              <wp:anchor distT="0" distB="0" distL="114300" distR="114300" simplePos="0" relativeHeight="251673600" behindDoc="1" locked="0" layoutInCell="1" allowOverlap="1" wp14:anchorId="62ABDF1A" wp14:editId="769AC547">
                <wp:simplePos x="0" y="0"/>
                <wp:positionH relativeFrom="column">
                  <wp:posOffset>3825269</wp:posOffset>
                </wp:positionH>
                <wp:positionV relativeFrom="paragraph">
                  <wp:posOffset>1002030</wp:posOffset>
                </wp:positionV>
                <wp:extent cx="633095" cy="0"/>
                <wp:effectExtent l="0" t="0" r="0" b="0"/>
                <wp:wrapTight wrapText="bothSides">
                  <wp:wrapPolygon edited="0">
                    <wp:start x="0" y="0"/>
                    <wp:lineTo x="0" y="21600"/>
                    <wp:lineTo x="21600" y="21600"/>
                    <wp:lineTo x="21600" y="0"/>
                  </wp:wrapPolygon>
                </wp:wrapTight>
                <wp:docPr id="862550797" name="Connector: Elbow 1"/>
                <wp:cNvGraphicFramePr/>
                <a:graphic xmlns:a="http://schemas.openxmlformats.org/drawingml/2006/main">
                  <a:graphicData uri="http://schemas.microsoft.com/office/word/2010/wordprocessingShape">
                    <wps:wsp>
                      <wps:cNvCnPr/>
                      <wps:spPr>
                        <a:xfrm>
                          <a:off x="0" y="0"/>
                          <a:ext cx="633095" cy="0"/>
                        </a:xfrm>
                        <a:prstGeom prst="bentConnector3">
                          <a:avLst/>
                        </a:prstGeom>
                        <a:noFill/>
                        <a:ln w="9525" cap="flat" cmpd="sng" algn="ctr">
                          <a:solidFill>
                            <a:sysClr val="windowText" lastClr="000000"/>
                          </a:solidFill>
                          <a:prstDash val="solid"/>
                        </a:ln>
                        <a:effectLst/>
                      </wps:spPr>
                      <wps:bodyPr/>
                    </wps:wsp>
                  </a:graphicData>
                </a:graphic>
              </wp:anchor>
            </w:drawing>
          </mc:Choice>
          <mc:Fallback>
            <w:pict>
              <v:shape w14:anchorId="3B2EE5A6" id="Connector: Elbow 1" o:spid="_x0000_s1026" type="#_x0000_t34" style="position:absolute;margin-left:301.2pt;margin-top:78.9pt;width:49.85pt;height:0;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" strokecolor="windowText">
                <w10:wrap type="tight"/>
              </v:shape>
            </w:pict>
          </mc:Fallback>
        </mc:AlternateContent>
      </w:r>
      <w:r w:rsidRPr="000E051A">
        <w:rPr>
          <w:noProof/>
        </w:rPr>
        <mc:AlternateContent>
          <mc:Choice Requires="wps">
            <w:drawing>
              <wp:anchor distT="45720" distB="45720" distL="114300" distR="114300" simplePos="0" relativeHeight="251672576" behindDoc="0" locked="0" layoutInCell="1" allowOverlap="1" wp14:anchorId="2A8F3705" wp14:editId="5F26E9AB">
                <wp:simplePos x="0" y="0"/>
                <wp:positionH relativeFrom="column">
                  <wp:posOffset>5553</wp:posOffset>
                </wp:positionH>
                <wp:positionV relativeFrom="paragraph">
                  <wp:posOffset>4977335</wp:posOffset>
                </wp:positionV>
                <wp:extent cx="81578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7845" cy="1404620"/>
                        </a:xfrm>
                        <a:prstGeom prst="rect">
                          <a:avLst/>
                        </a:prstGeom>
                        <a:solidFill>
                          <a:srgbClr val="FFFFFF"/>
                        </a:solidFill>
                        <a:ln w="9525">
                          <a:noFill/>
                          <a:miter lim="800000"/>
                          <a:headEnd/>
                          <a:tailEnd/>
                        </a:ln>
                      </wps:spPr>
                      <wps:txbx>
                        <w:txbxContent>
                          <w:p w14:paraId="05AA8CD9" w14:textId="77777777" w:rsidR="00053BB1" w:rsidRPr="00355507" w:rsidRDefault="00053BB1" w:rsidP="00053BB1">
                            <w:pPr>
                              <w:spacing w:line="210" w:lineRule="exact"/>
                              <w:ind w:left="288" w:hanging="288"/>
                              <w:rPr>
                                <w:spacing w:val="3"/>
                                <w:sz w:val="17"/>
                                <w:szCs w:val="17"/>
                              </w:rPr>
                            </w:pPr>
                            <w:r w:rsidRPr="00355507">
                              <w:rPr>
                                <w:i/>
                                <w:iCs/>
                                <w:spacing w:val="3"/>
                                <w:sz w:val="17"/>
                                <w:szCs w:val="17"/>
                              </w:rPr>
                              <w:t>Note</w:t>
                            </w:r>
                            <w:r w:rsidRPr="00355507">
                              <w:rPr>
                                <w:spacing w:val="3"/>
                                <w:sz w:val="17"/>
                                <w:szCs w:val="17"/>
                              </w:rPr>
                              <w:t>: ITC RB posts refer to ITC full regular budget posts, which are not part of the proposed United Nations regular budget staffing table. XB posts are funded through the special account for programme support costs. The total number of posts for 2026 remains unchanged compared with 2025: 160 funded from the ITC full regular budget and 20 from extrabudgetary sources.</w:t>
                            </w:r>
                          </w:p>
                          <w:p w14:paraId="7AEA1C66" w14:textId="77777777" w:rsidR="00053BB1" w:rsidRPr="00355507" w:rsidRDefault="00053BB1" w:rsidP="00053BB1">
                            <w:pPr>
                              <w:spacing w:line="210" w:lineRule="exact"/>
                              <w:ind w:left="288" w:hanging="288"/>
                              <w:rPr>
                                <w:spacing w:val="3"/>
                                <w:sz w:val="17"/>
                                <w:szCs w:val="17"/>
                              </w:rPr>
                            </w:pPr>
                            <w:r w:rsidRPr="00355507">
                              <w:rPr>
                                <w:i/>
                                <w:iCs/>
                                <w:spacing w:val="3"/>
                                <w:sz w:val="17"/>
                                <w:szCs w:val="17"/>
                              </w:rPr>
                              <w:t>Abbreviations</w:t>
                            </w:r>
                            <w:r w:rsidRPr="00355507">
                              <w:rPr>
                                <w:spacing w:val="3"/>
                                <w:sz w:val="17"/>
                                <w:szCs w:val="17"/>
                              </w:rPr>
                              <w:t>: ASG, Assistant Secretary-General; GS (OL), General Service (Other level); ITC RB, International Trade Centre full regular budget; XB, extrabudgetary.</w:t>
                            </w:r>
                          </w:p>
                          <w:p w14:paraId="02505E68" w14:textId="77777777" w:rsidR="00053BB1" w:rsidRPr="00052FC7" w:rsidRDefault="00053BB1" w:rsidP="00053BB1">
                            <w:pPr>
                              <w:pStyle w:val="FootnoteText"/>
                              <w:tabs>
                                <w:tab w:val="clear" w:pos="418"/>
                                <w:tab w:val="right" w:pos="216"/>
                                <w:tab w:val="left" w:pos="288"/>
                                <w:tab w:val="right" w:pos="576"/>
                                <w:tab w:val="left" w:pos="648"/>
                              </w:tabs>
                              <w:ind w:left="288" w:hanging="288"/>
                            </w:pPr>
                            <w:r w:rsidRPr="00052FC7">
                              <w:tab/>
                            </w:r>
                            <w:r w:rsidRPr="00052FC7">
                              <w:rPr>
                                <w:i/>
                                <w:iCs/>
                                <w:vertAlign w:val="superscript"/>
                              </w:rPr>
                              <w:t>a</w:t>
                            </w:r>
                            <w:r w:rsidRPr="00052FC7">
                              <w:tab/>
                              <w:t xml:space="preserve">Redeployment. </w:t>
                            </w:r>
                          </w:p>
                          <w:p w14:paraId="60427E3E" w14:textId="77777777" w:rsidR="00053BB1" w:rsidRPr="00052FC7" w:rsidRDefault="00053BB1" w:rsidP="00053BB1">
                            <w:pPr>
                              <w:pStyle w:val="FootnoteText"/>
                              <w:tabs>
                                <w:tab w:val="clear" w:pos="418"/>
                                <w:tab w:val="right" w:pos="216"/>
                                <w:tab w:val="left" w:pos="288"/>
                                <w:tab w:val="right" w:pos="576"/>
                                <w:tab w:val="left" w:pos="648"/>
                              </w:tabs>
                              <w:ind w:left="288" w:hanging="288"/>
                            </w:pPr>
                            <w:r w:rsidRPr="00052FC7">
                              <w:tab/>
                            </w:r>
                            <w:r w:rsidRPr="00052FC7">
                              <w:rPr>
                                <w:i/>
                                <w:iCs/>
                                <w:vertAlign w:val="superscript"/>
                              </w:rPr>
                              <w:t>b</w:t>
                            </w:r>
                            <w:r w:rsidRPr="00052FC7">
                              <w:tab/>
                              <w:t>Reassignment.</w:t>
                            </w:r>
                          </w:p>
                          <w:p w14:paraId="71F1EEC8" w14:textId="77777777" w:rsidR="00053BB1" w:rsidRPr="00052FC7" w:rsidRDefault="00053BB1" w:rsidP="00053BB1">
                            <w:pPr>
                              <w:pStyle w:val="FootnoteText"/>
                              <w:tabs>
                                <w:tab w:val="clear" w:pos="418"/>
                                <w:tab w:val="right" w:pos="216"/>
                                <w:tab w:val="left" w:pos="288"/>
                                <w:tab w:val="right" w:pos="576"/>
                                <w:tab w:val="left" w:pos="648"/>
                              </w:tabs>
                              <w:ind w:left="288" w:hanging="288"/>
                              <w:rPr>
                                <w:szCs w:val="17"/>
                              </w:rPr>
                            </w:pPr>
                            <w:r w:rsidRPr="00052FC7">
                              <w:tab/>
                            </w:r>
                            <w:r w:rsidRPr="00052FC7">
                              <w:rPr>
                                <w:i/>
                                <w:iCs/>
                                <w:vertAlign w:val="superscript"/>
                              </w:rPr>
                              <w:t>c</w:t>
                            </w:r>
                            <w:r w:rsidRPr="00052FC7">
                              <w:tab/>
                              <w:t>Reclassification</w:t>
                            </w:r>
                            <w:r w:rsidRPr="00052FC7">
                              <w:rPr>
                                <w:rFonts w:eastAsia="Times New Roman"/>
                                <w:kern w:val="0"/>
                                <w:szCs w:val="17"/>
                                <w:lang w:val="en-US" w:eastAsia="zh-CN"/>
                              </w:rPr>
                              <w:t>.</w:t>
                            </w:r>
                          </w:p>
                        </w:txbxContent>
                      </wps:txbx>
                      <wps:bodyPr rot="0" vert="horz" wrap="square" lIns="18288" tIns="18288" rIns="18288" bIns="18288"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8F3705" id="_x0000_s1042" type="#_x0000_t202" style="position:absolute;margin-left:.45pt;margin-top:391.9pt;width:642.3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" stroked="f">
                <v:textbox style="mso-fit-shape-to-text:t" inset="1.44pt,1.44pt,1.44pt,1.44pt">
                  <w:txbxContent>
                    <w:p w14:paraId="05AA8CD9" w14:textId="77777777" w:rsidR="00053BB1" w:rsidRPr="00355507" w:rsidRDefault="00053BB1" w:rsidP="00053BB1">
                      <w:pPr>
                        <w:spacing w:line="210" w:lineRule="exact"/>
                        <w:ind w:left="288" w:hanging="288"/>
                        <w:rPr>
                          <w:spacing w:val="3"/>
                          <w:sz w:val="17"/>
                          <w:szCs w:val="17"/>
                        </w:rPr>
                      </w:pPr>
                      <w:r w:rsidRPr="00355507">
                        <w:rPr>
                          <w:i/>
                          <w:iCs/>
                          <w:spacing w:val="3"/>
                          <w:sz w:val="17"/>
                          <w:szCs w:val="17"/>
                        </w:rPr>
                        <w:t>Note</w:t>
                      </w:r>
                      <w:r w:rsidRPr="00355507">
                        <w:rPr>
                          <w:spacing w:val="3"/>
                          <w:sz w:val="17"/>
                          <w:szCs w:val="17"/>
                        </w:rPr>
                        <w:t>: ITC RB posts refer to ITC full regular budget posts, which are not part of the proposed United Nations regular budget staffing table. XB posts are funded through the special account for programme support costs. The total number of posts for 2026 remains unchanged compared with 2025: 160 funded from the ITC full regular budget and 20 from extrabudgetary sources.</w:t>
                      </w:r>
                    </w:p>
                    <w:p w14:paraId="7AEA1C66" w14:textId="77777777" w:rsidR="00053BB1" w:rsidRPr="00355507" w:rsidRDefault="00053BB1" w:rsidP="00053BB1">
                      <w:pPr>
                        <w:spacing w:line="210" w:lineRule="exact"/>
                        <w:ind w:left="288" w:hanging="288"/>
                        <w:rPr>
                          <w:spacing w:val="3"/>
                          <w:sz w:val="17"/>
                          <w:szCs w:val="17"/>
                        </w:rPr>
                      </w:pPr>
                      <w:r w:rsidRPr="00355507">
                        <w:rPr>
                          <w:i/>
                          <w:iCs/>
                          <w:spacing w:val="3"/>
                          <w:sz w:val="17"/>
                          <w:szCs w:val="17"/>
                        </w:rPr>
                        <w:t>Abbreviations</w:t>
                      </w:r>
                      <w:r w:rsidRPr="00355507">
                        <w:rPr>
                          <w:spacing w:val="3"/>
                          <w:sz w:val="17"/>
                          <w:szCs w:val="17"/>
                        </w:rPr>
                        <w:t>: ASG, Assistant Secretary-General; GS (OL), General Service (Other level); ITC RB, International Trade Centre full regular budget; XB, extrabudgetary.</w:t>
                      </w:r>
                    </w:p>
                    <w:p w14:paraId="02505E68" w14:textId="77777777" w:rsidR="00053BB1" w:rsidRPr="00052FC7" w:rsidRDefault="00053BB1" w:rsidP="00053BB1">
                      <w:pPr>
                        <w:pStyle w:val="FootnoteText"/>
                        <w:tabs>
                          <w:tab w:val="clear" w:pos="418"/>
                          <w:tab w:val="right" w:pos="216"/>
                          <w:tab w:val="left" w:pos="288"/>
                          <w:tab w:val="right" w:pos="576"/>
                          <w:tab w:val="left" w:pos="648"/>
                        </w:tabs>
                        <w:ind w:left="288" w:hanging="288"/>
                      </w:pPr>
                      <w:r w:rsidRPr="00052FC7">
                        <w:tab/>
                      </w:r>
                      <w:r w:rsidRPr="00052FC7">
                        <w:rPr>
                          <w:i/>
                          <w:iCs/>
                          <w:vertAlign w:val="superscript"/>
                        </w:rPr>
                        <w:t>a</w:t>
                      </w:r>
                      <w:r w:rsidRPr="00052FC7">
                        <w:tab/>
                        <w:t xml:space="preserve">Redeployment. </w:t>
                      </w:r>
                    </w:p>
                    <w:p w14:paraId="60427E3E" w14:textId="77777777" w:rsidR="00053BB1" w:rsidRPr="00052FC7" w:rsidRDefault="00053BB1" w:rsidP="00053BB1">
                      <w:pPr>
                        <w:pStyle w:val="FootnoteText"/>
                        <w:tabs>
                          <w:tab w:val="clear" w:pos="418"/>
                          <w:tab w:val="right" w:pos="216"/>
                          <w:tab w:val="left" w:pos="288"/>
                          <w:tab w:val="right" w:pos="576"/>
                          <w:tab w:val="left" w:pos="648"/>
                        </w:tabs>
                        <w:ind w:left="288" w:hanging="288"/>
                      </w:pPr>
                      <w:r w:rsidRPr="00052FC7">
                        <w:tab/>
                      </w:r>
                      <w:r w:rsidRPr="00052FC7">
                        <w:rPr>
                          <w:i/>
                          <w:iCs/>
                          <w:vertAlign w:val="superscript"/>
                        </w:rPr>
                        <w:t>b</w:t>
                      </w:r>
                      <w:r w:rsidRPr="00052FC7">
                        <w:tab/>
                        <w:t>Reassignment.</w:t>
                      </w:r>
                    </w:p>
                    <w:p w14:paraId="71F1EEC8" w14:textId="77777777" w:rsidR="00053BB1" w:rsidRPr="00052FC7" w:rsidRDefault="00053BB1" w:rsidP="00053BB1">
                      <w:pPr>
                        <w:pStyle w:val="FootnoteText"/>
                        <w:tabs>
                          <w:tab w:val="clear" w:pos="418"/>
                          <w:tab w:val="right" w:pos="216"/>
                          <w:tab w:val="left" w:pos="288"/>
                          <w:tab w:val="right" w:pos="576"/>
                          <w:tab w:val="left" w:pos="648"/>
                        </w:tabs>
                        <w:ind w:left="288" w:hanging="288"/>
                        <w:rPr>
                          <w:szCs w:val="17"/>
                        </w:rPr>
                      </w:pPr>
                      <w:r w:rsidRPr="00052FC7">
                        <w:tab/>
                      </w:r>
                      <w:r w:rsidRPr="00052FC7">
                        <w:rPr>
                          <w:i/>
                          <w:iCs/>
                          <w:vertAlign w:val="superscript"/>
                        </w:rPr>
                        <w:t>c</w:t>
                      </w:r>
                      <w:r w:rsidRPr="00052FC7">
                        <w:tab/>
                        <w:t>Reclassification</w:t>
                      </w:r>
                      <w:r w:rsidRPr="00052FC7">
                        <w:rPr>
                          <w:rFonts w:eastAsia="Times New Roman"/>
                          <w:kern w:val="0"/>
                          <w:szCs w:val="17"/>
                          <w:lang w:val="en-US" w:eastAsia="zh-CN"/>
                        </w:rPr>
                        <w:t>.</w:t>
                      </w:r>
                    </w:p>
                  </w:txbxContent>
                </v:textbox>
              </v:shape>
            </w:pict>
          </mc:Fallback>
        </mc:AlternateContent>
      </w:r>
      <w:r w:rsidRPr="000E051A">
        <w:rPr>
          <w:noProof/>
          <w:w w:val="100"/>
          <w:sz w:val="10"/>
        </w:rPr>
        <mc:AlternateContent>
          <mc:Choice Requires="wpg">
            <w:drawing>
              <wp:anchor distT="0" distB="0" distL="114300" distR="114300" simplePos="0" relativeHeight="251671552" behindDoc="0" locked="0" layoutInCell="1" allowOverlap="1" wp14:anchorId="211956E1" wp14:editId="6426C5D6">
                <wp:simplePos x="0" y="0"/>
                <wp:positionH relativeFrom="margin">
                  <wp:posOffset>24130</wp:posOffset>
                </wp:positionH>
                <wp:positionV relativeFrom="paragraph">
                  <wp:posOffset>104775</wp:posOffset>
                </wp:positionV>
                <wp:extent cx="8035925" cy="4998720"/>
                <wp:effectExtent l="0" t="0" r="22225" b="0"/>
                <wp:wrapTopAndBottom/>
                <wp:docPr id="7" name="Group 7"/>
                <wp:cNvGraphicFramePr/>
                <a:graphic xmlns:a="http://schemas.openxmlformats.org/drawingml/2006/main">
                  <a:graphicData uri="http://schemas.microsoft.com/office/word/2010/wordprocessingGroup">
                    <wpg:wgp>
                      <wpg:cNvGrpSpPr/>
                      <wpg:grpSpPr>
                        <a:xfrm>
                          <a:off x="0" y="0"/>
                          <a:ext cx="8035925" cy="4998720"/>
                          <a:chOff x="23101" y="-38002"/>
                          <a:chExt cx="7948609" cy="7318277"/>
                        </a:xfrm>
                      </wpg:grpSpPr>
                      <wps:wsp>
                        <wps:cNvPr id="10" name="Connector: Elbow 10"/>
                        <wps:cNvCnPr/>
                        <wps:spPr>
                          <a:xfrm rot="16200000" flipV="1">
                            <a:off x="4268808" y="960376"/>
                            <a:ext cx="1400335" cy="4424680"/>
                          </a:xfrm>
                          <a:prstGeom prst="bentConnector3">
                            <a:avLst>
                              <a:gd name="adj1" fmla="val 49874"/>
                            </a:avLst>
                          </a:prstGeom>
                          <a:noFill/>
                          <a:ln w="9525" cap="flat" cmpd="sng" algn="ctr">
                            <a:solidFill>
                              <a:sysClr val="windowText" lastClr="000000"/>
                            </a:solidFill>
                            <a:prstDash val="solid"/>
                          </a:ln>
                          <a:effectLst/>
                        </wps:spPr>
                        <wps:bodyPr/>
                      </wps:wsp>
                      <wpg:grpSp>
                        <wpg:cNvPr id="11" name="Group 11"/>
                        <wpg:cNvGrpSpPr/>
                        <wpg:grpSpPr>
                          <a:xfrm>
                            <a:off x="23101" y="-38002"/>
                            <a:ext cx="6886334" cy="7318277"/>
                            <a:chOff x="251658" y="-459827"/>
                            <a:chExt cx="6762740" cy="7367992"/>
                          </a:xfrm>
                        </wpg:grpSpPr>
                        <wps:wsp>
                          <wps:cNvPr id="12" name="Connector: Elbow 12"/>
                          <wps:cNvCnPr/>
                          <wps:spPr>
                            <a:xfrm rot="5400000" flipH="1" flipV="1">
                              <a:off x="1194348" y="1761272"/>
                              <a:ext cx="1491458" cy="1983261"/>
                            </a:xfrm>
                            <a:prstGeom prst="bentConnector3">
                              <a:avLst>
                                <a:gd name="adj1" fmla="val 48575"/>
                              </a:avLst>
                            </a:prstGeom>
                            <a:noFill/>
                            <a:ln w="9525" cap="flat" cmpd="sng" algn="ctr">
                              <a:solidFill>
                                <a:sysClr val="windowText" lastClr="000000"/>
                              </a:solidFill>
                              <a:prstDash val="solid"/>
                            </a:ln>
                            <a:effectLst/>
                          </wps:spPr>
                          <wps:bodyPr/>
                        </wps:wsp>
                        <wps:wsp>
                          <wps:cNvPr id="13" name="Connector: Elbow 13"/>
                          <wps:cNvCnPr/>
                          <wps:spPr>
                            <a:xfrm rot="16200000" flipV="1">
                              <a:off x="3576449" y="1362433"/>
                              <a:ext cx="1463639" cy="2753118"/>
                            </a:xfrm>
                            <a:prstGeom prst="bentConnector3">
                              <a:avLst>
                                <a:gd name="adj1" fmla="val 47581"/>
                              </a:avLst>
                            </a:prstGeom>
                            <a:noFill/>
                            <a:ln w="9525" cap="flat" cmpd="sng" algn="ctr">
                              <a:solidFill>
                                <a:sysClr val="windowText" lastClr="000000"/>
                              </a:solidFill>
                              <a:prstDash val="solid"/>
                            </a:ln>
                            <a:effectLst/>
                          </wps:spPr>
                          <wps:bodyPr/>
                        </wps:wsp>
                        <wps:wsp>
                          <wps:cNvPr id="14" name="Connector: Elbow 14"/>
                          <wps:cNvCnPr/>
                          <wps:spPr>
                            <a:xfrm rot="16200000" flipV="1">
                              <a:off x="2738069" y="2200812"/>
                              <a:ext cx="1481090" cy="1093810"/>
                            </a:xfrm>
                            <a:prstGeom prst="bentConnector3">
                              <a:avLst>
                                <a:gd name="adj1" fmla="val 48087"/>
                              </a:avLst>
                            </a:prstGeom>
                            <a:noFill/>
                            <a:ln w="9525" cap="flat" cmpd="sng" algn="ctr">
                              <a:solidFill>
                                <a:sysClr val="windowText" lastClr="000000"/>
                              </a:solidFill>
                              <a:prstDash val="solid"/>
                            </a:ln>
                            <a:effectLst/>
                          </wps:spPr>
                          <wps:bodyPr/>
                        </wps:wsp>
                        <wps:wsp>
                          <wps:cNvPr id="15" name="Rectangle 15"/>
                          <wps:cNvSpPr/>
                          <wps:spPr>
                            <a:xfrm>
                              <a:off x="776158" y="1936115"/>
                              <a:ext cx="6238240" cy="4972050"/>
                            </a:xfrm>
                            <a:prstGeom prst="rect">
                              <a:avLst/>
                            </a:prstGeom>
                          </wps:spPr>
                          <wps:bodyPr/>
                        </wps:wsp>
                        <wps:wsp>
                          <wps:cNvPr id="16" name="Rectangle 16"/>
                          <wps:cNvSpPr>
                            <a:spLocks noChangeArrowheads="1"/>
                          </wps:cNvSpPr>
                          <wps:spPr bwMode="auto">
                            <a:xfrm>
                              <a:off x="251658" y="3498629"/>
                              <a:ext cx="1438948" cy="3145661"/>
                            </a:xfrm>
                            <a:prstGeom prst="rect">
                              <a:avLst/>
                            </a:prstGeom>
                            <a:solidFill>
                              <a:srgbClr val="FFFFFF"/>
                            </a:solidFill>
                            <a:ln w="9525">
                              <a:solidFill>
                                <a:srgbClr val="000000"/>
                              </a:solidFill>
                              <a:miter lim="800000"/>
                              <a:headEnd/>
                              <a:tailEnd/>
                            </a:ln>
                          </wps:spPr>
                          <wps:txbx>
                            <w:txbxContent>
                              <w:p w14:paraId="00DC18BE" w14:textId="77777777" w:rsidR="00053BB1" w:rsidRPr="00355507" w:rsidRDefault="00053BB1" w:rsidP="00053BB1">
                                <w:pPr>
                                  <w:spacing w:line="200" w:lineRule="exact"/>
                                  <w:jc w:val="center"/>
                                  <w:rPr>
                                    <w:rFonts w:eastAsia="Calibri"/>
                                    <w:b/>
                                    <w:bCs/>
                                    <w:sz w:val="18"/>
                                    <w:szCs w:val="18"/>
                                  </w:rPr>
                                </w:pPr>
                                <w:r w:rsidRPr="00355507">
                                  <w:rPr>
                                    <w:rFonts w:eastAsia="Calibri"/>
                                    <w:b/>
                                    <w:bCs/>
                                    <w:color w:val="000000"/>
                                    <w:kern w:val="24"/>
                                    <w:sz w:val="18"/>
                                    <w:szCs w:val="18"/>
                                  </w:rPr>
                                  <w:t xml:space="preserve">Division of Country </w:t>
                                </w:r>
                                <w:r w:rsidRPr="00355507">
                                  <w:rPr>
                                    <w:rFonts w:eastAsia="Calibri"/>
                                    <w:b/>
                                    <w:bCs/>
                                    <w:sz w:val="18"/>
                                    <w:szCs w:val="18"/>
                                  </w:rPr>
                                  <w:t>Programmes</w:t>
                                </w:r>
                              </w:p>
                              <w:p w14:paraId="16ADEFD1" w14:textId="77777777" w:rsidR="00053BB1" w:rsidRPr="00355507" w:rsidRDefault="00053BB1" w:rsidP="00053BB1">
                                <w:pPr>
                                  <w:spacing w:line="200" w:lineRule="exact"/>
                                  <w:jc w:val="center"/>
                                  <w:rPr>
                                    <w:rFonts w:eastAsia="Calibri"/>
                                    <w:sz w:val="18"/>
                                    <w:szCs w:val="18"/>
                                  </w:rPr>
                                </w:pPr>
                              </w:p>
                              <w:p w14:paraId="29D5E0A5" w14:textId="77777777" w:rsidR="00053BB1" w:rsidRPr="00355507" w:rsidRDefault="00053BB1" w:rsidP="00053BB1">
                                <w:pPr>
                                  <w:spacing w:line="200" w:lineRule="exact"/>
                                  <w:jc w:val="center"/>
                                  <w:rPr>
                                    <w:rFonts w:eastAsia="Calibri"/>
                                    <w:sz w:val="18"/>
                                    <w:szCs w:val="18"/>
                                  </w:rPr>
                                </w:pPr>
                              </w:p>
                              <w:p w14:paraId="0D17F65E" w14:textId="77777777" w:rsidR="00053BB1" w:rsidRPr="00355507" w:rsidRDefault="00053BB1" w:rsidP="00053BB1">
                                <w:pPr>
                                  <w:tabs>
                                    <w:tab w:val="left" w:pos="27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B533CDD"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1 D-1</w:t>
                                </w:r>
                                <w:r w:rsidRPr="00355507">
                                  <w:rPr>
                                    <w:rFonts w:eastAsia="Times New Roman"/>
                                    <w:sz w:val="18"/>
                                    <w:szCs w:val="18"/>
                                  </w:rPr>
                                  <w:tab/>
                                  <w:t>1 P-4</w:t>
                                </w:r>
                              </w:p>
                              <w:p w14:paraId="7352E221"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5 P-5</w:t>
                                </w:r>
                                <w:r w:rsidRPr="00355507">
                                  <w:rPr>
                                    <w:rFonts w:eastAsia="Times New Roman"/>
                                    <w:sz w:val="18"/>
                                    <w:szCs w:val="18"/>
                                  </w:rPr>
                                  <w:tab/>
                                  <w:t>1 P-3</w:t>
                                </w:r>
                              </w:p>
                              <w:p w14:paraId="4DBA0D8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8 P-4</w:t>
                                </w:r>
                              </w:p>
                              <w:p w14:paraId="75A64337"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3 P-3</w:t>
                                </w:r>
                              </w:p>
                              <w:p w14:paraId="066D9E41"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10 GS (OL)</w:t>
                                </w:r>
                              </w:p>
                              <w:p w14:paraId="365CCE19"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27</w:t>
                                </w:r>
                                <w:r w:rsidRPr="00355507">
                                  <w:rPr>
                                    <w:rFonts w:ascii="Times New Roman Bold" w:eastAsia="Times New Roman" w:hAnsi="Times New Roman Bold" w:cs="Times New Roman Bold"/>
                                    <w:b/>
                                    <w:sz w:val="18"/>
                                    <w:szCs w:val="18"/>
                                  </w:rPr>
                                  <w:tab/>
                                  <w:t>2</w:t>
                                </w:r>
                              </w:p>
                              <w:p w14:paraId="215B6E8C"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Calibri" w:hAnsi="Times New Roman Bold" w:cs="Times New Roman Bold"/>
                                    <w:b/>
                                    <w:sz w:val="18"/>
                                    <w:szCs w:val="18"/>
                                  </w:rPr>
                                </w:pPr>
                                <w:r w:rsidRPr="00355507">
                                  <w:rPr>
                                    <w:rFonts w:ascii="Times New Roman Bold" w:eastAsia="Times New Roman" w:hAnsi="Times New Roman Bold" w:cs="Times New Roman Bold"/>
                                    <w:b/>
                                    <w:sz w:val="18"/>
                                    <w:szCs w:val="18"/>
                                  </w:rPr>
                                  <w:t>Total: 29</w:t>
                                </w:r>
                              </w:p>
                            </w:txbxContent>
                          </wps:txbx>
                          <wps:bodyPr rot="0" vert="horz" wrap="square" lIns="91440" tIns="45720" rIns="91440" bIns="45720" anchor="t" anchorCtr="0" upright="1">
                            <a:noAutofit/>
                          </wps:bodyPr>
                        </wps:wsp>
                        <wps:wsp>
                          <wps:cNvPr id="17" name="Rectangle 17"/>
                          <wps:cNvSpPr>
                            <a:spLocks noChangeArrowheads="1"/>
                          </wps:cNvSpPr>
                          <wps:spPr bwMode="auto">
                            <a:xfrm>
                              <a:off x="4921874" y="3492170"/>
                              <a:ext cx="1525905" cy="3152122"/>
                            </a:xfrm>
                            <a:prstGeom prst="rect">
                              <a:avLst/>
                            </a:prstGeom>
                            <a:solidFill>
                              <a:srgbClr val="FFFFFF"/>
                            </a:solidFill>
                            <a:ln w="9525">
                              <a:solidFill>
                                <a:srgbClr val="000000"/>
                              </a:solidFill>
                              <a:prstDash val="solid"/>
                              <a:miter lim="800000"/>
                              <a:headEnd/>
                              <a:tailEnd/>
                            </a:ln>
                          </wps:spPr>
                          <wps:txbx>
                            <w:txbxContent>
                              <w:p w14:paraId="3E36CEB8"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Sustainable and Inclusive Trade</w:t>
                                </w:r>
                              </w:p>
                              <w:p w14:paraId="57A53532" w14:textId="77777777" w:rsidR="00053BB1" w:rsidRPr="00355507" w:rsidRDefault="00053BB1" w:rsidP="00053BB1">
                                <w:pPr>
                                  <w:spacing w:line="200" w:lineRule="exact"/>
                                  <w:jc w:val="center"/>
                                  <w:rPr>
                                    <w:rFonts w:eastAsia="Calibri"/>
                                    <w:sz w:val="18"/>
                                    <w:szCs w:val="18"/>
                                  </w:rPr>
                                </w:pPr>
                              </w:p>
                              <w:p w14:paraId="77F69C86" w14:textId="77777777" w:rsidR="00053BB1" w:rsidRPr="00355507" w:rsidRDefault="00053BB1" w:rsidP="00053BB1">
                                <w:pPr>
                                  <w:spacing w:line="200" w:lineRule="exact"/>
                                  <w:jc w:val="center"/>
                                  <w:rPr>
                                    <w:rFonts w:eastAsia="Calibri"/>
                                    <w:sz w:val="18"/>
                                    <w:szCs w:val="18"/>
                                  </w:rPr>
                                </w:pPr>
                              </w:p>
                              <w:p w14:paraId="4ADFA6F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p>
                              <w:p w14:paraId="0114DC9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asciiTheme="majorBidi" w:hAnsiTheme="majorBidi" w:cstheme="majorBidi"/>
                                    <w:i/>
                                    <w:iCs/>
                                    <w:sz w:val="16"/>
                                    <w:szCs w:val="16"/>
                                    <w:vertAlign w:val="superscript"/>
                                  </w:rPr>
                                  <w:t>c</w:t>
                                </w:r>
                              </w:p>
                              <w:p w14:paraId="185F9A06"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P-5</w:t>
                                </w:r>
                              </w:p>
                              <w:p w14:paraId="26A493C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P-4</w:t>
                                </w:r>
                              </w:p>
                              <w:p w14:paraId="12C4FB3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p>
                              <w:p w14:paraId="29E7241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23618A0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GS (OL)</w:t>
                                </w:r>
                              </w:p>
                              <w:p w14:paraId="6FF7DDD4" w14:textId="77777777" w:rsidR="00053BB1" w:rsidRPr="00355507" w:rsidRDefault="00053BB1" w:rsidP="00053BB1">
                                <w:pPr>
                                  <w:pBdr>
                                    <w:top w:val="single" w:sz="4" w:space="1" w:color="auto"/>
                                  </w:pBdr>
                                  <w:tabs>
                                    <w:tab w:val="left" w:pos="180"/>
                                    <w:tab w:val="left" w:pos="270"/>
                                    <w:tab w:val="left" w:pos="1350"/>
                                  </w:tabs>
                                  <w:spacing w:line="360" w:lineRule="auto"/>
                                  <w:rPr>
                                    <w:rFonts w:ascii="Times New Roman Bold" w:eastAsia="Times New Roman" w:hAnsi="Times New Roman Bold" w:cs="Times New Roman Bold"/>
                                    <w:b/>
                                    <w:sz w:val="18"/>
                                    <w:szCs w:val="18"/>
                                  </w:rPr>
                                </w:pPr>
                              </w:p>
                              <w:p w14:paraId="1305FC93"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12</w:t>
                                </w:r>
                              </w:p>
                              <w:p w14:paraId="67B75A82" w14:textId="77777777" w:rsidR="00053BB1" w:rsidRPr="00355507" w:rsidRDefault="00053BB1" w:rsidP="00053BB1">
                                <w:pPr>
                                  <w:pStyle w:val="NormalWeb"/>
                                  <w:tabs>
                                    <w:tab w:val="left" w:pos="270"/>
                                    <w:tab w:val="left" w:pos="1350"/>
                                  </w:tabs>
                                  <w:spacing w:line="200" w:lineRule="exact"/>
                                  <w:rPr>
                                    <w:rFonts w:eastAsia="Times New Roman"/>
                                    <w:spacing w:val="0"/>
                                    <w:w w:val="100"/>
                                    <w:kern w:val="0"/>
                                    <w:sz w:val="18"/>
                                    <w:szCs w:val="18"/>
                                  </w:rPr>
                                </w:pPr>
                              </w:p>
                            </w:txbxContent>
                          </wps:txbx>
                          <wps:bodyPr rot="0" vert="horz" wrap="square" lIns="45720" tIns="45720" rIns="45720" bIns="45720" anchor="t" anchorCtr="0" upright="1">
                            <a:noAutofit/>
                          </wps:bodyPr>
                        </wps:wsp>
                        <wps:wsp>
                          <wps:cNvPr id="18" name="Rectangle 18"/>
                          <wps:cNvSpPr>
                            <a:spLocks noChangeArrowheads="1"/>
                          </wps:cNvSpPr>
                          <wps:spPr bwMode="auto">
                            <a:xfrm>
                              <a:off x="1768465" y="3498628"/>
                              <a:ext cx="1371600" cy="3145666"/>
                            </a:xfrm>
                            <a:prstGeom prst="rect">
                              <a:avLst/>
                            </a:prstGeom>
                            <a:solidFill>
                              <a:srgbClr val="FFFFFF"/>
                            </a:solidFill>
                            <a:ln w="9525">
                              <a:solidFill>
                                <a:srgbClr val="000000"/>
                              </a:solidFill>
                              <a:miter lim="800000"/>
                              <a:headEnd/>
                              <a:tailEnd/>
                            </a:ln>
                          </wps:spPr>
                          <wps:txbx>
                            <w:txbxContent>
                              <w:p w14:paraId="36FEAFE3"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Market Development</w:t>
                                </w:r>
                              </w:p>
                              <w:p w14:paraId="63AE7B1E" w14:textId="77777777" w:rsidR="00053BB1" w:rsidRPr="00355507" w:rsidRDefault="00053BB1" w:rsidP="00053BB1">
                                <w:pPr>
                                  <w:spacing w:line="200" w:lineRule="exact"/>
                                  <w:jc w:val="center"/>
                                  <w:rPr>
                                    <w:rFonts w:eastAsia="Calibri"/>
                                    <w:sz w:val="18"/>
                                    <w:szCs w:val="18"/>
                                  </w:rPr>
                                </w:pPr>
                              </w:p>
                              <w:p w14:paraId="37B62BB4" w14:textId="77777777" w:rsidR="00053BB1" w:rsidRPr="00355507" w:rsidRDefault="00053BB1" w:rsidP="00053BB1">
                                <w:pPr>
                                  <w:spacing w:line="200" w:lineRule="exact"/>
                                  <w:jc w:val="center"/>
                                  <w:rPr>
                                    <w:rFonts w:eastAsia="Calibri"/>
                                    <w:sz w:val="18"/>
                                    <w:szCs w:val="18"/>
                                  </w:rPr>
                                </w:pPr>
                              </w:p>
                              <w:p w14:paraId="62B7714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280B4C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P-5</w:t>
                                </w:r>
                              </w:p>
                              <w:p w14:paraId="0EA46B9F"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P-5</w:t>
                                </w:r>
                                <w:r w:rsidRPr="00355507">
                                  <w:rPr>
                                    <w:rFonts w:eastAsia="Times New Roman"/>
                                    <w:sz w:val="18"/>
                                    <w:szCs w:val="18"/>
                                  </w:rPr>
                                  <w:tab/>
                                  <w:t>1 P-3</w:t>
                                </w:r>
                              </w:p>
                              <w:p w14:paraId="54C17C1E"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P-4</w:t>
                                </w:r>
                              </w:p>
                              <w:p w14:paraId="1DC35E12"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P-4</w:t>
                                </w:r>
                                <w:r w:rsidRPr="00355507">
                                  <w:rPr>
                                    <w:rFonts w:eastAsia="Times New Roman"/>
                                    <w:i/>
                                    <w:iCs/>
                                    <w:sz w:val="18"/>
                                    <w:szCs w:val="18"/>
                                    <w:vertAlign w:val="superscript"/>
                                  </w:rPr>
                                  <w:t>b</w:t>
                                </w:r>
                              </w:p>
                              <w:p w14:paraId="6AFCA3D7"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P-3</w:t>
                                </w:r>
                              </w:p>
                              <w:p w14:paraId="79265DF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r w:rsidRPr="00355507">
                                  <w:rPr>
                                    <w:rFonts w:asciiTheme="majorBidi" w:hAnsiTheme="majorBidi" w:cstheme="majorBidi"/>
                                    <w:i/>
                                    <w:iCs/>
                                    <w:sz w:val="16"/>
                                    <w:szCs w:val="16"/>
                                    <w:vertAlign w:val="superscript"/>
                                  </w:rPr>
                                  <w:t>c</w:t>
                                </w:r>
                              </w:p>
                              <w:p w14:paraId="4FF0F93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6A96B83B" w14:textId="77777777" w:rsidR="00053BB1" w:rsidRPr="00355507" w:rsidRDefault="00053BB1" w:rsidP="00053BB1">
                                <w:pPr>
                                  <w:tabs>
                                    <w:tab w:val="left" w:pos="270"/>
                                    <w:tab w:val="left" w:pos="450"/>
                                    <w:tab w:val="left" w:pos="1350"/>
                                  </w:tabs>
                                  <w:spacing w:line="200" w:lineRule="exact"/>
                                  <w:rPr>
                                    <w:rFonts w:eastAsia="Calibri"/>
                                    <w:sz w:val="18"/>
                                    <w:szCs w:val="18"/>
                                  </w:rPr>
                                </w:pPr>
                                <w:r w:rsidRPr="00355507">
                                  <w:rPr>
                                    <w:rFonts w:eastAsia="Times New Roman"/>
                                    <w:sz w:val="18"/>
                                    <w:szCs w:val="18"/>
                                  </w:rPr>
                                  <w:tab/>
                                  <w:t>11 GS (OL)</w:t>
                                </w:r>
                              </w:p>
                              <w:p w14:paraId="3326A12D"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32</w:t>
                                </w:r>
                                <w:r w:rsidRPr="00355507">
                                  <w:rPr>
                                    <w:rFonts w:ascii="Times New Roman Bold" w:eastAsia="Times New Roman" w:hAnsi="Times New Roman Bold" w:cs="Times New Roman Bold"/>
                                    <w:b/>
                                    <w:sz w:val="18"/>
                                    <w:szCs w:val="18"/>
                                  </w:rPr>
                                  <w:tab/>
                                  <w:t>2</w:t>
                                </w:r>
                              </w:p>
                              <w:p w14:paraId="6C020AD8"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34</w:t>
                                </w:r>
                              </w:p>
                            </w:txbxContent>
                          </wps:txbx>
                          <wps:bodyPr rot="0" vert="horz" wrap="square" lIns="91440" tIns="45720" rIns="91440" bIns="45720" anchor="t" anchorCtr="0" upright="1">
                            <a:noAutofit/>
                          </wps:bodyPr>
                        </wps:wsp>
                        <wps:wsp>
                          <wps:cNvPr id="19" name="Rectangle 19"/>
                          <wps:cNvSpPr>
                            <a:spLocks noChangeArrowheads="1"/>
                          </wps:cNvSpPr>
                          <wps:spPr bwMode="auto">
                            <a:xfrm>
                              <a:off x="3214894" y="3496951"/>
                              <a:ext cx="1621245" cy="3147341"/>
                            </a:xfrm>
                            <a:prstGeom prst="rect">
                              <a:avLst/>
                            </a:prstGeom>
                            <a:solidFill>
                              <a:srgbClr val="FFFFFF"/>
                            </a:solidFill>
                            <a:ln w="9525">
                              <a:solidFill>
                                <a:srgbClr val="000000"/>
                              </a:solidFill>
                              <a:miter lim="800000"/>
                              <a:headEnd/>
                              <a:tailEnd/>
                            </a:ln>
                          </wps:spPr>
                          <wps:txbx>
                            <w:txbxContent>
                              <w:p w14:paraId="79F68AA6"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Enterprises Competitiveness and Institutions</w:t>
                                </w:r>
                              </w:p>
                              <w:p w14:paraId="0231E98F" w14:textId="77777777" w:rsidR="00053BB1" w:rsidRPr="00355507" w:rsidRDefault="00053BB1" w:rsidP="00053BB1">
                                <w:pPr>
                                  <w:spacing w:line="200" w:lineRule="exact"/>
                                  <w:jc w:val="center"/>
                                  <w:rPr>
                                    <w:rFonts w:eastAsia="Calibri"/>
                                    <w:sz w:val="18"/>
                                    <w:szCs w:val="18"/>
                                  </w:rPr>
                                </w:pPr>
                              </w:p>
                              <w:p w14:paraId="4FD9D21D"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725E8118"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P-3</w:t>
                                </w:r>
                              </w:p>
                              <w:p w14:paraId="2E8B6F6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P-5</w:t>
                                </w:r>
                                <w:r w:rsidRPr="00355507">
                                  <w:rPr>
                                    <w:rFonts w:eastAsia="Times New Roman"/>
                                    <w:sz w:val="18"/>
                                    <w:szCs w:val="18"/>
                                  </w:rPr>
                                  <w:tab/>
                                  <w:t>1 GS (OL)</w:t>
                                </w:r>
                              </w:p>
                              <w:p w14:paraId="363D9BA9"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P-4</w:t>
                                </w:r>
                              </w:p>
                              <w:p w14:paraId="748962A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559BA79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4F785757" w14:textId="77777777" w:rsidR="00053BB1" w:rsidRPr="00355507" w:rsidRDefault="00053BB1" w:rsidP="00053BB1">
                                <w:pPr>
                                  <w:tabs>
                                    <w:tab w:val="left" w:pos="270"/>
                                    <w:tab w:val="left" w:pos="630"/>
                                    <w:tab w:val="left" w:pos="1350"/>
                                  </w:tabs>
                                  <w:spacing w:line="200" w:lineRule="exact"/>
                                  <w:rPr>
                                    <w:rFonts w:eastAsia="Calibri"/>
                                    <w:sz w:val="18"/>
                                    <w:szCs w:val="18"/>
                                  </w:rPr>
                                </w:pPr>
                                <w:r w:rsidRPr="00355507">
                                  <w:rPr>
                                    <w:rFonts w:eastAsia="Times New Roman"/>
                                    <w:sz w:val="18"/>
                                    <w:szCs w:val="18"/>
                                  </w:rPr>
                                  <w:tab/>
                                  <w:t>8 GS (OL)</w:t>
                                </w:r>
                              </w:p>
                              <w:p w14:paraId="56BB9380" w14:textId="77777777" w:rsidR="00053BB1" w:rsidRPr="00355507" w:rsidRDefault="00053BB1" w:rsidP="00053BB1">
                                <w:pPr>
                                  <w:pBdr>
                                    <w:top w:val="single" w:sz="4" w:space="0"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ab/>
                                  <w:t>20</w:t>
                                </w:r>
                                <w:r w:rsidRPr="00355507">
                                  <w:rPr>
                                    <w:rFonts w:ascii="Times New Roman Bold" w:eastAsia="Times New Roman" w:hAnsi="Times New Roman Bold" w:cs="Times New Roman Bold"/>
                                    <w:b/>
                                    <w:sz w:val="18"/>
                                    <w:szCs w:val="18"/>
                                  </w:rPr>
                                  <w:tab/>
                                  <w:t>2</w:t>
                                </w:r>
                              </w:p>
                              <w:p w14:paraId="751668BE" w14:textId="77777777" w:rsidR="00053BB1" w:rsidRPr="00355507" w:rsidRDefault="00053BB1" w:rsidP="00053BB1">
                                <w:pPr>
                                  <w:pBdr>
                                    <w:top w:val="single" w:sz="4" w:space="0" w:color="auto"/>
                                  </w:pBdr>
                                  <w:tabs>
                                    <w:tab w:val="left" w:pos="18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22</w:t>
                                </w:r>
                              </w:p>
                            </w:txbxContent>
                          </wps:txbx>
                          <wps:bodyPr rot="0" vert="horz" wrap="square" lIns="91440" tIns="45720" rIns="45720" bIns="45720" anchor="t" anchorCtr="0" upright="1">
                            <a:noAutofit/>
                          </wps:bodyPr>
                        </wps:wsp>
                        <wps:wsp>
                          <wps:cNvPr id="21" name="Connector: Elbow 21"/>
                          <wps:cNvCnPr/>
                          <wps:spPr>
                            <a:xfrm rot="5400000" flipH="1" flipV="1">
                              <a:off x="1947258" y="2514181"/>
                              <a:ext cx="1491458" cy="477442"/>
                            </a:xfrm>
                            <a:prstGeom prst="bentConnector3">
                              <a:avLst>
                                <a:gd name="adj1" fmla="val 48576"/>
                              </a:avLst>
                            </a:prstGeom>
                            <a:noFill/>
                            <a:ln w="9525" cap="flat" cmpd="sng" algn="ctr">
                              <a:solidFill>
                                <a:sysClr val="windowText" lastClr="000000"/>
                              </a:solidFill>
                              <a:prstDash val="solid"/>
                            </a:ln>
                            <a:effectLst/>
                          </wps:spPr>
                          <wps:bodyPr/>
                        </wps:wsp>
                        <wps:wsp>
                          <wps:cNvPr id="22" name="Rectangle 22"/>
                          <wps:cNvSpPr>
                            <a:spLocks noChangeArrowheads="1"/>
                          </wps:cNvSpPr>
                          <wps:spPr bwMode="auto">
                            <a:xfrm>
                              <a:off x="1916316" y="-459827"/>
                              <a:ext cx="2030783" cy="2793914"/>
                            </a:xfrm>
                            <a:prstGeom prst="rect">
                              <a:avLst/>
                            </a:prstGeom>
                            <a:solidFill>
                              <a:schemeClr val="bg1"/>
                            </a:solidFill>
                            <a:ln w="9525">
                              <a:solidFill>
                                <a:srgbClr val="000000"/>
                              </a:solidFill>
                              <a:miter lim="800000"/>
                              <a:headEnd/>
                              <a:tailEnd/>
                            </a:ln>
                          </wps:spPr>
                          <wps:txbx>
                            <w:txbxContent>
                              <w:p w14:paraId="3159CCF5"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Office of the Executive Director</w:t>
                                </w:r>
                              </w:p>
                              <w:p w14:paraId="5D188E45" w14:textId="77777777" w:rsidR="00053BB1" w:rsidRPr="00355507" w:rsidRDefault="00053BB1" w:rsidP="00053BB1">
                                <w:pPr>
                                  <w:spacing w:line="200" w:lineRule="exact"/>
                                  <w:jc w:val="center"/>
                                  <w:rPr>
                                    <w:rFonts w:eastAsia="Calibri"/>
                                    <w:sz w:val="18"/>
                                    <w:szCs w:val="18"/>
                                  </w:rPr>
                                </w:pPr>
                              </w:p>
                              <w:p w14:paraId="1216E0E9"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12BEF715"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Times New Roman"/>
                                    <w:sz w:val="18"/>
                                    <w:szCs w:val="18"/>
                                  </w:rPr>
                                  <w:tab/>
                                  <w:t>1 ASG</w:t>
                                </w:r>
                                <w:r w:rsidRPr="00355507">
                                  <w:rPr>
                                    <w:rFonts w:eastAsia="Times New Roman"/>
                                    <w:sz w:val="18"/>
                                    <w:szCs w:val="18"/>
                                  </w:rPr>
                                  <w:tab/>
                                  <w:t>1 P-4</w:t>
                                </w:r>
                              </w:p>
                              <w:p w14:paraId="43198917"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 xml:space="preserve">1 </w:t>
                                </w:r>
                                <w:r w:rsidRPr="00355507">
                                  <w:rPr>
                                    <w:rFonts w:eastAsia="Calibri"/>
                                    <w:sz w:val="18"/>
                                    <w:szCs w:val="18"/>
                                  </w:rPr>
                                  <w:t>D-2</w:t>
                                </w:r>
                                <w:r w:rsidRPr="00355507">
                                  <w:rPr>
                                    <w:rFonts w:eastAsia="Times New Roman"/>
                                    <w:sz w:val="18"/>
                                    <w:szCs w:val="18"/>
                                  </w:rPr>
                                  <w:tab/>
                                  <w:t>1 P-2</w:t>
                                </w:r>
                              </w:p>
                              <w:p w14:paraId="45AD147E"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3 P-5</w:t>
                                </w:r>
                                <w:r w:rsidRPr="00355507">
                                  <w:rPr>
                                    <w:rFonts w:eastAsia="Times New Roman"/>
                                    <w:sz w:val="18"/>
                                    <w:szCs w:val="18"/>
                                  </w:rPr>
                                  <w:tab/>
                                  <w:t>4 GS (OL)</w:t>
                                </w:r>
                              </w:p>
                              <w:p w14:paraId="1BF7F726"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6 P-4</w:t>
                                </w:r>
                                <w:r w:rsidRPr="00355507">
                                  <w:rPr>
                                    <w:rFonts w:eastAsia="Times New Roman"/>
                                    <w:sz w:val="18"/>
                                    <w:szCs w:val="18"/>
                                  </w:rPr>
                                  <w:tab/>
                                </w:r>
                              </w:p>
                              <w:p w14:paraId="12D12A53"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1 P-3</w:t>
                                </w:r>
                              </w:p>
                              <w:p w14:paraId="7D516A7F"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 xml:space="preserve">2 </w:t>
                                </w:r>
                                <w:r w:rsidRPr="00355507">
                                  <w:rPr>
                                    <w:rFonts w:eastAsia="Calibri"/>
                                    <w:sz w:val="18"/>
                                    <w:szCs w:val="18"/>
                                  </w:rPr>
                                  <w:t>P-2</w:t>
                                </w:r>
                              </w:p>
                              <w:p w14:paraId="376F7AC1"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Times New Roman"/>
                                    <w:sz w:val="18"/>
                                    <w:szCs w:val="18"/>
                                  </w:rPr>
                                  <w:tab/>
                                  <w:t>7 GS (OL)</w:t>
                                </w:r>
                              </w:p>
                              <w:p w14:paraId="4AC51840" w14:textId="77777777" w:rsidR="00053BB1" w:rsidRPr="00355507"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21</w:t>
                                </w:r>
                                <w:r w:rsidRPr="00355507">
                                  <w:rPr>
                                    <w:rFonts w:ascii="Times New Roman Bold" w:eastAsia="Times New Roman" w:hAnsi="Times New Roman Bold" w:cs="Times New Roman Bold"/>
                                    <w:b/>
                                    <w:sz w:val="18"/>
                                    <w:szCs w:val="18"/>
                                  </w:rPr>
                                  <w:tab/>
                                  <w:t>6</w:t>
                                </w:r>
                              </w:p>
                              <w:p w14:paraId="06403CCD"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27</w:t>
                                </w:r>
                              </w:p>
                            </w:txbxContent>
                          </wps:txbx>
                          <wps:bodyPr rot="0" vert="horz" wrap="square" lIns="91440" tIns="45720" rIns="91440" bIns="45720" anchor="t" anchorCtr="0" upright="1">
                            <a:noAutofit/>
                          </wps:bodyPr>
                        </wps:wsp>
                      </wpg:grpSp>
                      <wps:wsp>
                        <wps:cNvPr id="23" name="Rectangle 23"/>
                        <wps:cNvSpPr>
                          <a:spLocks noChangeArrowheads="1"/>
                        </wps:cNvSpPr>
                        <wps:spPr bwMode="auto">
                          <a:xfrm>
                            <a:off x="6417865" y="3885043"/>
                            <a:ext cx="1553845" cy="3133139"/>
                          </a:xfrm>
                          <a:prstGeom prst="rect">
                            <a:avLst/>
                          </a:prstGeom>
                          <a:solidFill>
                            <a:srgbClr val="FFFFFF"/>
                          </a:solidFill>
                          <a:ln w="9525">
                            <a:solidFill>
                              <a:srgbClr val="000000"/>
                            </a:solidFill>
                            <a:miter lim="800000"/>
                            <a:headEnd/>
                            <a:tailEnd/>
                          </a:ln>
                        </wps:spPr>
                        <wps:txbx>
                          <w:txbxContent>
                            <w:p w14:paraId="020A942E"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Division of Programme Support</w:t>
                              </w:r>
                            </w:p>
                            <w:p w14:paraId="6AE36660" w14:textId="77777777" w:rsidR="00053BB1" w:rsidRPr="00355507" w:rsidRDefault="00053BB1" w:rsidP="00053BB1">
                              <w:pPr>
                                <w:spacing w:line="200" w:lineRule="exact"/>
                                <w:jc w:val="center"/>
                                <w:rPr>
                                  <w:rFonts w:eastAsia="Calibri"/>
                                  <w:sz w:val="18"/>
                                  <w:szCs w:val="18"/>
                                </w:rPr>
                              </w:pPr>
                            </w:p>
                            <w:p w14:paraId="30DB5D86" w14:textId="77777777" w:rsidR="00053BB1" w:rsidRPr="00355507" w:rsidRDefault="00053BB1" w:rsidP="00053BB1">
                              <w:pPr>
                                <w:spacing w:line="200" w:lineRule="exact"/>
                                <w:jc w:val="center"/>
                                <w:rPr>
                                  <w:rFonts w:eastAsia="Calibri"/>
                                  <w:sz w:val="18"/>
                                  <w:szCs w:val="18"/>
                                </w:rPr>
                              </w:pPr>
                            </w:p>
                            <w:p w14:paraId="6A9FB6C4"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0C337C4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P-4</w:t>
                              </w:r>
                            </w:p>
                            <w:p w14:paraId="2E33B26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P-5</w:t>
                              </w:r>
                              <w:r w:rsidRPr="00355507">
                                <w:rPr>
                                  <w:rFonts w:eastAsia="Times New Roman"/>
                                  <w:sz w:val="18"/>
                                  <w:szCs w:val="18"/>
                                </w:rPr>
                                <w:tab/>
                                <w:t>4 GS (OL)</w:t>
                              </w:r>
                            </w:p>
                            <w:p w14:paraId="104F972C"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3 P-4</w:t>
                              </w:r>
                            </w:p>
                            <w:p w14:paraId="58673B9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P-3</w:t>
                              </w:r>
                            </w:p>
                            <w:p w14:paraId="0B65EA13"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r w:rsidRPr="00355507">
                                <w:rPr>
                                  <w:rFonts w:eastAsia="Times New Roman"/>
                                  <w:i/>
                                  <w:iCs/>
                                  <w:sz w:val="18"/>
                                  <w:szCs w:val="18"/>
                                  <w:vertAlign w:val="superscript"/>
                                </w:rPr>
                                <w:t>b</w:t>
                              </w:r>
                            </w:p>
                            <w:p w14:paraId="5FD182B0"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P-2</w:t>
                              </w:r>
                            </w:p>
                            <w:p w14:paraId="038F851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26 GS (OL)</w:t>
                              </w:r>
                            </w:p>
                            <w:p w14:paraId="33F16D1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GS (OL)</w:t>
                              </w:r>
                              <w:r w:rsidRPr="00355507">
                                <w:rPr>
                                  <w:rFonts w:eastAsia="Times New Roman"/>
                                  <w:i/>
                                  <w:iCs/>
                                  <w:sz w:val="18"/>
                                  <w:szCs w:val="18"/>
                                  <w:vertAlign w:val="superscript"/>
                                </w:rPr>
                                <w:t>b</w:t>
                              </w:r>
                            </w:p>
                            <w:p w14:paraId="4FF2EBDD"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46</w:t>
                              </w:r>
                              <w:r w:rsidRPr="00355507">
                                <w:rPr>
                                  <w:rFonts w:ascii="Times New Roman Bold" w:eastAsia="Times New Roman" w:hAnsi="Times New Roman Bold" w:cs="Times New Roman Bold"/>
                                  <w:b/>
                                  <w:sz w:val="18"/>
                                  <w:szCs w:val="18"/>
                                </w:rPr>
                                <w:tab/>
                                <w:t>5</w:t>
                              </w:r>
                            </w:p>
                            <w:p w14:paraId="354F5554"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51</w:t>
                              </w:r>
                            </w:p>
                            <w:p w14:paraId="3F893B67" w14:textId="77777777" w:rsidR="00053BB1" w:rsidRPr="00355507" w:rsidRDefault="00053BB1" w:rsidP="00053BB1">
                              <w:pPr>
                                <w:pStyle w:val="NormalWeb"/>
                                <w:tabs>
                                  <w:tab w:val="left" w:pos="270"/>
                                  <w:tab w:val="left" w:pos="1350"/>
                                </w:tabs>
                                <w:spacing w:line="200" w:lineRule="exact"/>
                                <w:rPr>
                                  <w:rFonts w:eastAsia="Times New Roman"/>
                                  <w:spacing w:val="0"/>
                                  <w:w w:val="100"/>
                                  <w:kern w:val="0"/>
                                  <w:sz w:val="18"/>
                                  <w:szCs w:val="18"/>
                                </w:rPr>
                              </w:pPr>
                            </w:p>
                          </w:txbxContent>
                        </wps:txbx>
                        <wps:bodyPr rot="0" vert="horz" wrap="square" lIns="45720" tIns="45720" rIns="4572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11956E1" id="Group 7" o:spid="_x0000_s1043" style="position:absolute;margin-left:1.9pt;margin-top:8.25pt;width:632.75pt;height:393.6pt;z-index:251671552;mso-position-horizontal-relative:margin;mso-width-relative:margin;mso-height-relative:margin" coordorigin="231,-380" coordsize="79486,7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">
                <v:shape id="Connector: Elbow 10" o:spid="_x0000_s1044" type="#_x0000_t34" style="position:absolute;left:42688;top:9603;width:14003;height:4424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" adj="10773" strokecolor="windowText"/>
                <v:group id="Group 11" o:spid="_x0000_s1045" style="position:absolute;left:231;top:-380;width:68863;height:73182" coordorigin="2516,-4598" coordsize="67627,7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Connector: Elbow 12" o:spid="_x0000_s1046" type="#_x0000_t34" style="position:absolute;left:11943;top:17612;width:14915;height:19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" adj="10492" strokecolor="windowText"/>
                  <v:shape id="Connector: Elbow 13" o:spid="_x0000_s1047" type="#_x0000_t34" style="position:absolute;left:35764;top:13624;width:14637;height:2753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" adj="10277" strokecolor="windowText"/>
                  <v:shape id="Connector: Elbow 14" o:spid="_x0000_s1048" type="#_x0000_t34" style="position:absolute;left:27380;top:22008;width:14811;height:109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" adj="10387" strokecolor="windowText"/>
                  <v:rect id="Rectangle 15" o:spid="_x0000_s1049" style="position:absolute;left:7761;top:19361;width:62382;height:49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v:rect id="Rectangle 16" o:spid="_x0000_s1050" style="position:absolute;left:2516;top:34986;width:14390;height:3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00DC18BE" w14:textId="77777777" w:rsidR="00053BB1" w:rsidRPr="00355507" w:rsidRDefault="00053BB1" w:rsidP="00053BB1">
                          <w:pPr>
                            <w:spacing w:line="200" w:lineRule="exact"/>
                            <w:jc w:val="center"/>
                            <w:rPr>
                              <w:rFonts w:eastAsia="Calibri"/>
                              <w:b/>
                              <w:bCs/>
                              <w:sz w:val="18"/>
                              <w:szCs w:val="18"/>
                            </w:rPr>
                          </w:pPr>
                          <w:r w:rsidRPr="00355507">
                            <w:rPr>
                              <w:rFonts w:eastAsia="Calibri"/>
                              <w:b/>
                              <w:bCs/>
                              <w:color w:val="000000"/>
                              <w:kern w:val="24"/>
                              <w:sz w:val="18"/>
                              <w:szCs w:val="18"/>
                            </w:rPr>
                            <w:t xml:space="preserve">Division of Country </w:t>
                          </w:r>
                          <w:r w:rsidRPr="00355507">
                            <w:rPr>
                              <w:rFonts w:eastAsia="Calibri"/>
                              <w:b/>
                              <w:bCs/>
                              <w:sz w:val="18"/>
                              <w:szCs w:val="18"/>
                            </w:rPr>
                            <w:t>Programmes</w:t>
                          </w:r>
                        </w:p>
                        <w:p w14:paraId="16ADEFD1" w14:textId="77777777" w:rsidR="00053BB1" w:rsidRPr="00355507" w:rsidRDefault="00053BB1" w:rsidP="00053BB1">
                          <w:pPr>
                            <w:spacing w:line="200" w:lineRule="exact"/>
                            <w:jc w:val="center"/>
                            <w:rPr>
                              <w:rFonts w:eastAsia="Calibri"/>
                              <w:sz w:val="18"/>
                              <w:szCs w:val="18"/>
                            </w:rPr>
                          </w:pPr>
                        </w:p>
                        <w:p w14:paraId="29D5E0A5" w14:textId="77777777" w:rsidR="00053BB1" w:rsidRPr="00355507" w:rsidRDefault="00053BB1" w:rsidP="00053BB1">
                          <w:pPr>
                            <w:spacing w:line="200" w:lineRule="exact"/>
                            <w:jc w:val="center"/>
                            <w:rPr>
                              <w:rFonts w:eastAsia="Calibri"/>
                              <w:sz w:val="18"/>
                              <w:szCs w:val="18"/>
                            </w:rPr>
                          </w:pPr>
                        </w:p>
                        <w:p w14:paraId="0D17F65E" w14:textId="77777777" w:rsidR="00053BB1" w:rsidRPr="00355507" w:rsidRDefault="00053BB1" w:rsidP="00053BB1">
                          <w:pPr>
                            <w:tabs>
                              <w:tab w:val="left" w:pos="27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6B533CDD"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1 D-1</w:t>
                          </w:r>
                          <w:r w:rsidRPr="00355507">
                            <w:rPr>
                              <w:rFonts w:eastAsia="Times New Roman"/>
                              <w:sz w:val="18"/>
                              <w:szCs w:val="18"/>
                            </w:rPr>
                            <w:tab/>
                            <w:t>1 P-4</w:t>
                          </w:r>
                        </w:p>
                        <w:p w14:paraId="7352E221" w14:textId="77777777" w:rsidR="00053BB1" w:rsidRPr="00355507" w:rsidRDefault="00053BB1" w:rsidP="00053BB1">
                          <w:pPr>
                            <w:tabs>
                              <w:tab w:val="left" w:pos="270"/>
                              <w:tab w:val="left" w:pos="1404"/>
                            </w:tabs>
                            <w:spacing w:line="200" w:lineRule="exact"/>
                            <w:rPr>
                              <w:rFonts w:eastAsia="Calibri"/>
                              <w:sz w:val="18"/>
                              <w:szCs w:val="18"/>
                            </w:rPr>
                          </w:pPr>
                          <w:r w:rsidRPr="00355507">
                            <w:rPr>
                              <w:rFonts w:eastAsia="Times New Roman"/>
                              <w:sz w:val="18"/>
                              <w:szCs w:val="18"/>
                            </w:rPr>
                            <w:tab/>
                            <w:t>5 P-5</w:t>
                          </w:r>
                          <w:r w:rsidRPr="00355507">
                            <w:rPr>
                              <w:rFonts w:eastAsia="Times New Roman"/>
                              <w:sz w:val="18"/>
                              <w:szCs w:val="18"/>
                            </w:rPr>
                            <w:tab/>
                            <w:t>1 P-3</w:t>
                          </w:r>
                        </w:p>
                        <w:p w14:paraId="4DBA0D8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8 P-4</w:t>
                          </w:r>
                        </w:p>
                        <w:p w14:paraId="75A64337"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3 P-3</w:t>
                          </w:r>
                        </w:p>
                        <w:p w14:paraId="066D9E41"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10 GS (OL)</w:t>
                          </w:r>
                        </w:p>
                        <w:p w14:paraId="365CCE19"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27</w:t>
                          </w:r>
                          <w:r w:rsidRPr="00355507">
                            <w:rPr>
                              <w:rFonts w:ascii="Times New Roman Bold" w:eastAsia="Times New Roman" w:hAnsi="Times New Roman Bold" w:cs="Times New Roman Bold"/>
                              <w:b/>
                              <w:sz w:val="18"/>
                              <w:szCs w:val="18"/>
                            </w:rPr>
                            <w:tab/>
                            <w:t>2</w:t>
                          </w:r>
                        </w:p>
                        <w:p w14:paraId="215B6E8C"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Calibri" w:hAnsi="Times New Roman Bold" w:cs="Times New Roman Bold"/>
                              <w:b/>
                              <w:sz w:val="18"/>
                              <w:szCs w:val="18"/>
                            </w:rPr>
                          </w:pPr>
                          <w:r w:rsidRPr="00355507">
                            <w:rPr>
                              <w:rFonts w:ascii="Times New Roman Bold" w:eastAsia="Times New Roman" w:hAnsi="Times New Roman Bold" w:cs="Times New Roman Bold"/>
                              <w:b/>
                              <w:sz w:val="18"/>
                              <w:szCs w:val="18"/>
                            </w:rPr>
                            <w:t>Total: 29</w:t>
                          </w:r>
                        </w:p>
                      </w:txbxContent>
                    </v:textbox>
                  </v:rect>
                  <v:rect id="Rectangle 17" o:spid="_x0000_s1051" style="position:absolute;left:49218;top:34921;width:15259;height:3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">
                    <v:textbox inset="3.6pt,,3.6pt">
                      <w:txbxContent>
                        <w:p w14:paraId="3E36CEB8"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Sustainable and Inclusive Trade</w:t>
                          </w:r>
                        </w:p>
                        <w:p w14:paraId="57A53532" w14:textId="77777777" w:rsidR="00053BB1" w:rsidRPr="00355507" w:rsidRDefault="00053BB1" w:rsidP="00053BB1">
                          <w:pPr>
                            <w:spacing w:line="200" w:lineRule="exact"/>
                            <w:jc w:val="center"/>
                            <w:rPr>
                              <w:rFonts w:eastAsia="Calibri"/>
                              <w:sz w:val="18"/>
                              <w:szCs w:val="18"/>
                            </w:rPr>
                          </w:pPr>
                        </w:p>
                        <w:p w14:paraId="77F69C86" w14:textId="77777777" w:rsidR="00053BB1" w:rsidRPr="00355507" w:rsidRDefault="00053BB1" w:rsidP="00053BB1">
                          <w:pPr>
                            <w:spacing w:line="200" w:lineRule="exact"/>
                            <w:jc w:val="center"/>
                            <w:rPr>
                              <w:rFonts w:eastAsia="Calibri"/>
                              <w:sz w:val="18"/>
                              <w:szCs w:val="18"/>
                            </w:rPr>
                          </w:pPr>
                        </w:p>
                        <w:p w14:paraId="4ADFA6F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p>
                        <w:p w14:paraId="0114DC9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asciiTheme="majorBidi" w:hAnsiTheme="majorBidi" w:cstheme="majorBidi"/>
                              <w:i/>
                              <w:iCs/>
                              <w:sz w:val="16"/>
                              <w:szCs w:val="16"/>
                              <w:vertAlign w:val="superscript"/>
                            </w:rPr>
                            <w:t>c</w:t>
                          </w:r>
                        </w:p>
                        <w:p w14:paraId="185F9A06"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P-5</w:t>
                          </w:r>
                        </w:p>
                        <w:p w14:paraId="26A493C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P-4</w:t>
                          </w:r>
                        </w:p>
                        <w:p w14:paraId="12C4FB3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p>
                        <w:p w14:paraId="29E7241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23618A00"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6 GS (OL)</w:t>
                          </w:r>
                        </w:p>
                        <w:p w14:paraId="6FF7DDD4" w14:textId="77777777" w:rsidR="00053BB1" w:rsidRPr="00355507" w:rsidRDefault="00053BB1" w:rsidP="00053BB1">
                          <w:pPr>
                            <w:pBdr>
                              <w:top w:val="single" w:sz="4" w:space="1" w:color="auto"/>
                            </w:pBdr>
                            <w:tabs>
                              <w:tab w:val="left" w:pos="180"/>
                              <w:tab w:val="left" w:pos="270"/>
                              <w:tab w:val="left" w:pos="1350"/>
                            </w:tabs>
                            <w:spacing w:line="360" w:lineRule="auto"/>
                            <w:rPr>
                              <w:rFonts w:ascii="Times New Roman Bold" w:eastAsia="Times New Roman" w:hAnsi="Times New Roman Bold" w:cs="Times New Roman Bold"/>
                              <w:b/>
                              <w:sz w:val="18"/>
                              <w:szCs w:val="18"/>
                            </w:rPr>
                          </w:pPr>
                        </w:p>
                        <w:p w14:paraId="1305FC93"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12</w:t>
                          </w:r>
                        </w:p>
                        <w:p w14:paraId="67B75A82" w14:textId="77777777" w:rsidR="00053BB1" w:rsidRPr="00355507" w:rsidRDefault="00053BB1" w:rsidP="00053BB1">
                          <w:pPr>
                            <w:pStyle w:val="NormalWeb"/>
                            <w:tabs>
                              <w:tab w:val="left" w:pos="270"/>
                              <w:tab w:val="left" w:pos="1350"/>
                            </w:tabs>
                            <w:spacing w:line="200" w:lineRule="exact"/>
                            <w:rPr>
                              <w:rFonts w:eastAsia="Times New Roman"/>
                              <w:spacing w:val="0"/>
                              <w:w w:val="100"/>
                              <w:kern w:val="0"/>
                              <w:sz w:val="18"/>
                              <w:szCs w:val="18"/>
                            </w:rPr>
                          </w:pPr>
                        </w:p>
                      </w:txbxContent>
                    </v:textbox>
                  </v:rect>
                  <v:rect id="Rectangle 18" o:spid="_x0000_s1052" style="position:absolute;left:17684;top:34986;width:13716;height:31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36FEAFE3"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Market Development</w:t>
                          </w:r>
                        </w:p>
                        <w:p w14:paraId="63AE7B1E" w14:textId="77777777" w:rsidR="00053BB1" w:rsidRPr="00355507" w:rsidRDefault="00053BB1" w:rsidP="00053BB1">
                          <w:pPr>
                            <w:spacing w:line="200" w:lineRule="exact"/>
                            <w:jc w:val="center"/>
                            <w:rPr>
                              <w:rFonts w:eastAsia="Calibri"/>
                              <w:sz w:val="18"/>
                              <w:szCs w:val="18"/>
                            </w:rPr>
                          </w:pPr>
                        </w:p>
                        <w:p w14:paraId="37B62BB4" w14:textId="77777777" w:rsidR="00053BB1" w:rsidRPr="00355507" w:rsidRDefault="00053BB1" w:rsidP="00053BB1">
                          <w:pPr>
                            <w:spacing w:line="200" w:lineRule="exact"/>
                            <w:jc w:val="center"/>
                            <w:rPr>
                              <w:rFonts w:eastAsia="Calibri"/>
                              <w:sz w:val="18"/>
                              <w:szCs w:val="18"/>
                            </w:rPr>
                          </w:pPr>
                        </w:p>
                        <w:p w14:paraId="62B7714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3280B4CA"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P-5</w:t>
                          </w:r>
                        </w:p>
                        <w:p w14:paraId="0EA46B9F"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P-5</w:t>
                          </w:r>
                          <w:r w:rsidRPr="00355507">
                            <w:rPr>
                              <w:rFonts w:eastAsia="Times New Roman"/>
                              <w:sz w:val="18"/>
                              <w:szCs w:val="18"/>
                            </w:rPr>
                            <w:tab/>
                            <w:t>1 P-3</w:t>
                          </w:r>
                        </w:p>
                        <w:p w14:paraId="54C17C1E"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P-4</w:t>
                          </w:r>
                        </w:p>
                        <w:p w14:paraId="1DC35E12"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P-4</w:t>
                          </w:r>
                          <w:r w:rsidRPr="00355507">
                            <w:rPr>
                              <w:rFonts w:eastAsia="Times New Roman"/>
                              <w:i/>
                              <w:iCs/>
                              <w:sz w:val="18"/>
                              <w:szCs w:val="18"/>
                              <w:vertAlign w:val="superscript"/>
                            </w:rPr>
                            <w:t>b</w:t>
                          </w:r>
                        </w:p>
                        <w:p w14:paraId="6AFCA3D7"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4 P-3</w:t>
                          </w:r>
                        </w:p>
                        <w:p w14:paraId="79265DF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r w:rsidRPr="00355507">
                            <w:rPr>
                              <w:rFonts w:asciiTheme="majorBidi" w:hAnsiTheme="majorBidi" w:cstheme="majorBidi"/>
                              <w:i/>
                              <w:iCs/>
                              <w:sz w:val="16"/>
                              <w:szCs w:val="16"/>
                              <w:vertAlign w:val="superscript"/>
                            </w:rPr>
                            <w:t>c</w:t>
                          </w:r>
                        </w:p>
                        <w:p w14:paraId="4FF0F93F"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P-2</w:t>
                          </w:r>
                        </w:p>
                        <w:p w14:paraId="6A96B83B" w14:textId="77777777" w:rsidR="00053BB1" w:rsidRPr="00355507" w:rsidRDefault="00053BB1" w:rsidP="00053BB1">
                          <w:pPr>
                            <w:tabs>
                              <w:tab w:val="left" w:pos="270"/>
                              <w:tab w:val="left" w:pos="450"/>
                              <w:tab w:val="left" w:pos="1350"/>
                            </w:tabs>
                            <w:spacing w:line="200" w:lineRule="exact"/>
                            <w:rPr>
                              <w:rFonts w:eastAsia="Calibri"/>
                              <w:sz w:val="18"/>
                              <w:szCs w:val="18"/>
                            </w:rPr>
                          </w:pPr>
                          <w:r w:rsidRPr="00355507">
                            <w:rPr>
                              <w:rFonts w:eastAsia="Times New Roman"/>
                              <w:sz w:val="18"/>
                              <w:szCs w:val="18"/>
                            </w:rPr>
                            <w:tab/>
                            <w:t>11 GS (OL)</w:t>
                          </w:r>
                        </w:p>
                        <w:p w14:paraId="3326A12D"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32</w:t>
                          </w:r>
                          <w:r w:rsidRPr="00355507">
                            <w:rPr>
                              <w:rFonts w:ascii="Times New Roman Bold" w:eastAsia="Times New Roman" w:hAnsi="Times New Roman Bold" w:cs="Times New Roman Bold"/>
                              <w:b/>
                              <w:sz w:val="18"/>
                              <w:szCs w:val="18"/>
                            </w:rPr>
                            <w:tab/>
                            <w:t>2</w:t>
                          </w:r>
                        </w:p>
                        <w:p w14:paraId="6C020AD8"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34</w:t>
                          </w:r>
                        </w:p>
                      </w:txbxContent>
                    </v:textbox>
                  </v:rect>
                  <v:rect id="Rectangle 19" o:spid="_x0000_s1053" style="position:absolute;left:32148;top:34969;width:16213;height:3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">
                    <v:textbox inset=",,3.6pt">
                      <w:txbxContent>
                        <w:p w14:paraId="79F68AA6" w14:textId="77777777" w:rsidR="00053BB1" w:rsidRPr="00355507" w:rsidRDefault="00053BB1" w:rsidP="00053BB1">
                          <w:pPr>
                            <w:spacing w:line="200" w:lineRule="exact"/>
                            <w:jc w:val="center"/>
                            <w:rPr>
                              <w:rFonts w:eastAsia="Calibri"/>
                              <w:sz w:val="18"/>
                              <w:szCs w:val="18"/>
                            </w:rPr>
                          </w:pPr>
                          <w:r w:rsidRPr="00355507">
                            <w:rPr>
                              <w:rFonts w:eastAsia="Calibri"/>
                              <w:b/>
                              <w:bCs/>
                              <w:sz w:val="18"/>
                              <w:szCs w:val="18"/>
                            </w:rPr>
                            <w:t>Division of Enterprises Competitiveness and Institutions</w:t>
                          </w:r>
                        </w:p>
                        <w:p w14:paraId="0231E98F" w14:textId="77777777" w:rsidR="00053BB1" w:rsidRPr="00355507" w:rsidRDefault="00053BB1" w:rsidP="00053BB1">
                          <w:pPr>
                            <w:spacing w:line="200" w:lineRule="exact"/>
                            <w:jc w:val="center"/>
                            <w:rPr>
                              <w:rFonts w:eastAsia="Calibri"/>
                              <w:sz w:val="18"/>
                              <w:szCs w:val="18"/>
                            </w:rPr>
                          </w:pPr>
                        </w:p>
                        <w:p w14:paraId="4FD9D21D"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725E8118"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P-3</w:t>
                          </w:r>
                        </w:p>
                        <w:p w14:paraId="2E8B6F6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 P-5</w:t>
                          </w:r>
                          <w:r w:rsidRPr="00355507">
                            <w:rPr>
                              <w:rFonts w:eastAsia="Times New Roman"/>
                              <w:sz w:val="18"/>
                              <w:szCs w:val="18"/>
                            </w:rPr>
                            <w:tab/>
                            <w:t>1 GS (OL)</w:t>
                          </w:r>
                        </w:p>
                        <w:p w14:paraId="363D9BA9"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P-4</w:t>
                          </w:r>
                        </w:p>
                        <w:p w14:paraId="748962AE"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P-3</w:t>
                          </w:r>
                        </w:p>
                        <w:p w14:paraId="559BA791"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P-2</w:t>
                          </w:r>
                        </w:p>
                        <w:p w14:paraId="4F785757" w14:textId="77777777" w:rsidR="00053BB1" w:rsidRPr="00355507" w:rsidRDefault="00053BB1" w:rsidP="00053BB1">
                          <w:pPr>
                            <w:tabs>
                              <w:tab w:val="left" w:pos="270"/>
                              <w:tab w:val="left" w:pos="630"/>
                              <w:tab w:val="left" w:pos="1350"/>
                            </w:tabs>
                            <w:spacing w:line="200" w:lineRule="exact"/>
                            <w:rPr>
                              <w:rFonts w:eastAsia="Calibri"/>
                              <w:sz w:val="18"/>
                              <w:szCs w:val="18"/>
                            </w:rPr>
                          </w:pPr>
                          <w:r w:rsidRPr="00355507">
                            <w:rPr>
                              <w:rFonts w:eastAsia="Times New Roman"/>
                              <w:sz w:val="18"/>
                              <w:szCs w:val="18"/>
                            </w:rPr>
                            <w:tab/>
                            <w:t>8 GS (OL)</w:t>
                          </w:r>
                        </w:p>
                        <w:p w14:paraId="56BB9380" w14:textId="77777777" w:rsidR="00053BB1" w:rsidRPr="00355507" w:rsidRDefault="00053BB1" w:rsidP="00053BB1">
                          <w:pPr>
                            <w:pBdr>
                              <w:top w:val="single" w:sz="4" w:space="0"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ab/>
                            <w:t>20</w:t>
                          </w:r>
                          <w:r w:rsidRPr="00355507">
                            <w:rPr>
                              <w:rFonts w:ascii="Times New Roman Bold" w:eastAsia="Times New Roman" w:hAnsi="Times New Roman Bold" w:cs="Times New Roman Bold"/>
                              <w:b/>
                              <w:sz w:val="18"/>
                              <w:szCs w:val="18"/>
                            </w:rPr>
                            <w:tab/>
                            <w:t>2</w:t>
                          </w:r>
                        </w:p>
                        <w:p w14:paraId="751668BE" w14:textId="77777777" w:rsidR="00053BB1" w:rsidRPr="00355507" w:rsidRDefault="00053BB1" w:rsidP="00053BB1">
                          <w:pPr>
                            <w:pBdr>
                              <w:top w:val="single" w:sz="4" w:space="0" w:color="auto"/>
                            </w:pBdr>
                            <w:tabs>
                              <w:tab w:val="left" w:pos="18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22</w:t>
                          </w:r>
                        </w:p>
                      </w:txbxContent>
                    </v:textbox>
                  </v:rect>
                  <v:shape id="Connector: Elbow 21" o:spid="_x0000_s1054" type="#_x0000_t34" style="position:absolute;left:19472;top:25141;width:14915;height:477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" adj="10492" strokecolor="windowText"/>
                  <v:rect id="Rectangle 22" o:spid="_x0000_s1055" style="position:absolute;left:19163;top:-4598;width:20307;height:27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" fillcolor="white [3212]">
                    <v:textbox>
                      <w:txbxContent>
                        <w:p w14:paraId="3159CCF5"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Office of the Executive Director</w:t>
                          </w:r>
                        </w:p>
                        <w:p w14:paraId="5D188E45" w14:textId="77777777" w:rsidR="00053BB1" w:rsidRPr="00355507" w:rsidRDefault="00053BB1" w:rsidP="00053BB1">
                          <w:pPr>
                            <w:spacing w:line="200" w:lineRule="exact"/>
                            <w:jc w:val="center"/>
                            <w:rPr>
                              <w:rFonts w:eastAsia="Calibri"/>
                              <w:sz w:val="18"/>
                              <w:szCs w:val="18"/>
                            </w:rPr>
                          </w:pPr>
                        </w:p>
                        <w:p w14:paraId="1216E0E9"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12BEF715" w14:textId="77777777" w:rsidR="00053BB1" w:rsidRPr="00355507" w:rsidRDefault="00053BB1" w:rsidP="00053BB1">
                          <w:pPr>
                            <w:tabs>
                              <w:tab w:val="left" w:pos="630"/>
                              <w:tab w:val="left" w:pos="720"/>
                              <w:tab w:val="left" w:pos="1620"/>
                            </w:tabs>
                            <w:spacing w:line="200" w:lineRule="exact"/>
                            <w:rPr>
                              <w:rFonts w:eastAsia="Calibri"/>
                              <w:sz w:val="18"/>
                              <w:szCs w:val="18"/>
                            </w:rPr>
                          </w:pPr>
                          <w:r w:rsidRPr="00355507">
                            <w:rPr>
                              <w:rFonts w:eastAsia="Times New Roman"/>
                              <w:sz w:val="18"/>
                              <w:szCs w:val="18"/>
                            </w:rPr>
                            <w:tab/>
                            <w:t>1 ASG</w:t>
                          </w:r>
                          <w:r w:rsidRPr="00355507">
                            <w:rPr>
                              <w:rFonts w:eastAsia="Times New Roman"/>
                              <w:sz w:val="18"/>
                              <w:szCs w:val="18"/>
                            </w:rPr>
                            <w:tab/>
                            <w:t>1 P-4</w:t>
                          </w:r>
                        </w:p>
                        <w:p w14:paraId="43198917"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 xml:space="preserve">1 </w:t>
                          </w:r>
                          <w:r w:rsidRPr="00355507">
                            <w:rPr>
                              <w:rFonts w:eastAsia="Calibri"/>
                              <w:sz w:val="18"/>
                              <w:szCs w:val="18"/>
                            </w:rPr>
                            <w:t>D-2</w:t>
                          </w:r>
                          <w:r w:rsidRPr="00355507">
                            <w:rPr>
                              <w:rFonts w:eastAsia="Times New Roman"/>
                              <w:sz w:val="18"/>
                              <w:szCs w:val="18"/>
                            </w:rPr>
                            <w:tab/>
                            <w:t>1 P-2</w:t>
                          </w:r>
                        </w:p>
                        <w:p w14:paraId="45AD147E"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3 P-5</w:t>
                          </w:r>
                          <w:r w:rsidRPr="00355507">
                            <w:rPr>
                              <w:rFonts w:eastAsia="Times New Roman"/>
                              <w:sz w:val="18"/>
                              <w:szCs w:val="18"/>
                            </w:rPr>
                            <w:tab/>
                            <w:t>4 GS (OL)</w:t>
                          </w:r>
                        </w:p>
                        <w:p w14:paraId="1BF7F726" w14:textId="77777777" w:rsidR="00053BB1" w:rsidRPr="00355507" w:rsidRDefault="00053BB1" w:rsidP="00053BB1">
                          <w:pPr>
                            <w:tabs>
                              <w:tab w:val="left" w:pos="630"/>
                              <w:tab w:val="left" w:pos="720"/>
                              <w:tab w:val="left" w:pos="1620"/>
                            </w:tabs>
                            <w:spacing w:line="200" w:lineRule="exact"/>
                            <w:rPr>
                              <w:rFonts w:eastAsia="Times New Roman"/>
                              <w:sz w:val="18"/>
                              <w:szCs w:val="18"/>
                            </w:rPr>
                          </w:pPr>
                          <w:r w:rsidRPr="00355507">
                            <w:rPr>
                              <w:rFonts w:eastAsia="Times New Roman"/>
                              <w:sz w:val="18"/>
                              <w:szCs w:val="18"/>
                            </w:rPr>
                            <w:tab/>
                            <w:t>6 P-4</w:t>
                          </w:r>
                          <w:r w:rsidRPr="00355507">
                            <w:rPr>
                              <w:rFonts w:eastAsia="Times New Roman"/>
                              <w:sz w:val="18"/>
                              <w:szCs w:val="18"/>
                            </w:rPr>
                            <w:tab/>
                          </w:r>
                        </w:p>
                        <w:p w14:paraId="12D12A53"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1 P-3</w:t>
                          </w:r>
                        </w:p>
                        <w:p w14:paraId="7D516A7F"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Calibri"/>
                              <w:sz w:val="18"/>
                              <w:szCs w:val="18"/>
                            </w:rPr>
                            <w:tab/>
                          </w:r>
                          <w:r w:rsidRPr="00355507">
                            <w:rPr>
                              <w:rFonts w:eastAsia="Times New Roman"/>
                              <w:sz w:val="18"/>
                              <w:szCs w:val="18"/>
                            </w:rPr>
                            <w:t xml:space="preserve">2 </w:t>
                          </w:r>
                          <w:r w:rsidRPr="00355507">
                            <w:rPr>
                              <w:rFonts w:eastAsia="Calibri"/>
                              <w:sz w:val="18"/>
                              <w:szCs w:val="18"/>
                            </w:rPr>
                            <w:t>P-2</w:t>
                          </w:r>
                        </w:p>
                        <w:p w14:paraId="376F7AC1" w14:textId="77777777" w:rsidR="00053BB1" w:rsidRPr="00355507" w:rsidRDefault="00053BB1" w:rsidP="00053BB1">
                          <w:pPr>
                            <w:tabs>
                              <w:tab w:val="left" w:pos="630"/>
                              <w:tab w:val="left" w:pos="720"/>
                              <w:tab w:val="left" w:pos="1440"/>
                            </w:tabs>
                            <w:spacing w:line="200" w:lineRule="exact"/>
                            <w:rPr>
                              <w:rFonts w:eastAsia="Times New Roman"/>
                              <w:sz w:val="18"/>
                              <w:szCs w:val="18"/>
                            </w:rPr>
                          </w:pPr>
                          <w:r w:rsidRPr="00355507">
                            <w:rPr>
                              <w:rFonts w:eastAsia="Times New Roman"/>
                              <w:sz w:val="18"/>
                              <w:szCs w:val="18"/>
                            </w:rPr>
                            <w:tab/>
                            <w:t>7 GS (OL)</w:t>
                          </w:r>
                        </w:p>
                        <w:p w14:paraId="4AC51840" w14:textId="77777777" w:rsidR="00053BB1" w:rsidRPr="00355507" w:rsidRDefault="00053BB1" w:rsidP="00053BB1">
                          <w:pPr>
                            <w:pBdr>
                              <w:top w:val="single" w:sz="4" w:space="1" w:color="auto"/>
                            </w:pBdr>
                            <w:tabs>
                              <w:tab w:val="left" w:pos="540"/>
                              <w:tab w:val="left" w:pos="720"/>
                              <w:tab w:val="left" w:pos="1620"/>
                              <w:tab w:val="left" w:pos="1710"/>
                            </w:tabs>
                            <w:spacing w:line="360" w:lineRule="auto"/>
                            <w:ind w:firstLine="200"/>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21</w:t>
                          </w:r>
                          <w:r w:rsidRPr="00355507">
                            <w:rPr>
                              <w:rFonts w:ascii="Times New Roman Bold" w:eastAsia="Times New Roman" w:hAnsi="Times New Roman Bold" w:cs="Times New Roman Bold"/>
                              <w:b/>
                              <w:sz w:val="18"/>
                              <w:szCs w:val="18"/>
                            </w:rPr>
                            <w:tab/>
                            <w:t>6</w:t>
                          </w:r>
                        </w:p>
                        <w:p w14:paraId="06403CCD"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27</w:t>
                          </w:r>
                        </w:p>
                      </w:txbxContent>
                    </v:textbox>
                  </v:rect>
                </v:group>
                <v:rect id="Rectangle 23" o:spid="_x0000_s1056" style="position:absolute;left:64178;top:38850;width:15539;height:3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">
                  <v:textbox inset="3.6pt,,3.6pt">
                    <w:txbxContent>
                      <w:p w14:paraId="020A942E" w14:textId="77777777" w:rsidR="00053BB1" w:rsidRPr="00355507" w:rsidRDefault="00053BB1" w:rsidP="00053BB1">
                        <w:pPr>
                          <w:spacing w:line="200" w:lineRule="exact"/>
                          <w:jc w:val="center"/>
                          <w:rPr>
                            <w:rFonts w:eastAsia="Calibri"/>
                            <w:b/>
                            <w:bCs/>
                            <w:sz w:val="18"/>
                            <w:szCs w:val="18"/>
                          </w:rPr>
                        </w:pPr>
                        <w:r w:rsidRPr="00355507">
                          <w:rPr>
                            <w:rFonts w:eastAsia="Calibri"/>
                            <w:b/>
                            <w:bCs/>
                            <w:sz w:val="18"/>
                            <w:szCs w:val="18"/>
                          </w:rPr>
                          <w:t>Division of Programme Support</w:t>
                        </w:r>
                      </w:p>
                      <w:p w14:paraId="6AE36660" w14:textId="77777777" w:rsidR="00053BB1" w:rsidRPr="00355507" w:rsidRDefault="00053BB1" w:rsidP="00053BB1">
                        <w:pPr>
                          <w:spacing w:line="200" w:lineRule="exact"/>
                          <w:jc w:val="center"/>
                          <w:rPr>
                            <w:rFonts w:eastAsia="Calibri"/>
                            <w:sz w:val="18"/>
                            <w:szCs w:val="18"/>
                          </w:rPr>
                        </w:pPr>
                      </w:p>
                      <w:p w14:paraId="30DB5D86" w14:textId="77777777" w:rsidR="00053BB1" w:rsidRPr="00355507" w:rsidRDefault="00053BB1" w:rsidP="00053BB1">
                        <w:pPr>
                          <w:spacing w:line="200" w:lineRule="exact"/>
                          <w:jc w:val="center"/>
                          <w:rPr>
                            <w:rFonts w:eastAsia="Calibri"/>
                            <w:sz w:val="18"/>
                            <w:szCs w:val="18"/>
                          </w:rPr>
                        </w:pPr>
                      </w:p>
                      <w:p w14:paraId="6A9FB6C4"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Calibri"/>
                            <w:b/>
                            <w:bCs/>
                            <w:sz w:val="18"/>
                            <w:szCs w:val="18"/>
                          </w:rPr>
                          <w:tab/>
                          <w:t>ITC RB:</w:t>
                        </w:r>
                        <w:r w:rsidRPr="00355507">
                          <w:rPr>
                            <w:rFonts w:eastAsia="Calibri"/>
                            <w:b/>
                            <w:bCs/>
                            <w:sz w:val="18"/>
                            <w:szCs w:val="18"/>
                          </w:rPr>
                          <w:tab/>
                          <w:t>XB:</w:t>
                        </w:r>
                      </w:p>
                      <w:p w14:paraId="0C337C49"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1 D-1</w:t>
                        </w:r>
                        <w:r w:rsidRPr="00355507">
                          <w:rPr>
                            <w:rFonts w:eastAsia="Times New Roman"/>
                            <w:sz w:val="18"/>
                            <w:szCs w:val="18"/>
                          </w:rPr>
                          <w:tab/>
                          <w:t>1 P-4</w:t>
                        </w:r>
                      </w:p>
                      <w:p w14:paraId="2E33B265"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4 P-5</w:t>
                        </w:r>
                        <w:r w:rsidRPr="00355507">
                          <w:rPr>
                            <w:rFonts w:eastAsia="Times New Roman"/>
                            <w:sz w:val="18"/>
                            <w:szCs w:val="18"/>
                          </w:rPr>
                          <w:tab/>
                          <w:t>4 GS (OL)</w:t>
                        </w:r>
                      </w:p>
                      <w:p w14:paraId="104F972C"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3 P-4</w:t>
                        </w:r>
                      </w:p>
                      <w:p w14:paraId="58673B9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5 P-3</w:t>
                        </w:r>
                      </w:p>
                      <w:p w14:paraId="0B65EA13"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P-3</w:t>
                        </w:r>
                        <w:r w:rsidRPr="00355507">
                          <w:rPr>
                            <w:rFonts w:eastAsia="Times New Roman"/>
                            <w:i/>
                            <w:iCs/>
                            <w:sz w:val="18"/>
                            <w:szCs w:val="18"/>
                            <w:vertAlign w:val="superscript"/>
                          </w:rPr>
                          <w:t>b</w:t>
                        </w:r>
                      </w:p>
                      <w:p w14:paraId="5FD182B0" w14:textId="77777777" w:rsidR="00053BB1" w:rsidRPr="00355507" w:rsidRDefault="00053BB1" w:rsidP="00053BB1">
                        <w:pPr>
                          <w:tabs>
                            <w:tab w:val="left" w:pos="270"/>
                            <w:tab w:val="left" w:pos="1350"/>
                          </w:tabs>
                          <w:spacing w:line="200" w:lineRule="exact"/>
                          <w:rPr>
                            <w:rFonts w:eastAsia="Times New Roman"/>
                            <w:sz w:val="18"/>
                            <w:szCs w:val="18"/>
                          </w:rPr>
                        </w:pPr>
                        <w:r w:rsidRPr="00355507">
                          <w:rPr>
                            <w:rFonts w:eastAsia="Times New Roman"/>
                            <w:sz w:val="18"/>
                            <w:szCs w:val="18"/>
                          </w:rPr>
                          <w:tab/>
                          <w:t>5 P-2</w:t>
                        </w:r>
                      </w:p>
                      <w:p w14:paraId="038F851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26 GS (OL)</w:t>
                        </w:r>
                      </w:p>
                      <w:p w14:paraId="33F16D17" w14:textId="77777777" w:rsidR="00053BB1" w:rsidRPr="00355507" w:rsidRDefault="00053BB1" w:rsidP="00053BB1">
                        <w:pPr>
                          <w:tabs>
                            <w:tab w:val="left" w:pos="270"/>
                            <w:tab w:val="left" w:pos="1350"/>
                          </w:tabs>
                          <w:spacing w:line="200" w:lineRule="exact"/>
                          <w:rPr>
                            <w:rFonts w:eastAsia="Calibri"/>
                            <w:sz w:val="18"/>
                            <w:szCs w:val="18"/>
                          </w:rPr>
                        </w:pPr>
                        <w:r w:rsidRPr="00355507">
                          <w:rPr>
                            <w:rFonts w:eastAsia="Times New Roman"/>
                            <w:sz w:val="18"/>
                            <w:szCs w:val="18"/>
                          </w:rPr>
                          <w:tab/>
                          <w:t>1 GS (OL)</w:t>
                        </w:r>
                        <w:r w:rsidRPr="00355507">
                          <w:rPr>
                            <w:rFonts w:eastAsia="Times New Roman"/>
                            <w:i/>
                            <w:iCs/>
                            <w:sz w:val="18"/>
                            <w:szCs w:val="18"/>
                            <w:vertAlign w:val="superscript"/>
                          </w:rPr>
                          <w:t>b</w:t>
                        </w:r>
                      </w:p>
                      <w:p w14:paraId="4FF2EBDD" w14:textId="77777777" w:rsidR="00053BB1" w:rsidRPr="00355507" w:rsidRDefault="00053BB1" w:rsidP="00053BB1">
                        <w:pPr>
                          <w:pBdr>
                            <w:top w:val="single" w:sz="4" w:space="1" w:color="auto"/>
                          </w:pBdr>
                          <w:tabs>
                            <w:tab w:val="left" w:pos="270"/>
                            <w:tab w:val="left" w:pos="1350"/>
                          </w:tabs>
                          <w:spacing w:line="360" w:lineRule="auto"/>
                          <w:rPr>
                            <w:rFonts w:ascii="Times New Roman Bold" w:eastAsia="Times New Roman" w:hAnsi="Times New Roman Bold" w:cs="Times New Roman Bold"/>
                            <w:b/>
                            <w:sz w:val="18"/>
                            <w:szCs w:val="18"/>
                          </w:rPr>
                        </w:pPr>
                        <w:r w:rsidRPr="00355507">
                          <w:rPr>
                            <w:rFonts w:eastAsia="Times New Roman"/>
                            <w:sz w:val="18"/>
                            <w:szCs w:val="18"/>
                          </w:rPr>
                          <w:tab/>
                        </w:r>
                        <w:r w:rsidRPr="00355507">
                          <w:rPr>
                            <w:rFonts w:ascii="Times New Roman Bold" w:eastAsia="Times New Roman" w:hAnsi="Times New Roman Bold" w:cs="Times New Roman Bold"/>
                            <w:b/>
                            <w:sz w:val="18"/>
                            <w:szCs w:val="18"/>
                          </w:rPr>
                          <w:t>46</w:t>
                        </w:r>
                        <w:r w:rsidRPr="00355507">
                          <w:rPr>
                            <w:rFonts w:ascii="Times New Roman Bold" w:eastAsia="Times New Roman" w:hAnsi="Times New Roman Bold" w:cs="Times New Roman Bold"/>
                            <w:b/>
                            <w:sz w:val="18"/>
                            <w:szCs w:val="18"/>
                          </w:rPr>
                          <w:tab/>
                          <w:t>5</w:t>
                        </w:r>
                      </w:p>
                      <w:p w14:paraId="354F5554" w14:textId="77777777" w:rsidR="00053BB1" w:rsidRPr="00355507" w:rsidRDefault="00053BB1" w:rsidP="00053BB1">
                        <w:pPr>
                          <w:pBdr>
                            <w:top w:val="single" w:sz="4" w:space="1" w:color="auto"/>
                          </w:pBdr>
                          <w:tabs>
                            <w:tab w:val="left" w:pos="0"/>
                            <w:tab w:val="left" w:pos="1350"/>
                          </w:tabs>
                          <w:spacing w:line="360" w:lineRule="auto"/>
                          <w:rPr>
                            <w:rFonts w:ascii="Times New Roman Bold" w:eastAsia="Times New Roman" w:hAnsi="Times New Roman Bold" w:cs="Times New Roman Bold"/>
                            <w:b/>
                            <w:sz w:val="18"/>
                            <w:szCs w:val="18"/>
                          </w:rPr>
                        </w:pPr>
                        <w:r w:rsidRPr="00355507">
                          <w:rPr>
                            <w:rFonts w:ascii="Times New Roman Bold" w:eastAsia="Times New Roman" w:hAnsi="Times New Roman Bold" w:cs="Times New Roman Bold"/>
                            <w:b/>
                            <w:sz w:val="18"/>
                            <w:szCs w:val="18"/>
                          </w:rPr>
                          <w:t>Total: 51</w:t>
                        </w:r>
                      </w:p>
                      <w:p w14:paraId="3F893B67" w14:textId="77777777" w:rsidR="00053BB1" w:rsidRPr="00355507" w:rsidRDefault="00053BB1" w:rsidP="00053BB1">
                        <w:pPr>
                          <w:pStyle w:val="NormalWeb"/>
                          <w:tabs>
                            <w:tab w:val="left" w:pos="270"/>
                            <w:tab w:val="left" w:pos="1350"/>
                          </w:tabs>
                          <w:spacing w:line="200" w:lineRule="exact"/>
                          <w:rPr>
                            <w:rFonts w:eastAsia="Times New Roman"/>
                            <w:spacing w:val="0"/>
                            <w:w w:val="100"/>
                            <w:kern w:val="0"/>
                            <w:sz w:val="18"/>
                            <w:szCs w:val="18"/>
                          </w:rPr>
                        </w:pPr>
                      </w:p>
                    </w:txbxContent>
                  </v:textbox>
                </v:rect>
                <w10:wrap type="topAndBottom" anchorx="margin"/>
              </v:group>
            </w:pict>
          </mc:Fallback>
        </mc:AlternateContent>
      </w:r>
    </w:p>
    <w:p w14:paraId="53F6548B" w14:textId="77777777" w:rsidR="00053BB1" w:rsidRPr="000E051A" w:rsidRDefault="00053BB1" w:rsidP="00053BB1">
      <w:pPr>
        <w:suppressAutoHyphens w:val="0"/>
        <w:spacing w:after="160" w:line="259" w:lineRule="auto"/>
      </w:pPr>
    </w:p>
    <w:p w14:paraId="2C163675" w14:textId="77777777" w:rsidR="00053BB1" w:rsidRPr="000E051A" w:rsidRDefault="00053BB1" w:rsidP="00053BB1">
      <w:pPr>
        <w:suppressAutoHyphens w:val="0"/>
        <w:spacing w:after="160" w:line="259" w:lineRule="auto"/>
      </w:pPr>
    </w:p>
    <w:p w14:paraId="41FB516F" w14:textId="77777777" w:rsidR="00053BB1" w:rsidRPr="000E051A" w:rsidRDefault="00053BB1">
      <w:pPr>
        <w:suppressAutoHyphens w:val="0"/>
        <w:spacing w:after="160" w:line="259" w:lineRule="auto"/>
      </w:pPr>
    </w:p>
    <w:p w14:paraId="3B2174C0" w14:textId="1B037C72" w:rsidR="00053BB1" w:rsidRPr="000E051A" w:rsidRDefault="00053BB1" w:rsidP="00053BB1">
      <w:pPr>
        <w:suppressAutoHyphens w:val="0"/>
        <w:spacing w:line="120" w:lineRule="exact"/>
        <w:rPr>
          <w:sz w:val="6"/>
          <w:szCs w:val="6"/>
        </w:rPr>
      </w:pPr>
    </w:p>
    <w:p w14:paraId="632A4382" w14:textId="77777777" w:rsidR="00053BB1" w:rsidRPr="000E051A" w:rsidRDefault="00053BB1" w:rsidP="00A417AD">
      <w:pPr>
        <w:pStyle w:val="SingleTxt"/>
        <w:sectPr w:rsidR="00053BB1" w:rsidRPr="000E051A" w:rsidSect="00053BB1">
          <w:headerReference w:type="even" r:id="rId116"/>
          <w:headerReference w:type="default" r:id="rId117"/>
          <w:footerReference w:type="even" r:id="rId118"/>
          <w:footerReference w:type="default" r:id="rId119"/>
          <w:endnotePr>
            <w:numFmt w:val="decimal"/>
          </w:endnotePr>
          <w:pgSz w:w="15840" w:h="12240" w:orient="landscape"/>
          <w:pgMar w:top="1195" w:right="1440" w:bottom="1195" w:left="1152" w:header="576" w:footer="1037" w:gutter="0"/>
          <w:cols w:space="720"/>
          <w:noEndnote/>
          <w:docGrid w:linePitch="360"/>
        </w:sectPr>
      </w:pPr>
    </w:p>
    <w:p w14:paraId="2C7B3591" w14:textId="77777777" w:rsidR="00525FF4" w:rsidRPr="000E051A" w:rsidRDefault="00525FF4" w:rsidP="00525FF4">
      <w:pPr>
        <w:pStyle w:val="HCh"/>
        <w:tabs>
          <w:tab w:val="clear" w:pos="1742"/>
        </w:tabs>
        <w:ind w:left="1267" w:hanging="1267"/>
      </w:pPr>
      <w:r w:rsidRPr="000E051A">
        <w:lastRenderedPageBreak/>
        <w:t>Annex II</w:t>
      </w:r>
    </w:p>
    <w:p w14:paraId="0DC2C8EE" w14:textId="77777777" w:rsidR="00525FF4" w:rsidRPr="000E051A" w:rsidRDefault="00525FF4" w:rsidP="00525FF4">
      <w:pPr>
        <w:suppressAutoHyphens w:val="0"/>
        <w:spacing w:line="120" w:lineRule="exact"/>
        <w:rPr>
          <w:sz w:val="10"/>
        </w:rPr>
      </w:pPr>
    </w:p>
    <w:p w14:paraId="04A3105B" w14:textId="77777777" w:rsidR="00525FF4" w:rsidRPr="000E051A" w:rsidRDefault="00525FF4" w:rsidP="00525FF4">
      <w:pPr>
        <w:pStyle w:val="HCh"/>
        <w:ind w:left="1267" w:right="1260" w:hanging="1267"/>
      </w:pPr>
      <w:r w:rsidRPr="000E051A">
        <w:tab/>
      </w:r>
      <w:r w:rsidRPr="000E051A">
        <w:tab/>
        <w:t>Summary of planned post changes</w:t>
      </w:r>
    </w:p>
    <w:p w14:paraId="7EB727E1" w14:textId="77777777" w:rsidR="00525FF4" w:rsidRPr="000E051A" w:rsidRDefault="00525FF4" w:rsidP="00525FF4">
      <w:pPr>
        <w:suppressAutoHyphens w:val="0"/>
        <w:spacing w:line="120" w:lineRule="exact"/>
        <w:rPr>
          <w:sz w:val="10"/>
        </w:rPr>
      </w:pPr>
    </w:p>
    <w:p w14:paraId="5381E51D" w14:textId="77777777" w:rsidR="00525FF4" w:rsidRPr="000E051A" w:rsidRDefault="00525FF4" w:rsidP="00525FF4">
      <w:pPr>
        <w:suppressAutoHyphens w:val="0"/>
        <w:spacing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540"/>
        <w:gridCol w:w="900"/>
        <w:gridCol w:w="2250"/>
        <w:gridCol w:w="4410"/>
      </w:tblGrid>
      <w:tr w:rsidR="00525FF4" w:rsidRPr="000E051A" w14:paraId="4074C643" w14:textId="77777777" w:rsidTr="001F1F6A">
        <w:trPr>
          <w:tblHeader/>
        </w:trPr>
        <w:tc>
          <w:tcPr>
            <w:tcW w:w="1710" w:type="dxa"/>
            <w:tcBorders>
              <w:top w:val="single" w:sz="4" w:space="0" w:color="auto"/>
              <w:left w:val="nil"/>
              <w:bottom w:val="single" w:sz="8" w:space="0" w:color="auto"/>
              <w:right w:val="nil"/>
            </w:tcBorders>
            <w:vAlign w:val="bottom"/>
          </w:tcPr>
          <w:p w14:paraId="393F6579" w14:textId="77777777" w:rsidR="00525FF4" w:rsidRPr="000E051A" w:rsidRDefault="00525FF4" w:rsidP="001F1F6A">
            <w:pPr>
              <w:pStyle w:val="SingleTxt"/>
              <w:tabs>
                <w:tab w:val="left" w:pos="720"/>
              </w:tabs>
              <w:spacing w:before="81" w:after="81" w:line="160" w:lineRule="exact"/>
              <w:ind w:left="0" w:right="43"/>
              <w:jc w:val="left"/>
              <w:rPr>
                <w:i/>
                <w:sz w:val="14"/>
              </w:rPr>
            </w:pPr>
            <w:r w:rsidRPr="000E051A">
              <w:rPr>
                <w:i/>
                <w:sz w:val="14"/>
              </w:rPr>
              <w:t>Component/subprogramme</w:t>
            </w:r>
          </w:p>
        </w:tc>
        <w:tc>
          <w:tcPr>
            <w:tcW w:w="540" w:type="dxa"/>
            <w:tcBorders>
              <w:top w:val="single" w:sz="4" w:space="0" w:color="auto"/>
              <w:left w:val="nil"/>
              <w:bottom w:val="single" w:sz="8" w:space="0" w:color="auto"/>
              <w:right w:val="nil"/>
            </w:tcBorders>
            <w:vAlign w:val="bottom"/>
            <w:hideMark/>
          </w:tcPr>
          <w:p w14:paraId="5024A7ED" w14:textId="77777777" w:rsidR="00525FF4" w:rsidRPr="000E051A" w:rsidRDefault="00525FF4" w:rsidP="001F1F6A">
            <w:pPr>
              <w:pStyle w:val="SingleTxt"/>
              <w:tabs>
                <w:tab w:val="left" w:pos="720"/>
              </w:tabs>
              <w:spacing w:before="81" w:after="81" w:line="160" w:lineRule="exact"/>
              <w:ind w:left="144" w:right="43" w:hanging="9"/>
              <w:jc w:val="right"/>
              <w:rPr>
                <w:i/>
                <w:sz w:val="14"/>
              </w:rPr>
            </w:pPr>
            <w:r w:rsidRPr="000E051A">
              <w:rPr>
                <w:i/>
                <w:sz w:val="14"/>
              </w:rPr>
              <w:t>Posts</w:t>
            </w:r>
          </w:p>
        </w:tc>
        <w:tc>
          <w:tcPr>
            <w:tcW w:w="900" w:type="dxa"/>
            <w:tcBorders>
              <w:top w:val="single" w:sz="4" w:space="0" w:color="auto"/>
              <w:left w:val="nil"/>
              <w:bottom w:val="single" w:sz="8" w:space="0" w:color="auto"/>
              <w:right w:val="nil"/>
            </w:tcBorders>
            <w:vAlign w:val="bottom"/>
            <w:hideMark/>
          </w:tcPr>
          <w:p w14:paraId="294B0830" w14:textId="77777777" w:rsidR="00525FF4" w:rsidRPr="000E051A" w:rsidRDefault="00525FF4" w:rsidP="001F1F6A">
            <w:pPr>
              <w:pStyle w:val="SingleTxt"/>
              <w:tabs>
                <w:tab w:val="left" w:pos="720"/>
              </w:tabs>
              <w:spacing w:before="81" w:after="81" w:line="160" w:lineRule="exact"/>
              <w:ind w:left="144" w:right="43"/>
              <w:jc w:val="left"/>
              <w:rPr>
                <w:i/>
                <w:sz w:val="14"/>
              </w:rPr>
            </w:pPr>
            <w:r w:rsidRPr="000E051A">
              <w:rPr>
                <w:i/>
                <w:sz w:val="14"/>
              </w:rPr>
              <w:t>Grade</w:t>
            </w:r>
          </w:p>
        </w:tc>
        <w:tc>
          <w:tcPr>
            <w:tcW w:w="2250" w:type="dxa"/>
            <w:tcBorders>
              <w:top w:val="single" w:sz="4" w:space="0" w:color="auto"/>
              <w:left w:val="nil"/>
              <w:bottom w:val="single" w:sz="8" w:space="0" w:color="auto"/>
              <w:right w:val="nil"/>
            </w:tcBorders>
            <w:vAlign w:val="bottom"/>
            <w:hideMark/>
          </w:tcPr>
          <w:p w14:paraId="3E85F227" w14:textId="77777777" w:rsidR="00525FF4" w:rsidRPr="000E051A" w:rsidRDefault="00525FF4" w:rsidP="001F1F6A">
            <w:pPr>
              <w:pStyle w:val="SingleTxt"/>
              <w:tabs>
                <w:tab w:val="left" w:pos="720"/>
              </w:tabs>
              <w:spacing w:before="81" w:after="81" w:line="160" w:lineRule="exact"/>
              <w:ind w:left="144" w:right="43"/>
              <w:jc w:val="left"/>
              <w:rPr>
                <w:i/>
                <w:sz w:val="14"/>
              </w:rPr>
            </w:pPr>
            <w:r w:rsidRPr="000E051A">
              <w:rPr>
                <w:i/>
                <w:sz w:val="14"/>
              </w:rPr>
              <w:t>Description</w:t>
            </w:r>
          </w:p>
        </w:tc>
        <w:tc>
          <w:tcPr>
            <w:tcW w:w="4410" w:type="dxa"/>
            <w:tcBorders>
              <w:top w:val="single" w:sz="4" w:space="0" w:color="auto"/>
              <w:left w:val="nil"/>
              <w:bottom w:val="single" w:sz="8" w:space="0" w:color="auto"/>
              <w:right w:val="nil"/>
            </w:tcBorders>
            <w:vAlign w:val="bottom"/>
            <w:hideMark/>
          </w:tcPr>
          <w:p w14:paraId="33A79E68" w14:textId="77777777" w:rsidR="00525FF4" w:rsidRPr="000E051A" w:rsidRDefault="00525FF4" w:rsidP="001F1F6A">
            <w:pPr>
              <w:pStyle w:val="SingleTxt"/>
              <w:tabs>
                <w:tab w:val="left" w:pos="720"/>
              </w:tabs>
              <w:spacing w:before="81" w:after="81" w:line="160" w:lineRule="exact"/>
              <w:ind w:left="144" w:right="43"/>
              <w:jc w:val="left"/>
              <w:rPr>
                <w:i/>
                <w:sz w:val="14"/>
              </w:rPr>
            </w:pPr>
            <w:r w:rsidRPr="000E051A">
              <w:rPr>
                <w:i/>
                <w:sz w:val="14"/>
              </w:rPr>
              <w:t>Reason for change</w:t>
            </w:r>
          </w:p>
        </w:tc>
      </w:tr>
      <w:tr w:rsidR="00525FF4" w:rsidRPr="000E051A" w14:paraId="04CA351D" w14:textId="77777777" w:rsidTr="001F1F6A">
        <w:trPr>
          <w:trHeight w:hRule="exact" w:val="115"/>
          <w:tblHeader/>
        </w:trPr>
        <w:tc>
          <w:tcPr>
            <w:tcW w:w="1710" w:type="dxa"/>
            <w:tcBorders>
              <w:top w:val="single" w:sz="8" w:space="0" w:color="auto"/>
              <w:left w:val="nil"/>
              <w:right w:val="nil"/>
            </w:tcBorders>
            <w:vAlign w:val="bottom"/>
          </w:tcPr>
          <w:p w14:paraId="5AE6C0F2" w14:textId="77777777" w:rsidR="00525FF4" w:rsidRPr="000E051A" w:rsidRDefault="00525FF4" w:rsidP="001F1F6A">
            <w:pPr>
              <w:pStyle w:val="SingleTxt"/>
              <w:tabs>
                <w:tab w:val="left" w:pos="720"/>
              </w:tabs>
              <w:spacing w:before="40" w:after="40" w:line="210" w:lineRule="exact"/>
              <w:ind w:left="0" w:right="43"/>
              <w:jc w:val="left"/>
              <w:rPr>
                <w:sz w:val="17"/>
              </w:rPr>
            </w:pPr>
          </w:p>
        </w:tc>
        <w:tc>
          <w:tcPr>
            <w:tcW w:w="540" w:type="dxa"/>
            <w:tcBorders>
              <w:top w:val="single" w:sz="8" w:space="0" w:color="auto"/>
              <w:left w:val="nil"/>
              <w:right w:val="nil"/>
            </w:tcBorders>
            <w:vAlign w:val="bottom"/>
          </w:tcPr>
          <w:p w14:paraId="6184DE20" w14:textId="77777777" w:rsidR="00525FF4" w:rsidRPr="000E051A" w:rsidRDefault="00525FF4" w:rsidP="001F1F6A">
            <w:pPr>
              <w:pStyle w:val="SingleTxt"/>
              <w:tabs>
                <w:tab w:val="left" w:pos="720"/>
              </w:tabs>
              <w:spacing w:before="40" w:after="40" w:line="210" w:lineRule="exact"/>
              <w:ind w:left="144" w:right="43"/>
              <w:jc w:val="right"/>
              <w:rPr>
                <w:sz w:val="17"/>
              </w:rPr>
            </w:pPr>
          </w:p>
        </w:tc>
        <w:tc>
          <w:tcPr>
            <w:tcW w:w="900" w:type="dxa"/>
            <w:tcBorders>
              <w:top w:val="single" w:sz="8" w:space="0" w:color="auto"/>
              <w:left w:val="nil"/>
              <w:right w:val="nil"/>
            </w:tcBorders>
            <w:vAlign w:val="bottom"/>
          </w:tcPr>
          <w:p w14:paraId="414A6624" w14:textId="77777777" w:rsidR="00525FF4" w:rsidRPr="000E051A" w:rsidRDefault="00525FF4" w:rsidP="001F1F6A">
            <w:pPr>
              <w:pStyle w:val="SingleTxt"/>
              <w:tabs>
                <w:tab w:val="left" w:pos="720"/>
              </w:tabs>
              <w:spacing w:before="40" w:after="40" w:line="210" w:lineRule="exact"/>
              <w:ind w:left="144" w:right="43"/>
              <w:jc w:val="left"/>
              <w:rPr>
                <w:sz w:val="17"/>
              </w:rPr>
            </w:pPr>
          </w:p>
        </w:tc>
        <w:tc>
          <w:tcPr>
            <w:tcW w:w="2250" w:type="dxa"/>
            <w:tcBorders>
              <w:top w:val="single" w:sz="8" w:space="0" w:color="auto"/>
              <w:left w:val="nil"/>
              <w:right w:val="nil"/>
            </w:tcBorders>
            <w:vAlign w:val="bottom"/>
          </w:tcPr>
          <w:p w14:paraId="5E3D37DC" w14:textId="77777777" w:rsidR="00525FF4" w:rsidRPr="000E051A" w:rsidRDefault="00525FF4" w:rsidP="001F1F6A">
            <w:pPr>
              <w:pStyle w:val="SingleTxt"/>
              <w:tabs>
                <w:tab w:val="left" w:pos="720"/>
              </w:tabs>
              <w:spacing w:before="40" w:after="40" w:line="210" w:lineRule="exact"/>
              <w:ind w:left="144" w:right="43"/>
              <w:jc w:val="left"/>
              <w:rPr>
                <w:sz w:val="17"/>
              </w:rPr>
            </w:pPr>
          </w:p>
        </w:tc>
        <w:tc>
          <w:tcPr>
            <w:tcW w:w="4410" w:type="dxa"/>
            <w:tcBorders>
              <w:top w:val="single" w:sz="8" w:space="0" w:color="auto"/>
              <w:left w:val="nil"/>
              <w:right w:val="nil"/>
            </w:tcBorders>
            <w:vAlign w:val="bottom"/>
          </w:tcPr>
          <w:p w14:paraId="6D94E962" w14:textId="77777777" w:rsidR="00525FF4" w:rsidRPr="000E051A" w:rsidRDefault="00525FF4" w:rsidP="001F1F6A">
            <w:pPr>
              <w:pStyle w:val="SingleTxt"/>
              <w:tabs>
                <w:tab w:val="left" w:pos="720"/>
              </w:tabs>
              <w:spacing w:before="40" w:after="40" w:line="210" w:lineRule="exact"/>
              <w:ind w:left="144" w:right="43"/>
              <w:jc w:val="left"/>
              <w:rPr>
                <w:sz w:val="17"/>
              </w:rPr>
            </w:pPr>
          </w:p>
        </w:tc>
      </w:tr>
      <w:tr w:rsidR="00525FF4" w:rsidRPr="000E051A" w14:paraId="0CCDF9D6" w14:textId="77777777" w:rsidTr="001F1F6A">
        <w:tc>
          <w:tcPr>
            <w:tcW w:w="1710" w:type="dxa"/>
            <w:hideMark/>
          </w:tcPr>
          <w:p w14:paraId="5C644B36" w14:textId="77777777" w:rsidR="00525FF4" w:rsidRPr="000E051A" w:rsidRDefault="00525FF4" w:rsidP="001F1F6A">
            <w:pPr>
              <w:pStyle w:val="SingleTxt"/>
              <w:tabs>
                <w:tab w:val="left" w:pos="288"/>
                <w:tab w:val="left" w:pos="576"/>
                <w:tab w:val="left" w:pos="864"/>
                <w:tab w:val="left" w:pos="1152"/>
              </w:tabs>
              <w:spacing w:before="40" w:after="0" w:line="200" w:lineRule="exact"/>
              <w:ind w:left="0" w:right="43"/>
              <w:jc w:val="left"/>
              <w:rPr>
                <w:sz w:val="17"/>
              </w:rPr>
            </w:pPr>
            <w:r w:rsidRPr="000E051A">
              <w:rPr>
                <w:sz w:val="17"/>
              </w:rPr>
              <w:t>Subprogramme 6</w:t>
            </w:r>
          </w:p>
          <w:p w14:paraId="0EA640DE" w14:textId="77777777" w:rsidR="00525FF4" w:rsidRPr="000E051A" w:rsidRDefault="00525FF4" w:rsidP="001F1F6A">
            <w:pPr>
              <w:pStyle w:val="SingleTxt"/>
              <w:tabs>
                <w:tab w:val="left" w:pos="288"/>
                <w:tab w:val="left" w:pos="576"/>
                <w:tab w:val="left" w:pos="864"/>
                <w:tab w:val="left" w:pos="1152"/>
              </w:tabs>
              <w:spacing w:after="40" w:line="200" w:lineRule="exact"/>
              <w:ind w:left="0" w:right="43"/>
              <w:jc w:val="left"/>
              <w:rPr>
                <w:sz w:val="17"/>
              </w:rPr>
            </w:pPr>
            <w:r w:rsidRPr="000E051A">
              <w:rPr>
                <w:sz w:val="17"/>
              </w:rPr>
              <w:t>Operational aspects of trade promotion and export development</w:t>
            </w:r>
          </w:p>
        </w:tc>
        <w:tc>
          <w:tcPr>
            <w:tcW w:w="540" w:type="dxa"/>
          </w:tcPr>
          <w:p w14:paraId="1B134DD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p>
        </w:tc>
        <w:tc>
          <w:tcPr>
            <w:tcW w:w="900" w:type="dxa"/>
          </w:tcPr>
          <w:p w14:paraId="4E9E8FC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c>
          <w:tcPr>
            <w:tcW w:w="2250" w:type="dxa"/>
            <w:hideMark/>
          </w:tcPr>
          <w:p w14:paraId="33FF324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b/>
                <w:bCs/>
                <w:sz w:val="17"/>
              </w:rPr>
              <w:t xml:space="preserve">Redeployment </w:t>
            </w:r>
            <w:r w:rsidRPr="000E051A">
              <w:rPr>
                <w:sz w:val="17"/>
              </w:rPr>
              <w:t>of the following posts from Geneva to the ITC regional office in Nairobi:</w:t>
            </w:r>
          </w:p>
        </w:tc>
        <w:tc>
          <w:tcPr>
            <w:tcW w:w="4410" w:type="dxa"/>
            <w:vMerge w:val="restart"/>
          </w:tcPr>
          <w:p w14:paraId="60392F07" w14:textId="48159748"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pacing w:val="2"/>
                <w:sz w:val="17"/>
              </w:rPr>
            </w:pPr>
            <w:r w:rsidRPr="000E051A">
              <w:rPr>
                <w:spacing w:val="2"/>
                <w:sz w:val="17"/>
              </w:rPr>
              <w:t>The planned geographical redeployment of two ITC full regular budget posts from Geneva to Nairobi relates to the establishment of the ITC regional office in Nairobi, which would strengthen the presence of ITC at the national and regional levels and its support to Member States on trade advocacy, partnerships and programmatic planning, in line with the ITC country engagement strategy. The redeployment would enable ITC to provide customized solutions for the trade-related needs of Member States, including for the operationalization of key value chains in support of the African Continental Free Trade Area, through direct interactions at the national and subregional levels. The planned redeployment also addresses the recommendation contained in paragraph IV.110 of the first report of the Advisory Committee on Administrative and Budgetary Questions on the proposed programme budget for 2025 (</w:t>
            </w:r>
            <w:bookmarkStart w:id="19" w:name="bmv6"/>
            <w:r w:rsidRPr="000E051A">
              <w:rPr>
                <w:spacing w:val="2"/>
                <w:sz w:val="17"/>
              </w:rPr>
              <w:fldChar w:fldCharType="begin"/>
            </w:r>
            <w:r w:rsidRPr="000E051A">
              <w:rPr>
                <w:spacing w:val="2"/>
                <w:sz w:val="17"/>
              </w:rPr>
              <w:instrText>HYPERLINK "https://undocs.org/en/A/79/7"</w:instrText>
            </w:r>
            <w:r w:rsidR="00BC790E" w:rsidRPr="000E051A">
              <w:rPr>
                <w:spacing w:val="2"/>
                <w:sz w:val="17"/>
              </w:rPr>
            </w:r>
            <w:r w:rsidRPr="000E051A">
              <w:rPr>
                <w:spacing w:val="2"/>
                <w:sz w:val="17"/>
              </w:rPr>
              <w:fldChar w:fldCharType="separate"/>
            </w:r>
            <w:r w:rsidRPr="000E051A">
              <w:rPr>
                <w:rStyle w:val="Hyperlink"/>
                <w:spacing w:val="2"/>
                <w:sz w:val="17"/>
              </w:rPr>
              <w:t>A/79/7</w:t>
            </w:r>
            <w:r w:rsidRPr="000E051A">
              <w:rPr>
                <w:spacing w:val="2"/>
                <w:sz w:val="17"/>
              </w:rPr>
              <w:fldChar w:fldCharType="end"/>
            </w:r>
            <w:bookmarkEnd w:id="19"/>
            <w:r w:rsidRPr="000E051A">
              <w:rPr>
                <w:spacing w:val="2"/>
                <w:sz w:val="17"/>
              </w:rPr>
              <w:t>).</w:t>
            </w:r>
          </w:p>
        </w:tc>
      </w:tr>
      <w:tr w:rsidR="00525FF4" w:rsidRPr="000E051A" w14:paraId="50F683BE" w14:textId="77777777" w:rsidTr="001F1F6A">
        <w:tc>
          <w:tcPr>
            <w:tcW w:w="1710" w:type="dxa"/>
          </w:tcPr>
          <w:p w14:paraId="54F6357F"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046F302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rFonts w:eastAsia="Calibri"/>
                <w:sz w:val="17"/>
                <w:szCs w:val="17"/>
              </w:rPr>
              <w:t>–</w:t>
            </w:r>
          </w:p>
        </w:tc>
        <w:tc>
          <w:tcPr>
            <w:tcW w:w="900" w:type="dxa"/>
          </w:tcPr>
          <w:p w14:paraId="38978BB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D-1</w:t>
            </w:r>
          </w:p>
        </w:tc>
        <w:tc>
          <w:tcPr>
            <w:tcW w:w="2250" w:type="dxa"/>
          </w:tcPr>
          <w:p w14:paraId="28D861EC"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1 Director;</w:t>
            </w:r>
          </w:p>
        </w:tc>
        <w:tc>
          <w:tcPr>
            <w:tcW w:w="4410" w:type="dxa"/>
            <w:vMerge/>
          </w:tcPr>
          <w:p w14:paraId="10315E2C"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r>
      <w:tr w:rsidR="00525FF4" w:rsidRPr="000E051A" w14:paraId="1A292276" w14:textId="77777777" w:rsidTr="001F1F6A">
        <w:tc>
          <w:tcPr>
            <w:tcW w:w="1710" w:type="dxa"/>
          </w:tcPr>
          <w:p w14:paraId="1C28EDFC"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693EADD8"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rFonts w:eastAsia="Calibri"/>
                <w:sz w:val="17"/>
                <w:szCs w:val="17"/>
              </w:rPr>
              <w:t>–</w:t>
            </w:r>
          </w:p>
        </w:tc>
        <w:tc>
          <w:tcPr>
            <w:tcW w:w="900" w:type="dxa"/>
          </w:tcPr>
          <w:p w14:paraId="24A01462"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P-3</w:t>
            </w:r>
          </w:p>
        </w:tc>
        <w:tc>
          <w:tcPr>
            <w:tcW w:w="2250" w:type="dxa"/>
          </w:tcPr>
          <w:p w14:paraId="2C3AB012"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1 Programme Management Officer</w:t>
            </w:r>
          </w:p>
        </w:tc>
        <w:tc>
          <w:tcPr>
            <w:tcW w:w="4410" w:type="dxa"/>
            <w:vMerge/>
          </w:tcPr>
          <w:p w14:paraId="62816C6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r>
      <w:tr w:rsidR="00525FF4" w:rsidRPr="000E051A" w14:paraId="29694F9D" w14:textId="77777777" w:rsidTr="001F1F6A">
        <w:tc>
          <w:tcPr>
            <w:tcW w:w="1710" w:type="dxa"/>
          </w:tcPr>
          <w:p w14:paraId="371BB753"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3D54B64E"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p>
        </w:tc>
        <w:tc>
          <w:tcPr>
            <w:tcW w:w="900" w:type="dxa"/>
          </w:tcPr>
          <w:p w14:paraId="75E2AF4A"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c>
          <w:tcPr>
            <w:tcW w:w="2250" w:type="dxa"/>
          </w:tcPr>
          <w:p w14:paraId="146BABBD"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b/>
                <w:bCs/>
                <w:sz w:val="17"/>
              </w:rPr>
              <w:t>Reassignment</w:t>
            </w:r>
            <w:r w:rsidRPr="000E051A">
              <w:rPr>
                <w:sz w:val="17"/>
              </w:rPr>
              <w:t xml:space="preserve"> of:</w:t>
            </w:r>
          </w:p>
        </w:tc>
        <w:tc>
          <w:tcPr>
            <w:tcW w:w="4410" w:type="dxa"/>
            <w:vMerge w:val="restart"/>
          </w:tcPr>
          <w:p w14:paraId="01A81CE6"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pacing w:val="2"/>
                <w:sz w:val="17"/>
              </w:rPr>
            </w:pPr>
            <w:r w:rsidRPr="000E051A">
              <w:rPr>
                <w:spacing w:val="2"/>
                <w:sz w:val="17"/>
              </w:rPr>
              <w:t>The planned reassignments relate to efforts by ITC to transform the skill sets, competencies and organizational culture towards a modern, data-driven organization in the context of the Data Strategy of the Secretary-General for Action by Everyone, Everywhere. The planned reassignments would also strengthen the data management and analysis capacity required for the customized analytical support, including through the global public goods platforms, that ITC provides to Member States. The incumbents of the reassigned posts would be responsible for extracting deep insights from large amounts of data through the use of complex models and algorithms.</w:t>
            </w:r>
          </w:p>
        </w:tc>
      </w:tr>
      <w:tr w:rsidR="00525FF4" w:rsidRPr="000E051A" w14:paraId="03BFB3C7" w14:textId="77777777" w:rsidTr="001F1F6A">
        <w:tc>
          <w:tcPr>
            <w:tcW w:w="1710" w:type="dxa"/>
          </w:tcPr>
          <w:p w14:paraId="48200C62"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1087E27C"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rFonts w:eastAsia="Calibri"/>
                <w:sz w:val="17"/>
                <w:szCs w:val="17"/>
              </w:rPr>
              <w:t>–</w:t>
            </w:r>
          </w:p>
        </w:tc>
        <w:tc>
          <w:tcPr>
            <w:tcW w:w="900" w:type="dxa"/>
          </w:tcPr>
          <w:p w14:paraId="480866CB"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P-4</w:t>
            </w:r>
          </w:p>
        </w:tc>
        <w:tc>
          <w:tcPr>
            <w:tcW w:w="2250" w:type="dxa"/>
          </w:tcPr>
          <w:p w14:paraId="055C58FC"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1 Programme Management Officer as Statistician;</w:t>
            </w:r>
          </w:p>
        </w:tc>
        <w:tc>
          <w:tcPr>
            <w:tcW w:w="4410" w:type="dxa"/>
            <w:vMerge/>
          </w:tcPr>
          <w:p w14:paraId="42CE69DA"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r>
      <w:tr w:rsidR="00525FF4" w:rsidRPr="000E051A" w14:paraId="4A34D768" w14:textId="77777777" w:rsidTr="001F1F6A">
        <w:tc>
          <w:tcPr>
            <w:tcW w:w="1710" w:type="dxa"/>
          </w:tcPr>
          <w:p w14:paraId="6C609C20"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515278BA"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rFonts w:eastAsia="Calibri"/>
                <w:sz w:val="17"/>
                <w:szCs w:val="17"/>
              </w:rPr>
              <w:t>–</w:t>
            </w:r>
          </w:p>
        </w:tc>
        <w:tc>
          <w:tcPr>
            <w:tcW w:w="900" w:type="dxa"/>
          </w:tcPr>
          <w:p w14:paraId="63EE5035"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P-3</w:t>
            </w:r>
          </w:p>
        </w:tc>
        <w:tc>
          <w:tcPr>
            <w:tcW w:w="2250" w:type="dxa"/>
          </w:tcPr>
          <w:p w14:paraId="4887FCE3"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1 Programme Management Officer as Data Analyst</w:t>
            </w:r>
          </w:p>
        </w:tc>
        <w:tc>
          <w:tcPr>
            <w:tcW w:w="4410" w:type="dxa"/>
            <w:vMerge/>
          </w:tcPr>
          <w:p w14:paraId="23FD5F11"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p>
        </w:tc>
      </w:tr>
      <w:tr w:rsidR="00525FF4" w:rsidRPr="000E051A" w14:paraId="2B58A56A" w14:textId="77777777" w:rsidTr="001F1F6A">
        <w:tc>
          <w:tcPr>
            <w:tcW w:w="1710" w:type="dxa"/>
          </w:tcPr>
          <w:p w14:paraId="68388E84"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5CC040B5"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rFonts w:eastAsia="Calibri"/>
                <w:sz w:val="17"/>
                <w:szCs w:val="17"/>
              </w:rPr>
              <w:t>–</w:t>
            </w:r>
          </w:p>
        </w:tc>
        <w:tc>
          <w:tcPr>
            <w:tcW w:w="900" w:type="dxa"/>
          </w:tcPr>
          <w:p w14:paraId="567F4907"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GS (OL)</w:t>
            </w:r>
          </w:p>
        </w:tc>
        <w:tc>
          <w:tcPr>
            <w:tcW w:w="2250" w:type="dxa"/>
          </w:tcPr>
          <w:p w14:paraId="6C21733F"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b/>
                <w:bCs/>
                <w:sz w:val="17"/>
              </w:rPr>
              <w:t>Reassignment</w:t>
            </w:r>
            <w:r w:rsidRPr="000E051A">
              <w:rPr>
                <w:sz w:val="17"/>
              </w:rPr>
              <w:t xml:space="preserve"> of one Driver as General Services Assistant</w:t>
            </w:r>
          </w:p>
        </w:tc>
        <w:tc>
          <w:tcPr>
            <w:tcW w:w="4410" w:type="dxa"/>
          </w:tcPr>
          <w:p w14:paraId="5A4F32B1"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pacing w:val="2"/>
                <w:sz w:val="17"/>
              </w:rPr>
            </w:pPr>
            <w:r w:rsidRPr="000E051A">
              <w:rPr>
                <w:spacing w:val="2"/>
                <w:sz w:val="17"/>
              </w:rPr>
              <w:t>The planned reassignment relates to the reduced demand for traditional driver services in Geneva and the increased demand for broader administration-related services. The General Services Assistant would strengthen the capacity for the provision of timely, high-quality and effective general administration-related services and would allow for the more efficient use of the post.</w:t>
            </w:r>
          </w:p>
        </w:tc>
      </w:tr>
      <w:tr w:rsidR="00525FF4" w:rsidRPr="000E051A" w14:paraId="5EC51542" w14:textId="77777777" w:rsidTr="001F1F6A">
        <w:tc>
          <w:tcPr>
            <w:tcW w:w="1710" w:type="dxa"/>
          </w:tcPr>
          <w:p w14:paraId="02CEA9AE"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Pr>
          <w:p w14:paraId="4D502757"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sz w:val="17"/>
              </w:rPr>
              <w:t>(1)</w:t>
            </w:r>
          </w:p>
          <w:p w14:paraId="1702181E"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sz w:val="17"/>
              </w:rPr>
              <w:t>1</w:t>
            </w:r>
          </w:p>
        </w:tc>
        <w:tc>
          <w:tcPr>
            <w:tcW w:w="900" w:type="dxa"/>
          </w:tcPr>
          <w:p w14:paraId="4663E368"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P-5</w:t>
            </w:r>
          </w:p>
          <w:p w14:paraId="0117E294"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rFonts w:eastAsia="Calibri"/>
                <w:sz w:val="17"/>
                <w:szCs w:val="17"/>
              </w:rPr>
              <w:t>D-1</w:t>
            </w:r>
          </w:p>
        </w:tc>
        <w:tc>
          <w:tcPr>
            <w:tcW w:w="2250" w:type="dxa"/>
          </w:tcPr>
          <w:p w14:paraId="0C5BFA6C"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b/>
                <w:bCs/>
                <w:sz w:val="17"/>
              </w:rPr>
              <w:t>Upward reclassification</w:t>
            </w:r>
            <w:r w:rsidRPr="000E051A">
              <w:rPr>
                <w:sz w:val="17"/>
              </w:rPr>
              <w:t xml:space="preserve"> of one Chief of Section at the P-5 level in the Division of Country Programmes as Director, Division of Sustainable and Inclusive Trade</w:t>
            </w:r>
          </w:p>
        </w:tc>
        <w:tc>
          <w:tcPr>
            <w:tcW w:w="4410" w:type="dxa"/>
          </w:tcPr>
          <w:p w14:paraId="3FA2AC9F"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The planned upward reclassification relates to the findings of the spending review, which recognized the need for leadership at the D-1 level in the Division of Sustainable and Inclusive Trade. Established in 2022, the Division oversees a growing portfolio comprising 12 ITC full regular budget posts and 56 project-funded positions. Therefore, leadership at the D-1 level is essential to effectively respond to the increasing demand for ITC services and to ensure the advancement of critical initiatives focused on environmental sustainability, gender equality, youth empowerment and support for vulnerable communities.</w:t>
            </w:r>
          </w:p>
        </w:tc>
      </w:tr>
      <w:tr w:rsidR="00525FF4" w:rsidRPr="000E051A" w14:paraId="43A33193" w14:textId="77777777" w:rsidTr="001F1F6A">
        <w:tc>
          <w:tcPr>
            <w:tcW w:w="1710" w:type="dxa"/>
            <w:tcBorders>
              <w:bottom w:val="single" w:sz="12" w:space="0" w:color="auto"/>
            </w:tcBorders>
          </w:tcPr>
          <w:p w14:paraId="49CD5DB1" w14:textId="77777777" w:rsidR="00525FF4" w:rsidRPr="000E051A" w:rsidRDefault="00525FF4" w:rsidP="001F1F6A">
            <w:pPr>
              <w:pStyle w:val="SingleTxt"/>
              <w:tabs>
                <w:tab w:val="left" w:pos="288"/>
                <w:tab w:val="left" w:pos="576"/>
                <w:tab w:val="left" w:pos="864"/>
                <w:tab w:val="left" w:pos="1152"/>
              </w:tabs>
              <w:spacing w:before="40" w:after="40" w:line="200" w:lineRule="exact"/>
              <w:ind w:left="0" w:right="43"/>
              <w:jc w:val="left"/>
              <w:rPr>
                <w:sz w:val="17"/>
              </w:rPr>
            </w:pPr>
          </w:p>
        </w:tc>
        <w:tc>
          <w:tcPr>
            <w:tcW w:w="540" w:type="dxa"/>
            <w:tcBorders>
              <w:bottom w:val="single" w:sz="12" w:space="0" w:color="auto"/>
            </w:tcBorders>
          </w:tcPr>
          <w:p w14:paraId="66902B89"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sz w:val="17"/>
              </w:rPr>
              <w:t>(1)</w:t>
            </w:r>
          </w:p>
          <w:p w14:paraId="43E3179D"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right"/>
              <w:rPr>
                <w:sz w:val="17"/>
              </w:rPr>
            </w:pPr>
            <w:r w:rsidRPr="000E051A">
              <w:rPr>
                <w:sz w:val="17"/>
              </w:rPr>
              <w:t>1</w:t>
            </w:r>
          </w:p>
        </w:tc>
        <w:tc>
          <w:tcPr>
            <w:tcW w:w="900" w:type="dxa"/>
            <w:tcBorders>
              <w:bottom w:val="single" w:sz="12" w:space="0" w:color="auto"/>
            </w:tcBorders>
          </w:tcPr>
          <w:p w14:paraId="7A0DAAA3"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rPr>
                <w:sz w:val="17"/>
              </w:rPr>
            </w:pPr>
            <w:r w:rsidRPr="000E051A">
              <w:rPr>
                <w:sz w:val="17"/>
              </w:rPr>
              <w:t>P-4</w:t>
            </w:r>
          </w:p>
          <w:p w14:paraId="79582FCA"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P-3</w:t>
            </w:r>
          </w:p>
        </w:tc>
        <w:tc>
          <w:tcPr>
            <w:tcW w:w="2250" w:type="dxa"/>
            <w:tcBorders>
              <w:bottom w:val="single" w:sz="12" w:space="0" w:color="auto"/>
            </w:tcBorders>
          </w:tcPr>
          <w:p w14:paraId="472E4CE5"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pacing w:val="2"/>
                <w:sz w:val="17"/>
              </w:rPr>
            </w:pPr>
            <w:r w:rsidRPr="000E051A">
              <w:rPr>
                <w:b/>
                <w:bCs/>
                <w:spacing w:val="2"/>
                <w:sz w:val="17"/>
              </w:rPr>
              <w:t>Downward reclassification</w:t>
            </w:r>
            <w:r w:rsidRPr="000E051A">
              <w:rPr>
                <w:spacing w:val="2"/>
                <w:sz w:val="17"/>
              </w:rPr>
              <w:t xml:space="preserve"> of one Senior Trade Promotion Officer as Trade Investment Officer in the Division of Market Development</w:t>
            </w:r>
          </w:p>
        </w:tc>
        <w:tc>
          <w:tcPr>
            <w:tcW w:w="4410" w:type="dxa"/>
            <w:tcBorders>
              <w:bottom w:val="single" w:sz="12" w:space="0" w:color="auto"/>
            </w:tcBorders>
          </w:tcPr>
          <w:p w14:paraId="5648D86A" w14:textId="77777777" w:rsidR="00525FF4" w:rsidRPr="000E051A" w:rsidRDefault="00525FF4" w:rsidP="001F1F6A">
            <w:pPr>
              <w:pStyle w:val="SingleTxt"/>
              <w:tabs>
                <w:tab w:val="left" w:pos="288"/>
                <w:tab w:val="left" w:pos="576"/>
                <w:tab w:val="left" w:pos="864"/>
                <w:tab w:val="left" w:pos="1152"/>
              </w:tabs>
              <w:spacing w:before="40" w:after="40" w:line="200" w:lineRule="exact"/>
              <w:ind w:left="144" w:right="43"/>
              <w:jc w:val="left"/>
              <w:rPr>
                <w:sz w:val="17"/>
              </w:rPr>
            </w:pPr>
            <w:r w:rsidRPr="000E051A">
              <w:rPr>
                <w:sz w:val="17"/>
              </w:rPr>
              <w:t>The planned downward reclassification reflects the rejuvenation efforts of ITC. The reclassification would help to prevent the ITC staffing structure from becoming more top-heavy by offsetting the planned upward reclassification (P-5 to D-1) described above.</w:t>
            </w:r>
          </w:p>
        </w:tc>
      </w:tr>
    </w:tbl>
    <w:p w14:paraId="4D9EB7E7" w14:textId="1E8E6416" w:rsidR="00053BB1" w:rsidRPr="000E051A" w:rsidRDefault="00525FF4" w:rsidP="00525F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E051A">
        <w:rPr>
          <w:noProof/>
          <w:w w:val="100"/>
        </w:rPr>
        <mc:AlternateContent>
          <mc:Choice Requires="wps">
            <w:drawing>
              <wp:anchor distT="0" distB="0" distL="114300" distR="114300" simplePos="0" relativeHeight="251675648" behindDoc="0" locked="0" layoutInCell="1" allowOverlap="1" wp14:anchorId="57A2550A" wp14:editId="3E4F1D81">
                <wp:simplePos x="0" y="0"/>
                <wp:positionH relativeFrom="column">
                  <wp:posOffset>2669540</wp:posOffset>
                </wp:positionH>
                <wp:positionV relativeFrom="paragraph">
                  <wp:posOffset>304800</wp:posOffset>
                </wp:positionV>
                <wp:extent cx="914400" cy="0"/>
                <wp:effectExtent l="0" t="0" r="0" b="0"/>
                <wp:wrapNone/>
                <wp:docPr id="209186493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4D0E52"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53BB1" w:rsidRPr="000E051A" w:rsidSect="00053BB1">
      <w:headerReference w:type="even" r:id="rId120"/>
      <w:headerReference w:type="default" r:id="rId121"/>
      <w:footerReference w:type="even" r:id="rId122"/>
      <w:footerReference w:type="default" r:id="rId123"/>
      <w:endnotePr>
        <w:numFmt w:val="decimal"/>
      </w:endnotePr>
      <w:pgSz w:w="12240" w:h="15840" w:code="1"/>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03T15:06:00Z" w:initials="Start">
    <w:p w14:paraId="2D67F7AD" w14:textId="77777777" w:rsidR="0072530C" w:rsidRDefault="0072530C">
      <w:pPr>
        <w:pStyle w:val="CommentText"/>
      </w:pPr>
      <w:r>
        <w:rPr>
          <w:rStyle w:val="CommentReference"/>
        </w:rPr>
        <w:annotationRef/>
      </w:r>
      <w:r>
        <w:t>&lt;&lt;ODS JOB NO&gt;&gt;N2504667E&lt;&lt;ODS JOB NO&gt;&gt;</w:t>
      </w:r>
    </w:p>
    <w:p w14:paraId="6A639132" w14:textId="77777777" w:rsidR="0072530C" w:rsidRDefault="0072530C">
      <w:pPr>
        <w:pStyle w:val="CommentText"/>
      </w:pPr>
      <w:r>
        <w:t>&lt;&lt;ODS DOC SYMBOL1&gt;&gt;A/80/6 (Sect. 13)&lt;&lt;ODS DOC SYMBOL1&gt;&gt;</w:t>
      </w:r>
    </w:p>
    <w:p w14:paraId="5C6A7FFB" w14:textId="08C60A40" w:rsidR="0072530C" w:rsidRDefault="0072530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6A7F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039DB" w16cex:dateUtc="2025-03-03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6A7FFB" w16cid:durableId="6D2039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FAEDD" w14:textId="77777777" w:rsidR="00276320" w:rsidRDefault="00276320" w:rsidP="00331D20">
      <w:r>
        <w:separator/>
      </w:r>
    </w:p>
  </w:endnote>
  <w:endnote w:type="continuationSeparator" w:id="0">
    <w:p w14:paraId="6052556C" w14:textId="77777777" w:rsidR="00276320" w:rsidRDefault="00276320"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530C" w14:paraId="734DD5B9" w14:textId="77777777" w:rsidTr="0072530C">
      <w:tc>
        <w:tcPr>
          <w:tcW w:w="4920" w:type="dxa"/>
          <w:shd w:val="clear" w:color="auto" w:fill="auto"/>
        </w:tcPr>
        <w:p w14:paraId="19628C16" w14:textId="04FC58C4" w:rsidR="0072530C" w:rsidRPr="0072530C" w:rsidRDefault="0072530C" w:rsidP="0072530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C790E">
            <w:rPr>
              <w:b w:val="0"/>
              <w:w w:val="103"/>
              <w:sz w:val="14"/>
            </w:rPr>
            <w:t>25-02810</w:t>
          </w:r>
          <w:r>
            <w:rPr>
              <w:b w:val="0"/>
              <w:w w:val="103"/>
              <w:sz w:val="14"/>
            </w:rPr>
            <w:fldChar w:fldCharType="end"/>
          </w:r>
        </w:p>
      </w:tc>
      <w:tc>
        <w:tcPr>
          <w:tcW w:w="4920" w:type="dxa"/>
          <w:shd w:val="clear" w:color="auto" w:fill="auto"/>
        </w:tcPr>
        <w:p w14:paraId="74A4DA0B" w14:textId="4FC36F8A" w:rsidR="0072530C" w:rsidRPr="0072530C" w:rsidRDefault="0072530C" w:rsidP="0072530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98A446A" w14:textId="77777777" w:rsidR="0072530C" w:rsidRPr="0072530C" w:rsidRDefault="0072530C" w:rsidP="00725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530C" w14:paraId="1AA517F0" w14:textId="77777777" w:rsidTr="0072530C">
      <w:tc>
        <w:tcPr>
          <w:tcW w:w="4920" w:type="dxa"/>
          <w:shd w:val="clear" w:color="auto" w:fill="auto"/>
        </w:tcPr>
        <w:p w14:paraId="48C890E3" w14:textId="6A607B46" w:rsidR="0072530C" w:rsidRPr="0072530C" w:rsidRDefault="0072530C" w:rsidP="0072530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16B40E3" w14:textId="190911CE" w:rsidR="0072530C" w:rsidRPr="0072530C" w:rsidRDefault="0072530C" w:rsidP="0072530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C790E">
            <w:rPr>
              <w:b w:val="0"/>
              <w:w w:val="103"/>
              <w:sz w:val="14"/>
            </w:rPr>
            <w:t>25-02810</w:t>
          </w:r>
          <w:r>
            <w:rPr>
              <w:b w:val="0"/>
              <w:w w:val="103"/>
              <w:sz w:val="14"/>
            </w:rPr>
            <w:fldChar w:fldCharType="end"/>
          </w:r>
          <w:r>
            <w:rPr>
              <w:b w:val="0"/>
              <w:w w:val="103"/>
              <w:sz w:val="14"/>
            </w:rPr>
            <w:fldChar w:fldCharType="begin"/>
          </w:r>
          <w:r>
            <w:rPr>
              <w:b w:val="0"/>
              <w:w w:val="103"/>
              <w:sz w:val="14"/>
            </w:rPr>
            <w:instrText xml:space="preserve"> 25-02810 \* MERGEFORMAT </w:instrText>
          </w:r>
          <w:r>
            <w:rPr>
              <w:b w:val="0"/>
              <w:w w:val="103"/>
              <w:sz w:val="14"/>
            </w:rPr>
            <w:fldChar w:fldCharType="end"/>
          </w:r>
        </w:p>
      </w:tc>
    </w:tr>
  </w:tbl>
  <w:p w14:paraId="0E04EBF0" w14:textId="77777777" w:rsidR="0072530C" w:rsidRPr="0072530C" w:rsidRDefault="0072530C" w:rsidP="007253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2530C" w14:paraId="0F63C6D3" w14:textId="77777777" w:rsidTr="0072530C">
      <w:tc>
        <w:tcPr>
          <w:tcW w:w="3801" w:type="dxa"/>
        </w:tcPr>
        <w:p w14:paraId="5DE74D81" w14:textId="0EF9CBC0" w:rsidR="0072530C" w:rsidRDefault="0072530C" w:rsidP="0072530C">
          <w:pPr>
            <w:pStyle w:val="ReleaseDate0"/>
          </w:pPr>
          <w:r>
            <w:rPr>
              <w:noProof/>
            </w:rPr>
            <w:drawing>
              <wp:anchor distT="0" distB="0" distL="114300" distR="114300" simplePos="0" relativeHeight="251658240" behindDoc="0" locked="0" layoutInCell="1" allowOverlap="1" wp14:anchorId="2C94B6CC" wp14:editId="349F4017">
                <wp:simplePos x="0" y="0"/>
                <wp:positionH relativeFrom="column">
                  <wp:posOffset>5495290</wp:posOffset>
                </wp:positionH>
                <wp:positionV relativeFrom="paragraph">
                  <wp:posOffset>-365760</wp:posOffset>
                </wp:positionV>
                <wp:extent cx="694690" cy="694690"/>
                <wp:effectExtent l="0" t="0" r="0" b="0"/>
                <wp:wrapNone/>
                <wp:docPr id="1361203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25-02810 (E)    </w:t>
          </w:r>
          <w:r w:rsidR="00607A32">
            <w:t>21</w:t>
          </w:r>
          <w:r>
            <w:t>0</w:t>
          </w:r>
          <w:r w:rsidR="005E7AA3">
            <w:t>5</w:t>
          </w:r>
          <w:r>
            <w:t>25</w:t>
          </w:r>
        </w:p>
        <w:p w14:paraId="79869417" w14:textId="0D953A53" w:rsidR="0072530C" w:rsidRPr="0072530C" w:rsidRDefault="0072530C" w:rsidP="0072530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*2502810*</w:t>
          </w:r>
        </w:p>
      </w:tc>
      <w:tc>
        <w:tcPr>
          <w:tcW w:w="4920" w:type="dxa"/>
        </w:tcPr>
        <w:p w14:paraId="3AEC1EBB" w14:textId="4CE4F719" w:rsidR="0072530C" w:rsidRDefault="0072530C" w:rsidP="0072530C">
          <w:pPr>
            <w:pStyle w:val="Footer"/>
            <w:jc w:val="right"/>
            <w:rPr>
              <w:b w:val="0"/>
              <w:sz w:val="20"/>
            </w:rPr>
          </w:pPr>
          <w:r>
            <w:rPr>
              <w:b w:val="0"/>
              <w:sz w:val="20"/>
            </w:rPr>
            <w:drawing>
              <wp:inline distT="0" distB="0" distL="0" distR="0" wp14:anchorId="06E84790" wp14:editId="159B8DC2">
                <wp:extent cx="929642" cy="231648"/>
                <wp:effectExtent l="0" t="0" r="3810" b="0"/>
                <wp:docPr id="1923427181" name="Picture 2"/>
                <wp:cNvGraphicFramePr/>
                <a:graphic xmlns:a="http://schemas.openxmlformats.org/drawingml/2006/main">
                  <a:graphicData uri="http://schemas.openxmlformats.org/drawingml/2006/picture">
                    <pic:pic xmlns:pic="http://schemas.openxmlformats.org/drawingml/2006/picture">
                      <pic:nvPicPr>
                        <pic:cNvPr id="192342718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56F810C" w14:textId="77777777" w:rsidR="0072530C" w:rsidRPr="0072530C" w:rsidRDefault="0072530C" w:rsidP="0072530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D4258" w14:paraId="6A42C285" w14:textId="77777777" w:rsidTr="003D4258">
      <w:tc>
        <w:tcPr>
          <w:tcW w:w="4920" w:type="dxa"/>
          <w:shd w:val="clear" w:color="auto" w:fill="auto"/>
        </w:tcPr>
        <w:p w14:paraId="54777B22" w14:textId="59E1D09C" w:rsidR="003D4258" w:rsidRPr="003D4258" w:rsidRDefault="003D4258" w:rsidP="003D425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6BBB606" w14:textId="7D04720C" w:rsidR="003D4258" w:rsidRPr="003D4258" w:rsidRDefault="003D4258" w:rsidP="003D425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C790E">
            <w:rPr>
              <w:b w:val="0"/>
              <w:w w:val="103"/>
              <w:sz w:val="14"/>
            </w:rPr>
            <w:t>25-02810</w:t>
          </w:r>
          <w:r>
            <w:rPr>
              <w:b w:val="0"/>
              <w:w w:val="103"/>
              <w:sz w:val="14"/>
            </w:rPr>
            <w:fldChar w:fldCharType="end"/>
          </w:r>
          <w:r>
            <w:rPr>
              <w:b w:val="0"/>
              <w:w w:val="103"/>
              <w:sz w:val="14"/>
            </w:rPr>
            <w:fldChar w:fldCharType="begin"/>
          </w:r>
          <w:r>
            <w:rPr>
              <w:b w:val="0"/>
              <w:w w:val="103"/>
              <w:sz w:val="14"/>
            </w:rPr>
            <w:instrText xml:space="preserve"> 25-02810 \* MERGEFORMAT </w:instrText>
          </w:r>
          <w:r>
            <w:rPr>
              <w:b w:val="0"/>
              <w:w w:val="103"/>
              <w:sz w:val="14"/>
            </w:rPr>
            <w:fldChar w:fldCharType="end"/>
          </w:r>
        </w:p>
      </w:tc>
    </w:tr>
  </w:tbl>
  <w:p w14:paraId="299B9094" w14:textId="77777777" w:rsidR="003D4258" w:rsidRPr="003D4258" w:rsidRDefault="003D4258" w:rsidP="003D42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053BB1" w:rsidRPr="00053BB1" w14:paraId="0DA7DE0B" w14:textId="77777777" w:rsidTr="00053BB1">
      <w:trPr>
        <w:cantSplit/>
        <w:trHeight w:val="4925"/>
      </w:trPr>
      <w:tc>
        <w:tcPr>
          <w:tcW w:w="13238" w:type="dxa"/>
          <w:shd w:val="clear" w:color="auto" w:fill="auto"/>
          <w:textDirection w:val="tbRl"/>
        </w:tcPr>
        <w:p w14:paraId="6D3E64A4" w14:textId="4939C3FE" w:rsidR="00053BB1" w:rsidRPr="00053BB1" w:rsidRDefault="00053BB1" w:rsidP="00053BB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21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22</w:t>
          </w:r>
          <w:r>
            <w:rPr>
              <w:w w:val="103"/>
            </w:rPr>
            <w:fldChar w:fldCharType="end"/>
          </w:r>
        </w:p>
      </w:tc>
    </w:tr>
    <w:tr w:rsidR="00053BB1" w:rsidRPr="00053BB1" w14:paraId="5B414AFD" w14:textId="77777777" w:rsidTr="00053BB1">
      <w:trPr>
        <w:cantSplit/>
        <w:trHeight w:val="4925"/>
      </w:trPr>
      <w:tc>
        <w:tcPr>
          <w:tcW w:w="13238" w:type="dxa"/>
          <w:shd w:val="clear" w:color="auto" w:fill="auto"/>
          <w:textDirection w:val="tbRl"/>
        </w:tcPr>
        <w:p w14:paraId="7BFE0636" w14:textId="21B40A61" w:rsidR="00053BB1" w:rsidRPr="00053BB1" w:rsidRDefault="00053BB1" w:rsidP="00053BB1">
          <w:pPr>
            <w:pStyle w:val="Footer"/>
            <w:jc w:val="right"/>
            <w:rPr>
              <w:b w:val="0"/>
              <w:w w:val="103"/>
              <w:sz w:val="14"/>
            </w:rPr>
          </w:pPr>
          <w:r>
            <w:rPr>
              <w:b w:val="0"/>
              <w:w w:val="103"/>
              <w:sz w:val="14"/>
            </w:rPr>
            <w:t>25-02810</w:t>
          </w:r>
        </w:p>
      </w:tc>
    </w:tr>
  </w:tbl>
  <w:p w14:paraId="6110F8EB" w14:textId="77777777" w:rsidR="00053BB1" w:rsidRPr="00053BB1" w:rsidRDefault="00053BB1" w:rsidP="00053B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053BB1" w:rsidRPr="00053BB1" w14:paraId="676AF1E9" w14:textId="77777777" w:rsidTr="00053BB1">
      <w:trPr>
        <w:cantSplit/>
        <w:trHeight w:val="4925"/>
      </w:trPr>
      <w:tc>
        <w:tcPr>
          <w:tcW w:w="13238" w:type="dxa"/>
          <w:shd w:val="clear" w:color="auto" w:fill="auto"/>
          <w:textDirection w:val="tbRl"/>
        </w:tcPr>
        <w:p w14:paraId="12FBF822" w14:textId="32E0C426" w:rsidR="00053BB1" w:rsidRPr="00053BB1" w:rsidRDefault="00053BB1" w:rsidP="00053BB1">
          <w:pPr>
            <w:pStyle w:val="Footer"/>
            <w:rPr>
              <w:b w:val="0"/>
              <w:w w:val="103"/>
              <w:sz w:val="14"/>
            </w:rPr>
          </w:pPr>
          <w:r>
            <w:rPr>
              <w:b w:val="0"/>
              <w:w w:val="103"/>
              <w:sz w:val="14"/>
            </w:rPr>
            <w:t>25-02810</w:t>
          </w:r>
        </w:p>
      </w:tc>
    </w:tr>
    <w:tr w:rsidR="00053BB1" w:rsidRPr="00053BB1" w14:paraId="0DD6B5C6" w14:textId="77777777" w:rsidTr="00053BB1">
      <w:trPr>
        <w:cantSplit/>
        <w:trHeight w:val="4925"/>
      </w:trPr>
      <w:tc>
        <w:tcPr>
          <w:tcW w:w="13238" w:type="dxa"/>
          <w:shd w:val="clear" w:color="auto" w:fill="auto"/>
          <w:textDirection w:val="tbRl"/>
        </w:tcPr>
        <w:p w14:paraId="0CCF7561" w14:textId="09D8B92A" w:rsidR="00053BB1" w:rsidRPr="00053BB1" w:rsidRDefault="00053BB1" w:rsidP="00053BB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21</w:t>
          </w:r>
          <w:r>
            <w:rPr>
              <w:w w:val="103"/>
            </w:rPr>
            <w:fldChar w:fldCharType="end"/>
          </w:r>
        </w:p>
      </w:tc>
    </w:tr>
  </w:tbl>
  <w:p w14:paraId="02A704F4" w14:textId="77777777" w:rsidR="00053BB1" w:rsidRPr="00053BB1" w:rsidRDefault="00053BB1" w:rsidP="00053BB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217A" w14:textId="77777777" w:rsidR="00053BB1" w:rsidRPr="00053BB1" w:rsidRDefault="00053BB1" w:rsidP="00053BB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53BB1" w14:paraId="1E572816" w14:textId="77777777" w:rsidTr="003D4258">
      <w:tc>
        <w:tcPr>
          <w:tcW w:w="4920" w:type="dxa"/>
          <w:shd w:val="clear" w:color="auto" w:fill="auto"/>
        </w:tcPr>
        <w:p w14:paraId="5BDC355A" w14:textId="77777777" w:rsidR="00053BB1" w:rsidRPr="003D4258" w:rsidRDefault="00053BB1" w:rsidP="003D425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9F7B13D" w14:textId="1E8C39FE" w:rsidR="00053BB1" w:rsidRPr="003D4258" w:rsidRDefault="00053BB1" w:rsidP="003D425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C790E">
            <w:rPr>
              <w:b w:val="0"/>
              <w:w w:val="103"/>
              <w:sz w:val="14"/>
            </w:rPr>
            <w:t>25-02810</w:t>
          </w:r>
          <w:r>
            <w:rPr>
              <w:b w:val="0"/>
              <w:w w:val="103"/>
              <w:sz w:val="14"/>
            </w:rPr>
            <w:fldChar w:fldCharType="end"/>
          </w:r>
          <w:r>
            <w:rPr>
              <w:b w:val="0"/>
              <w:w w:val="103"/>
              <w:sz w:val="14"/>
            </w:rPr>
            <w:fldChar w:fldCharType="begin"/>
          </w:r>
          <w:r>
            <w:rPr>
              <w:b w:val="0"/>
              <w:w w:val="103"/>
              <w:sz w:val="14"/>
            </w:rPr>
            <w:instrText xml:space="preserve"> 25-02810 \* MERGEFORMAT </w:instrText>
          </w:r>
          <w:r>
            <w:rPr>
              <w:b w:val="0"/>
              <w:w w:val="103"/>
              <w:sz w:val="14"/>
            </w:rPr>
            <w:fldChar w:fldCharType="end"/>
          </w:r>
        </w:p>
      </w:tc>
    </w:tr>
  </w:tbl>
  <w:p w14:paraId="10A98CF1" w14:textId="77777777" w:rsidR="00053BB1" w:rsidRPr="003D4258" w:rsidRDefault="00053BB1" w:rsidP="003D4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D4320" w14:textId="77777777" w:rsidR="00276320" w:rsidRDefault="00276320" w:rsidP="00331D20">
      <w:r>
        <w:separator/>
      </w:r>
    </w:p>
  </w:footnote>
  <w:footnote w:type="continuationSeparator" w:id="0">
    <w:p w14:paraId="6B4BA7EC" w14:textId="77777777" w:rsidR="00276320" w:rsidRDefault="00276320"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D4258" w14:paraId="4BC3C653" w14:textId="77777777" w:rsidTr="003D4258">
      <w:trPr>
        <w:trHeight w:hRule="exact" w:val="864"/>
      </w:trPr>
      <w:tc>
        <w:tcPr>
          <w:tcW w:w="9850" w:type="dxa"/>
          <w:tcBorders>
            <w:bottom w:val="single" w:sz="2" w:space="0" w:color="000000"/>
          </w:tcBorders>
          <w:shd w:val="clear" w:color="auto" w:fill="auto"/>
          <w:vAlign w:val="bottom"/>
        </w:tcPr>
        <w:p w14:paraId="45BF0230" w14:textId="77777777" w:rsidR="003D4258" w:rsidRDefault="003D4258" w:rsidP="003D4258">
          <w:pPr>
            <w:pStyle w:val="Header"/>
            <w:spacing w:after="80"/>
          </w:pPr>
        </w:p>
      </w:tc>
    </w:tr>
  </w:tbl>
  <w:p w14:paraId="77B03241" w14:textId="77777777" w:rsidR="0072530C" w:rsidRPr="003D4258" w:rsidRDefault="0072530C" w:rsidP="003D4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2530C" w14:paraId="71EEDDF4" w14:textId="77777777" w:rsidTr="0072530C">
      <w:trPr>
        <w:trHeight w:hRule="exact" w:val="864"/>
      </w:trPr>
      <w:tc>
        <w:tcPr>
          <w:tcW w:w="4920" w:type="dxa"/>
          <w:shd w:val="clear" w:color="auto" w:fill="auto"/>
          <w:vAlign w:val="bottom"/>
        </w:tcPr>
        <w:p w14:paraId="3E274AF9" w14:textId="77777777" w:rsidR="0072530C" w:rsidRDefault="0072530C" w:rsidP="0072530C">
          <w:pPr>
            <w:pStyle w:val="Header"/>
          </w:pPr>
        </w:p>
      </w:tc>
      <w:tc>
        <w:tcPr>
          <w:tcW w:w="4920" w:type="dxa"/>
          <w:shd w:val="clear" w:color="auto" w:fill="auto"/>
          <w:vAlign w:val="bottom"/>
        </w:tcPr>
        <w:p w14:paraId="047404F5" w14:textId="6F7C5B29" w:rsidR="0072530C" w:rsidRPr="0072530C" w:rsidRDefault="0072530C" w:rsidP="0072530C">
          <w:pPr>
            <w:pStyle w:val="Header"/>
            <w:spacing w:after="80"/>
            <w:jc w:val="right"/>
            <w:rPr>
              <w:b/>
            </w:rPr>
          </w:pPr>
          <w:r>
            <w:rPr>
              <w:b/>
            </w:rPr>
            <w:fldChar w:fldCharType="begin"/>
          </w:r>
          <w:r>
            <w:rPr>
              <w:b/>
            </w:rPr>
            <w:instrText xml:space="preserve"> DOCVARIABLE "sss1" \* MERGEFORMAT </w:instrText>
          </w:r>
          <w:r>
            <w:rPr>
              <w:b/>
            </w:rPr>
            <w:fldChar w:fldCharType="separate"/>
          </w:r>
          <w:r w:rsidR="00BC790E">
            <w:rPr>
              <w:b/>
            </w:rPr>
            <w:t>A/80/6 (Sect. 13)</w:t>
          </w:r>
          <w:r>
            <w:rPr>
              <w:b/>
            </w:rPr>
            <w:fldChar w:fldCharType="end"/>
          </w:r>
        </w:p>
      </w:tc>
    </w:tr>
  </w:tbl>
  <w:p w14:paraId="6737D694" w14:textId="77777777" w:rsidR="0072530C" w:rsidRPr="0072530C" w:rsidRDefault="0072530C" w:rsidP="00725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2530C" w14:paraId="12E849A4" w14:textId="77777777" w:rsidTr="0072530C">
      <w:trPr>
        <w:trHeight w:hRule="exact" w:val="864"/>
      </w:trPr>
      <w:tc>
        <w:tcPr>
          <w:tcW w:w="1267" w:type="dxa"/>
          <w:tcBorders>
            <w:bottom w:val="single" w:sz="4" w:space="0" w:color="auto"/>
          </w:tcBorders>
          <w:shd w:val="clear" w:color="auto" w:fill="auto"/>
          <w:vAlign w:val="bottom"/>
        </w:tcPr>
        <w:p w14:paraId="2BA34E2F" w14:textId="77777777" w:rsidR="0072530C" w:rsidRDefault="0072530C" w:rsidP="0072530C">
          <w:pPr>
            <w:pStyle w:val="Header"/>
            <w:spacing w:after="120"/>
          </w:pPr>
        </w:p>
      </w:tc>
      <w:tc>
        <w:tcPr>
          <w:tcW w:w="1872" w:type="dxa"/>
          <w:tcBorders>
            <w:bottom w:val="single" w:sz="4" w:space="0" w:color="auto"/>
          </w:tcBorders>
          <w:shd w:val="clear" w:color="auto" w:fill="auto"/>
          <w:vAlign w:val="bottom"/>
        </w:tcPr>
        <w:p w14:paraId="32FB31D9" w14:textId="1FBBB39D" w:rsidR="0072530C" w:rsidRPr="0072530C" w:rsidRDefault="0072530C" w:rsidP="0072530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9B42453" w14:textId="77777777" w:rsidR="0072530C" w:rsidRDefault="0072530C" w:rsidP="0072530C">
          <w:pPr>
            <w:pStyle w:val="Header"/>
            <w:spacing w:after="120"/>
          </w:pPr>
        </w:p>
      </w:tc>
      <w:tc>
        <w:tcPr>
          <w:tcW w:w="6466" w:type="dxa"/>
          <w:gridSpan w:val="4"/>
          <w:tcBorders>
            <w:bottom w:val="single" w:sz="4" w:space="0" w:color="auto"/>
          </w:tcBorders>
          <w:shd w:val="clear" w:color="auto" w:fill="auto"/>
          <w:vAlign w:val="bottom"/>
        </w:tcPr>
        <w:p w14:paraId="3EE283D5" w14:textId="0015F913" w:rsidR="0072530C" w:rsidRPr="0072530C" w:rsidRDefault="0072530C" w:rsidP="0072530C">
          <w:pPr>
            <w:spacing w:after="80" w:line="240" w:lineRule="auto"/>
            <w:jc w:val="right"/>
            <w:rPr>
              <w:position w:val="-4"/>
            </w:rPr>
          </w:pPr>
          <w:r>
            <w:rPr>
              <w:position w:val="-4"/>
              <w:sz w:val="40"/>
            </w:rPr>
            <w:t>A</w:t>
          </w:r>
          <w:r>
            <w:rPr>
              <w:position w:val="-4"/>
            </w:rPr>
            <w:t>/80/6 (Sect. 13)</w:t>
          </w:r>
        </w:p>
      </w:tc>
    </w:tr>
    <w:tr w:rsidR="0072530C" w:rsidRPr="0072530C" w14:paraId="33780DF1" w14:textId="77777777" w:rsidTr="0072530C">
      <w:trPr>
        <w:gridAfter w:val="1"/>
        <w:wAfter w:w="15" w:type="dxa"/>
        <w:trHeight w:hRule="exact" w:val="2880"/>
      </w:trPr>
      <w:tc>
        <w:tcPr>
          <w:tcW w:w="1267" w:type="dxa"/>
          <w:tcBorders>
            <w:top w:val="single" w:sz="4" w:space="0" w:color="auto"/>
            <w:bottom w:val="single" w:sz="12" w:space="0" w:color="auto"/>
          </w:tcBorders>
          <w:shd w:val="clear" w:color="auto" w:fill="auto"/>
        </w:tcPr>
        <w:p w14:paraId="745DC216" w14:textId="04CCEE90" w:rsidR="0072530C" w:rsidRPr="0072530C" w:rsidRDefault="0072530C" w:rsidP="0072530C">
          <w:pPr>
            <w:pStyle w:val="Header"/>
            <w:spacing w:before="120"/>
            <w:jc w:val="center"/>
          </w:pPr>
          <w:r>
            <w:t xml:space="preserve"> </w:t>
          </w:r>
          <w:r>
            <w:drawing>
              <wp:inline distT="0" distB="0" distL="0" distR="0" wp14:anchorId="44E8C8A7" wp14:editId="4D1FC13E">
                <wp:extent cx="713232" cy="597103"/>
                <wp:effectExtent l="0" t="0" r="0" b="0"/>
                <wp:docPr id="599608124" name="Picture 1"/>
                <wp:cNvGraphicFramePr/>
                <a:graphic xmlns:a="http://schemas.openxmlformats.org/drawingml/2006/main">
                  <a:graphicData uri="http://schemas.openxmlformats.org/drawingml/2006/picture">
                    <pic:pic xmlns:pic="http://schemas.openxmlformats.org/drawingml/2006/picture">
                      <pic:nvPicPr>
                        <pic:cNvPr id="59960812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BEBB7F5" w14:textId="56454A94" w:rsidR="0072530C" w:rsidRPr="0072530C" w:rsidRDefault="0072530C" w:rsidP="0072530C">
          <w:pPr>
            <w:pStyle w:val="XLarge"/>
            <w:spacing w:before="109"/>
          </w:pPr>
          <w:r>
            <w:t>General Assembly</w:t>
          </w:r>
        </w:p>
      </w:tc>
      <w:tc>
        <w:tcPr>
          <w:tcW w:w="245" w:type="dxa"/>
          <w:tcBorders>
            <w:top w:val="single" w:sz="4" w:space="0" w:color="auto"/>
            <w:bottom w:val="single" w:sz="12" w:space="0" w:color="auto"/>
          </w:tcBorders>
          <w:shd w:val="clear" w:color="auto" w:fill="auto"/>
        </w:tcPr>
        <w:p w14:paraId="2CFD167C" w14:textId="77777777" w:rsidR="0072530C" w:rsidRPr="0072530C" w:rsidRDefault="0072530C" w:rsidP="0072530C">
          <w:pPr>
            <w:pStyle w:val="Header"/>
            <w:spacing w:before="109"/>
          </w:pPr>
        </w:p>
      </w:tc>
      <w:tc>
        <w:tcPr>
          <w:tcW w:w="3096" w:type="dxa"/>
          <w:tcBorders>
            <w:top w:val="single" w:sz="4" w:space="0" w:color="auto"/>
            <w:bottom w:val="single" w:sz="12" w:space="0" w:color="auto"/>
          </w:tcBorders>
          <w:shd w:val="clear" w:color="auto" w:fill="auto"/>
        </w:tcPr>
        <w:p w14:paraId="2D929103" w14:textId="77777777" w:rsidR="0072530C" w:rsidRDefault="0072530C" w:rsidP="0072530C">
          <w:pPr>
            <w:pStyle w:val="Publication"/>
            <w:spacing w:before="240"/>
            <w:rPr>
              <w:color w:val="010000"/>
            </w:rPr>
          </w:pPr>
          <w:r>
            <w:rPr>
              <w:color w:val="010000"/>
            </w:rPr>
            <w:t>Distr.: General</w:t>
          </w:r>
        </w:p>
        <w:p w14:paraId="4D5F2682" w14:textId="4CECD6F3" w:rsidR="0072530C" w:rsidRDefault="005A696D" w:rsidP="0072530C">
          <w:r>
            <w:t>17 April</w:t>
          </w:r>
          <w:r w:rsidR="0072530C">
            <w:t xml:space="preserve"> 2025</w:t>
          </w:r>
        </w:p>
        <w:p w14:paraId="335F4AF5" w14:textId="0D44590E" w:rsidR="0072530C" w:rsidRDefault="0072530C" w:rsidP="0072530C"/>
        <w:p w14:paraId="04545CC8" w14:textId="39DCBE5A" w:rsidR="0072530C" w:rsidRPr="0072530C" w:rsidRDefault="0072530C" w:rsidP="0072530C">
          <w:r>
            <w:t>Original: English</w:t>
          </w:r>
        </w:p>
      </w:tc>
    </w:tr>
  </w:tbl>
  <w:p w14:paraId="1C749520" w14:textId="77777777" w:rsidR="0072530C" w:rsidRPr="0072530C" w:rsidRDefault="0072530C" w:rsidP="0072530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D4258" w14:paraId="4E232C91" w14:textId="77777777" w:rsidTr="003D4258">
      <w:trPr>
        <w:trHeight w:hRule="exact" w:val="864"/>
      </w:trPr>
      <w:tc>
        <w:tcPr>
          <w:tcW w:w="9850" w:type="dxa"/>
          <w:tcBorders>
            <w:bottom w:val="single" w:sz="2" w:space="0" w:color="000000"/>
          </w:tcBorders>
          <w:shd w:val="clear" w:color="auto" w:fill="auto"/>
          <w:vAlign w:val="bottom"/>
        </w:tcPr>
        <w:p w14:paraId="318172F0" w14:textId="77777777" w:rsidR="003D4258" w:rsidRDefault="003D4258" w:rsidP="003D4258">
          <w:pPr>
            <w:pStyle w:val="Header"/>
            <w:spacing w:after="80"/>
          </w:pPr>
        </w:p>
      </w:tc>
    </w:tr>
  </w:tbl>
  <w:p w14:paraId="0EC0A8DE" w14:textId="77777777" w:rsidR="003D4258" w:rsidRPr="003D4258" w:rsidRDefault="003D4258" w:rsidP="003D42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D4258" w14:paraId="54874E91" w14:textId="77777777" w:rsidTr="0072530C">
      <w:trPr>
        <w:trHeight w:hRule="exact" w:val="864"/>
      </w:trPr>
      <w:tc>
        <w:tcPr>
          <w:tcW w:w="1267" w:type="dxa"/>
          <w:tcBorders>
            <w:bottom w:val="single" w:sz="4" w:space="0" w:color="auto"/>
          </w:tcBorders>
          <w:shd w:val="clear" w:color="auto" w:fill="auto"/>
          <w:vAlign w:val="bottom"/>
        </w:tcPr>
        <w:p w14:paraId="7403130F" w14:textId="77777777" w:rsidR="003D4258" w:rsidRDefault="003D4258" w:rsidP="0072530C">
          <w:pPr>
            <w:pStyle w:val="Header"/>
            <w:spacing w:after="120"/>
          </w:pPr>
        </w:p>
      </w:tc>
      <w:tc>
        <w:tcPr>
          <w:tcW w:w="1872" w:type="dxa"/>
          <w:tcBorders>
            <w:bottom w:val="single" w:sz="4" w:space="0" w:color="auto"/>
          </w:tcBorders>
          <w:shd w:val="clear" w:color="auto" w:fill="auto"/>
          <w:vAlign w:val="bottom"/>
        </w:tcPr>
        <w:p w14:paraId="34FF2C7F" w14:textId="77777777" w:rsidR="003D4258" w:rsidRPr="0072530C" w:rsidRDefault="003D4258" w:rsidP="0072530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C5ADC54" w14:textId="77777777" w:rsidR="003D4258" w:rsidRDefault="003D4258" w:rsidP="0072530C">
          <w:pPr>
            <w:pStyle w:val="Header"/>
            <w:spacing w:after="120"/>
          </w:pPr>
        </w:p>
      </w:tc>
      <w:tc>
        <w:tcPr>
          <w:tcW w:w="6466" w:type="dxa"/>
          <w:gridSpan w:val="4"/>
          <w:tcBorders>
            <w:bottom w:val="single" w:sz="4" w:space="0" w:color="auto"/>
          </w:tcBorders>
          <w:shd w:val="clear" w:color="auto" w:fill="auto"/>
          <w:vAlign w:val="bottom"/>
        </w:tcPr>
        <w:p w14:paraId="04C35457" w14:textId="77777777" w:rsidR="003D4258" w:rsidRPr="0072530C" w:rsidRDefault="003D4258" w:rsidP="0072530C">
          <w:pPr>
            <w:spacing w:after="80" w:line="240" w:lineRule="auto"/>
            <w:jc w:val="right"/>
            <w:rPr>
              <w:position w:val="-4"/>
            </w:rPr>
          </w:pPr>
          <w:r>
            <w:rPr>
              <w:position w:val="-4"/>
              <w:sz w:val="40"/>
            </w:rPr>
            <w:t>A</w:t>
          </w:r>
          <w:r>
            <w:rPr>
              <w:position w:val="-4"/>
            </w:rPr>
            <w:t>/80/6 (Sect. 13)</w:t>
          </w:r>
        </w:p>
      </w:tc>
    </w:tr>
    <w:tr w:rsidR="003D4258" w:rsidRPr="0072530C" w14:paraId="02A5DE1D" w14:textId="77777777" w:rsidTr="0072530C">
      <w:trPr>
        <w:gridAfter w:val="1"/>
        <w:wAfter w:w="15" w:type="dxa"/>
        <w:trHeight w:hRule="exact" w:val="2880"/>
      </w:trPr>
      <w:tc>
        <w:tcPr>
          <w:tcW w:w="1267" w:type="dxa"/>
          <w:tcBorders>
            <w:top w:val="single" w:sz="4" w:space="0" w:color="auto"/>
            <w:bottom w:val="single" w:sz="12" w:space="0" w:color="auto"/>
          </w:tcBorders>
          <w:shd w:val="clear" w:color="auto" w:fill="auto"/>
        </w:tcPr>
        <w:p w14:paraId="65DDFD05" w14:textId="77777777" w:rsidR="003D4258" w:rsidRPr="0072530C" w:rsidRDefault="003D4258" w:rsidP="0072530C">
          <w:pPr>
            <w:pStyle w:val="Header"/>
            <w:spacing w:before="120"/>
            <w:jc w:val="center"/>
          </w:pPr>
          <w:r>
            <w:t xml:space="preserve"> </w:t>
          </w:r>
          <w:r>
            <w:drawing>
              <wp:inline distT="0" distB="0" distL="0" distR="0" wp14:anchorId="25C2D0C3" wp14:editId="3DCF95DE">
                <wp:extent cx="713232" cy="597103"/>
                <wp:effectExtent l="0" t="0" r="0" b="0"/>
                <wp:docPr id="1118009704" name="Picture 1"/>
                <wp:cNvGraphicFramePr/>
                <a:graphic xmlns:a="http://schemas.openxmlformats.org/drawingml/2006/main">
                  <a:graphicData uri="http://schemas.openxmlformats.org/drawingml/2006/picture">
                    <pic:pic xmlns:pic="http://schemas.openxmlformats.org/drawingml/2006/picture">
                      <pic:nvPicPr>
                        <pic:cNvPr id="59960812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0409BAF" w14:textId="77777777" w:rsidR="003D4258" w:rsidRPr="0072530C" w:rsidRDefault="003D4258" w:rsidP="0072530C">
          <w:pPr>
            <w:pStyle w:val="XLarge"/>
            <w:spacing w:before="109"/>
          </w:pPr>
          <w:r>
            <w:t>General Assembly</w:t>
          </w:r>
        </w:p>
      </w:tc>
      <w:tc>
        <w:tcPr>
          <w:tcW w:w="245" w:type="dxa"/>
          <w:tcBorders>
            <w:top w:val="single" w:sz="4" w:space="0" w:color="auto"/>
            <w:bottom w:val="single" w:sz="12" w:space="0" w:color="auto"/>
          </w:tcBorders>
          <w:shd w:val="clear" w:color="auto" w:fill="auto"/>
        </w:tcPr>
        <w:p w14:paraId="19A14D83" w14:textId="77777777" w:rsidR="003D4258" w:rsidRPr="0072530C" w:rsidRDefault="003D4258" w:rsidP="0072530C">
          <w:pPr>
            <w:pStyle w:val="Header"/>
            <w:spacing w:before="109"/>
          </w:pPr>
        </w:p>
      </w:tc>
      <w:tc>
        <w:tcPr>
          <w:tcW w:w="3096" w:type="dxa"/>
          <w:tcBorders>
            <w:top w:val="single" w:sz="4" w:space="0" w:color="auto"/>
            <w:bottom w:val="single" w:sz="12" w:space="0" w:color="auto"/>
          </w:tcBorders>
          <w:shd w:val="clear" w:color="auto" w:fill="auto"/>
        </w:tcPr>
        <w:p w14:paraId="5C275243" w14:textId="77777777" w:rsidR="003D4258" w:rsidRDefault="003D4258" w:rsidP="0072530C">
          <w:pPr>
            <w:pStyle w:val="Publication"/>
            <w:spacing w:before="240"/>
            <w:rPr>
              <w:color w:val="010000"/>
            </w:rPr>
          </w:pPr>
          <w:r>
            <w:rPr>
              <w:color w:val="010000"/>
            </w:rPr>
            <w:t>Distr.: General</w:t>
          </w:r>
        </w:p>
        <w:p w14:paraId="6B8BAC9A" w14:textId="77777777" w:rsidR="003D4258" w:rsidRDefault="003D4258" w:rsidP="0072530C">
          <w:r>
            <w:t>3 March 2025</w:t>
          </w:r>
        </w:p>
        <w:p w14:paraId="68698F19" w14:textId="77777777" w:rsidR="003D4258" w:rsidRDefault="003D4258" w:rsidP="0072530C">
          <w:r>
            <w:t>English</w:t>
          </w:r>
        </w:p>
        <w:p w14:paraId="34A3955D" w14:textId="77777777" w:rsidR="003D4258" w:rsidRPr="0072530C" w:rsidRDefault="003D4258" w:rsidP="0072530C">
          <w:r>
            <w:t>Original: English</w:t>
          </w:r>
        </w:p>
      </w:tc>
    </w:tr>
  </w:tbl>
  <w:p w14:paraId="3046C365" w14:textId="77777777" w:rsidR="003D4258" w:rsidRPr="0072530C" w:rsidRDefault="003D4258" w:rsidP="0072530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D4258" w14:paraId="4C668CD8" w14:textId="77777777" w:rsidTr="003D4258">
      <w:trPr>
        <w:trHeight w:hRule="exact" w:val="864"/>
      </w:trPr>
      <w:tc>
        <w:tcPr>
          <w:tcW w:w="9850" w:type="dxa"/>
          <w:tcBorders>
            <w:bottom w:val="single" w:sz="2" w:space="0" w:color="000000"/>
          </w:tcBorders>
          <w:shd w:val="clear" w:color="auto" w:fill="auto"/>
          <w:vAlign w:val="bottom"/>
        </w:tcPr>
        <w:p w14:paraId="2DB9CFD3" w14:textId="59900B85" w:rsidR="003D4258" w:rsidRPr="003D4258" w:rsidRDefault="003D4258" w:rsidP="003D4258">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15362758" w14:textId="77777777" w:rsidR="003D4258" w:rsidRPr="003D4258" w:rsidRDefault="003D4258" w:rsidP="003D42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D4258" w14:paraId="4E3CDB31" w14:textId="77777777" w:rsidTr="003D4258">
      <w:trPr>
        <w:trHeight w:hRule="exact" w:val="864"/>
      </w:trPr>
      <w:tc>
        <w:tcPr>
          <w:tcW w:w="9850" w:type="dxa"/>
          <w:tcBorders>
            <w:bottom w:val="single" w:sz="2" w:space="0" w:color="000000"/>
          </w:tcBorders>
          <w:shd w:val="clear" w:color="auto" w:fill="auto"/>
          <w:vAlign w:val="bottom"/>
        </w:tcPr>
        <w:p w14:paraId="697F2860" w14:textId="0FB1CB5C" w:rsidR="003D4258" w:rsidRPr="003D4258" w:rsidRDefault="003D4258" w:rsidP="003D4258">
          <w:pPr>
            <w:pStyle w:val="Header"/>
            <w:tabs>
              <w:tab w:val="clear" w:pos="4320"/>
              <w:tab w:val="clear" w:pos="8640"/>
              <w:tab w:val="left" w:pos="1267"/>
            </w:tabs>
            <w:spacing w:after="80"/>
            <w:rPr>
              <w:b/>
            </w:rPr>
          </w:pPr>
          <w:r>
            <w:rPr>
              <w:b/>
            </w:rPr>
            <w:t>Section 13</w:t>
          </w:r>
          <w:r>
            <w:rPr>
              <w:b/>
            </w:rPr>
            <w:tab/>
            <w:t>International Trade Centre</w:t>
          </w:r>
        </w:p>
      </w:tc>
    </w:tr>
  </w:tbl>
  <w:p w14:paraId="398BA3CD" w14:textId="77777777" w:rsidR="003D4258" w:rsidRPr="003D4258" w:rsidRDefault="003D4258" w:rsidP="003D425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053BB1" w14:paraId="03E8BD1B" w14:textId="77777777" w:rsidTr="00053BB1">
      <w:trPr>
        <w:cantSplit/>
        <w:trHeight w:val="9850"/>
      </w:trPr>
      <w:tc>
        <w:tcPr>
          <w:tcW w:w="13238" w:type="dxa"/>
          <w:shd w:val="clear" w:color="auto" w:fill="auto"/>
          <w:textDirection w:val="tbRl"/>
          <w:vAlign w:val="bottom"/>
        </w:tcPr>
        <w:p w14:paraId="4D31A08A" w14:textId="059F370F" w:rsidR="00053BB1" w:rsidRPr="00053BB1" w:rsidRDefault="00053BB1" w:rsidP="00053BB1">
          <w:pPr>
            <w:pStyle w:val="Header"/>
            <w:spacing w:after="80"/>
            <w:ind w:left="1267" w:right="1267" w:hanging="1267"/>
            <w:rPr>
              <w:b/>
            </w:rPr>
          </w:pPr>
          <w:r>
            <w:rPr>
              <w:b/>
            </w:rPr>
            <w:t>Part  IV</w:t>
          </w:r>
          <w:r>
            <w:rPr>
              <w:b/>
            </w:rPr>
            <w:tab/>
          </w:r>
          <w:r w:rsidRPr="00053BB1">
            <w:rPr>
              <w:b/>
            </w:rPr>
            <w:t>International cooperation for development</w:t>
          </w:r>
        </w:p>
      </w:tc>
    </w:tr>
  </w:tbl>
  <w:p w14:paraId="4BFDD383" w14:textId="77777777" w:rsidR="00053BB1" w:rsidRPr="00053BB1" w:rsidRDefault="00053BB1" w:rsidP="00053BB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053BB1" w14:paraId="53FD7FBF" w14:textId="77777777" w:rsidTr="00053BB1">
      <w:trPr>
        <w:cantSplit/>
        <w:trHeight w:val="9850"/>
      </w:trPr>
      <w:tc>
        <w:tcPr>
          <w:tcW w:w="13238" w:type="dxa"/>
          <w:shd w:val="clear" w:color="auto" w:fill="auto"/>
          <w:textDirection w:val="tbRl"/>
          <w:vAlign w:val="bottom"/>
        </w:tcPr>
        <w:p w14:paraId="708FB41C" w14:textId="3BBC6C77" w:rsidR="00053BB1" w:rsidRPr="00053BB1" w:rsidRDefault="00053BB1" w:rsidP="00053BB1">
          <w:pPr>
            <w:pStyle w:val="Header"/>
            <w:spacing w:after="80"/>
            <w:ind w:left="1267" w:right="1267" w:hanging="1267"/>
            <w:rPr>
              <w:b/>
            </w:rPr>
          </w:pPr>
          <w:r>
            <w:rPr>
              <w:b/>
            </w:rPr>
            <w:t>Section 13</w:t>
          </w:r>
          <w:r>
            <w:rPr>
              <w:b/>
            </w:rPr>
            <w:tab/>
          </w:r>
          <w:r w:rsidRPr="00053BB1">
            <w:rPr>
              <w:b/>
            </w:rPr>
            <w:t>International Trade Centre</w:t>
          </w:r>
        </w:p>
      </w:tc>
    </w:tr>
  </w:tbl>
  <w:p w14:paraId="516BAA66" w14:textId="77777777" w:rsidR="00053BB1" w:rsidRPr="00053BB1" w:rsidRDefault="00053BB1" w:rsidP="00053BB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30B8" w14:textId="77777777" w:rsidR="00053BB1" w:rsidRPr="00053BB1" w:rsidRDefault="00053BB1" w:rsidP="00053BB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53BB1" w14:paraId="385CCDD6" w14:textId="77777777" w:rsidTr="003D4258">
      <w:trPr>
        <w:trHeight w:hRule="exact" w:val="864"/>
      </w:trPr>
      <w:tc>
        <w:tcPr>
          <w:tcW w:w="9850" w:type="dxa"/>
          <w:tcBorders>
            <w:bottom w:val="single" w:sz="2" w:space="0" w:color="000000"/>
          </w:tcBorders>
          <w:shd w:val="clear" w:color="auto" w:fill="auto"/>
          <w:vAlign w:val="bottom"/>
        </w:tcPr>
        <w:p w14:paraId="257298CE" w14:textId="77777777" w:rsidR="00053BB1" w:rsidRPr="003D4258" w:rsidRDefault="00053BB1" w:rsidP="003D4258">
          <w:pPr>
            <w:pStyle w:val="Header"/>
            <w:tabs>
              <w:tab w:val="clear" w:pos="4320"/>
              <w:tab w:val="clear" w:pos="8640"/>
              <w:tab w:val="left" w:pos="1267"/>
            </w:tabs>
            <w:spacing w:after="80"/>
            <w:rPr>
              <w:b/>
            </w:rPr>
          </w:pPr>
          <w:r>
            <w:rPr>
              <w:b/>
            </w:rPr>
            <w:t>Section 13</w:t>
          </w:r>
          <w:r>
            <w:rPr>
              <w:b/>
            </w:rPr>
            <w:tab/>
            <w:t>International Trade Centre</w:t>
          </w:r>
        </w:p>
      </w:tc>
    </w:tr>
  </w:tbl>
  <w:p w14:paraId="5B514AA8" w14:textId="77777777" w:rsidR="00053BB1" w:rsidRPr="003D4258" w:rsidRDefault="00053BB1" w:rsidP="003D4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43D47AA"/>
    <w:multiLevelType w:val="hybridMultilevel"/>
    <w:tmpl w:val="185857E2"/>
    <w:lvl w:ilvl="0" w:tplc="04090013">
      <w:start w:val="1"/>
      <w:numFmt w:val="upperRoman"/>
      <w:lvlText w:val="%1."/>
      <w:lvlJc w:val="right"/>
      <w:pPr>
        <w:ind w:left="2218" w:hanging="360"/>
      </w:pPr>
    </w:lvl>
    <w:lvl w:ilvl="1" w:tplc="04090019" w:tentative="1">
      <w:start w:val="1"/>
      <w:numFmt w:val="lowerLetter"/>
      <w:lvlText w:val="%2."/>
      <w:lvlJc w:val="left"/>
      <w:pPr>
        <w:ind w:left="2938" w:hanging="360"/>
      </w:pPr>
    </w:lvl>
    <w:lvl w:ilvl="2" w:tplc="0409001B" w:tentative="1">
      <w:start w:val="1"/>
      <w:numFmt w:val="lowerRoman"/>
      <w:lvlText w:val="%3."/>
      <w:lvlJc w:val="right"/>
      <w:pPr>
        <w:ind w:left="3658" w:hanging="180"/>
      </w:pPr>
    </w:lvl>
    <w:lvl w:ilvl="3" w:tplc="0409000F" w:tentative="1">
      <w:start w:val="1"/>
      <w:numFmt w:val="decimal"/>
      <w:lvlText w:val="%4."/>
      <w:lvlJc w:val="left"/>
      <w:pPr>
        <w:ind w:left="4378" w:hanging="360"/>
      </w:pPr>
    </w:lvl>
    <w:lvl w:ilvl="4" w:tplc="04090019" w:tentative="1">
      <w:start w:val="1"/>
      <w:numFmt w:val="lowerLetter"/>
      <w:lvlText w:val="%5."/>
      <w:lvlJc w:val="left"/>
      <w:pPr>
        <w:ind w:left="5098" w:hanging="360"/>
      </w:pPr>
    </w:lvl>
    <w:lvl w:ilvl="5" w:tplc="0409001B" w:tentative="1">
      <w:start w:val="1"/>
      <w:numFmt w:val="lowerRoman"/>
      <w:lvlText w:val="%6."/>
      <w:lvlJc w:val="right"/>
      <w:pPr>
        <w:ind w:left="5818" w:hanging="180"/>
      </w:pPr>
    </w:lvl>
    <w:lvl w:ilvl="6" w:tplc="0409000F" w:tentative="1">
      <w:start w:val="1"/>
      <w:numFmt w:val="decimal"/>
      <w:lvlText w:val="%7."/>
      <w:lvlJc w:val="left"/>
      <w:pPr>
        <w:ind w:left="6538" w:hanging="360"/>
      </w:pPr>
    </w:lvl>
    <w:lvl w:ilvl="7" w:tplc="04090019" w:tentative="1">
      <w:start w:val="1"/>
      <w:numFmt w:val="lowerLetter"/>
      <w:lvlText w:val="%8."/>
      <w:lvlJc w:val="left"/>
      <w:pPr>
        <w:ind w:left="7258" w:hanging="360"/>
      </w:pPr>
    </w:lvl>
    <w:lvl w:ilvl="8" w:tplc="0409001B" w:tentative="1">
      <w:start w:val="1"/>
      <w:numFmt w:val="lowerRoman"/>
      <w:lvlText w:val="%9."/>
      <w:lvlJc w:val="right"/>
      <w:pPr>
        <w:ind w:left="7978" w:hanging="180"/>
      </w:p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1912498597">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2810*"/>
    <w:docVar w:name="CreationDt" w:val="03/03/2025 3:06: PM"/>
    <w:docVar w:name="DocCategory" w:val="Doc"/>
    <w:docVar w:name="DocType" w:val="Final"/>
    <w:docVar w:name="DutyStation" w:val="New York"/>
    <w:docVar w:name="FooterJN" w:val="25-02810"/>
    <w:docVar w:name="jobn" w:val="25-02810 (E)"/>
    <w:docVar w:name="jobnDT" w:val="25-02810 (E)   030325"/>
    <w:docVar w:name="jobnDTDT" w:val="25-02810 (E)   030325   030325"/>
    <w:docVar w:name="JobNo" w:val="2502810E"/>
    <w:docVar w:name="JobNo2" w:val="2504667E"/>
    <w:docVar w:name="LocalDrive" w:val="-1"/>
    <w:docVar w:name="OandT" w:val=" "/>
    <w:docVar w:name="Session1" w:val="Eightieth session _x000d_"/>
    <w:docVar w:name="sss1" w:val="A/80/6 (Sect. 13)"/>
    <w:docVar w:name="sss2" w:val="-"/>
    <w:docVar w:name="Symbol1" w:val="A/80/6 (Sect. 13)"/>
    <w:docVar w:name="Symbol2" w:val="-"/>
    <w:docVar w:name="Title1" w:val="_x0009__x0009_Proposed programme budget for 2026 _x000d_"/>
    <w:docVar w:name="Title2" w:val="_x0009__x0009_International Trade Centre_x000d_"/>
  </w:docVars>
  <w:rsids>
    <w:rsidRoot w:val="004068A8"/>
    <w:rsid w:val="00001169"/>
    <w:rsid w:val="00002608"/>
    <w:rsid w:val="0005176A"/>
    <w:rsid w:val="00053BB1"/>
    <w:rsid w:val="000576F9"/>
    <w:rsid w:val="0008364C"/>
    <w:rsid w:val="000A4F54"/>
    <w:rsid w:val="000B5818"/>
    <w:rsid w:val="000C01FB"/>
    <w:rsid w:val="000E051A"/>
    <w:rsid w:val="00100A48"/>
    <w:rsid w:val="001027BE"/>
    <w:rsid w:val="00104151"/>
    <w:rsid w:val="00165F63"/>
    <w:rsid w:val="001C4734"/>
    <w:rsid w:val="001E4C87"/>
    <w:rsid w:val="001E62BA"/>
    <w:rsid w:val="00230250"/>
    <w:rsid w:val="00243084"/>
    <w:rsid w:val="00247400"/>
    <w:rsid w:val="0025391E"/>
    <w:rsid w:val="00253D9E"/>
    <w:rsid w:val="002607C9"/>
    <w:rsid w:val="00267BBD"/>
    <w:rsid w:val="00273957"/>
    <w:rsid w:val="00276320"/>
    <w:rsid w:val="002859D9"/>
    <w:rsid w:val="002B1FCA"/>
    <w:rsid w:val="002C4879"/>
    <w:rsid w:val="002D5901"/>
    <w:rsid w:val="002F509A"/>
    <w:rsid w:val="002F7CA5"/>
    <w:rsid w:val="003031E7"/>
    <w:rsid w:val="003079C1"/>
    <w:rsid w:val="00320DAD"/>
    <w:rsid w:val="00331D20"/>
    <w:rsid w:val="0035010C"/>
    <w:rsid w:val="003540B3"/>
    <w:rsid w:val="00355507"/>
    <w:rsid w:val="00365FD7"/>
    <w:rsid w:val="0039117C"/>
    <w:rsid w:val="003A63E9"/>
    <w:rsid w:val="003C619D"/>
    <w:rsid w:val="003D4258"/>
    <w:rsid w:val="004068A8"/>
    <w:rsid w:val="00451B9F"/>
    <w:rsid w:val="00476279"/>
    <w:rsid w:val="00495471"/>
    <w:rsid w:val="00495E7B"/>
    <w:rsid w:val="0049669D"/>
    <w:rsid w:val="004D51EF"/>
    <w:rsid w:val="004F49EA"/>
    <w:rsid w:val="004F5722"/>
    <w:rsid w:val="00525FF4"/>
    <w:rsid w:val="0054168D"/>
    <w:rsid w:val="0054211F"/>
    <w:rsid w:val="005610B1"/>
    <w:rsid w:val="005615DD"/>
    <w:rsid w:val="005A696D"/>
    <w:rsid w:val="005E24B7"/>
    <w:rsid w:val="005E7AA3"/>
    <w:rsid w:val="00607A32"/>
    <w:rsid w:val="00610D1A"/>
    <w:rsid w:val="006E3588"/>
    <w:rsid w:val="006F0358"/>
    <w:rsid w:val="00716920"/>
    <w:rsid w:val="00717C07"/>
    <w:rsid w:val="0072530C"/>
    <w:rsid w:val="00740B72"/>
    <w:rsid w:val="00744B16"/>
    <w:rsid w:val="007607C3"/>
    <w:rsid w:val="00760A6D"/>
    <w:rsid w:val="0076510B"/>
    <w:rsid w:val="00766CCC"/>
    <w:rsid w:val="00770DD8"/>
    <w:rsid w:val="0078698F"/>
    <w:rsid w:val="0081275E"/>
    <w:rsid w:val="008138CB"/>
    <w:rsid w:val="00825D8C"/>
    <w:rsid w:val="00863195"/>
    <w:rsid w:val="00877270"/>
    <w:rsid w:val="008A5C67"/>
    <w:rsid w:val="008D6ED0"/>
    <w:rsid w:val="008E1BA7"/>
    <w:rsid w:val="009645B2"/>
    <w:rsid w:val="009928C5"/>
    <w:rsid w:val="009D56BA"/>
    <w:rsid w:val="009F349F"/>
    <w:rsid w:val="00A03660"/>
    <w:rsid w:val="00A167D2"/>
    <w:rsid w:val="00A21051"/>
    <w:rsid w:val="00A31DDD"/>
    <w:rsid w:val="00A34A6B"/>
    <w:rsid w:val="00A417AD"/>
    <w:rsid w:val="00A44713"/>
    <w:rsid w:val="00A519C8"/>
    <w:rsid w:val="00A7134F"/>
    <w:rsid w:val="00A71C6D"/>
    <w:rsid w:val="00A83562"/>
    <w:rsid w:val="00AA29EE"/>
    <w:rsid w:val="00B023B3"/>
    <w:rsid w:val="00B2534B"/>
    <w:rsid w:val="00B27698"/>
    <w:rsid w:val="00B7394D"/>
    <w:rsid w:val="00B7446F"/>
    <w:rsid w:val="00B82CCA"/>
    <w:rsid w:val="00B901FD"/>
    <w:rsid w:val="00BC0152"/>
    <w:rsid w:val="00BC2C8A"/>
    <w:rsid w:val="00BC790E"/>
    <w:rsid w:val="00BD4F78"/>
    <w:rsid w:val="00BE4EDA"/>
    <w:rsid w:val="00BF3423"/>
    <w:rsid w:val="00BF7CAC"/>
    <w:rsid w:val="00C12830"/>
    <w:rsid w:val="00C3144B"/>
    <w:rsid w:val="00C31574"/>
    <w:rsid w:val="00C84378"/>
    <w:rsid w:val="00C872CF"/>
    <w:rsid w:val="00CA4859"/>
    <w:rsid w:val="00CC16B8"/>
    <w:rsid w:val="00CC2D86"/>
    <w:rsid w:val="00CE1873"/>
    <w:rsid w:val="00D15610"/>
    <w:rsid w:val="00D23FFB"/>
    <w:rsid w:val="00D409D0"/>
    <w:rsid w:val="00D41A6E"/>
    <w:rsid w:val="00D63924"/>
    <w:rsid w:val="00DB0712"/>
    <w:rsid w:val="00DB3230"/>
    <w:rsid w:val="00DC4410"/>
    <w:rsid w:val="00E03153"/>
    <w:rsid w:val="00E07A52"/>
    <w:rsid w:val="00E548DF"/>
    <w:rsid w:val="00E8036E"/>
    <w:rsid w:val="00E81EEE"/>
    <w:rsid w:val="00E86E24"/>
    <w:rsid w:val="00EA1709"/>
    <w:rsid w:val="00EB2CE8"/>
    <w:rsid w:val="00ED2848"/>
    <w:rsid w:val="00EE2835"/>
    <w:rsid w:val="00EE4947"/>
    <w:rsid w:val="00EF422E"/>
    <w:rsid w:val="00F03D27"/>
    <w:rsid w:val="00F03D92"/>
    <w:rsid w:val="00F15BCE"/>
    <w:rsid w:val="00F25D5D"/>
    <w:rsid w:val="00F33774"/>
    <w:rsid w:val="00F61205"/>
    <w:rsid w:val="00F65D14"/>
    <w:rsid w:val="00F94654"/>
    <w:rsid w:val="00F95E56"/>
    <w:rsid w:val="00FA2ADD"/>
    <w:rsid w:val="00FB7351"/>
    <w:rsid w:val="00FC024C"/>
    <w:rsid w:val="00FC39C4"/>
    <w:rsid w:val="00FE505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0A667"/>
  <w15:chartTrackingRefBased/>
  <w15:docId w15:val="{7A63A412-F6DC-4513-B16B-CFA38532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25391E"/>
    <w:pPr>
      <w:widowControl w:val="0"/>
      <w:tabs>
        <w:tab w:val="right" w:pos="418"/>
      </w:tabs>
      <w:spacing w:line="210" w:lineRule="exact"/>
      <w:ind w:left="475" w:hanging="475"/>
    </w:pPr>
    <w:rPr>
      <w:spacing w:val="5"/>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0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8A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4068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8A8"/>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4068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68A8"/>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4068A8"/>
    <w:pPr>
      <w:ind w:left="720"/>
      <w:contextualSpacing/>
    </w:pPr>
  </w:style>
  <w:style w:type="character" w:styleId="IntenseEmphasis">
    <w:name w:val="Intense Emphasis"/>
    <w:basedOn w:val="DefaultParagraphFont"/>
    <w:uiPriority w:val="21"/>
    <w:qFormat/>
    <w:rsid w:val="004068A8"/>
    <w:rPr>
      <w:i/>
      <w:iCs/>
      <w:color w:val="2F5496" w:themeColor="accent1" w:themeShade="BF"/>
    </w:rPr>
  </w:style>
  <w:style w:type="paragraph" w:styleId="IntenseQuote">
    <w:name w:val="Intense Quote"/>
    <w:basedOn w:val="Normal"/>
    <w:next w:val="Normal"/>
    <w:link w:val="IntenseQuoteChar"/>
    <w:uiPriority w:val="30"/>
    <w:qFormat/>
    <w:rsid w:val="00406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8A8"/>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4068A8"/>
    <w:rPr>
      <w:b/>
      <w:bCs/>
      <w:smallCaps/>
      <w:color w:val="2F5496" w:themeColor="accent1" w:themeShade="BF"/>
      <w:spacing w:val="5"/>
    </w:rPr>
  </w:style>
  <w:style w:type="paragraph" w:styleId="CommentText">
    <w:name w:val="annotation text"/>
    <w:basedOn w:val="Normal"/>
    <w:link w:val="CommentTextChar"/>
    <w:uiPriority w:val="99"/>
    <w:unhideWhenUsed/>
    <w:qFormat/>
    <w:rsid w:val="0072530C"/>
    <w:pPr>
      <w:spacing w:line="240" w:lineRule="auto"/>
    </w:pPr>
  </w:style>
  <w:style w:type="character" w:customStyle="1" w:styleId="CommentTextChar">
    <w:name w:val="Comment Text Char"/>
    <w:basedOn w:val="DefaultParagraphFont"/>
    <w:link w:val="CommentText"/>
    <w:uiPriority w:val="99"/>
    <w:qFormat/>
    <w:rsid w:val="0072530C"/>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72530C"/>
    <w:rPr>
      <w:b/>
      <w:bCs/>
    </w:rPr>
  </w:style>
  <w:style w:type="character" w:customStyle="1" w:styleId="CommentSubjectChar">
    <w:name w:val="Comment Subject Char"/>
    <w:basedOn w:val="CommentTextChar"/>
    <w:link w:val="CommentSubject"/>
    <w:uiPriority w:val="99"/>
    <w:semiHidden/>
    <w:rsid w:val="0072530C"/>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2D5901"/>
    <w:pPr>
      <w:spacing w:after="0" w:line="240" w:lineRule="auto"/>
    </w:pPr>
    <w:rPr>
      <w:rFonts w:ascii="Times New Roman" w:eastAsiaTheme="minorHAnsi" w:hAnsi="Times New Roman" w:cs="Times New Roman"/>
      <w:spacing w:val="4"/>
      <w:w w:val="103"/>
      <w:kern w:val="14"/>
      <w:sz w:val="20"/>
      <w:szCs w:val="20"/>
      <w:lang w:val="en-GB" w:eastAsia="en-US"/>
    </w:rPr>
  </w:style>
  <w:style w:type="paragraph" w:styleId="NormalWeb">
    <w:name w:val="Normal (Web)"/>
    <w:basedOn w:val="Normal"/>
    <w:uiPriority w:val="99"/>
    <w:unhideWhenUsed/>
    <w:rsid w:val="00053B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docs.org/en/e/RES/1819(LV)" TargetMode="External"/><Relationship Id="rId117" Type="http://schemas.openxmlformats.org/officeDocument/2006/relationships/header" Target="header9.xml"/><Relationship Id="rId21" Type="http://schemas.openxmlformats.org/officeDocument/2006/relationships/hyperlink" Target="https://docs.un.org/en/A/RES/77/267" TargetMode="External"/><Relationship Id="rId42" Type="http://schemas.openxmlformats.org/officeDocument/2006/relationships/hyperlink" Target="https://docs.un.org/en/A/RES/70/1" TargetMode="External"/><Relationship Id="rId47" Type="http://schemas.openxmlformats.org/officeDocument/2006/relationships/hyperlink" Target="https://docs.un.org/en/A/RES/72/279" TargetMode="External"/><Relationship Id="rId63" Type="http://schemas.openxmlformats.org/officeDocument/2006/relationships/hyperlink" Target="https://docs.un.org/en/A/RES/75/231" TargetMode="External"/><Relationship Id="rId68" Type="http://schemas.openxmlformats.org/officeDocument/2006/relationships/hyperlink" Target="https://docs.un.org/en/A/RES/76/205" TargetMode="External"/><Relationship Id="rId84" Type="http://schemas.openxmlformats.org/officeDocument/2006/relationships/hyperlink" Target="https://docs.un.org/en/A/RES/79/194" TargetMode="External"/><Relationship Id="rId89" Type="http://schemas.openxmlformats.org/officeDocument/2006/relationships/hyperlink" Target="https://docs.un.org/en/A/RES/78/231" TargetMode="External"/><Relationship Id="rId112" Type="http://schemas.openxmlformats.org/officeDocument/2006/relationships/hyperlink" Target="https://docs.un.org/en/A/RES/79/233" TargetMode="External"/><Relationship Id="rId16" Type="http://schemas.openxmlformats.org/officeDocument/2006/relationships/comments" Target="comments.xml"/><Relationship Id="rId107" Type="http://schemas.openxmlformats.org/officeDocument/2006/relationships/hyperlink" Target="https://docs.un.org/en/A/RES/78/150" TargetMode="External"/><Relationship Id="rId11" Type="http://schemas.openxmlformats.org/officeDocument/2006/relationships/header" Target="header2.xml"/><Relationship Id="rId32" Type="http://schemas.openxmlformats.org/officeDocument/2006/relationships/header" Target="header6.xml"/><Relationship Id="rId37" Type="http://schemas.openxmlformats.org/officeDocument/2006/relationships/hyperlink" Target="https://docs.un.org/en/A/RES/67/213" TargetMode="External"/><Relationship Id="rId53" Type="http://schemas.openxmlformats.org/officeDocument/2006/relationships/hyperlink" Target="https://docs.un.org/en/A/RES/78/162" TargetMode="External"/><Relationship Id="rId58" Type="http://schemas.openxmlformats.org/officeDocument/2006/relationships/hyperlink" Target="https://docs.un.org/en/A/RES/77/160" TargetMode="External"/><Relationship Id="rId74" Type="http://schemas.openxmlformats.org/officeDocument/2006/relationships/hyperlink" Target="https://docs.un.org/en/A/RES/76/213" TargetMode="External"/><Relationship Id="rId79" Type="http://schemas.openxmlformats.org/officeDocument/2006/relationships/hyperlink" Target="https://docs.un.org/en/A/RES/76/224" TargetMode="External"/><Relationship Id="rId102" Type="http://schemas.openxmlformats.org/officeDocument/2006/relationships/hyperlink" Target="https://docs.un.org/en/A/RES/79/236" TargetMode="External"/><Relationship Id="rId123" Type="http://schemas.openxmlformats.org/officeDocument/2006/relationships/footer" Target="footer8.xml"/><Relationship Id="rId5" Type="http://schemas.openxmlformats.org/officeDocument/2006/relationships/styles" Target="styles.xml"/><Relationship Id="rId90" Type="http://schemas.openxmlformats.org/officeDocument/2006/relationships/hyperlink" Target="https://docs.un.org/en/A/RES/79/199" TargetMode="External"/><Relationship Id="rId95" Type="http://schemas.openxmlformats.org/officeDocument/2006/relationships/hyperlink" Target="https://docs.un.org/en/A/RES/79/218" TargetMode="External"/><Relationship Id="rId22" Type="http://schemas.openxmlformats.org/officeDocument/2006/relationships/hyperlink" Target="https://undocs.org/en/A/RES/77/267" TargetMode="External"/><Relationship Id="rId27" Type="http://schemas.openxmlformats.org/officeDocument/2006/relationships/hyperlink" Target="https://docs.un.org/en/A/RES/79/195" TargetMode="External"/><Relationship Id="rId43" Type="http://schemas.openxmlformats.org/officeDocument/2006/relationships/hyperlink" Target="https://docs.un.org/en/A/RES/71/243" TargetMode="External"/><Relationship Id="rId48" Type="http://schemas.openxmlformats.org/officeDocument/2006/relationships/hyperlink" Target="https://docs.un.org/en/A/RES/73/195" TargetMode="External"/><Relationship Id="rId64" Type="http://schemas.openxmlformats.org/officeDocument/2006/relationships/hyperlink" Target="https://docs.un.org/en/A/RES/79/222" TargetMode="External"/><Relationship Id="rId69" Type="http://schemas.openxmlformats.org/officeDocument/2006/relationships/hyperlink" Target="https://docs.un.org/en/A/RES/78/153" TargetMode="External"/><Relationship Id="rId113" Type="http://schemas.openxmlformats.org/officeDocument/2006/relationships/hyperlink" Target="https://undocs.org/en/e/RES/1819(LV)" TargetMode="External"/><Relationship Id="rId118" Type="http://schemas.openxmlformats.org/officeDocument/2006/relationships/footer" Target="footer5.xml"/><Relationship Id="rId80" Type="http://schemas.openxmlformats.org/officeDocument/2006/relationships/hyperlink" Target="https://docs.un.org/en/A/RES/79/228" TargetMode="External"/><Relationship Id="rId85" Type="http://schemas.openxmlformats.org/officeDocument/2006/relationships/hyperlink" Target="https://docs.un.org/en/A/RES/77/151" TargetMode="Externa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header" Target="header7.xml"/><Relationship Id="rId38" Type="http://schemas.openxmlformats.org/officeDocument/2006/relationships/hyperlink" Target="https://docs.un.org/en/A/RES/69/15" TargetMode="External"/><Relationship Id="rId59" Type="http://schemas.openxmlformats.org/officeDocument/2006/relationships/hyperlink" Target="https://docs.un.org/en/A/RES/79/201" TargetMode="External"/><Relationship Id="rId103" Type="http://schemas.openxmlformats.org/officeDocument/2006/relationships/hyperlink" Target="https://docs.un.org/en/A/RES/77/245" TargetMode="External"/><Relationship Id="rId108" Type="http://schemas.openxmlformats.org/officeDocument/2006/relationships/hyperlink" Target="https://docs.un.org/en/A/RES/78/179" TargetMode="External"/><Relationship Id="rId124" Type="http://schemas.openxmlformats.org/officeDocument/2006/relationships/fontTable" Target="fontTable.xml"/><Relationship Id="rId54" Type="http://schemas.openxmlformats.org/officeDocument/2006/relationships/hyperlink" Target="https://docs.un.org/en/A/RES/74/235" TargetMode="External"/><Relationship Id="rId70" Type="http://schemas.openxmlformats.org/officeDocument/2006/relationships/hyperlink" Target="https://docs.un.org/en/A/RES/79/206" TargetMode="External"/><Relationship Id="rId75" Type="http://schemas.openxmlformats.org/officeDocument/2006/relationships/hyperlink" Target="https://docs.un.org/en/A/RES/78/160" TargetMode="External"/><Relationship Id="rId91" Type="http://schemas.openxmlformats.org/officeDocument/2006/relationships/hyperlink" Target="https://docs.un.org/en/A/RES/77/164" TargetMode="External"/><Relationship Id="rId96" Type="http://schemas.openxmlformats.org/officeDocument/2006/relationships/hyperlink" Target="https://docs.un.org/en/A/RES/77/178"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eader" Target="header4.xml"/><Relationship Id="rId28" Type="http://schemas.openxmlformats.org/officeDocument/2006/relationships/hyperlink" Target="https://docs.un.org/en/A/RES/78/134" TargetMode="External"/><Relationship Id="rId49" Type="http://schemas.openxmlformats.org/officeDocument/2006/relationships/hyperlink" Target="https://docs.un.org/en/A/RES/73/291" TargetMode="External"/><Relationship Id="rId114" Type="http://schemas.openxmlformats.org/officeDocument/2006/relationships/hyperlink" Target="https://docs.un.org/en/E/RES/2024/3" TargetMode="External"/><Relationship Id="rId119" Type="http://schemas.openxmlformats.org/officeDocument/2006/relationships/footer" Target="footer6.xml"/><Relationship Id="rId44" Type="http://schemas.openxmlformats.org/officeDocument/2006/relationships/hyperlink" Target="https://docs.un.org/en/A/RES/75/233" TargetMode="External"/><Relationship Id="rId60" Type="http://schemas.openxmlformats.org/officeDocument/2006/relationships/hyperlink" Target="https://docs.un.org/en/A/RES/75/225" TargetMode="External"/><Relationship Id="rId65" Type="http://schemas.openxmlformats.org/officeDocument/2006/relationships/hyperlink" Target="https://docs.un.org/en/A/RES/76/202" TargetMode="External"/><Relationship Id="rId81" Type="http://schemas.openxmlformats.org/officeDocument/2006/relationships/hyperlink" Target="https://docs.un.org/en/A/RES/76/258" TargetMode="External"/><Relationship Id="rId86" Type="http://schemas.openxmlformats.org/officeDocument/2006/relationships/hyperlink" Target="https://docs.un.org/en/A/RES/78/134" TargetMode="Externa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9/137" TargetMode="External"/><Relationship Id="rId109" Type="http://schemas.openxmlformats.org/officeDocument/2006/relationships/hyperlink" Target="https://docs.un.org/en/A/RES/78/317" TargetMode="External"/><Relationship Id="rId34" Type="http://schemas.openxmlformats.org/officeDocument/2006/relationships/footer" Target="footer4.xml"/><Relationship Id="rId50" Type="http://schemas.openxmlformats.org/officeDocument/2006/relationships/hyperlink" Target="https://docs.un.org/en/A/RES/74/228" TargetMode="External"/><Relationship Id="rId55" Type="http://schemas.openxmlformats.org/officeDocument/2006/relationships/hyperlink" Target="https://docs.un.org/en/A/RES/77/181" TargetMode="External"/><Relationship Id="rId76" Type="http://schemas.openxmlformats.org/officeDocument/2006/relationships/hyperlink" Target="https://docs.un.org/en/A/RES/76/218" TargetMode="External"/><Relationship Id="rId97" Type="http://schemas.openxmlformats.org/officeDocument/2006/relationships/hyperlink" Target="https://docs.un.org/en/A/RES/79/220" TargetMode="External"/><Relationship Id="rId104" Type="http://schemas.openxmlformats.org/officeDocument/2006/relationships/hyperlink" Target="https://docs.un.org/en/A/RES/78/232" TargetMode="External"/><Relationship Id="rId120" Type="http://schemas.openxmlformats.org/officeDocument/2006/relationships/header" Target="header10.xml"/><Relationship Id="rId125" Type="http://schemas.microsoft.com/office/2011/relationships/people" Target="people.xml"/><Relationship Id="rId7" Type="http://schemas.openxmlformats.org/officeDocument/2006/relationships/webSettings" Target="webSettings.xml"/><Relationship Id="rId71" Type="http://schemas.openxmlformats.org/officeDocument/2006/relationships/hyperlink" Target="https://docs.un.org/en/A/RES/76/207" TargetMode="External"/><Relationship Id="rId92" Type="http://schemas.openxmlformats.org/officeDocument/2006/relationships/hyperlink" Target="https://docs.un.org/en/A/RES/78/152" TargetMode="External"/><Relationship Id="rId2" Type="http://schemas.openxmlformats.org/officeDocument/2006/relationships/customXml" Target="../customXml/item2.xml"/><Relationship Id="rId29" Type="http://schemas.openxmlformats.org/officeDocument/2006/relationships/chart" Target="charts/chart1.xml"/><Relationship Id="rId24" Type="http://schemas.openxmlformats.org/officeDocument/2006/relationships/header" Target="header5.xml"/><Relationship Id="rId40" Type="http://schemas.openxmlformats.org/officeDocument/2006/relationships/hyperlink" Target="https://docs.un.org/en/A/RES/69/283" TargetMode="External"/><Relationship Id="rId45" Type="http://schemas.openxmlformats.org/officeDocument/2006/relationships/hyperlink" Target="https://docs.un.org/en/A/RES/79/226" TargetMode="External"/><Relationship Id="rId66" Type="http://schemas.openxmlformats.org/officeDocument/2006/relationships/hyperlink" Target="https://docs.un.org/en/A/RES/78/151" TargetMode="External"/><Relationship Id="rId87" Type="http://schemas.openxmlformats.org/officeDocument/2006/relationships/hyperlink" Target="https://docs.un.org/en/A/RES/79/195" TargetMode="External"/><Relationship Id="rId110" Type="http://schemas.openxmlformats.org/officeDocument/2006/relationships/hyperlink" Target="https://docs.un.org/en/A/RES/79/1" TargetMode="External"/><Relationship Id="rId115" Type="http://schemas.openxmlformats.org/officeDocument/2006/relationships/image" Target="media/image4.png"/><Relationship Id="rId61" Type="http://schemas.openxmlformats.org/officeDocument/2006/relationships/hyperlink" Target="https://docs.un.org/en/A/RES/77/174" TargetMode="External"/><Relationship Id="rId82" Type="http://schemas.openxmlformats.org/officeDocument/2006/relationships/hyperlink" Target="https://docs.un.org/en/A/RES/77/150"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chart" Target="charts/chart2.xml"/><Relationship Id="rId35" Type="http://schemas.openxmlformats.org/officeDocument/2006/relationships/hyperlink" Target="https://docs.un.org/en/A/RES/2297(XXII)" TargetMode="External"/><Relationship Id="rId56" Type="http://schemas.openxmlformats.org/officeDocument/2006/relationships/hyperlink" Target="https://docs.un.org/en/A/RES/79/223" TargetMode="External"/><Relationship Id="rId77" Type="http://schemas.openxmlformats.org/officeDocument/2006/relationships/hyperlink" Target="https://docs.un.org/en/A/RES/77/179" TargetMode="External"/><Relationship Id="rId100" Type="http://schemas.openxmlformats.org/officeDocument/2006/relationships/hyperlink" Target="https://docs.un.org/en/A/RES/77/185" TargetMode="External"/><Relationship Id="rId105" Type="http://schemas.openxmlformats.org/officeDocument/2006/relationships/hyperlink" Target="https://docs.un.org/en/A/RES/79/203" TargetMode="External"/><Relationship Id="rId12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docs.un.org/en/A/RES/74/231" TargetMode="External"/><Relationship Id="rId72" Type="http://schemas.openxmlformats.org/officeDocument/2006/relationships/hyperlink" Target="https://docs.un.org/en/A/RES/78/155" TargetMode="External"/><Relationship Id="rId93" Type="http://schemas.openxmlformats.org/officeDocument/2006/relationships/hyperlink" Target="https://docs.un.org/en/A/RES/79/205" TargetMode="External"/><Relationship Id="rId98" Type="http://schemas.openxmlformats.org/officeDocument/2006/relationships/hyperlink" Target="https://docs.un.org/en/A/RES/77/184" TargetMode="External"/><Relationship Id="rId121" Type="http://schemas.openxmlformats.org/officeDocument/2006/relationships/header" Target="header11.xml"/><Relationship Id="rId3" Type="http://schemas.openxmlformats.org/officeDocument/2006/relationships/customXml" Target="../customXml/item3.xml"/><Relationship Id="rId25" Type="http://schemas.openxmlformats.org/officeDocument/2006/relationships/hyperlink" Target="https://undocs.org/en/A/RES/2297(XXII)" TargetMode="External"/><Relationship Id="rId46" Type="http://schemas.openxmlformats.org/officeDocument/2006/relationships/hyperlink" Target="https://docs.un.org/en/A/RES/71/279" TargetMode="External"/><Relationship Id="rId67" Type="http://schemas.openxmlformats.org/officeDocument/2006/relationships/hyperlink" Target="https://docs.un.org/en/A/RES/79/202" TargetMode="External"/><Relationship Id="rId116" Type="http://schemas.openxmlformats.org/officeDocument/2006/relationships/header" Target="header8.xml"/><Relationship Id="rId20" Type="http://schemas.openxmlformats.org/officeDocument/2006/relationships/hyperlink" Target="https://docs.un.org/en/A/80/50" TargetMode="External"/><Relationship Id="rId41" Type="http://schemas.openxmlformats.org/officeDocument/2006/relationships/hyperlink" Target="https://docs.un.org/en/A/RES/69/313" TargetMode="External"/><Relationship Id="rId62" Type="http://schemas.openxmlformats.org/officeDocument/2006/relationships/hyperlink" Target="https://docs.un.org/en/A/RES/79/215" TargetMode="External"/><Relationship Id="rId83" Type="http://schemas.openxmlformats.org/officeDocument/2006/relationships/hyperlink" Target="https://docs.un.org/en/A/RES/78/132" TargetMode="External"/><Relationship Id="rId88" Type="http://schemas.openxmlformats.org/officeDocument/2006/relationships/hyperlink" Target="https://docs.un.org/en/A/RES/77/156" TargetMode="External"/><Relationship Id="rId111" Type="http://schemas.openxmlformats.org/officeDocument/2006/relationships/hyperlink" Target="https://docs.un.org/en/A/RES/79/219" TargetMode="External"/><Relationship Id="rId15" Type="http://schemas.openxmlformats.org/officeDocument/2006/relationships/footer" Target="footer3.xml"/><Relationship Id="rId36" Type="http://schemas.openxmlformats.org/officeDocument/2006/relationships/hyperlink" Target="https://docs.un.org/en/A/RES/66/288" TargetMode="External"/><Relationship Id="rId57" Type="http://schemas.openxmlformats.org/officeDocument/2006/relationships/hyperlink" Target="https://docs.un.org/en/A/RES/75/211" TargetMode="External"/><Relationship Id="rId106" Type="http://schemas.openxmlformats.org/officeDocument/2006/relationships/hyperlink" Target="https://docs.un.org/en/A/RES/77/330" TargetMode="External"/><Relationship Id="rId10" Type="http://schemas.openxmlformats.org/officeDocument/2006/relationships/header" Target="header1.xml"/><Relationship Id="rId31" Type="http://schemas.openxmlformats.org/officeDocument/2006/relationships/chart" Target="charts/chart3.xml"/><Relationship Id="rId52" Type="http://schemas.openxmlformats.org/officeDocument/2006/relationships/hyperlink" Target="https://docs.un.org/en/A/RES/76/215" TargetMode="External"/><Relationship Id="rId73" Type="http://schemas.openxmlformats.org/officeDocument/2006/relationships/hyperlink" Target="https://docs.un.org/en/A/RES/79/208" TargetMode="External"/><Relationship Id="rId78" Type="http://schemas.openxmlformats.org/officeDocument/2006/relationships/hyperlink" Target="https://docs.un.org/en/A/RES/79/221" TargetMode="External"/><Relationship Id="rId94" Type="http://schemas.openxmlformats.org/officeDocument/2006/relationships/hyperlink" Target="https://docs.un.org/en/A/RES/77/177" TargetMode="External"/><Relationship Id="rId99" Type="http://schemas.openxmlformats.org/officeDocument/2006/relationships/hyperlink" Target="https://docs.un.org/en/A/RES/78/166" TargetMode="External"/><Relationship Id="rId101" Type="http://schemas.openxmlformats.org/officeDocument/2006/relationships/hyperlink" Target="https://docs.un.org/en/A/RES/78/167" TargetMode="External"/><Relationship Id="rId122"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85030655816211E-2"/>
          <c:y val="5.4176240566150363E-2"/>
          <c:w val="0.87459072946372107"/>
          <c:h val="0.52137482114945577"/>
        </c:manualLayout>
      </c:layout>
      <c:barChart>
        <c:barDir val="col"/>
        <c:grouping val="clustered"/>
        <c:varyColors val="0"/>
        <c:ser>
          <c:idx val="0"/>
          <c:order val="1"/>
          <c:tx>
            <c:strRef>
              <c:f>Sheet1!$B$1</c:f>
              <c:strCache>
                <c:ptCount val="1"/>
                <c:pt idx="0">
                  <c:v>Micro-, small and medium-sized enterprises connected and enabled to compete digitally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FC24-49A5-825D-EFB9586FD3B9}"/>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FC24-49A5-825D-EFB9586FD3B9}"/>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i="0"/>
                  </a:p>
                </c:rich>
              </c:tx>
              <c:numFmt formatCode="_(* #,##0_);_(*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C24-49A5-825D-EFB9586FD3B9}"/>
                </c:ext>
              </c:extLst>
            </c:dLbl>
            <c:dLbl>
              <c:idx val="1"/>
              <c:layout>
                <c:manualLayout>
                  <c:x val="-4.061326022946492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4837-4032-8E95-3E6478C8A13B}"/>
                </c:ext>
              </c:extLst>
            </c:dLbl>
            <c:dLbl>
              <c:idx val="2"/>
              <c:layout>
                <c:manualLayout>
                  <c:x val="-1.8275967103259252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C24-49A5-825D-EFB9586FD3B9}"/>
                </c:ext>
              </c:extLst>
            </c:dLbl>
            <c:numFmt formatCode="#\ ##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300</c:v>
                </c:pt>
                <c:pt idx="2" formatCode="_-* #,##0_-;\-* #,##0_-;_-* &quot;-&quot;??_-;_-@_-">
                  <c:v>5000</c:v>
                </c:pt>
                <c:pt idx="3" formatCode="_-* #,##0_-;\-* #,##0_-;_-* &quot;-&quot;??_-;_-@_-">
                  <c:v>15000</c:v>
                </c:pt>
                <c:pt idx="4" formatCode="_-* #,##0_-;\-* #,##0_-;_-* &quot;-&quot;??_-;_-@_-">
                  <c:v>17000</c:v>
                </c:pt>
              </c:numCache>
            </c:numRef>
          </c:val>
          <c:extLst>
            <c:ext xmlns:c16="http://schemas.microsoft.com/office/drawing/2014/chart" uri="{C3380CC4-5D6E-409C-BE32-E72D297353CC}">
              <c16:uniqueId val="{00000006-FC24-49A5-825D-EFB9586FD3B9}"/>
            </c:ext>
          </c:extLst>
        </c:ser>
        <c:ser>
          <c:idx val="1"/>
          <c:order val="2"/>
          <c:tx>
            <c:strRef>
              <c:f>Sheet1!$C$1</c:f>
              <c:strCache>
                <c:ptCount val="1"/>
                <c:pt idx="0">
                  <c:v>Micro-, small and medium-sized enterprises connected and enabled to compete digitally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8-FC24-49A5-825D-EFB9586FD3B9}"/>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A-FC24-49A5-825D-EFB9586FD3B9}"/>
              </c:ext>
            </c:extLst>
          </c:dPt>
          <c:dLbls>
            <c:dLbl>
              <c:idx val="2"/>
              <c:layout>
                <c:manualLayout>
                  <c:x val="1.2183978068839439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C24-49A5-825D-EFB9586FD3B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FC24-49A5-825D-EFB9586FD3B9}"/>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7-FC24-49A5-825D-EFB9586FD3B9}"/>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15</c:v>
                </c:pt>
                <c:pt idx="1">
                  <c:v>2103</c:v>
                </c:pt>
                <c:pt idx="2">
                  <c:v>11071</c:v>
                </c:pt>
                <c:pt idx="3">
                  <c:v>0</c:v>
                </c:pt>
                <c:pt idx="4">
                  <c:v>0</c:v>
                </c:pt>
              </c:numCache>
            </c:numRef>
          </c:val>
          <c:extLst>
            <c:ext xmlns:c16="http://schemas.microsoft.com/office/drawing/2014/chart" uri="{C3380CC4-5D6E-409C-BE32-E72D297353CC}">
              <c16:uniqueId val="{0000000C-FC24-49A5-825D-EFB9586FD3B9}"/>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Business support organizations empowered to advocate for connectivity (planned) </c:v>
                </c:pt>
              </c:strCache>
            </c:strRef>
          </c:tx>
          <c:spPr>
            <a:ln>
              <a:solidFill>
                <a:sysClr val="window" lastClr="FFFFFF">
                  <a:lumMod val="75000"/>
                </a:sysClr>
              </a:solidFill>
              <a:prstDash val="dashDot"/>
            </a:ln>
          </c:spPr>
          <c:marker>
            <c:symbol val="none"/>
          </c:marker>
          <c:dPt>
            <c:idx val="5"/>
            <c:bubble3D val="0"/>
            <c:extLst>
              <c:ext xmlns:c16="http://schemas.microsoft.com/office/drawing/2014/chart" uri="{C3380CC4-5D6E-409C-BE32-E72D297353CC}">
                <c16:uniqueId val="{0000000D-FC24-49A5-825D-EFB9586FD3B9}"/>
              </c:ext>
            </c:extLst>
          </c:dPt>
          <c:dLbls>
            <c:dLbl>
              <c:idx val="5"/>
              <c:layout>
                <c:manualLayout>
                  <c:x val="-3.4876717169415733E-2"/>
                  <c:y val="-3.8490340125010146E-2"/>
                </c:manualLayout>
              </c:layout>
              <c:numFmt formatCode="_(* #,##0_);_(* \(#,##0\);_(* &quot;-&quot;_);_(@_)" sourceLinked="0"/>
              <c:spPr>
                <a:noFill/>
                <a:ln>
                  <a:noFill/>
                </a:ln>
                <a:effectLst/>
              </c:spPr>
              <c:txPr>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C24-49A5-825D-EFB9586FD3B9}"/>
                </c:ext>
              </c:extLst>
            </c:dLbl>
            <c:dLbl>
              <c:idx val="6"/>
              <c:layout>
                <c:manualLayout>
                  <c:x val="-1.1853955355793746E-2"/>
                  <c:y val="-1.54530941364288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FC24-49A5-825D-EFB9586FD3B9}"/>
                </c:ext>
              </c:extLst>
            </c:dLbl>
            <c:dLbl>
              <c:idx val="7"/>
              <c:layout>
                <c:manualLayout>
                  <c:x val="-9.8232923443205E-3"/>
                  <c:y val="1.891116703195601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C24-49A5-825D-EFB9586FD3B9}"/>
                </c:ext>
              </c:extLst>
            </c:dLbl>
            <c:numFmt formatCode="_(* #,##0_);_(*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2</c:v>
                </c:pt>
                <c:pt idx="7" formatCode="_-* #,##0_-;\-* #,##0_-;_-* &quot;-&quot;??_-;_-@_-">
                  <c:v>8</c:v>
                </c:pt>
                <c:pt idx="8" formatCode="_-* #,##0_-;\-* #,##0_-;_-* &quot;-&quot;??_-;_-@_-">
                  <c:v>10</c:v>
                </c:pt>
                <c:pt idx="9" formatCode="_-* #,##0_-;\-* #,##0_-;_-* &quot;-&quot;??_-;_-@_-">
                  <c:v>40</c:v>
                </c:pt>
              </c:numCache>
            </c:numRef>
          </c:val>
          <c:smooth val="0"/>
          <c:extLst>
            <c:ext xmlns:c16="http://schemas.microsoft.com/office/drawing/2014/chart" uri="{C3380CC4-5D6E-409C-BE32-E72D297353CC}">
              <c16:uniqueId val="{00000010-FC24-49A5-825D-EFB9586FD3B9}"/>
            </c:ext>
          </c:extLst>
        </c:ser>
        <c:ser>
          <c:idx val="4"/>
          <c:order val="4"/>
          <c:tx>
            <c:strRef>
              <c:f>Sheet1!$E$1</c:f>
              <c:strCache>
                <c:ptCount val="1"/>
                <c:pt idx="0">
                  <c:v> Business support organizations empowered to advocate for connectivity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spPr>
                <a:noFill/>
                <a:ln>
                  <a:noFill/>
                </a:ln>
                <a:effectLst/>
              </c:spPr>
              <c:txPr>
                <a:bodyPr wrap="square" lIns="38100" tIns="19050" rIns="38100" bIns="19050" anchor="ctr">
                  <a:spAutoFit/>
                </a:bodyPr>
                <a:lstStyle/>
                <a:p>
                  <a:pPr>
                    <a:defRPr sz="850" b="0">
                      <a:latin typeface="Times New Roman" panose="02020603050405020304" pitchFamily="18" charset="0"/>
                      <a:cs typeface="Times New Roman" panose="02020603050405020304" pitchFamily="18" charset="0"/>
                    </a:defRPr>
                  </a:pPr>
                  <a:endParaRPr lang="en-US"/>
                </a:p>
              </c:txPr>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C24-49A5-825D-EFB9586FD3B9}"/>
                </c:ext>
              </c:extLst>
            </c:dLbl>
            <c:dLbl>
              <c:idx val="6"/>
              <c:layout>
                <c:manualLayout>
                  <c:x val="-2.4037933424633222E-2"/>
                  <c:y val="-3.60929593852314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FC24-49A5-825D-EFB9586FD3B9}"/>
                </c:ext>
              </c:extLst>
            </c:dLbl>
            <c:dLbl>
              <c:idx val="7"/>
              <c:layout>
                <c:manualLayout>
                  <c:x val="-3.0129922459052959E-2"/>
                  <c:y val="-4.038849203127963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FC24-49A5-825D-EFB9586FD3B9}"/>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6" formatCode="_-* #,##0_-;\-* #,##0_-;_-* &quot;-&quot;??_-;_-@_-">
                  <c:v>9</c:v>
                </c:pt>
                <c:pt idx="7" formatCode="_-* #,##0_-;\-* #,##0_-;_-* &quot;-&quot;??_-;_-@_-">
                  <c:v>30</c:v>
                </c:pt>
              </c:numCache>
            </c:numRef>
          </c:val>
          <c:smooth val="0"/>
          <c:extLst>
            <c:ext xmlns:c16="http://schemas.microsoft.com/office/drawing/2014/chart" uri="{C3380CC4-5D6E-409C-BE32-E72D297353CC}">
              <c16:uniqueId val="{00000014-FC24-49A5-825D-EFB9586FD3B9}"/>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80</c:v>
                </c:pt>
              </c:numCache>
            </c:numRef>
          </c:yVal>
          <c:smooth val="0"/>
          <c:extLst>
            <c:ext xmlns:c16="http://schemas.microsoft.com/office/drawing/2014/chart" uri="{C3380CC4-5D6E-409C-BE32-E72D297353CC}">
              <c16:uniqueId val="{00000015-FC24-49A5-825D-EFB9586FD3B9}"/>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majorUnit val="4000"/>
      </c:valAx>
      <c:valAx>
        <c:axId val="1861732480"/>
        <c:scaling>
          <c:orientation val="minMax"/>
          <c:max val="50"/>
          <c:min val="0"/>
        </c:scaling>
        <c:delete val="0"/>
        <c:axPos val="r"/>
        <c:numFmt formatCode="#,##0" sourceLinked="0"/>
        <c:majorTickMark val="out"/>
        <c:minorTickMark val="none"/>
        <c:tickLblPos val="nextTo"/>
        <c:spPr>
          <a:ln>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7.185892808175097E-2"/>
          <c:y val="0.6681887057932191"/>
          <c:w val="0.86846612190533756"/>
          <c:h val="0.29944902183618799"/>
        </c:manualLayout>
      </c:layout>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659495388236378E-2"/>
          <c:y val="2.9512338663852587E-2"/>
          <c:w val="0.87662139247519433"/>
          <c:h val="0.57203800834224694"/>
        </c:manualLayout>
      </c:layout>
      <c:barChart>
        <c:barDir val="col"/>
        <c:grouping val="clustered"/>
        <c:varyColors val="0"/>
        <c:ser>
          <c:idx val="0"/>
          <c:order val="1"/>
          <c:tx>
            <c:strRef>
              <c:f>Sheet1!$B$1</c:f>
              <c:strCache>
                <c:ptCount val="1"/>
                <c:pt idx="0">
                  <c:v>Number of business support organizations that improved their African Continental Free Trade Area-related services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3429-47DF-BD94-1720C3A99426}"/>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3429-47DF-BD94-1720C3A99426}"/>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429-47DF-BD94-1720C3A99426}"/>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429-47DF-BD94-1720C3A99426}"/>
                </c:ext>
              </c:extLst>
            </c:dLbl>
            <c:dLbl>
              <c:idx val="2"/>
              <c:layout>
                <c:manualLayout>
                  <c:x val="-6.0919890344197378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429-47DF-BD94-1720C3A99426}"/>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0</c:v>
                </c:pt>
                <c:pt idx="2" formatCode="_-* #,##0_-;\-* #,##0_-;_-* &quot;-&quot;??_-;_-@_-">
                  <c:v>35</c:v>
                </c:pt>
                <c:pt idx="3" formatCode="_-* #,##0_-;\-* #,##0_-;_-* &quot;-&quot;??_-;_-@_-">
                  <c:v>60</c:v>
                </c:pt>
                <c:pt idx="4" formatCode="_-* #,##0_-;\-* #,##0_-;_-* &quot;-&quot;??_-;_-@_-">
                  <c:v>90</c:v>
                </c:pt>
              </c:numCache>
            </c:numRef>
          </c:val>
          <c:extLst>
            <c:ext xmlns:c16="http://schemas.microsoft.com/office/drawing/2014/chart" uri="{C3380CC4-5D6E-409C-BE32-E72D297353CC}">
              <c16:uniqueId val="{00000007-3429-47DF-BD94-1720C3A99426}"/>
            </c:ext>
          </c:extLst>
        </c:ser>
        <c:ser>
          <c:idx val="1"/>
          <c:order val="2"/>
          <c:tx>
            <c:strRef>
              <c:f>Sheet1!$C$1</c:f>
              <c:strCache>
                <c:ptCount val="1"/>
                <c:pt idx="0">
                  <c:v>Number of business support organizations that improved their African Continental Free Trade Area-related services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3429-47DF-BD94-1720C3A99426}"/>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3429-47DF-BD94-1720C3A99426}"/>
              </c:ext>
            </c:extLst>
          </c:dPt>
          <c:dLbls>
            <c:dLbl>
              <c:idx val="2"/>
              <c:layout>
                <c:manualLayout>
                  <c:x val="-2.030663011473246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429-47DF-BD94-1720C3A99426}"/>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8-3429-47DF-BD94-1720C3A9942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9-3429-47DF-BD94-1720C3A99426}"/>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7</c:v>
                </c:pt>
                <c:pt idx="1">
                  <c:v>15</c:v>
                </c:pt>
                <c:pt idx="2">
                  <c:v>37</c:v>
                </c:pt>
                <c:pt idx="3">
                  <c:v>0</c:v>
                </c:pt>
                <c:pt idx="4">
                  <c:v>0</c:v>
                </c:pt>
              </c:numCache>
            </c:numRef>
          </c:val>
          <c:extLst>
            <c:ext xmlns:c16="http://schemas.microsoft.com/office/drawing/2014/chart" uri="{C3380CC4-5D6E-409C-BE32-E72D297353CC}">
              <c16:uniqueId val="{0000000D-3429-47DF-BD94-1720C3A99426}"/>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small businesses served by business support organizations (planned) </c:v>
                </c:pt>
              </c:strCache>
            </c:strRef>
          </c:tx>
          <c:spPr>
            <a:ln>
              <a:solidFill>
                <a:sysClr val="window" lastClr="FFFFFF">
                  <a:lumMod val="75000"/>
                </a:sysClr>
              </a:solidFill>
              <a:prstDash val="dashDot"/>
            </a:ln>
          </c:spPr>
          <c:marker>
            <c:symbol val="none"/>
          </c:marker>
          <c:dPt>
            <c:idx val="5"/>
            <c:bubble3D val="0"/>
            <c:extLst>
              <c:ext xmlns:c16="http://schemas.microsoft.com/office/drawing/2014/chart" uri="{C3380CC4-5D6E-409C-BE32-E72D297353CC}">
                <c16:uniqueId val="{0000000E-3429-47DF-BD94-1720C3A99426}"/>
              </c:ext>
            </c:extLst>
          </c:dPt>
          <c:dLbls>
            <c:dLbl>
              <c:idx val="7"/>
              <c:layout>
                <c:manualLayout>
                  <c:x val="-8.1226520458931323E-3"/>
                  <c:y val="1.707455890722823E-2"/>
                </c:manualLayout>
              </c:layout>
              <c:tx>
                <c:rich>
                  <a:bodyPr/>
                  <a:lstStyle/>
                  <a:p>
                    <a:fld id="{743EEDD8-8FE6-41F1-96FF-CCA20A249918}"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3429-47DF-BD94-1720C3A99426}"/>
                </c:ext>
              </c:extLst>
            </c:dLbl>
            <c:dLbl>
              <c:idx val="8"/>
              <c:layout>
                <c:manualLayout>
                  <c:x val="-4.2643923240938318E-2"/>
                  <c:y val="-4.2955326460481141E-2"/>
                </c:manualLayout>
              </c:layout>
              <c:tx>
                <c:rich>
                  <a:bodyPr/>
                  <a:lstStyle/>
                  <a:p>
                    <a:fld id="{AB7E1D82-D45C-47C7-9BEB-5E5A81D358D1}"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0-3429-47DF-BD94-1720C3A99426}"/>
                </c:ext>
              </c:extLst>
            </c:dLbl>
            <c:dLbl>
              <c:idx val="9"/>
              <c:layout>
                <c:manualLayout>
                  <c:x val="-5.2797238298304398E-2"/>
                  <c:y val="-2.5773195876288658E-2"/>
                </c:manualLayout>
              </c:layout>
              <c:numFmt formatCode="#\ ##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3429-47DF-BD94-1720C3A99426}"/>
                </c:ext>
              </c:extLst>
            </c:dLbl>
            <c:numFmt formatCode="#\ ##0" sourceLinked="0"/>
            <c:spPr>
              <a:noFill/>
              <a:ln>
                <a:noFill/>
              </a:ln>
              <a:effectLst/>
            </c:spPr>
            <c:txPr>
              <a:bodyPr wrap="square" lIns="38100" tIns="19050" rIns="38100" bIns="19050" anchor="ctr">
                <a:spAutoFit/>
              </a:bodyPr>
              <a:lstStyle/>
              <a:p>
                <a:pPr>
                  <a:defRPr sz="850"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7" formatCode="_-* #,##0_-;\-* #,##0_-;_-* &quot;-&quot;??_-;_-@_-">
                  <c:v>17000</c:v>
                </c:pt>
                <c:pt idx="8" formatCode="_-* #,##0_-;\-* #,##0_-;_-* &quot;-&quot;??_-;_-@_-">
                  <c:v>34500</c:v>
                </c:pt>
                <c:pt idx="9" formatCode="_-* #,##0_-;\-* #,##0_-;_-* &quot;-&quot;??_-;_-@_-">
                  <c:v>50000</c:v>
                </c:pt>
              </c:numCache>
            </c:numRef>
          </c:val>
          <c:smooth val="0"/>
          <c:extLst>
            <c:ext xmlns:c16="http://schemas.microsoft.com/office/drawing/2014/chart" uri="{C3380CC4-5D6E-409C-BE32-E72D297353CC}">
              <c16:uniqueId val="{00000012-3429-47DF-BD94-1720C3A99426}"/>
            </c:ext>
          </c:extLst>
        </c:ser>
        <c:ser>
          <c:idx val="4"/>
          <c:order val="4"/>
          <c:tx>
            <c:strRef>
              <c:f>Sheet1!$E$1</c:f>
              <c:strCache>
                <c:ptCount val="1"/>
                <c:pt idx="0">
                  <c:v> Number of small businesses served by business support organizations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3429-47DF-BD94-1720C3A99426}"/>
                </c:ext>
              </c:extLst>
            </c:dLbl>
            <c:dLbl>
              <c:idx val="6"/>
              <c:layout>
                <c:manualLayout>
                  <c:x val="-2.4037933424633222E-2"/>
                  <c:y val="-3.60929593852314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3429-47DF-BD94-1720C3A99426}"/>
                </c:ext>
              </c:extLst>
            </c:dLbl>
            <c:dLbl>
              <c:idx val="7"/>
              <c:layout>
                <c:manualLayout>
                  <c:x val="-5.6528541608205155E-2"/>
                  <c:y val="-3.60929593852314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3429-47DF-BD94-1720C3A99426}"/>
                </c:ext>
              </c:extLst>
            </c:dLbl>
            <c:numFmt formatCode="#\ ##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750</c:v>
                </c:pt>
                <c:pt idx="6" formatCode="_-* #,##0_-;\-* #,##0_-;_-* &quot;-&quot;??_-;_-@_-">
                  <c:v>3000</c:v>
                </c:pt>
                <c:pt idx="7" formatCode="_-* #,##0_-;\-* #,##0_-;_-* &quot;-&quot;??_-;_-@_-">
                  <c:v>18659</c:v>
                </c:pt>
              </c:numCache>
            </c:numRef>
          </c:val>
          <c:smooth val="0"/>
          <c:extLst>
            <c:ext xmlns:c16="http://schemas.microsoft.com/office/drawing/2014/chart" uri="{C3380CC4-5D6E-409C-BE32-E72D297353CC}">
              <c16:uniqueId val="{00000016-3429-47DF-BD94-1720C3A99426}"/>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100000</c:v>
                </c:pt>
              </c:numCache>
            </c:numRef>
          </c:yVal>
          <c:smooth val="0"/>
          <c:extLst>
            <c:ext xmlns:c16="http://schemas.microsoft.com/office/drawing/2014/chart" uri="{C3380CC4-5D6E-409C-BE32-E72D297353CC}">
              <c16:uniqueId val="{00000017-3429-47DF-BD94-1720C3A99426}"/>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majorUnit val="20"/>
      </c:valAx>
      <c:valAx>
        <c:axId val="1861732480"/>
        <c:scaling>
          <c:orientation val="minMax"/>
          <c:max val="50000"/>
        </c:scaling>
        <c:delete val="0"/>
        <c:axPos val="r"/>
        <c:numFmt formatCode="#\ ##0" sourceLinked="0"/>
        <c:majorTickMark val="out"/>
        <c:minorTickMark val="none"/>
        <c:tickLblPos val="nextTo"/>
        <c:spPr>
          <a:ln>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00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1.0939037737553592E-2"/>
          <c:y val="0.70546412876786468"/>
          <c:w val="0.95781529441016022"/>
          <c:h val="0.27271930615874324"/>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29950360682531E-2"/>
          <c:y val="4.5675425342021805E-2"/>
          <c:w val="0.89671776102614043"/>
          <c:h val="0.61181000128814078"/>
        </c:manualLayout>
      </c:layout>
      <c:barChart>
        <c:barDir val="col"/>
        <c:grouping val="clustered"/>
        <c:varyColors val="0"/>
        <c:ser>
          <c:idx val="0"/>
          <c:order val="0"/>
          <c:tx>
            <c:strRef>
              <c:f>Sheet1!$B$1</c:f>
              <c:strCache>
                <c:ptCount val="1"/>
                <c:pt idx="0">
                  <c:v>Number of jobs maintained or created in textile or clothing small and medium-sized enterprises</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0A8A-4565-B2EA-4DCA1F2E3393}"/>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0A8A-4565-B2EA-4DCA1F2E3393}"/>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0A8A-4565-B2EA-4DCA1F2E3393}"/>
              </c:ext>
            </c:extLst>
          </c:dPt>
          <c:dPt>
            <c:idx val="4"/>
            <c:invertIfNegative val="0"/>
            <c:bubble3D val="0"/>
            <c:extLst>
              <c:ext xmlns:c16="http://schemas.microsoft.com/office/drawing/2014/chart" uri="{C3380CC4-5D6E-409C-BE32-E72D297353CC}">
                <c16:uniqueId val="{00000006-0A8A-4565-B2EA-4DCA1F2E339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0A8A-4565-B2EA-4DCA1F2E3393}"/>
                </c:ext>
              </c:extLst>
            </c:dLbl>
            <c:dLbl>
              <c:idx val="1"/>
              <c:tx>
                <c:rich>
                  <a:bodyPr/>
                  <a:lstStyle/>
                  <a:p>
                    <a:pPr>
                      <a:defRPr b="1"/>
                    </a:pPr>
                    <a:r>
                      <a:rPr lang="en-US" sz="850" b="1" i="0" u="none" strike="noStrike" baseline="0">
                        <a:effectLst/>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A8A-4565-B2EA-4DCA1F2E3393}"/>
                </c:ext>
              </c:extLst>
            </c:dLbl>
            <c:dLbl>
              <c:idx val="2"/>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A8A-4565-B2EA-4DCA1F2E3393}"/>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formatCode="General">
                  <c:v>13000</c:v>
                </c:pt>
                <c:pt idx="4" formatCode="General">
                  <c:v>15000</c:v>
                </c:pt>
              </c:numCache>
            </c:numRef>
          </c:val>
          <c:extLst>
            <c:ext xmlns:c16="http://schemas.microsoft.com/office/drawing/2014/chart" uri="{C3380CC4-5D6E-409C-BE32-E72D297353CC}">
              <c16:uniqueId val="{00000007-0A8A-4565-B2EA-4DCA1F2E3393}"/>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Number of sustainability initiatives by textile and clothing small and medium-sized enterprises</c:v>
                </c:pt>
              </c:strCache>
            </c:strRef>
          </c:tx>
          <c:spPr>
            <a:ln>
              <a:solidFill>
                <a:sysClr val="windowText" lastClr="000000">
                  <a:lumMod val="75000"/>
                  <a:lumOff val="25000"/>
                </a:sysClr>
              </a:solidFill>
            </a:ln>
          </c:spPr>
          <c:marker>
            <c:symbol val="none"/>
          </c:marker>
          <c:dLbls>
            <c:dLbl>
              <c:idx val="0"/>
              <c:layout>
                <c:manualLayout>
                  <c:x val="-4.0613260229464734E-3"/>
                  <c:y val="-2.077382498052454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0A8A-4565-B2EA-4DCA1F2E3393}"/>
                </c:ext>
              </c:extLst>
            </c:dLbl>
            <c:dLbl>
              <c:idx val="1"/>
              <c:layout>
                <c:manualLayout>
                  <c:x val="-4.0613260229465662E-3"/>
                  <c:y val="-2.596728122565577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0A8A-4565-B2EA-4DCA1F2E3393}"/>
                </c:ext>
              </c:extLst>
            </c:dLbl>
            <c:dLbl>
              <c:idx val="2"/>
              <c:layout>
                <c:manualLayout>
                  <c:x val="-2.0306630114733204E-3"/>
                  <c:y val="-2.3370348636308803E-2"/>
                </c:manualLayout>
              </c:layout>
              <c:tx>
                <c:rich>
                  <a:bodyPr wrap="square" lIns="38100" tIns="19050" rIns="38100" bIns="19050" anchor="ctr">
                    <a:noAutofit/>
                  </a:bodyPr>
                  <a:lstStyle/>
                  <a:p>
                    <a:pPr>
                      <a:defRPr b="1"/>
                    </a:pPr>
                    <a:r>
                      <a:rPr lang="en-US" sz="850" b="1" i="0" u="none" strike="noStrike" baseline="0">
                        <a:effectLst/>
                      </a:rPr>
                      <a:t>–</a:t>
                    </a:r>
                    <a:endParaRPr lang="en-US"/>
                  </a:p>
                </c:rich>
              </c:tx>
              <c:numFmt formatCode="_(* #,##0_);_(*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1.675296984465428E-2"/>
                      <c:h val="7.1540064243462667E-2"/>
                    </c:manualLayout>
                  </c15:layout>
                  <c15:showDataLabelsRange val="0"/>
                </c:ext>
                <c:ext xmlns:c16="http://schemas.microsoft.com/office/drawing/2014/chart" uri="{C3380CC4-5D6E-409C-BE32-E72D297353CC}">
                  <c16:uniqueId val="{0000000C-0A8A-4565-B2EA-4DCA1F2E3393}"/>
                </c:ext>
              </c:extLst>
            </c:dLbl>
            <c:dLbl>
              <c:idx val="4"/>
              <c:layout>
                <c:manualLayout>
                  <c:x val="-6.0919890344197378E-3"/>
                  <c:y val="4.998750312421888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A8A-4565-B2EA-4DCA1F2E3393}"/>
                </c:ext>
              </c:extLst>
            </c:dLbl>
            <c:numFmt formatCode="_(* #,##0_);_(*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0">
                  <c:v>0</c:v>
                </c:pt>
                <c:pt idx="1">
                  <c:v>0</c:v>
                </c:pt>
                <c:pt idx="2">
                  <c:v>0</c:v>
                </c:pt>
                <c:pt idx="3" formatCode="0">
                  <c:v>15</c:v>
                </c:pt>
                <c:pt idx="4" formatCode="0">
                  <c:v>30</c:v>
                </c:pt>
              </c:numCache>
            </c:numRef>
          </c:val>
          <c:smooth val="0"/>
          <c:extLst>
            <c:ext xmlns:c16="http://schemas.microsoft.com/office/drawing/2014/chart" uri="{C3380CC4-5D6E-409C-BE32-E72D297353CC}">
              <c16:uniqueId val="{00000009-0A8A-4565-B2EA-4DCA1F2E3393}"/>
            </c:ext>
          </c:extLst>
        </c:ser>
        <c:dLbls>
          <c:showLegendKey val="0"/>
          <c:showVal val="0"/>
          <c:showCatName val="0"/>
          <c:showSerName val="0"/>
          <c:showPercent val="0"/>
          <c:showBubbleSize val="0"/>
        </c:dLbls>
        <c:marker val="1"/>
        <c:smooth val="0"/>
        <c:axId val="1538038048"/>
        <c:axId val="1998044960"/>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valAx>
        <c:axId val="1998044960"/>
        <c:scaling>
          <c:orientation val="minMax"/>
          <c:max val="30"/>
          <c:min val="0"/>
        </c:scaling>
        <c:delete val="0"/>
        <c:axPos val="r"/>
        <c:numFmt formatCode="General" sourceLinked="1"/>
        <c:majorTickMark val="out"/>
        <c:minorTickMark val="none"/>
        <c:tickLblPos val="nextTo"/>
        <c:spPr>
          <a:ln>
            <a:solidFill>
              <a:sysClr val="windowText" lastClr="000000"/>
            </a:solidFill>
          </a:ln>
        </c:spPr>
        <c:crossAx val="1538038048"/>
        <c:crosses val="max"/>
        <c:crossBetween val="between"/>
      </c:valAx>
      <c:catAx>
        <c:axId val="1538038048"/>
        <c:scaling>
          <c:orientation val="minMax"/>
        </c:scaling>
        <c:delete val="1"/>
        <c:axPos val="b"/>
        <c:numFmt formatCode="General" sourceLinked="1"/>
        <c:majorTickMark val="out"/>
        <c:minorTickMark val="none"/>
        <c:tickLblPos val="nextTo"/>
        <c:crossAx val="1998044960"/>
        <c:crosses val="autoZero"/>
        <c:auto val="1"/>
        <c:lblAlgn val="ctr"/>
        <c:lblOffset val="100"/>
        <c:noMultiLvlLbl val="0"/>
      </c:catAx>
      <c:spPr>
        <a:ln>
          <a:noFill/>
        </a:ln>
      </c:spPr>
    </c:plotArea>
    <c:legend>
      <c:legendPos val="b"/>
      <c:layout>
        <c:manualLayout>
          <c:xMode val="edge"/>
          <c:yMode val="edge"/>
          <c:x val="0.10440054268269772"/>
          <c:y val="0.84050037110720799"/>
          <c:w val="0.86024129712996944"/>
          <c:h val="0.14450321728480384"/>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8524</Words>
  <Characters>48591</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2025-05-21T16:29:00Z</cp:lastPrinted>
  <dcterms:created xsi:type="dcterms:W3CDTF">2025-05-21T16:29:00Z</dcterms:created>
  <dcterms:modified xsi:type="dcterms:W3CDTF">2025-05-21T16:29:00Z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2502810</vt:lpwstr>
  </property>
  <property fmtid="{D5CDD505-2E9C-101B-9397-08002B2CF9AE}" pid="3" name="ODSRefJobNo">
    <vt:lpwstr>2504667E</vt:lpwstr>
  </property>
  <property fmtid="{D5CDD505-2E9C-101B-9397-08002B2CF9AE}" pid="4" name="Symbol1">
    <vt:lpwstr>A/80/6 (Sect. 13)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International Trade Centre_x000d_</vt:lpwstr>
  </property>
</Properties>
</file>