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AFD2E" w14:textId="0B6AAEA2" w:rsidR="009E3DA0" w:rsidRPr="009E3DA0" w:rsidRDefault="009E3DA0" w:rsidP="009E3DA0">
      <w:pPr>
        <w:pStyle w:val="Header"/>
        <w:jc w:val="center"/>
        <w:rPr>
          <w:b/>
          <w:bCs/>
        </w:rPr>
      </w:pPr>
      <w:r w:rsidRPr="009E3DA0">
        <w:rPr>
          <w:b/>
          <w:bCs/>
        </w:rPr>
        <w:t xml:space="preserve">Anticipatory Action for </w:t>
      </w:r>
      <w:r w:rsidR="00F15022">
        <w:rPr>
          <w:b/>
          <w:bCs/>
        </w:rPr>
        <w:t>sudden onset emergencies</w:t>
      </w:r>
    </w:p>
    <w:p w14:paraId="421FB676" w14:textId="4E997187" w:rsidR="009E3DA0" w:rsidRDefault="009E3DA0" w:rsidP="009E3DA0">
      <w:pPr>
        <w:pStyle w:val="Header"/>
        <w:jc w:val="center"/>
      </w:pPr>
      <w:r>
        <w:t xml:space="preserve">Draft </w:t>
      </w:r>
      <w:r w:rsidR="00F15022">
        <w:t>activities</w:t>
      </w:r>
    </w:p>
    <w:p w14:paraId="5B8AFF16" w14:textId="77777777" w:rsidR="00F723FA" w:rsidRDefault="00F723FA" w:rsidP="00C6796D">
      <w:pPr>
        <w:spacing w:after="0"/>
      </w:pPr>
    </w:p>
    <w:tbl>
      <w:tblPr>
        <w:tblStyle w:val="TableGrid"/>
        <w:tblW w:w="0" w:type="auto"/>
        <w:tblLook w:val="04A0" w:firstRow="1" w:lastRow="0" w:firstColumn="1" w:lastColumn="0" w:noHBand="0" w:noVBand="1"/>
      </w:tblPr>
      <w:tblGrid>
        <w:gridCol w:w="2107"/>
        <w:gridCol w:w="7243"/>
      </w:tblGrid>
      <w:tr w:rsidR="00F723FA" w:rsidRPr="00A44C9C" w14:paraId="22D770B2" w14:textId="77777777" w:rsidTr="00F723FA">
        <w:tc>
          <w:tcPr>
            <w:tcW w:w="9350" w:type="dxa"/>
            <w:gridSpan w:val="2"/>
            <w:shd w:val="clear" w:color="auto" w:fill="8EAADB" w:themeFill="accent1" w:themeFillTint="99"/>
            <w:tcMar>
              <w:top w:w="29" w:type="dxa"/>
              <w:left w:w="115" w:type="dxa"/>
              <w:bottom w:w="43" w:type="dxa"/>
              <w:right w:w="115" w:type="dxa"/>
            </w:tcMar>
          </w:tcPr>
          <w:p w14:paraId="11527176" w14:textId="57D59FFF" w:rsidR="00F723FA" w:rsidRPr="00A44C9C" w:rsidRDefault="00F723FA" w:rsidP="00F723FA">
            <w:pPr>
              <w:spacing w:after="120"/>
              <w:jc w:val="center"/>
              <w:rPr>
                <w:b/>
                <w:bCs/>
                <w:sz w:val="20"/>
                <w:szCs w:val="20"/>
              </w:rPr>
            </w:pPr>
            <w:commentRangeStart w:id="0"/>
            <w:r>
              <w:rPr>
                <w:b/>
                <w:bCs/>
                <w:sz w:val="20"/>
                <w:szCs w:val="20"/>
              </w:rPr>
              <w:t xml:space="preserve">ANTICIPATORY ACTION </w:t>
            </w:r>
            <w:r w:rsidRPr="00935EFE">
              <w:rPr>
                <w:b/>
                <w:bCs/>
                <w:color w:val="FF0000"/>
                <w:sz w:val="20"/>
                <w:szCs w:val="20"/>
              </w:rPr>
              <w:t xml:space="preserve"># </w:t>
            </w:r>
            <w:r w:rsidR="00FF253B">
              <w:rPr>
                <w:b/>
                <w:bCs/>
                <w:color w:val="FF0000"/>
                <w:sz w:val="20"/>
                <w:szCs w:val="20"/>
              </w:rPr>
              <w:t>1</w:t>
            </w:r>
            <w:commentRangeEnd w:id="0"/>
            <w:r w:rsidR="003A2800">
              <w:rPr>
                <w:rStyle w:val="CommentReference"/>
              </w:rPr>
              <w:commentReference w:id="0"/>
            </w:r>
          </w:p>
        </w:tc>
      </w:tr>
      <w:tr w:rsidR="00F723FA" w:rsidRPr="003C6561" w14:paraId="7444CBF7" w14:textId="77777777" w:rsidTr="00313574">
        <w:tc>
          <w:tcPr>
            <w:tcW w:w="2107" w:type="dxa"/>
            <w:shd w:val="clear" w:color="auto" w:fill="EDEDED" w:themeFill="accent3" w:themeFillTint="33"/>
            <w:tcMar>
              <w:top w:w="29" w:type="dxa"/>
              <w:left w:w="115" w:type="dxa"/>
              <w:bottom w:w="43" w:type="dxa"/>
              <w:right w:w="115" w:type="dxa"/>
            </w:tcMar>
          </w:tcPr>
          <w:p w14:paraId="3E0B1250" w14:textId="78106647" w:rsidR="00F723FA" w:rsidRPr="009438D0" w:rsidRDefault="00F723FA" w:rsidP="00F723FA">
            <w:pPr>
              <w:spacing w:after="120"/>
              <w:rPr>
                <w:b/>
                <w:bCs/>
                <w:sz w:val="20"/>
                <w:szCs w:val="20"/>
              </w:rPr>
            </w:pPr>
            <w:r w:rsidRPr="009438D0">
              <w:rPr>
                <w:b/>
                <w:bCs/>
                <w:sz w:val="20"/>
                <w:szCs w:val="20"/>
              </w:rPr>
              <w:t>Cluster</w:t>
            </w:r>
            <w:r w:rsidR="009438D0">
              <w:rPr>
                <w:b/>
                <w:bCs/>
                <w:sz w:val="20"/>
                <w:szCs w:val="20"/>
              </w:rPr>
              <w:t>:</w:t>
            </w:r>
          </w:p>
        </w:tc>
        <w:tc>
          <w:tcPr>
            <w:tcW w:w="7243" w:type="dxa"/>
            <w:shd w:val="clear" w:color="auto" w:fill="FFFFFF" w:themeFill="background1"/>
            <w:tcMar>
              <w:top w:w="29" w:type="dxa"/>
              <w:left w:w="115" w:type="dxa"/>
              <w:bottom w:w="43" w:type="dxa"/>
              <w:right w:w="115" w:type="dxa"/>
            </w:tcMar>
          </w:tcPr>
          <w:p w14:paraId="49CA6300" w14:textId="72A84360" w:rsidR="00F723FA" w:rsidRPr="00C1262E" w:rsidRDefault="00F15022" w:rsidP="00F723FA">
            <w:pPr>
              <w:spacing w:after="120"/>
              <w:rPr>
                <w:b/>
                <w:bCs/>
                <w:sz w:val="20"/>
                <w:szCs w:val="20"/>
              </w:rPr>
            </w:pPr>
            <w:r w:rsidRPr="00C1262E">
              <w:rPr>
                <w:color w:val="FF0000"/>
                <w:sz w:val="20"/>
                <w:szCs w:val="20"/>
              </w:rPr>
              <w:t>[Fill in]</w:t>
            </w:r>
          </w:p>
        </w:tc>
      </w:tr>
      <w:tr w:rsidR="009E3DA0" w:rsidRPr="003C6561" w14:paraId="7F3BD9A3" w14:textId="77777777" w:rsidTr="00313574">
        <w:tc>
          <w:tcPr>
            <w:tcW w:w="2107" w:type="dxa"/>
            <w:shd w:val="clear" w:color="auto" w:fill="EDEDED" w:themeFill="accent3" w:themeFillTint="33"/>
            <w:tcMar>
              <w:top w:w="29" w:type="dxa"/>
              <w:left w:w="115" w:type="dxa"/>
              <w:bottom w:w="43" w:type="dxa"/>
              <w:right w:w="115" w:type="dxa"/>
            </w:tcMar>
          </w:tcPr>
          <w:p w14:paraId="7655DEA5" w14:textId="2830AA5B" w:rsidR="009E3DA0" w:rsidRPr="009438D0" w:rsidRDefault="009E3DA0" w:rsidP="00F723FA">
            <w:pPr>
              <w:spacing w:after="120"/>
              <w:rPr>
                <w:b/>
                <w:bCs/>
                <w:sz w:val="20"/>
                <w:szCs w:val="20"/>
              </w:rPr>
            </w:pPr>
            <w:r w:rsidRPr="009438D0">
              <w:rPr>
                <w:b/>
                <w:bCs/>
                <w:sz w:val="20"/>
                <w:szCs w:val="20"/>
              </w:rPr>
              <w:t>Technical Focal Point</w:t>
            </w:r>
            <w:r w:rsidR="009438D0">
              <w:rPr>
                <w:b/>
                <w:bCs/>
                <w:sz w:val="20"/>
                <w:szCs w:val="20"/>
              </w:rPr>
              <w:t>:</w:t>
            </w:r>
          </w:p>
        </w:tc>
        <w:tc>
          <w:tcPr>
            <w:tcW w:w="7243" w:type="dxa"/>
            <w:shd w:val="clear" w:color="auto" w:fill="FFFFFF" w:themeFill="background1"/>
            <w:tcMar>
              <w:top w:w="29" w:type="dxa"/>
              <w:left w:w="115" w:type="dxa"/>
              <w:bottom w:w="43" w:type="dxa"/>
              <w:right w:w="115" w:type="dxa"/>
            </w:tcMar>
          </w:tcPr>
          <w:p w14:paraId="574B4FA9" w14:textId="7D96B437" w:rsidR="009E3DA0" w:rsidRPr="00C1262E" w:rsidRDefault="000309FD" w:rsidP="00F723FA">
            <w:pPr>
              <w:spacing w:after="120"/>
              <w:rPr>
                <w:sz w:val="20"/>
                <w:szCs w:val="20"/>
              </w:rPr>
            </w:pPr>
            <w:r w:rsidRPr="00C1262E">
              <w:rPr>
                <w:color w:val="FF0000"/>
                <w:sz w:val="20"/>
                <w:szCs w:val="20"/>
              </w:rPr>
              <w:t>[Fill in]</w:t>
            </w:r>
            <w:r w:rsidR="009E3DA0" w:rsidRPr="00C1262E">
              <w:rPr>
                <w:color w:val="FF0000"/>
                <w:sz w:val="20"/>
                <w:szCs w:val="20"/>
              </w:rPr>
              <w:t xml:space="preserve"> </w:t>
            </w:r>
          </w:p>
        </w:tc>
      </w:tr>
      <w:tr w:rsidR="00F723FA" w:rsidRPr="00C63434" w14:paraId="3D84CA7E" w14:textId="77777777" w:rsidTr="00313574">
        <w:tc>
          <w:tcPr>
            <w:tcW w:w="2107" w:type="dxa"/>
            <w:shd w:val="clear" w:color="auto" w:fill="EDEDED" w:themeFill="accent3" w:themeFillTint="33"/>
            <w:tcMar>
              <w:top w:w="29" w:type="dxa"/>
              <w:left w:w="115" w:type="dxa"/>
              <w:bottom w:w="43" w:type="dxa"/>
              <w:right w:w="115" w:type="dxa"/>
            </w:tcMar>
          </w:tcPr>
          <w:p w14:paraId="0E51C230" w14:textId="14B3FBF5" w:rsidR="00F723FA" w:rsidRPr="009438D0" w:rsidRDefault="00F723FA" w:rsidP="00F723FA">
            <w:pPr>
              <w:spacing w:after="120"/>
              <w:rPr>
                <w:b/>
                <w:bCs/>
                <w:sz w:val="20"/>
                <w:szCs w:val="20"/>
              </w:rPr>
            </w:pPr>
            <w:r w:rsidRPr="009438D0">
              <w:rPr>
                <w:b/>
                <w:bCs/>
                <w:sz w:val="20"/>
                <w:szCs w:val="20"/>
              </w:rPr>
              <w:t xml:space="preserve">Anticipatory </w:t>
            </w:r>
            <w:r w:rsidR="00CD18F2" w:rsidRPr="009438D0">
              <w:rPr>
                <w:b/>
                <w:bCs/>
                <w:sz w:val="20"/>
                <w:szCs w:val="20"/>
              </w:rPr>
              <w:t>action</w:t>
            </w:r>
            <w:r w:rsidRPr="009438D0">
              <w:rPr>
                <w:b/>
                <w:bCs/>
                <w:sz w:val="20"/>
                <w:szCs w:val="20"/>
              </w:rPr>
              <w:t>:</w:t>
            </w:r>
          </w:p>
        </w:tc>
        <w:tc>
          <w:tcPr>
            <w:tcW w:w="7243" w:type="dxa"/>
            <w:shd w:val="clear" w:color="auto" w:fill="FFFFFF" w:themeFill="background1"/>
            <w:tcMar>
              <w:top w:w="29" w:type="dxa"/>
              <w:left w:w="115" w:type="dxa"/>
              <w:bottom w:w="43" w:type="dxa"/>
              <w:right w:w="115" w:type="dxa"/>
            </w:tcMar>
          </w:tcPr>
          <w:p w14:paraId="71935DDD" w14:textId="1325FAA7" w:rsidR="00F723FA" w:rsidRPr="00C1262E" w:rsidRDefault="009E3DA0" w:rsidP="00F723FA">
            <w:pPr>
              <w:spacing w:after="120"/>
              <w:rPr>
                <w:b/>
                <w:sz w:val="20"/>
                <w:szCs w:val="20"/>
              </w:rPr>
            </w:pPr>
            <w:r w:rsidRPr="00C1262E">
              <w:rPr>
                <w:color w:val="FF0000"/>
                <w:sz w:val="20"/>
                <w:szCs w:val="20"/>
              </w:rPr>
              <w:t>[Fill in]</w:t>
            </w:r>
          </w:p>
        </w:tc>
      </w:tr>
      <w:tr w:rsidR="00F723FA" w:rsidRPr="003C6561" w14:paraId="0A492A93" w14:textId="77777777" w:rsidTr="00313574">
        <w:tc>
          <w:tcPr>
            <w:tcW w:w="2107" w:type="dxa"/>
            <w:shd w:val="clear" w:color="auto" w:fill="EDEDED" w:themeFill="accent3" w:themeFillTint="33"/>
            <w:tcMar>
              <w:top w:w="29" w:type="dxa"/>
              <w:left w:w="115" w:type="dxa"/>
              <w:bottom w:w="43" w:type="dxa"/>
              <w:right w:w="115" w:type="dxa"/>
            </w:tcMar>
          </w:tcPr>
          <w:p w14:paraId="2A590A22" w14:textId="77777777" w:rsidR="00F723FA" w:rsidRPr="009438D0" w:rsidRDefault="00F723FA" w:rsidP="00F723FA">
            <w:pPr>
              <w:spacing w:after="120"/>
              <w:rPr>
                <w:b/>
                <w:bCs/>
                <w:sz w:val="20"/>
                <w:szCs w:val="20"/>
              </w:rPr>
            </w:pPr>
            <w:r w:rsidRPr="009438D0">
              <w:rPr>
                <w:b/>
                <w:bCs/>
                <w:sz w:val="20"/>
                <w:szCs w:val="20"/>
              </w:rPr>
              <w:t>Lead Agency(ies):</w:t>
            </w:r>
          </w:p>
        </w:tc>
        <w:tc>
          <w:tcPr>
            <w:tcW w:w="7243" w:type="dxa"/>
            <w:shd w:val="clear" w:color="auto" w:fill="FFFFFF" w:themeFill="background1"/>
            <w:tcMar>
              <w:top w:w="29" w:type="dxa"/>
              <w:left w:w="115" w:type="dxa"/>
              <w:bottom w:w="43" w:type="dxa"/>
              <w:right w:w="115" w:type="dxa"/>
            </w:tcMar>
          </w:tcPr>
          <w:p w14:paraId="34E68355" w14:textId="2F88E999" w:rsidR="00F723FA" w:rsidRPr="00C1262E" w:rsidRDefault="000309FD" w:rsidP="00F723FA">
            <w:pPr>
              <w:spacing w:after="120"/>
              <w:rPr>
                <w:sz w:val="20"/>
                <w:szCs w:val="20"/>
              </w:rPr>
            </w:pPr>
            <w:r w:rsidRPr="00C1262E">
              <w:rPr>
                <w:color w:val="FF0000"/>
                <w:sz w:val="20"/>
                <w:szCs w:val="20"/>
              </w:rPr>
              <w:t>[Fill in]</w:t>
            </w:r>
            <w:r w:rsidRPr="00C1262E">
              <w:rPr>
                <w:sz w:val="20"/>
                <w:szCs w:val="20"/>
              </w:rPr>
              <w:t xml:space="preserve"> </w:t>
            </w:r>
          </w:p>
        </w:tc>
      </w:tr>
      <w:tr w:rsidR="00F723FA" w:rsidRPr="006C46A5" w14:paraId="0CC4EAF0" w14:textId="77777777" w:rsidTr="00F723FA">
        <w:tc>
          <w:tcPr>
            <w:tcW w:w="9350" w:type="dxa"/>
            <w:gridSpan w:val="2"/>
            <w:shd w:val="clear" w:color="auto" w:fill="FFFFFF" w:themeFill="background1"/>
          </w:tcPr>
          <w:p w14:paraId="33F302F3" w14:textId="77777777" w:rsidR="00F723FA" w:rsidRPr="006C46A5" w:rsidRDefault="00F723FA" w:rsidP="00F723FA">
            <w:pPr>
              <w:spacing w:after="120"/>
              <w:rPr>
                <w:sz w:val="4"/>
                <w:szCs w:val="4"/>
              </w:rPr>
            </w:pPr>
          </w:p>
        </w:tc>
      </w:tr>
      <w:tr w:rsidR="00F723FA" w:rsidRPr="003C6561" w14:paraId="3414546B" w14:textId="77777777" w:rsidTr="00F723FA">
        <w:tc>
          <w:tcPr>
            <w:tcW w:w="9350" w:type="dxa"/>
            <w:gridSpan w:val="2"/>
            <w:shd w:val="clear" w:color="auto" w:fill="EDEDED" w:themeFill="accent3" w:themeFillTint="33"/>
            <w:tcMar>
              <w:top w:w="29" w:type="dxa"/>
              <w:left w:w="115" w:type="dxa"/>
              <w:bottom w:w="43" w:type="dxa"/>
              <w:right w:w="115" w:type="dxa"/>
            </w:tcMar>
          </w:tcPr>
          <w:p w14:paraId="7975B7AD" w14:textId="6C83B207" w:rsidR="00F723FA" w:rsidRPr="009438D0" w:rsidRDefault="00CD18F2" w:rsidP="00F723FA">
            <w:pPr>
              <w:spacing w:after="120"/>
              <w:rPr>
                <w:sz w:val="20"/>
                <w:szCs w:val="20"/>
              </w:rPr>
            </w:pPr>
            <w:r w:rsidRPr="009438D0">
              <w:rPr>
                <w:b/>
                <w:bCs/>
                <w:sz w:val="20"/>
                <w:szCs w:val="20"/>
              </w:rPr>
              <w:t>Activity</w:t>
            </w:r>
            <w:r w:rsidR="00F723FA" w:rsidRPr="009438D0">
              <w:rPr>
                <w:b/>
                <w:bCs/>
                <w:sz w:val="20"/>
                <w:szCs w:val="20"/>
              </w:rPr>
              <w:t xml:space="preserve"> Description:</w:t>
            </w:r>
            <w:r w:rsidR="00F723FA" w:rsidRPr="009438D0">
              <w:rPr>
                <w:sz w:val="20"/>
                <w:szCs w:val="20"/>
              </w:rPr>
              <w:t xml:space="preserve"> Provide a </w:t>
            </w:r>
            <w:r w:rsidR="009E3DA0" w:rsidRPr="009438D0">
              <w:rPr>
                <w:sz w:val="20"/>
                <w:szCs w:val="20"/>
              </w:rPr>
              <w:t xml:space="preserve">short </w:t>
            </w:r>
            <w:r w:rsidR="00F723FA" w:rsidRPr="009438D0">
              <w:rPr>
                <w:sz w:val="20"/>
                <w:szCs w:val="20"/>
              </w:rPr>
              <w:t xml:space="preserve">description of the </w:t>
            </w:r>
            <w:r w:rsidR="009E3DA0" w:rsidRPr="009438D0">
              <w:rPr>
                <w:sz w:val="20"/>
                <w:szCs w:val="20"/>
              </w:rPr>
              <w:t xml:space="preserve">anticipatory </w:t>
            </w:r>
            <w:r w:rsidR="009438D0">
              <w:rPr>
                <w:sz w:val="20"/>
                <w:szCs w:val="20"/>
              </w:rPr>
              <w:t>action</w:t>
            </w:r>
            <w:r w:rsidR="002D4B47" w:rsidRPr="009438D0">
              <w:rPr>
                <w:sz w:val="20"/>
                <w:szCs w:val="20"/>
              </w:rPr>
              <w:t>,</w:t>
            </w:r>
            <w:r w:rsidR="00F723FA" w:rsidRPr="009438D0">
              <w:rPr>
                <w:sz w:val="20"/>
                <w:szCs w:val="20"/>
              </w:rPr>
              <w:t xml:space="preserve"> its objectives</w:t>
            </w:r>
            <w:r w:rsidR="002D4B47" w:rsidRPr="009438D0">
              <w:rPr>
                <w:sz w:val="20"/>
                <w:szCs w:val="20"/>
              </w:rPr>
              <w:t>, and expected outputs</w:t>
            </w:r>
            <w:r w:rsidR="009E3DA0" w:rsidRPr="009438D0">
              <w:rPr>
                <w:sz w:val="20"/>
                <w:szCs w:val="20"/>
              </w:rPr>
              <w:t xml:space="preserve">  </w:t>
            </w:r>
            <w:r w:rsidR="009438D0" w:rsidRPr="009438D0">
              <w:rPr>
                <w:sz w:val="20"/>
                <w:szCs w:val="20"/>
              </w:rPr>
              <w:t>– this action must take place in the window of opportunity between the trigger and the arrival of the shock.</w:t>
            </w:r>
            <w:r w:rsidR="00485C57">
              <w:rPr>
                <w:sz w:val="20"/>
                <w:szCs w:val="20"/>
              </w:rPr>
              <w:t xml:space="preserve"> </w:t>
            </w:r>
            <w:r w:rsidR="00BC60A1">
              <w:rPr>
                <w:sz w:val="20"/>
                <w:szCs w:val="20"/>
              </w:rPr>
              <w:t xml:space="preserve"> </w:t>
            </w:r>
            <w:r w:rsidR="00485C57" w:rsidRPr="00485C57">
              <w:rPr>
                <w:sz w:val="20"/>
                <w:szCs w:val="20"/>
              </w:rPr>
              <w:t>please confirm that the activities can be completed within the short window of opportunity between the readiness trigger and the shock/hazard (e.g. XX days</w:t>
            </w:r>
            <w:r w:rsidR="00485C57">
              <w:rPr>
                <w:sz w:val="20"/>
                <w:szCs w:val="20"/>
              </w:rPr>
              <w:t>)</w:t>
            </w:r>
            <w:r w:rsidR="00485C57" w:rsidRPr="00485C57">
              <w:rPr>
                <w:sz w:val="20"/>
                <w:szCs w:val="20"/>
              </w:rPr>
              <w:t xml:space="preserve"> </w:t>
            </w:r>
            <w:r w:rsidR="00BC60A1" w:rsidRPr="009438D0">
              <w:rPr>
                <w:sz w:val="20"/>
                <w:szCs w:val="20"/>
              </w:rPr>
              <w:t>(max. 500 words)</w:t>
            </w:r>
          </w:p>
        </w:tc>
      </w:tr>
      <w:tr w:rsidR="00F723FA" w:rsidRPr="00097293" w14:paraId="51515899" w14:textId="77777777" w:rsidTr="00F723FA">
        <w:trPr>
          <w:trHeight w:val="432"/>
        </w:trPr>
        <w:tc>
          <w:tcPr>
            <w:tcW w:w="9350" w:type="dxa"/>
            <w:gridSpan w:val="2"/>
            <w:tcMar>
              <w:top w:w="29" w:type="dxa"/>
              <w:left w:w="115" w:type="dxa"/>
              <w:bottom w:w="43" w:type="dxa"/>
              <w:right w:w="115" w:type="dxa"/>
            </w:tcMar>
          </w:tcPr>
          <w:p w14:paraId="0AF76E5B" w14:textId="5D42B508" w:rsidR="00F723FA" w:rsidRPr="00097293" w:rsidRDefault="009E3DA0" w:rsidP="00F723FA">
            <w:pPr>
              <w:pStyle w:val="Default"/>
              <w:rPr>
                <w:rFonts w:asciiTheme="minorHAnsi" w:hAnsiTheme="minorHAnsi" w:cstheme="minorHAnsi"/>
                <w:sz w:val="18"/>
                <w:szCs w:val="18"/>
              </w:rPr>
            </w:pPr>
            <w:r w:rsidRPr="00C1262E">
              <w:rPr>
                <w:rFonts w:asciiTheme="minorHAnsi" w:hAnsiTheme="minorHAnsi" w:cstheme="minorHAnsi"/>
                <w:color w:val="FF0000"/>
                <w:sz w:val="20"/>
                <w:szCs w:val="20"/>
              </w:rPr>
              <w:t>[Fill in]</w:t>
            </w:r>
          </w:p>
        </w:tc>
      </w:tr>
      <w:tr w:rsidR="001B79E0" w:rsidRPr="003C6561" w14:paraId="20ADBEF1" w14:textId="77777777" w:rsidTr="001B79E0">
        <w:tc>
          <w:tcPr>
            <w:tcW w:w="9350" w:type="dxa"/>
            <w:gridSpan w:val="2"/>
            <w:shd w:val="clear" w:color="auto" w:fill="F2F2F2" w:themeFill="background1" w:themeFillShade="F2"/>
            <w:tcMar>
              <w:top w:w="29" w:type="dxa"/>
              <w:left w:w="115" w:type="dxa"/>
              <w:bottom w:w="43" w:type="dxa"/>
              <w:right w:w="115" w:type="dxa"/>
            </w:tcMar>
          </w:tcPr>
          <w:p w14:paraId="7DA43C64" w14:textId="09340D25" w:rsidR="001B79E0" w:rsidRPr="009438D0" w:rsidRDefault="00CD18F2" w:rsidP="00CD18F2">
            <w:pPr>
              <w:rPr>
                <w:sz w:val="20"/>
                <w:szCs w:val="20"/>
              </w:rPr>
            </w:pPr>
            <w:r w:rsidRPr="009438D0">
              <w:rPr>
                <w:b/>
                <w:bCs/>
                <w:sz w:val="20"/>
                <w:szCs w:val="20"/>
              </w:rPr>
              <w:t>Anticipatory Scope:</w:t>
            </w:r>
            <w:r w:rsidRPr="009438D0">
              <w:rPr>
                <w:sz w:val="20"/>
                <w:szCs w:val="20"/>
              </w:rPr>
              <w:t xml:space="preserve"> Explain why the intervention is anticipatory [how does it reduce the impact of forecasted hazard on vulnerable, at-risk populations]</w:t>
            </w:r>
            <w:r w:rsidR="00BC60A1">
              <w:rPr>
                <w:sz w:val="20"/>
                <w:szCs w:val="20"/>
              </w:rPr>
              <w:t xml:space="preserve"> </w:t>
            </w:r>
            <w:r w:rsidR="00BC60A1" w:rsidRPr="009438D0">
              <w:rPr>
                <w:sz w:val="20"/>
                <w:szCs w:val="20"/>
              </w:rPr>
              <w:t xml:space="preserve">(max. </w:t>
            </w:r>
            <w:r w:rsidR="00BC60A1">
              <w:rPr>
                <w:sz w:val="20"/>
                <w:szCs w:val="20"/>
              </w:rPr>
              <w:t>3</w:t>
            </w:r>
            <w:r w:rsidR="00BC60A1" w:rsidRPr="009438D0">
              <w:rPr>
                <w:sz w:val="20"/>
                <w:szCs w:val="20"/>
              </w:rPr>
              <w:t>00 words)</w:t>
            </w:r>
          </w:p>
        </w:tc>
      </w:tr>
      <w:tr w:rsidR="001B79E0" w:rsidRPr="003C6561" w14:paraId="0FFA7D56" w14:textId="77777777" w:rsidTr="001B79E0">
        <w:tc>
          <w:tcPr>
            <w:tcW w:w="9350" w:type="dxa"/>
            <w:gridSpan w:val="2"/>
            <w:shd w:val="clear" w:color="auto" w:fill="auto"/>
            <w:tcMar>
              <w:top w:w="29" w:type="dxa"/>
              <w:left w:w="115" w:type="dxa"/>
              <w:bottom w:w="43" w:type="dxa"/>
              <w:right w:w="115" w:type="dxa"/>
            </w:tcMar>
          </w:tcPr>
          <w:p w14:paraId="6241C39E" w14:textId="65F54912" w:rsidR="001B79E0" w:rsidRPr="002D4B47" w:rsidRDefault="00AB336F" w:rsidP="00F723FA">
            <w:pPr>
              <w:spacing w:after="120"/>
              <w:rPr>
                <w:b/>
                <w:bCs/>
                <w:sz w:val="18"/>
                <w:szCs w:val="18"/>
              </w:rPr>
            </w:pPr>
            <w:r w:rsidRPr="00C1262E">
              <w:rPr>
                <w:rFonts w:cstheme="minorHAnsi"/>
                <w:color w:val="FF0000"/>
                <w:sz w:val="20"/>
                <w:szCs w:val="20"/>
              </w:rPr>
              <w:t>[Fill in]</w:t>
            </w:r>
          </w:p>
        </w:tc>
      </w:tr>
      <w:tr w:rsidR="00F723FA" w:rsidRPr="003C6561" w14:paraId="55AA61D6" w14:textId="77777777" w:rsidTr="00F723FA">
        <w:tc>
          <w:tcPr>
            <w:tcW w:w="9350" w:type="dxa"/>
            <w:gridSpan w:val="2"/>
            <w:shd w:val="clear" w:color="auto" w:fill="EDEDED" w:themeFill="accent3" w:themeFillTint="33"/>
            <w:tcMar>
              <w:top w:w="29" w:type="dxa"/>
              <w:left w:w="115" w:type="dxa"/>
              <w:bottom w:w="43" w:type="dxa"/>
              <w:right w:w="115" w:type="dxa"/>
            </w:tcMar>
          </w:tcPr>
          <w:p w14:paraId="38C0C09F" w14:textId="47BEC8DE" w:rsidR="00F723FA" w:rsidRPr="009438D0" w:rsidRDefault="009438D0" w:rsidP="00F723FA">
            <w:pPr>
              <w:spacing w:after="120"/>
              <w:rPr>
                <w:b/>
                <w:bCs/>
                <w:sz w:val="20"/>
                <w:szCs w:val="20"/>
              </w:rPr>
            </w:pPr>
            <w:r w:rsidRPr="009438D0">
              <w:rPr>
                <w:b/>
                <w:bCs/>
                <w:sz w:val="20"/>
                <w:szCs w:val="20"/>
              </w:rPr>
              <w:t xml:space="preserve">Readiness requirements: </w:t>
            </w:r>
            <w:r w:rsidRPr="009438D0">
              <w:rPr>
                <w:sz w:val="20"/>
                <w:szCs w:val="20"/>
              </w:rPr>
              <w:t>What readiness and start-up measures need to be considered? How long in advance of the hazard do these have to be started and completed so that the anticipatory action can be implemented effectively? (consider procurement, agreements with implementing partners and service providers, beneficiary registration, etc.)</w:t>
            </w:r>
          </w:p>
        </w:tc>
      </w:tr>
      <w:tr w:rsidR="00F723FA" w:rsidRPr="003C6561" w14:paraId="12465BF5" w14:textId="77777777" w:rsidTr="00F723FA">
        <w:trPr>
          <w:trHeight w:val="432"/>
        </w:trPr>
        <w:tc>
          <w:tcPr>
            <w:tcW w:w="9350" w:type="dxa"/>
            <w:gridSpan w:val="2"/>
            <w:tcMar>
              <w:top w:w="29" w:type="dxa"/>
              <w:left w:w="115" w:type="dxa"/>
              <w:bottom w:w="43" w:type="dxa"/>
              <w:right w:w="115" w:type="dxa"/>
            </w:tcMar>
          </w:tcPr>
          <w:p w14:paraId="047832ED" w14:textId="51507C83" w:rsidR="00F723FA" w:rsidRPr="003C6561" w:rsidRDefault="00313574" w:rsidP="00F723FA">
            <w:pPr>
              <w:spacing w:after="120"/>
              <w:jc w:val="both"/>
              <w:rPr>
                <w:sz w:val="18"/>
                <w:szCs w:val="18"/>
              </w:rPr>
            </w:pPr>
            <w:r w:rsidRPr="00C1262E">
              <w:rPr>
                <w:rFonts w:cstheme="minorHAnsi"/>
                <w:color w:val="FF0000"/>
                <w:sz w:val="20"/>
                <w:szCs w:val="20"/>
              </w:rPr>
              <w:t>[Fill in]</w:t>
            </w:r>
          </w:p>
        </w:tc>
      </w:tr>
      <w:tr w:rsidR="00CD18F2" w:rsidRPr="003C6561" w14:paraId="00B99B47" w14:textId="77777777" w:rsidTr="00CD18F2">
        <w:trPr>
          <w:trHeight w:val="432"/>
        </w:trPr>
        <w:tc>
          <w:tcPr>
            <w:tcW w:w="9350" w:type="dxa"/>
            <w:gridSpan w:val="2"/>
            <w:shd w:val="clear" w:color="auto" w:fill="E7E6E6" w:themeFill="background2"/>
            <w:tcMar>
              <w:top w:w="29" w:type="dxa"/>
              <w:left w:w="115" w:type="dxa"/>
              <w:bottom w:w="43" w:type="dxa"/>
              <w:right w:w="115" w:type="dxa"/>
            </w:tcMar>
          </w:tcPr>
          <w:p w14:paraId="35C27970" w14:textId="0B374681" w:rsidR="00CD18F2" w:rsidRPr="009438D0" w:rsidRDefault="00CD18F2" w:rsidP="00F723FA">
            <w:pPr>
              <w:spacing w:after="120"/>
              <w:jc w:val="both"/>
              <w:rPr>
                <w:rFonts w:cstheme="minorHAnsi"/>
                <w:color w:val="FF0000"/>
                <w:sz w:val="20"/>
                <w:szCs w:val="20"/>
              </w:rPr>
            </w:pPr>
            <w:r w:rsidRPr="009438D0">
              <w:rPr>
                <w:b/>
                <w:bCs/>
                <w:sz w:val="20"/>
                <w:szCs w:val="20"/>
              </w:rPr>
              <w:t>Implementation Capacity</w:t>
            </w:r>
            <w:r w:rsidR="009438D0" w:rsidRPr="009438D0">
              <w:rPr>
                <w:b/>
                <w:bCs/>
                <w:sz w:val="20"/>
                <w:szCs w:val="20"/>
              </w:rPr>
              <w:t>:</w:t>
            </w:r>
            <w:r w:rsidRPr="009438D0">
              <w:rPr>
                <w:sz w:val="20"/>
                <w:szCs w:val="20"/>
              </w:rPr>
              <w:t xml:space="preserve"> Does lead agency have experience implementing the activity? (2) </w:t>
            </w:r>
            <w:r w:rsidR="009438D0" w:rsidRPr="009438D0">
              <w:rPr>
                <w:sz w:val="20"/>
                <w:szCs w:val="20"/>
              </w:rPr>
              <w:t>Does the agency have pre-selected implementing partners? (3) Does the agency require additional staff to implement the anticipatory action?</w:t>
            </w:r>
          </w:p>
        </w:tc>
      </w:tr>
      <w:tr w:rsidR="00CD18F2" w:rsidRPr="003C6561" w14:paraId="70545958" w14:textId="77777777" w:rsidTr="00F723FA">
        <w:trPr>
          <w:trHeight w:val="432"/>
        </w:trPr>
        <w:tc>
          <w:tcPr>
            <w:tcW w:w="9350" w:type="dxa"/>
            <w:gridSpan w:val="2"/>
            <w:tcMar>
              <w:top w:w="29" w:type="dxa"/>
              <w:left w:w="115" w:type="dxa"/>
              <w:bottom w:w="43" w:type="dxa"/>
              <w:right w:w="115" w:type="dxa"/>
            </w:tcMar>
          </w:tcPr>
          <w:p w14:paraId="66414080" w14:textId="2902593B" w:rsidR="00CD18F2" w:rsidRPr="009E3DA0" w:rsidRDefault="00C1262E" w:rsidP="00F723FA">
            <w:pPr>
              <w:spacing w:after="120"/>
              <w:jc w:val="both"/>
              <w:rPr>
                <w:rFonts w:cstheme="minorHAnsi"/>
                <w:color w:val="FF0000"/>
                <w:sz w:val="18"/>
                <w:szCs w:val="18"/>
              </w:rPr>
            </w:pPr>
            <w:r w:rsidRPr="00C1262E">
              <w:rPr>
                <w:rFonts w:cstheme="minorHAnsi"/>
                <w:color w:val="FF0000"/>
                <w:sz w:val="20"/>
                <w:szCs w:val="20"/>
              </w:rPr>
              <w:t>[Fill in]</w:t>
            </w:r>
          </w:p>
        </w:tc>
      </w:tr>
      <w:tr w:rsidR="00F723FA" w:rsidRPr="003C6561" w14:paraId="2060F316" w14:textId="77777777" w:rsidTr="00F723FA">
        <w:tc>
          <w:tcPr>
            <w:tcW w:w="9350" w:type="dxa"/>
            <w:gridSpan w:val="2"/>
            <w:shd w:val="clear" w:color="auto" w:fill="EDEDED" w:themeFill="accent3" w:themeFillTint="33"/>
            <w:tcMar>
              <w:top w:w="29" w:type="dxa"/>
              <w:left w:w="115" w:type="dxa"/>
              <w:bottom w:w="43" w:type="dxa"/>
              <w:right w:w="115" w:type="dxa"/>
            </w:tcMar>
          </w:tcPr>
          <w:p w14:paraId="50EC9D72" w14:textId="1EA7D28A" w:rsidR="00F723FA" w:rsidRPr="009438D0" w:rsidRDefault="00F723FA" w:rsidP="00F723FA">
            <w:pPr>
              <w:spacing w:after="120"/>
              <w:rPr>
                <w:sz w:val="20"/>
                <w:szCs w:val="20"/>
              </w:rPr>
            </w:pPr>
            <w:r w:rsidRPr="009438D0">
              <w:rPr>
                <w:b/>
                <w:bCs/>
                <w:sz w:val="20"/>
                <w:szCs w:val="20"/>
              </w:rPr>
              <w:t xml:space="preserve">Target Caseload: </w:t>
            </w:r>
            <w:r w:rsidRPr="009438D0">
              <w:rPr>
                <w:sz w:val="20"/>
                <w:szCs w:val="20"/>
              </w:rPr>
              <w:t xml:space="preserve">Ballpark expert estimate of likely caseload scenarios if there is an out of the ordinary </w:t>
            </w:r>
            <w:r w:rsidR="005E01E0">
              <w:rPr>
                <w:sz w:val="20"/>
                <w:szCs w:val="20"/>
              </w:rPr>
              <w:t xml:space="preserve">sudden on-set </w:t>
            </w:r>
            <w:r w:rsidRPr="009438D0">
              <w:rPr>
                <w:sz w:val="20"/>
                <w:szCs w:val="20"/>
              </w:rPr>
              <w:t>shock</w:t>
            </w:r>
            <w:r w:rsidR="00485C57">
              <w:rPr>
                <w:sz w:val="20"/>
                <w:szCs w:val="20"/>
              </w:rPr>
              <w:t xml:space="preserve">. </w:t>
            </w:r>
            <w:r w:rsidR="00485C57" w:rsidRPr="00485C57">
              <w:rPr>
                <w:sz w:val="20"/>
                <w:szCs w:val="20"/>
              </w:rPr>
              <w:t>How many of these people are already registered in UN agencies’ beneficiary databases</w:t>
            </w:r>
            <w:r w:rsidR="00485C57">
              <w:rPr>
                <w:sz w:val="20"/>
                <w:szCs w:val="20"/>
              </w:rPr>
              <w:t>?</w:t>
            </w:r>
            <w:r w:rsidRPr="009438D0">
              <w:rPr>
                <w:sz w:val="20"/>
                <w:szCs w:val="20"/>
              </w:rPr>
              <w:t xml:space="preserve"> </w:t>
            </w:r>
          </w:p>
        </w:tc>
      </w:tr>
      <w:tr w:rsidR="00F723FA" w:rsidRPr="00C63434" w14:paraId="1DC3EA75" w14:textId="77777777" w:rsidTr="00F723FA">
        <w:trPr>
          <w:trHeight w:val="432"/>
        </w:trPr>
        <w:tc>
          <w:tcPr>
            <w:tcW w:w="9350" w:type="dxa"/>
            <w:gridSpan w:val="2"/>
            <w:tcMar>
              <w:top w:w="29" w:type="dxa"/>
              <w:left w:w="115" w:type="dxa"/>
              <w:bottom w:w="43" w:type="dxa"/>
              <w:right w:w="115" w:type="dxa"/>
            </w:tcMar>
          </w:tcPr>
          <w:p w14:paraId="425A5035" w14:textId="1A348C3F" w:rsidR="00F723FA" w:rsidRPr="00C63434" w:rsidRDefault="00313574" w:rsidP="00F723FA">
            <w:pPr>
              <w:spacing w:after="120"/>
              <w:jc w:val="both"/>
              <w:rPr>
                <w:sz w:val="18"/>
                <w:szCs w:val="18"/>
              </w:rPr>
            </w:pPr>
            <w:r w:rsidRPr="00C1262E">
              <w:rPr>
                <w:rFonts w:cstheme="minorHAnsi"/>
                <w:color w:val="FF0000"/>
                <w:sz w:val="20"/>
                <w:szCs w:val="20"/>
              </w:rPr>
              <w:t>[Fill in]</w:t>
            </w:r>
          </w:p>
        </w:tc>
      </w:tr>
      <w:tr w:rsidR="00F723FA" w:rsidRPr="003C6561" w14:paraId="550638B6" w14:textId="77777777" w:rsidTr="00F723FA">
        <w:tc>
          <w:tcPr>
            <w:tcW w:w="9350" w:type="dxa"/>
            <w:gridSpan w:val="2"/>
            <w:shd w:val="clear" w:color="auto" w:fill="EDEDED" w:themeFill="accent3" w:themeFillTint="33"/>
            <w:tcMar>
              <w:top w:w="29" w:type="dxa"/>
              <w:left w:w="115" w:type="dxa"/>
              <w:bottom w:w="43" w:type="dxa"/>
              <w:right w:w="115" w:type="dxa"/>
            </w:tcMar>
          </w:tcPr>
          <w:p w14:paraId="53FE1205" w14:textId="3167F199" w:rsidR="00F723FA" w:rsidRPr="009438D0" w:rsidRDefault="00F723FA" w:rsidP="00F723FA">
            <w:pPr>
              <w:spacing w:after="120"/>
              <w:rPr>
                <w:sz w:val="20"/>
                <w:szCs w:val="20"/>
              </w:rPr>
            </w:pPr>
            <w:r w:rsidRPr="009438D0">
              <w:rPr>
                <w:b/>
                <w:bCs/>
                <w:sz w:val="20"/>
                <w:szCs w:val="20"/>
              </w:rPr>
              <w:t>Cost Indication:</w:t>
            </w:r>
            <w:r w:rsidRPr="009438D0">
              <w:rPr>
                <w:sz w:val="20"/>
                <w:szCs w:val="20"/>
              </w:rPr>
              <w:t xml:space="preserve"> </w:t>
            </w:r>
            <w:r w:rsidR="00313574" w:rsidRPr="009438D0">
              <w:rPr>
                <w:sz w:val="20"/>
                <w:szCs w:val="20"/>
              </w:rPr>
              <w:t>If possible, p</w:t>
            </w:r>
            <w:r w:rsidRPr="009438D0">
              <w:rPr>
                <w:sz w:val="20"/>
                <w:szCs w:val="20"/>
              </w:rPr>
              <w:t xml:space="preserve">lease provide estimated </w:t>
            </w:r>
            <w:r w:rsidRPr="009438D0">
              <w:rPr>
                <w:sz w:val="20"/>
                <w:szCs w:val="20"/>
                <w:u w:val="single"/>
              </w:rPr>
              <w:t>unit</w:t>
            </w:r>
            <w:r w:rsidRPr="009438D0">
              <w:rPr>
                <w:sz w:val="20"/>
                <w:szCs w:val="20"/>
              </w:rPr>
              <w:t xml:space="preserve"> costs as applicable for the intervention (e.g. by targeted person)</w:t>
            </w:r>
            <w:r w:rsidR="00F15022" w:rsidRPr="009438D0">
              <w:rPr>
                <w:sz w:val="20"/>
                <w:szCs w:val="20"/>
              </w:rPr>
              <w:t xml:space="preserve">, including all operational costs. If possible, please differentiate into readiness and core implementation cost. </w:t>
            </w:r>
          </w:p>
        </w:tc>
      </w:tr>
      <w:tr w:rsidR="00F723FA" w:rsidRPr="0046332A" w14:paraId="2D6336DC" w14:textId="77777777" w:rsidTr="00F723FA">
        <w:trPr>
          <w:trHeight w:val="379"/>
        </w:trPr>
        <w:tc>
          <w:tcPr>
            <w:tcW w:w="9350" w:type="dxa"/>
            <w:gridSpan w:val="2"/>
            <w:tcMar>
              <w:top w:w="29" w:type="dxa"/>
              <w:left w:w="115" w:type="dxa"/>
              <w:bottom w:w="43" w:type="dxa"/>
              <w:right w:w="115" w:type="dxa"/>
            </w:tcMar>
          </w:tcPr>
          <w:p w14:paraId="0D9BCF0F" w14:textId="71901E5D" w:rsidR="00F723FA" w:rsidRPr="0046332A" w:rsidRDefault="00F723FA" w:rsidP="00F723FA">
            <w:pPr>
              <w:spacing w:after="120"/>
              <w:jc w:val="both"/>
              <w:rPr>
                <w:sz w:val="18"/>
                <w:szCs w:val="18"/>
              </w:rPr>
            </w:pPr>
            <w:r w:rsidRPr="00C1262E">
              <w:rPr>
                <w:sz w:val="24"/>
                <w:szCs w:val="24"/>
              </w:rPr>
              <w:t xml:space="preserve"> </w:t>
            </w:r>
            <w:r w:rsidR="00313574" w:rsidRPr="00C1262E">
              <w:rPr>
                <w:rFonts w:cstheme="minorHAnsi"/>
                <w:color w:val="FF0000"/>
                <w:sz w:val="20"/>
                <w:szCs w:val="20"/>
              </w:rPr>
              <w:t>[Fill in]</w:t>
            </w:r>
          </w:p>
        </w:tc>
      </w:tr>
    </w:tbl>
    <w:p w14:paraId="3B310091" w14:textId="3C1D3701" w:rsidR="00485C57" w:rsidRDefault="00485C57" w:rsidP="00FF253B">
      <w:pPr>
        <w:spacing w:after="0"/>
      </w:pPr>
    </w:p>
    <w:p w14:paraId="47D3E70C" w14:textId="77777777" w:rsidR="00485C57" w:rsidRDefault="00485C57">
      <w:r>
        <w:br w:type="page"/>
      </w:r>
    </w:p>
    <w:tbl>
      <w:tblPr>
        <w:tblStyle w:val="TableGrid"/>
        <w:tblW w:w="0" w:type="auto"/>
        <w:tblLook w:val="04A0" w:firstRow="1" w:lastRow="0" w:firstColumn="1" w:lastColumn="0" w:noHBand="0" w:noVBand="1"/>
      </w:tblPr>
      <w:tblGrid>
        <w:gridCol w:w="2107"/>
        <w:gridCol w:w="7243"/>
      </w:tblGrid>
      <w:tr w:rsidR="00485C57" w:rsidRPr="00A44C9C" w14:paraId="4B88E81D" w14:textId="77777777" w:rsidTr="00A4287F">
        <w:tc>
          <w:tcPr>
            <w:tcW w:w="9350" w:type="dxa"/>
            <w:gridSpan w:val="2"/>
            <w:shd w:val="clear" w:color="auto" w:fill="8EAADB" w:themeFill="accent1" w:themeFillTint="99"/>
            <w:tcMar>
              <w:top w:w="29" w:type="dxa"/>
              <w:left w:w="115" w:type="dxa"/>
              <w:bottom w:w="43" w:type="dxa"/>
              <w:right w:w="115" w:type="dxa"/>
            </w:tcMar>
          </w:tcPr>
          <w:p w14:paraId="27538E5A" w14:textId="0003D5E3" w:rsidR="00485C57" w:rsidRPr="00A44C9C" w:rsidRDefault="00485C57" w:rsidP="00A4287F">
            <w:pPr>
              <w:spacing w:after="120"/>
              <w:jc w:val="center"/>
              <w:rPr>
                <w:b/>
                <w:bCs/>
                <w:sz w:val="20"/>
                <w:szCs w:val="20"/>
              </w:rPr>
            </w:pPr>
            <w:r>
              <w:rPr>
                <w:b/>
                <w:bCs/>
                <w:sz w:val="20"/>
                <w:szCs w:val="20"/>
              </w:rPr>
              <w:lastRenderedPageBreak/>
              <w:t xml:space="preserve">ANTICIPATORY ACTION </w:t>
            </w:r>
            <w:r w:rsidRPr="00935EFE">
              <w:rPr>
                <w:b/>
                <w:bCs/>
                <w:color w:val="FF0000"/>
                <w:sz w:val="20"/>
                <w:szCs w:val="20"/>
              </w:rPr>
              <w:t xml:space="preserve"># </w:t>
            </w:r>
            <w:r>
              <w:rPr>
                <w:b/>
                <w:bCs/>
                <w:color w:val="FF0000"/>
                <w:sz w:val="20"/>
                <w:szCs w:val="20"/>
              </w:rPr>
              <w:t>2</w:t>
            </w:r>
          </w:p>
        </w:tc>
      </w:tr>
      <w:tr w:rsidR="00485C57" w:rsidRPr="003C6561" w14:paraId="66F96650" w14:textId="77777777" w:rsidTr="00A4287F">
        <w:tc>
          <w:tcPr>
            <w:tcW w:w="2107" w:type="dxa"/>
            <w:shd w:val="clear" w:color="auto" w:fill="EDEDED" w:themeFill="accent3" w:themeFillTint="33"/>
            <w:tcMar>
              <w:top w:w="29" w:type="dxa"/>
              <w:left w:w="115" w:type="dxa"/>
              <w:bottom w:w="43" w:type="dxa"/>
              <w:right w:w="115" w:type="dxa"/>
            </w:tcMar>
          </w:tcPr>
          <w:p w14:paraId="5E3D7D12" w14:textId="77777777" w:rsidR="00485C57" w:rsidRPr="009438D0" w:rsidRDefault="00485C57" w:rsidP="00A4287F">
            <w:pPr>
              <w:spacing w:after="120"/>
              <w:rPr>
                <w:b/>
                <w:bCs/>
                <w:sz w:val="20"/>
                <w:szCs w:val="20"/>
              </w:rPr>
            </w:pPr>
            <w:r w:rsidRPr="009438D0">
              <w:rPr>
                <w:b/>
                <w:bCs/>
                <w:sz w:val="20"/>
                <w:szCs w:val="20"/>
              </w:rPr>
              <w:t>Cluster</w:t>
            </w:r>
            <w:r>
              <w:rPr>
                <w:b/>
                <w:bCs/>
                <w:sz w:val="20"/>
                <w:szCs w:val="20"/>
              </w:rPr>
              <w:t>:</w:t>
            </w:r>
          </w:p>
        </w:tc>
        <w:tc>
          <w:tcPr>
            <w:tcW w:w="7243" w:type="dxa"/>
            <w:shd w:val="clear" w:color="auto" w:fill="FFFFFF" w:themeFill="background1"/>
            <w:tcMar>
              <w:top w:w="29" w:type="dxa"/>
              <w:left w:w="115" w:type="dxa"/>
              <w:bottom w:w="43" w:type="dxa"/>
              <w:right w:w="115" w:type="dxa"/>
            </w:tcMar>
          </w:tcPr>
          <w:p w14:paraId="77F401E3" w14:textId="77777777" w:rsidR="00485C57" w:rsidRPr="00C1262E" w:rsidRDefault="00485C57" w:rsidP="00A4287F">
            <w:pPr>
              <w:spacing w:after="120"/>
              <w:rPr>
                <w:b/>
                <w:bCs/>
                <w:sz w:val="20"/>
                <w:szCs w:val="20"/>
              </w:rPr>
            </w:pPr>
            <w:r w:rsidRPr="00C1262E">
              <w:rPr>
                <w:color w:val="FF0000"/>
                <w:sz w:val="20"/>
                <w:szCs w:val="20"/>
              </w:rPr>
              <w:t>[Fill in]</w:t>
            </w:r>
          </w:p>
        </w:tc>
      </w:tr>
      <w:tr w:rsidR="00485C57" w:rsidRPr="003C6561" w14:paraId="6C0C9266" w14:textId="77777777" w:rsidTr="00A4287F">
        <w:tc>
          <w:tcPr>
            <w:tcW w:w="2107" w:type="dxa"/>
            <w:shd w:val="clear" w:color="auto" w:fill="EDEDED" w:themeFill="accent3" w:themeFillTint="33"/>
            <w:tcMar>
              <w:top w:w="29" w:type="dxa"/>
              <w:left w:w="115" w:type="dxa"/>
              <w:bottom w:w="43" w:type="dxa"/>
              <w:right w:w="115" w:type="dxa"/>
            </w:tcMar>
          </w:tcPr>
          <w:p w14:paraId="08D6E6DA" w14:textId="77777777" w:rsidR="00485C57" w:rsidRPr="009438D0" w:rsidRDefault="00485C57" w:rsidP="00A4287F">
            <w:pPr>
              <w:spacing w:after="120"/>
              <w:rPr>
                <w:b/>
                <w:bCs/>
                <w:sz w:val="20"/>
                <w:szCs w:val="20"/>
              </w:rPr>
            </w:pPr>
            <w:r w:rsidRPr="009438D0">
              <w:rPr>
                <w:b/>
                <w:bCs/>
                <w:sz w:val="20"/>
                <w:szCs w:val="20"/>
              </w:rPr>
              <w:t>Technical Focal Point</w:t>
            </w:r>
            <w:r>
              <w:rPr>
                <w:b/>
                <w:bCs/>
                <w:sz w:val="20"/>
                <w:szCs w:val="20"/>
              </w:rPr>
              <w:t>:</w:t>
            </w:r>
          </w:p>
        </w:tc>
        <w:tc>
          <w:tcPr>
            <w:tcW w:w="7243" w:type="dxa"/>
            <w:shd w:val="clear" w:color="auto" w:fill="FFFFFF" w:themeFill="background1"/>
            <w:tcMar>
              <w:top w:w="29" w:type="dxa"/>
              <w:left w:w="115" w:type="dxa"/>
              <w:bottom w:w="43" w:type="dxa"/>
              <w:right w:w="115" w:type="dxa"/>
            </w:tcMar>
          </w:tcPr>
          <w:p w14:paraId="3763003A" w14:textId="77777777" w:rsidR="00485C57" w:rsidRPr="00C1262E" w:rsidRDefault="00485C57" w:rsidP="00A4287F">
            <w:pPr>
              <w:spacing w:after="120"/>
              <w:rPr>
                <w:sz w:val="20"/>
                <w:szCs w:val="20"/>
              </w:rPr>
            </w:pPr>
            <w:r w:rsidRPr="00C1262E">
              <w:rPr>
                <w:color w:val="FF0000"/>
                <w:sz w:val="20"/>
                <w:szCs w:val="20"/>
              </w:rPr>
              <w:t xml:space="preserve">[Fill in] </w:t>
            </w:r>
          </w:p>
        </w:tc>
      </w:tr>
      <w:tr w:rsidR="00485C57" w:rsidRPr="00C63434" w14:paraId="72D20E2B" w14:textId="77777777" w:rsidTr="00A4287F">
        <w:tc>
          <w:tcPr>
            <w:tcW w:w="2107" w:type="dxa"/>
            <w:shd w:val="clear" w:color="auto" w:fill="EDEDED" w:themeFill="accent3" w:themeFillTint="33"/>
            <w:tcMar>
              <w:top w:w="29" w:type="dxa"/>
              <w:left w:w="115" w:type="dxa"/>
              <w:bottom w:w="43" w:type="dxa"/>
              <w:right w:w="115" w:type="dxa"/>
            </w:tcMar>
          </w:tcPr>
          <w:p w14:paraId="39595162" w14:textId="77777777" w:rsidR="00485C57" w:rsidRPr="009438D0" w:rsidRDefault="00485C57" w:rsidP="00A4287F">
            <w:pPr>
              <w:spacing w:after="120"/>
              <w:rPr>
                <w:b/>
                <w:bCs/>
                <w:sz w:val="20"/>
                <w:szCs w:val="20"/>
              </w:rPr>
            </w:pPr>
            <w:r w:rsidRPr="009438D0">
              <w:rPr>
                <w:b/>
                <w:bCs/>
                <w:sz w:val="20"/>
                <w:szCs w:val="20"/>
              </w:rPr>
              <w:t>Anticipatory action:</w:t>
            </w:r>
          </w:p>
        </w:tc>
        <w:tc>
          <w:tcPr>
            <w:tcW w:w="7243" w:type="dxa"/>
            <w:shd w:val="clear" w:color="auto" w:fill="FFFFFF" w:themeFill="background1"/>
            <w:tcMar>
              <w:top w:w="29" w:type="dxa"/>
              <w:left w:w="115" w:type="dxa"/>
              <w:bottom w:w="43" w:type="dxa"/>
              <w:right w:w="115" w:type="dxa"/>
            </w:tcMar>
          </w:tcPr>
          <w:p w14:paraId="32940008" w14:textId="77777777" w:rsidR="00485C57" w:rsidRPr="00C1262E" w:rsidRDefault="00485C57" w:rsidP="00A4287F">
            <w:pPr>
              <w:spacing w:after="120"/>
              <w:rPr>
                <w:b/>
                <w:sz w:val="20"/>
                <w:szCs w:val="20"/>
              </w:rPr>
            </w:pPr>
            <w:r w:rsidRPr="00C1262E">
              <w:rPr>
                <w:color w:val="FF0000"/>
                <w:sz w:val="20"/>
                <w:szCs w:val="20"/>
              </w:rPr>
              <w:t>[Fill in]</w:t>
            </w:r>
          </w:p>
        </w:tc>
      </w:tr>
      <w:tr w:rsidR="00485C57" w:rsidRPr="003C6561" w14:paraId="62568721" w14:textId="77777777" w:rsidTr="00A4287F">
        <w:tc>
          <w:tcPr>
            <w:tcW w:w="2107" w:type="dxa"/>
            <w:shd w:val="clear" w:color="auto" w:fill="EDEDED" w:themeFill="accent3" w:themeFillTint="33"/>
            <w:tcMar>
              <w:top w:w="29" w:type="dxa"/>
              <w:left w:w="115" w:type="dxa"/>
              <w:bottom w:w="43" w:type="dxa"/>
              <w:right w:w="115" w:type="dxa"/>
            </w:tcMar>
          </w:tcPr>
          <w:p w14:paraId="7F766A99" w14:textId="77777777" w:rsidR="00485C57" w:rsidRPr="009438D0" w:rsidRDefault="00485C57" w:rsidP="00A4287F">
            <w:pPr>
              <w:spacing w:after="120"/>
              <w:rPr>
                <w:b/>
                <w:bCs/>
                <w:sz w:val="20"/>
                <w:szCs w:val="20"/>
              </w:rPr>
            </w:pPr>
            <w:r w:rsidRPr="009438D0">
              <w:rPr>
                <w:b/>
                <w:bCs/>
                <w:sz w:val="20"/>
                <w:szCs w:val="20"/>
              </w:rPr>
              <w:t>Lead Agency(ies):</w:t>
            </w:r>
          </w:p>
        </w:tc>
        <w:tc>
          <w:tcPr>
            <w:tcW w:w="7243" w:type="dxa"/>
            <w:shd w:val="clear" w:color="auto" w:fill="FFFFFF" w:themeFill="background1"/>
            <w:tcMar>
              <w:top w:w="29" w:type="dxa"/>
              <w:left w:w="115" w:type="dxa"/>
              <w:bottom w:w="43" w:type="dxa"/>
              <w:right w:w="115" w:type="dxa"/>
            </w:tcMar>
          </w:tcPr>
          <w:p w14:paraId="7CE46DD5" w14:textId="77777777" w:rsidR="00485C57" w:rsidRPr="00C1262E" w:rsidRDefault="00485C57" w:rsidP="00A4287F">
            <w:pPr>
              <w:spacing w:after="120"/>
              <w:rPr>
                <w:sz w:val="20"/>
                <w:szCs w:val="20"/>
              </w:rPr>
            </w:pPr>
            <w:r w:rsidRPr="00C1262E">
              <w:rPr>
                <w:color w:val="FF0000"/>
                <w:sz w:val="20"/>
                <w:szCs w:val="20"/>
              </w:rPr>
              <w:t>[Fill in]</w:t>
            </w:r>
            <w:r w:rsidRPr="00C1262E">
              <w:rPr>
                <w:sz w:val="20"/>
                <w:szCs w:val="20"/>
              </w:rPr>
              <w:t xml:space="preserve"> </w:t>
            </w:r>
          </w:p>
        </w:tc>
      </w:tr>
      <w:tr w:rsidR="00485C57" w:rsidRPr="006C46A5" w14:paraId="652C9703" w14:textId="77777777" w:rsidTr="00A4287F">
        <w:tc>
          <w:tcPr>
            <w:tcW w:w="9350" w:type="dxa"/>
            <w:gridSpan w:val="2"/>
            <w:shd w:val="clear" w:color="auto" w:fill="FFFFFF" w:themeFill="background1"/>
          </w:tcPr>
          <w:p w14:paraId="2C8AD57B" w14:textId="77777777" w:rsidR="00485C57" w:rsidRPr="006C46A5" w:rsidRDefault="00485C57" w:rsidP="00A4287F">
            <w:pPr>
              <w:spacing w:after="120"/>
              <w:rPr>
                <w:sz w:val="4"/>
                <w:szCs w:val="4"/>
              </w:rPr>
            </w:pPr>
          </w:p>
        </w:tc>
      </w:tr>
      <w:tr w:rsidR="00485C57" w:rsidRPr="003C6561" w14:paraId="72176A17" w14:textId="77777777" w:rsidTr="00A4287F">
        <w:tc>
          <w:tcPr>
            <w:tcW w:w="9350" w:type="dxa"/>
            <w:gridSpan w:val="2"/>
            <w:shd w:val="clear" w:color="auto" w:fill="EDEDED" w:themeFill="accent3" w:themeFillTint="33"/>
            <w:tcMar>
              <w:top w:w="29" w:type="dxa"/>
              <w:left w:w="115" w:type="dxa"/>
              <w:bottom w:w="43" w:type="dxa"/>
              <w:right w:w="115" w:type="dxa"/>
            </w:tcMar>
          </w:tcPr>
          <w:p w14:paraId="7AAA4B4B" w14:textId="77777777" w:rsidR="00485C57" w:rsidRPr="009438D0" w:rsidRDefault="00485C57" w:rsidP="00A4287F">
            <w:pPr>
              <w:spacing w:after="120"/>
              <w:rPr>
                <w:sz w:val="20"/>
                <w:szCs w:val="20"/>
              </w:rPr>
            </w:pPr>
            <w:r w:rsidRPr="009438D0">
              <w:rPr>
                <w:b/>
                <w:bCs/>
                <w:sz w:val="20"/>
                <w:szCs w:val="20"/>
              </w:rPr>
              <w:t>Activity Description:</w:t>
            </w:r>
            <w:r w:rsidRPr="009438D0">
              <w:rPr>
                <w:sz w:val="20"/>
                <w:szCs w:val="20"/>
              </w:rPr>
              <w:t xml:space="preserve"> Provide a short description of the anticipatory </w:t>
            </w:r>
            <w:r>
              <w:rPr>
                <w:sz w:val="20"/>
                <w:szCs w:val="20"/>
              </w:rPr>
              <w:t>action</w:t>
            </w:r>
            <w:r w:rsidRPr="009438D0">
              <w:rPr>
                <w:sz w:val="20"/>
                <w:szCs w:val="20"/>
              </w:rPr>
              <w:t>, its objectives, and expected outputs  – this action must take place in the window of opportunity between the trigger and the arrival of the shock.</w:t>
            </w:r>
            <w:r>
              <w:rPr>
                <w:sz w:val="20"/>
                <w:szCs w:val="20"/>
              </w:rPr>
              <w:t xml:space="preserve">  </w:t>
            </w:r>
            <w:r w:rsidRPr="00485C57">
              <w:rPr>
                <w:sz w:val="20"/>
                <w:szCs w:val="20"/>
              </w:rPr>
              <w:t>please confirm that the activities can be completed within the short window of opportunity between the readiness trigger and the shock/hazard (e.g. XX days</w:t>
            </w:r>
            <w:r>
              <w:rPr>
                <w:sz w:val="20"/>
                <w:szCs w:val="20"/>
              </w:rPr>
              <w:t>)</w:t>
            </w:r>
            <w:r w:rsidRPr="00485C57">
              <w:rPr>
                <w:sz w:val="20"/>
                <w:szCs w:val="20"/>
              </w:rPr>
              <w:t xml:space="preserve"> </w:t>
            </w:r>
            <w:r w:rsidRPr="009438D0">
              <w:rPr>
                <w:sz w:val="20"/>
                <w:szCs w:val="20"/>
              </w:rPr>
              <w:t>(max. 500 words)</w:t>
            </w:r>
          </w:p>
        </w:tc>
      </w:tr>
      <w:tr w:rsidR="00485C57" w:rsidRPr="00097293" w14:paraId="509592C5" w14:textId="77777777" w:rsidTr="00A4287F">
        <w:trPr>
          <w:trHeight w:val="432"/>
        </w:trPr>
        <w:tc>
          <w:tcPr>
            <w:tcW w:w="9350" w:type="dxa"/>
            <w:gridSpan w:val="2"/>
            <w:tcMar>
              <w:top w:w="29" w:type="dxa"/>
              <w:left w:w="115" w:type="dxa"/>
              <w:bottom w:w="43" w:type="dxa"/>
              <w:right w:w="115" w:type="dxa"/>
            </w:tcMar>
          </w:tcPr>
          <w:p w14:paraId="074DD94A" w14:textId="77777777" w:rsidR="00485C57" w:rsidRPr="00097293" w:rsidRDefault="00485C57" w:rsidP="00A4287F">
            <w:pPr>
              <w:pStyle w:val="Default"/>
              <w:rPr>
                <w:rFonts w:asciiTheme="minorHAnsi" w:hAnsiTheme="minorHAnsi" w:cstheme="minorHAnsi"/>
                <w:sz w:val="18"/>
                <w:szCs w:val="18"/>
              </w:rPr>
            </w:pPr>
            <w:r w:rsidRPr="00C1262E">
              <w:rPr>
                <w:rFonts w:asciiTheme="minorHAnsi" w:hAnsiTheme="minorHAnsi" w:cstheme="minorHAnsi"/>
                <w:color w:val="FF0000"/>
                <w:sz w:val="20"/>
                <w:szCs w:val="20"/>
              </w:rPr>
              <w:t>[Fill in]</w:t>
            </w:r>
          </w:p>
        </w:tc>
      </w:tr>
      <w:tr w:rsidR="00485C57" w:rsidRPr="003C6561" w14:paraId="65641A7A" w14:textId="77777777" w:rsidTr="00A4287F">
        <w:tc>
          <w:tcPr>
            <w:tcW w:w="9350" w:type="dxa"/>
            <w:gridSpan w:val="2"/>
            <w:shd w:val="clear" w:color="auto" w:fill="F2F2F2" w:themeFill="background1" w:themeFillShade="F2"/>
            <w:tcMar>
              <w:top w:w="29" w:type="dxa"/>
              <w:left w:w="115" w:type="dxa"/>
              <w:bottom w:w="43" w:type="dxa"/>
              <w:right w:w="115" w:type="dxa"/>
            </w:tcMar>
          </w:tcPr>
          <w:p w14:paraId="152C73D3" w14:textId="77777777" w:rsidR="00485C57" w:rsidRPr="009438D0" w:rsidRDefault="00485C57" w:rsidP="00A4287F">
            <w:pPr>
              <w:rPr>
                <w:sz w:val="20"/>
                <w:szCs w:val="20"/>
              </w:rPr>
            </w:pPr>
            <w:r w:rsidRPr="009438D0">
              <w:rPr>
                <w:b/>
                <w:bCs/>
                <w:sz w:val="20"/>
                <w:szCs w:val="20"/>
              </w:rPr>
              <w:t>Anticipatory Scope:</w:t>
            </w:r>
            <w:r w:rsidRPr="009438D0">
              <w:rPr>
                <w:sz w:val="20"/>
                <w:szCs w:val="20"/>
              </w:rPr>
              <w:t xml:space="preserve"> Explain why the intervention is anticipatory [how does it reduce the impact of forecasted hazard on vulnerable, at-risk populations]</w:t>
            </w:r>
            <w:r>
              <w:rPr>
                <w:sz w:val="20"/>
                <w:szCs w:val="20"/>
              </w:rPr>
              <w:t xml:space="preserve"> </w:t>
            </w:r>
            <w:r w:rsidRPr="009438D0">
              <w:rPr>
                <w:sz w:val="20"/>
                <w:szCs w:val="20"/>
              </w:rPr>
              <w:t xml:space="preserve">(max. </w:t>
            </w:r>
            <w:r>
              <w:rPr>
                <w:sz w:val="20"/>
                <w:szCs w:val="20"/>
              </w:rPr>
              <w:t>3</w:t>
            </w:r>
            <w:r w:rsidRPr="009438D0">
              <w:rPr>
                <w:sz w:val="20"/>
                <w:szCs w:val="20"/>
              </w:rPr>
              <w:t>00 words)</w:t>
            </w:r>
          </w:p>
        </w:tc>
      </w:tr>
      <w:tr w:rsidR="00485C57" w:rsidRPr="003C6561" w14:paraId="7D8C16D0" w14:textId="77777777" w:rsidTr="00A4287F">
        <w:tc>
          <w:tcPr>
            <w:tcW w:w="9350" w:type="dxa"/>
            <w:gridSpan w:val="2"/>
            <w:shd w:val="clear" w:color="auto" w:fill="auto"/>
            <w:tcMar>
              <w:top w:w="29" w:type="dxa"/>
              <w:left w:w="115" w:type="dxa"/>
              <w:bottom w:w="43" w:type="dxa"/>
              <w:right w:w="115" w:type="dxa"/>
            </w:tcMar>
          </w:tcPr>
          <w:p w14:paraId="4C589655" w14:textId="77777777" w:rsidR="00485C57" w:rsidRPr="002D4B47" w:rsidRDefault="00485C57" w:rsidP="00A4287F">
            <w:pPr>
              <w:spacing w:after="120"/>
              <w:rPr>
                <w:b/>
                <w:bCs/>
                <w:sz w:val="18"/>
                <w:szCs w:val="18"/>
              </w:rPr>
            </w:pPr>
            <w:r w:rsidRPr="00C1262E">
              <w:rPr>
                <w:rFonts w:cstheme="minorHAnsi"/>
                <w:color w:val="FF0000"/>
                <w:sz w:val="20"/>
                <w:szCs w:val="20"/>
              </w:rPr>
              <w:t>[Fill in]</w:t>
            </w:r>
          </w:p>
        </w:tc>
      </w:tr>
      <w:tr w:rsidR="00485C57" w:rsidRPr="003C6561" w14:paraId="71183E6E" w14:textId="77777777" w:rsidTr="00A4287F">
        <w:tc>
          <w:tcPr>
            <w:tcW w:w="9350" w:type="dxa"/>
            <w:gridSpan w:val="2"/>
            <w:shd w:val="clear" w:color="auto" w:fill="EDEDED" w:themeFill="accent3" w:themeFillTint="33"/>
            <w:tcMar>
              <w:top w:w="29" w:type="dxa"/>
              <w:left w:w="115" w:type="dxa"/>
              <w:bottom w:w="43" w:type="dxa"/>
              <w:right w:w="115" w:type="dxa"/>
            </w:tcMar>
          </w:tcPr>
          <w:p w14:paraId="025424E6" w14:textId="77777777" w:rsidR="00485C57" w:rsidRPr="009438D0" w:rsidRDefault="00485C57" w:rsidP="00A4287F">
            <w:pPr>
              <w:spacing w:after="120"/>
              <w:rPr>
                <w:b/>
                <w:bCs/>
                <w:sz w:val="20"/>
                <w:szCs w:val="20"/>
              </w:rPr>
            </w:pPr>
            <w:r w:rsidRPr="009438D0">
              <w:rPr>
                <w:b/>
                <w:bCs/>
                <w:sz w:val="20"/>
                <w:szCs w:val="20"/>
              </w:rPr>
              <w:t xml:space="preserve">Readiness requirements: </w:t>
            </w:r>
            <w:r w:rsidRPr="009438D0">
              <w:rPr>
                <w:sz w:val="20"/>
                <w:szCs w:val="20"/>
              </w:rPr>
              <w:t>What readiness and start-up measures need to be considered? How long in advance of the hazard do these have to be started and completed so that the anticipatory action can be implemented effectively? (consider procurement, agreements with implementing partners and service providers, beneficiary registration, etc.)</w:t>
            </w:r>
          </w:p>
        </w:tc>
      </w:tr>
      <w:tr w:rsidR="00485C57" w:rsidRPr="003C6561" w14:paraId="452BBA1C" w14:textId="77777777" w:rsidTr="00A4287F">
        <w:trPr>
          <w:trHeight w:val="432"/>
        </w:trPr>
        <w:tc>
          <w:tcPr>
            <w:tcW w:w="9350" w:type="dxa"/>
            <w:gridSpan w:val="2"/>
            <w:tcMar>
              <w:top w:w="29" w:type="dxa"/>
              <w:left w:w="115" w:type="dxa"/>
              <w:bottom w:w="43" w:type="dxa"/>
              <w:right w:w="115" w:type="dxa"/>
            </w:tcMar>
          </w:tcPr>
          <w:p w14:paraId="4A1FE89D" w14:textId="77777777" w:rsidR="00485C57" w:rsidRPr="003C6561" w:rsidRDefault="00485C57" w:rsidP="00A4287F">
            <w:pPr>
              <w:spacing w:after="120"/>
              <w:jc w:val="both"/>
              <w:rPr>
                <w:sz w:val="18"/>
                <w:szCs w:val="18"/>
              </w:rPr>
            </w:pPr>
            <w:r w:rsidRPr="00C1262E">
              <w:rPr>
                <w:rFonts w:cstheme="minorHAnsi"/>
                <w:color w:val="FF0000"/>
                <w:sz w:val="20"/>
                <w:szCs w:val="20"/>
              </w:rPr>
              <w:t>[Fill in]</w:t>
            </w:r>
          </w:p>
        </w:tc>
      </w:tr>
      <w:tr w:rsidR="00485C57" w:rsidRPr="003C6561" w14:paraId="532CA79A" w14:textId="77777777" w:rsidTr="00A4287F">
        <w:trPr>
          <w:trHeight w:val="432"/>
        </w:trPr>
        <w:tc>
          <w:tcPr>
            <w:tcW w:w="9350" w:type="dxa"/>
            <w:gridSpan w:val="2"/>
            <w:shd w:val="clear" w:color="auto" w:fill="E7E6E6" w:themeFill="background2"/>
            <w:tcMar>
              <w:top w:w="29" w:type="dxa"/>
              <w:left w:w="115" w:type="dxa"/>
              <w:bottom w:w="43" w:type="dxa"/>
              <w:right w:w="115" w:type="dxa"/>
            </w:tcMar>
          </w:tcPr>
          <w:p w14:paraId="398F8D4D" w14:textId="77777777" w:rsidR="00485C57" w:rsidRPr="009438D0" w:rsidRDefault="00485C57" w:rsidP="00A4287F">
            <w:pPr>
              <w:spacing w:after="120"/>
              <w:jc w:val="both"/>
              <w:rPr>
                <w:rFonts w:cstheme="minorHAnsi"/>
                <w:color w:val="FF0000"/>
                <w:sz w:val="20"/>
                <w:szCs w:val="20"/>
              </w:rPr>
            </w:pPr>
            <w:r w:rsidRPr="009438D0">
              <w:rPr>
                <w:b/>
                <w:bCs/>
                <w:sz w:val="20"/>
                <w:szCs w:val="20"/>
              </w:rPr>
              <w:t>Implementation Capacity:</w:t>
            </w:r>
            <w:r w:rsidRPr="009438D0">
              <w:rPr>
                <w:sz w:val="20"/>
                <w:szCs w:val="20"/>
              </w:rPr>
              <w:t xml:space="preserve"> Does lead agency have experience implementing the activity? (2) Does the agency have pre-selected implementing partners? (3) Does the agency require additional staff to implement the anticipatory action?</w:t>
            </w:r>
          </w:p>
        </w:tc>
      </w:tr>
      <w:tr w:rsidR="00485C57" w:rsidRPr="003C6561" w14:paraId="2A6CCC72" w14:textId="77777777" w:rsidTr="00A4287F">
        <w:trPr>
          <w:trHeight w:val="432"/>
        </w:trPr>
        <w:tc>
          <w:tcPr>
            <w:tcW w:w="9350" w:type="dxa"/>
            <w:gridSpan w:val="2"/>
            <w:tcMar>
              <w:top w:w="29" w:type="dxa"/>
              <w:left w:w="115" w:type="dxa"/>
              <w:bottom w:w="43" w:type="dxa"/>
              <w:right w:w="115" w:type="dxa"/>
            </w:tcMar>
          </w:tcPr>
          <w:p w14:paraId="7326969C" w14:textId="77777777" w:rsidR="00485C57" w:rsidRPr="009E3DA0" w:rsidRDefault="00485C57" w:rsidP="00A4287F">
            <w:pPr>
              <w:spacing w:after="120"/>
              <w:jc w:val="both"/>
              <w:rPr>
                <w:rFonts w:cstheme="minorHAnsi"/>
                <w:color w:val="FF0000"/>
                <w:sz w:val="18"/>
                <w:szCs w:val="18"/>
              </w:rPr>
            </w:pPr>
            <w:r w:rsidRPr="00C1262E">
              <w:rPr>
                <w:rFonts w:cstheme="minorHAnsi"/>
                <w:color w:val="FF0000"/>
                <w:sz w:val="20"/>
                <w:szCs w:val="20"/>
              </w:rPr>
              <w:t>[Fill in]</w:t>
            </w:r>
          </w:p>
        </w:tc>
      </w:tr>
      <w:tr w:rsidR="00485C57" w:rsidRPr="003C6561" w14:paraId="37540984" w14:textId="77777777" w:rsidTr="00A4287F">
        <w:tc>
          <w:tcPr>
            <w:tcW w:w="9350" w:type="dxa"/>
            <w:gridSpan w:val="2"/>
            <w:shd w:val="clear" w:color="auto" w:fill="EDEDED" w:themeFill="accent3" w:themeFillTint="33"/>
            <w:tcMar>
              <w:top w:w="29" w:type="dxa"/>
              <w:left w:w="115" w:type="dxa"/>
              <w:bottom w:w="43" w:type="dxa"/>
              <w:right w:w="115" w:type="dxa"/>
            </w:tcMar>
          </w:tcPr>
          <w:p w14:paraId="2AEBE8F0" w14:textId="77777777" w:rsidR="00485C57" w:rsidRPr="009438D0" w:rsidRDefault="00485C57" w:rsidP="00A4287F">
            <w:pPr>
              <w:spacing w:after="120"/>
              <w:rPr>
                <w:sz w:val="20"/>
                <w:szCs w:val="20"/>
              </w:rPr>
            </w:pPr>
            <w:r w:rsidRPr="009438D0">
              <w:rPr>
                <w:b/>
                <w:bCs/>
                <w:sz w:val="20"/>
                <w:szCs w:val="20"/>
              </w:rPr>
              <w:t xml:space="preserve">Target Caseload: </w:t>
            </w:r>
            <w:r w:rsidRPr="009438D0">
              <w:rPr>
                <w:sz w:val="20"/>
                <w:szCs w:val="20"/>
              </w:rPr>
              <w:t xml:space="preserve">Ballpark expert estimate of likely caseload scenarios if there is an out of the ordinary </w:t>
            </w:r>
            <w:r>
              <w:rPr>
                <w:sz w:val="20"/>
                <w:szCs w:val="20"/>
              </w:rPr>
              <w:t xml:space="preserve">sudden on-set </w:t>
            </w:r>
            <w:r w:rsidRPr="009438D0">
              <w:rPr>
                <w:sz w:val="20"/>
                <w:szCs w:val="20"/>
              </w:rPr>
              <w:t>shock</w:t>
            </w:r>
            <w:r>
              <w:rPr>
                <w:sz w:val="20"/>
                <w:szCs w:val="20"/>
              </w:rPr>
              <w:t xml:space="preserve">. </w:t>
            </w:r>
            <w:r w:rsidRPr="00485C57">
              <w:rPr>
                <w:sz w:val="20"/>
                <w:szCs w:val="20"/>
              </w:rPr>
              <w:t>How many of these people are already registered in UN agencies’ beneficiary databases</w:t>
            </w:r>
            <w:r>
              <w:rPr>
                <w:sz w:val="20"/>
                <w:szCs w:val="20"/>
              </w:rPr>
              <w:t>?</w:t>
            </w:r>
            <w:r w:rsidRPr="009438D0">
              <w:rPr>
                <w:sz w:val="20"/>
                <w:szCs w:val="20"/>
              </w:rPr>
              <w:t xml:space="preserve"> </w:t>
            </w:r>
          </w:p>
        </w:tc>
      </w:tr>
      <w:tr w:rsidR="00485C57" w:rsidRPr="00C63434" w14:paraId="019FBF02" w14:textId="77777777" w:rsidTr="00A4287F">
        <w:trPr>
          <w:trHeight w:val="432"/>
        </w:trPr>
        <w:tc>
          <w:tcPr>
            <w:tcW w:w="9350" w:type="dxa"/>
            <w:gridSpan w:val="2"/>
            <w:tcMar>
              <w:top w:w="29" w:type="dxa"/>
              <w:left w:w="115" w:type="dxa"/>
              <w:bottom w:w="43" w:type="dxa"/>
              <w:right w:w="115" w:type="dxa"/>
            </w:tcMar>
          </w:tcPr>
          <w:p w14:paraId="2DFDEDFD" w14:textId="77777777" w:rsidR="00485C57" w:rsidRPr="00C63434" w:rsidRDefault="00485C57" w:rsidP="00A4287F">
            <w:pPr>
              <w:spacing w:after="120"/>
              <w:jc w:val="both"/>
              <w:rPr>
                <w:sz w:val="18"/>
                <w:szCs w:val="18"/>
              </w:rPr>
            </w:pPr>
            <w:r w:rsidRPr="00C1262E">
              <w:rPr>
                <w:rFonts w:cstheme="minorHAnsi"/>
                <w:color w:val="FF0000"/>
                <w:sz w:val="20"/>
                <w:szCs w:val="20"/>
              </w:rPr>
              <w:t>[Fill in]</w:t>
            </w:r>
          </w:p>
        </w:tc>
      </w:tr>
      <w:tr w:rsidR="00485C57" w:rsidRPr="003C6561" w14:paraId="12606909" w14:textId="77777777" w:rsidTr="00A4287F">
        <w:tc>
          <w:tcPr>
            <w:tcW w:w="9350" w:type="dxa"/>
            <w:gridSpan w:val="2"/>
            <w:shd w:val="clear" w:color="auto" w:fill="EDEDED" w:themeFill="accent3" w:themeFillTint="33"/>
            <w:tcMar>
              <w:top w:w="29" w:type="dxa"/>
              <w:left w:w="115" w:type="dxa"/>
              <w:bottom w:w="43" w:type="dxa"/>
              <w:right w:w="115" w:type="dxa"/>
            </w:tcMar>
          </w:tcPr>
          <w:p w14:paraId="686F56C3" w14:textId="77777777" w:rsidR="00485C57" w:rsidRPr="009438D0" w:rsidRDefault="00485C57" w:rsidP="00A4287F">
            <w:pPr>
              <w:spacing w:after="120"/>
              <w:rPr>
                <w:sz w:val="20"/>
                <w:szCs w:val="20"/>
              </w:rPr>
            </w:pPr>
            <w:r w:rsidRPr="009438D0">
              <w:rPr>
                <w:b/>
                <w:bCs/>
                <w:sz w:val="20"/>
                <w:szCs w:val="20"/>
              </w:rPr>
              <w:t>Cost Indication:</w:t>
            </w:r>
            <w:r w:rsidRPr="009438D0">
              <w:rPr>
                <w:sz w:val="20"/>
                <w:szCs w:val="20"/>
              </w:rPr>
              <w:t xml:space="preserve"> If possible, please provide estimated </w:t>
            </w:r>
            <w:r w:rsidRPr="009438D0">
              <w:rPr>
                <w:sz w:val="20"/>
                <w:szCs w:val="20"/>
                <w:u w:val="single"/>
              </w:rPr>
              <w:t>unit</w:t>
            </w:r>
            <w:r w:rsidRPr="009438D0">
              <w:rPr>
                <w:sz w:val="20"/>
                <w:szCs w:val="20"/>
              </w:rPr>
              <w:t xml:space="preserve"> costs as applicable for the intervention (e.g. by targeted person), including all operational costs. If possible, please differentiate into readiness and core implementation cost. </w:t>
            </w:r>
          </w:p>
        </w:tc>
      </w:tr>
      <w:tr w:rsidR="00485C57" w:rsidRPr="0046332A" w14:paraId="77F2962B" w14:textId="77777777" w:rsidTr="00A4287F">
        <w:trPr>
          <w:trHeight w:val="379"/>
        </w:trPr>
        <w:tc>
          <w:tcPr>
            <w:tcW w:w="9350" w:type="dxa"/>
            <w:gridSpan w:val="2"/>
            <w:tcMar>
              <w:top w:w="29" w:type="dxa"/>
              <w:left w:w="115" w:type="dxa"/>
              <w:bottom w:w="43" w:type="dxa"/>
              <w:right w:w="115" w:type="dxa"/>
            </w:tcMar>
          </w:tcPr>
          <w:p w14:paraId="17AA3652" w14:textId="77777777" w:rsidR="00485C57" w:rsidRPr="0046332A" w:rsidRDefault="00485C57" w:rsidP="00A4287F">
            <w:pPr>
              <w:spacing w:after="120"/>
              <w:jc w:val="both"/>
              <w:rPr>
                <w:sz w:val="18"/>
                <w:szCs w:val="18"/>
              </w:rPr>
            </w:pPr>
            <w:r w:rsidRPr="00C1262E">
              <w:rPr>
                <w:sz w:val="24"/>
                <w:szCs w:val="24"/>
              </w:rPr>
              <w:t xml:space="preserve"> </w:t>
            </w:r>
            <w:r w:rsidRPr="00C1262E">
              <w:rPr>
                <w:rFonts w:cstheme="minorHAnsi"/>
                <w:color w:val="FF0000"/>
                <w:sz w:val="20"/>
                <w:szCs w:val="20"/>
              </w:rPr>
              <w:t>[Fill in]</w:t>
            </w:r>
          </w:p>
        </w:tc>
      </w:tr>
    </w:tbl>
    <w:p w14:paraId="4AC9D5D5" w14:textId="77777777" w:rsidR="00F15022" w:rsidRDefault="00F15022" w:rsidP="00FF253B">
      <w:pPr>
        <w:spacing w:after="0"/>
      </w:pPr>
    </w:p>
    <w:sectPr w:rsidR="00F15022" w:rsidSect="00C6796D">
      <w:footerReference w:type="default" r:id="rId13"/>
      <w:headerReference w:type="first" r:id="rId14"/>
      <w:footerReference w:type="first" r:id="rId15"/>
      <w:pgSz w:w="12240" w:h="15840" w:code="1"/>
      <w:pgMar w:top="1166" w:right="1440" w:bottom="108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 Baade" w:date="2021-04-29T15:04:00Z" w:initials="CB">
    <w:p w14:paraId="60845B85" w14:textId="15D16F4E" w:rsidR="003A2800" w:rsidRDefault="003A2800" w:rsidP="00485C57">
      <w:pPr>
        <w:pStyle w:val="CommentText"/>
      </w:pPr>
      <w:r>
        <w:rPr>
          <w:rStyle w:val="CommentReference"/>
        </w:rPr>
        <w:annotationRef/>
      </w:r>
      <w:r>
        <w:t>Please duplicate this template based on the number of interventions you propose</w:t>
      </w:r>
      <w:r w:rsidR="00485C57">
        <w: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845B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845B85" w16cid:durableId="243549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CBD14" w14:textId="77777777" w:rsidR="00597735" w:rsidRDefault="00597735">
      <w:pPr>
        <w:spacing w:after="0" w:line="240" w:lineRule="auto"/>
      </w:pPr>
      <w:r>
        <w:separator/>
      </w:r>
    </w:p>
  </w:endnote>
  <w:endnote w:type="continuationSeparator" w:id="0">
    <w:p w14:paraId="39086034" w14:textId="77777777" w:rsidR="00597735" w:rsidRDefault="00597735">
      <w:pPr>
        <w:spacing w:after="0" w:line="240" w:lineRule="auto"/>
      </w:pPr>
      <w:r>
        <w:continuationSeparator/>
      </w:r>
    </w:p>
  </w:endnote>
  <w:endnote w:type="continuationNotice" w:id="1">
    <w:p w14:paraId="1565EEC9" w14:textId="77777777" w:rsidR="00597735" w:rsidRDefault="005977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294571"/>
      <w:docPartObj>
        <w:docPartGallery w:val="Page Numbers (Bottom of Page)"/>
        <w:docPartUnique/>
      </w:docPartObj>
    </w:sdtPr>
    <w:sdtEndPr>
      <w:rPr>
        <w:noProof/>
        <w:sz w:val="16"/>
        <w:szCs w:val="16"/>
      </w:rPr>
    </w:sdtEndPr>
    <w:sdtContent>
      <w:p w14:paraId="07120A64" w14:textId="77777777" w:rsidR="00F723FA" w:rsidRPr="00885EED" w:rsidRDefault="00F723FA">
        <w:pPr>
          <w:pStyle w:val="Footer"/>
          <w:jc w:val="center"/>
          <w:rPr>
            <w:sz w:val="16"/>
            <w:szCs w:val="16"/>
          </w:rPr>
        </w:pPr>
        <w:r w:rsidRPr="00885EED">
          <w:rPr>
            <w:sz w:val="16"/>
            <w:szCs w:val="16"/>
          </w:rPr>
          <w:fldChar w:fldCharType="begin"/>
        </w:r>
        <w:r w:rsidRPr="00885EED">
          <w:rPr>
            <w:sz w:val="16"/>
            <w:szCs w:val="16"/>
          </w:rPr>
          <w:instrText xml:space="preserve"> PAGE   \* MERGEFORMAT </w:instrText>
        </w:r>
        <w:r w:rsidRPr="00885EED">
          <w:rPr>
            <w:sz w:val="16"/>
            <w:szCs w:val="16"/>
          </w:rPr>
          <w:fldChar w:fldCharType="separate"/>
        </w:r>
        <w:r w:rsidRPr="00885EED">
          <w:rPr>
            <w:noProof/>
            <w:sz w:val="16"/>
            <w:szCs w:val="16"/>
          </w:rPr>
          <w:t>2</w:t>
        </w:r>
        <w:r w:rsidRPr="00885EED">
          <w:rPr>
            <w:noProof/>
            <w:sz w:val="16"/>
            <w:szCs w:val="16"/>
          </w:rPr>
          <w:fldChar w:fldCharType="end"/>
        </w:r>
      </w:p>
    </w:sdtContent>
  </w:sdt>
  <w:p w14:paraId="5A255E04" w14:textId="77777777" w:rsidR="00F723FA" w:rsidRDefault="00F723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E49CB" w14:textId="5E15B531" w:rsidR="00F723FA" w:rsidRPr="00885EED" w:rsidRDefault="00F723FA" w:rsidP="00FF253B">
    <w:pPr>
      <w:pStyle w:val="Footer"/>
      <w:rPr>
        <w:sz w:val="16"/>
        <w:szCs w:val="16"/>
      </w:rPr>
    </w:pPr>
  </w:p>
  <w:p w14:paraId="6F31D5AC" w14:textId="77777777" w:rsidR="00F723FA" w:rsidRDefault="00F72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08B1C" w14:textId="77777777" w:rsidR="00597735" w:rsidRDefault="00597735">
      <w:pPr>
        <w:spacing w:after="0" w:line="240" w:lineRule="auto"/>
      </w:pPr>
      <w:r>
        <w:separator/>
      </w:r>
    </w:p>
  </w:footnote>
  <w:footnote w:type="continuationSeparator" w:id="0">
    <w:p w14:paraId="0D75212E" w14:textId="77777777" w:rsidR="00597735" w:rsidRDefault="00597735">
      <w:pPr>
        <w:spacing w:after="0" w:line="240" w:lineRule="auto"/>
      </w:pPr>
      <w:r>
        <w:continuationSeparator/>
      </w:r>
    </w:p>
  </w:footnote>
  <w:footnote w:type="continuationNotice" w:id="1">
    <w:p w14:paraId="0546AAE5" w14:textId="77777777" w:rsidR="00597735" w:rsidRDefault="005977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87299" w14:textId="5426CCC8" w:rsidR="00F723FA" w:rsidRDefault="00F723FA" w:rsidP="009E3DA0">
    <w:pPr>
      <w:pStyle w:val="Header"/>
    </w:pPr>
    <w:r>
      <w:tab/>
    </w:r>
  </w:p>
  <w:p w14:paraId="7227F29F" w14:textId="77777777" w:rsidR="00F723FA" w:rsidRDefault="00F72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8DB27C"/>
    <w:multiLevelType w:val="hybridMultilevel"/>
    <w:tmpl w:val="22974F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2F8C85"/>
    <w:multiLevelType w:val="hybridMultilevel"/>
    <w:tmpl w:val="CD32B0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7D122B"/>
    <w:multiLevelType w:val="hybridMultilevel"/>
    <w:tmpl w:val="4D88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748DA"/>
    <w:multiLevelType w:val="hybridMultilevel"/>
    <w:tmpl w:val="31D4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C39F2"/>
    <w:multiLevelType w:val="hybridMultilevel"/>
    <w:tmpl w:val="53D0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31B14"/>
    <w:multiLevelType w:val="hybridMultilevel"/>
    <w:tmpl w:val="27F0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828C5"/>
    <w:multiLevelType w:val="hybridMultilevel"/>
    <w:tmpl w:val="67B4FD42"/>
    <w:lvl w:ilvl="0" w:tplc="E4EE381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671D1"/>
    <w:multiLevelType w:val="hybridMultilevel"/>
    <w:tmpl w:val="FFB0BC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E806745"/>
    <w:multiLevelType w:val="hybridMultilevel"/>
    <w:tmpl w:val="52060A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93E1E"/>
    <w:multiLevelType w:val="hybridMultilevel"/>
    <w:tmpl w:val="3566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F5222E"/>
    <w:multiLevelType w:val="hybridMultilevel"/>
    <w:tmpl w:val="0BD2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A1097"/>
    <w:multiLevelType w:val="hybridMultilevel"/>
    <w:tmpl w:val="3D0594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CD42E8A"/>
    <w:multiLevelType w:val="hybridMultilevel"/>
    <w:tmpl w:val="05B4490E"/>
    <w:lvl w:ilvl="0" w:tplc="12907A9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7"/>
  </w:num>
  <w:num w:numId="5">
    <w:abstractNumId w:val="12"/>
  </w:num>
  <w:num w:numId="6">
    <w:abstractNumId w:val="8"/>
  </w:num>
  <w:num w:numId="7">
    <w:abstractNumId w:val="9"/>
  </w:num>
  <w:num w:numId="8">
    <w:abstractNumId w:val="5"/>
  </w:num>
  <w:num w:numId="9">
    <w:abstractNumId w:val="10"/>
  </w:num>
  <w:num w:numId="10">
    <w:abstractNumId w:val="3"/>
  </w:num>
  <w:num w:numId="11">
    <w:abstractNumId w:val="11"/>
  </w:num>
  <w:num w:numId="12">
    <w:abstractNumId w:val="1"/>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 Baade">
    <w15:presenceInfo w15:providerId="AD" w15:userId="S::christoph.baade@un.org::832522ac-b8ac-453a-b1e1-1a2dcb4c27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6D"/>
    <w:rsid w:val="000309FD"/>
    <w:rsid w:val="000D0C53"/>
    <w:rsid w:val="001724DB"/>
    <w:rsid w:val="001773A1"/>
    <w:rsid w:val="00192048"/>
    <w:rsid w:val="001B79E0"/>
    <w:rsid w:val="00203DCD"/>
    <w:rsid w:val="00243EE0"/>
    <w:rsid w:val="002D4B47"/>
    <w:rsid w:val="00313574"/>
    <w:rsid w:val="00334DD8"/>
    <w:rsid w:val="003A2800"/>
    <w:rsid w:val="003D5CF7"/>
    <w:rsid w:val="00457708"/>
    <w:rsid w:val="00473B08"/>
    <w:rsid w:val="00480087"/>
    <w:rsid w:val="00485C57"/>
    <w:rsid w:val="004B649D"/>
    <w:rsid w:val="004E2723"/>
    <w:rsid w:val="00573482"/>
    <w:rsid w:val="00597735"/>
    <w:rsid w:val="005E01E0"/>
    <w:rsid w:val="006C496F"/>
    <w:rsid w:val="007056F5"/>
    <w:rsid w:val="007A3833"/>
    <w:rsid w:val="007D3D78"/>
    <w:rsid w:val="0081751C"/>
    <w:rsid w:val="0088446E"/>
    <w:rsid w:val="008870E8"/>
    <w:rsid w:val="00922DFB"/>
    <w:rsid w:val="009438D0"/>
    <w:rsid w:val="009E3DA0"/>
    <w:rsid w:val="00A65417"/>
    <w:rsid w:val="00A90521"/>
    <w:rsid w:val="00AB336F"/>
    <w:rsid w:val="00B17B91"/>
    <w:rsid w:val="00BC60A1"/>
    <w:rsid w:val="00C1262E"/>
    <w:rsid w:val="00C61124"/>
    <w:rsid w:val="00C6796D"/>
    <w:rsid w:val="00C82CBE"/>
    <w:rsid w:val="00CD18F2"/>
    <w:rsid w:val="00CF032D"/>
    <w:rsid w:val="00CF6D27"/>
    <w:rsid w:val="00D17499"/>
    <w:rsid w:val="00DE654E"/>
    <w:rsid w:val="00F15022"/>
    <w:rsid w:val="00F66D8B"/>
    <w:rsid w:val="00F723FA"/>
    <w:rsid w:val="00FF2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4C8CAA9"/>
  <w15:chartTrackingRefBased/>
  <w15:docId w15:val="{89EC9D73-8D13-48F8-963F-967451CC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96D"/>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96D"/>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796D"/>
    <w:pPr>
      <w:ind w:left="720"/>
      <w:contextualSpacing/>
    </w:pPr>
  </w:style>
  <w:style w:type="character" w:styleId="CommentReference">
    <w:name w:val="annotation reference"/>
    <w:basedOn w:val="DefaultParagraphFont"/>
    <w:uiPriority w:val="99"/>
    <w:semiHidden/>
    <w:unhideWhenUsed/>
    <w:rsid w:val="00C6796D"/>
    <w:rPr>
      <w:sz w:val="16"/>
      <w:szCs w:val="16"/>
    </w:rPr>
  </w:style>
  <w:style w:type="paragraph" w:styleId="CommentText">
    <w:name w:val="annotation text"/>
    <w:basedOn w:val="Normal"/>
    <w:link w:val="CommentTextChar"/>
    <w:uiPriority w:val="99"/>
    <w:unhideWhenUsed/>
    <w:rsid w:val="00C6796D"/>
    <w:pPr>
      <w:spacing w:line="240" w:lineRule="auto"/>
    </w:pPr>
    <w:rPr>
      <w:sz w:val="20"/>
      <w:szCs w:val="20"/>
    </w:rPr>
  </w:style>
  <w:style w:type="character" w:customStyle="1" w:styleId="CommentTextChar">
    <w:name w:val="Comment Text Char"/>
    <w:basedOn w:val="DefaultParagraphFont"/>
    <w:link w:val="CommentText"/>
    <w:uiPriority w:val="99"/>
    <w:rsid w:val="00C6796D"/>
    <w:rPr>
      <w:rFonts w:eastAsiaTheme="minorEastAsia"/>
      <w:sz w:val="20"/>
      <w:szCs w:val="20"/>
      <w:lang w:eastAsia="zh-CN"/>
    </w:rPr>
  </w:style>
  <w:style w:type="character" w:customStyle="1" w:styleId="CommentSubjectChar">
    <w:name w:val="Comment Subject Char"/>
    <w:basedOn w:val="CommentTextChar"/>
    <w:link w:val="CommentSubject"/>
    <w:uiPriority w:val="99"/>
    <w:semiHidden/>
    <w:rsid w:val="00C6796D"/>
    <w:rPr>
      <w:rFonts w:eastAsiaTheme="minorEastAsia"/>
      <w:b/>
      <w:bCs/>
      <w:sz w:val="20"/>
      <w:szCs w:val="20"/>
      <w:lang w:eastAsia="zh-CN"/>
    </w:rPr>
  </w:style>
  <w:style w:type="paragraph" w:styleId="CommentSubject">
    <w:name w:val="annotation subject"/>
    <w:basedOn w:val="CommentText"/>
    <w:next w:val="CommentText"/>
    <w:link w:val="CommentSubjectChar"/>
    <w:uiPriority w:val="99"/>
    <w:semiHidden/>
    <w:unhideWhenUsed/>
    <w:rsid w:val="00C6796D"/>
    <w:rPr>
      <w:b/>
      <w:bCs/>
    </w:rPr>
  </w:style>
  <w:style w:type="paragraph" w:styleId="BalloonText">
    <w:name w:val="Balloon Text"/>
    <w:basedOn w:val="Normal"/>
    <w:link w:val="BalloonTextChar"/>
    <w:uiPriority w:val="99"/>
    <w:semiHidden/>
    <w:unhideWhenUsed/>
    <w:rsid w:val="00C679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96D"/>
    <w:rPr>
      <w:rFonts w:ascii="Segoe UI" w:eastAsiaTheme="minorEastAsia" w:hAnsi="Segoe UI" w:cs="Segoe UI"/>
      <w:sz w:val="18"/>
      <w:szCs w:val="18"/>
      <w:lang w:eastAsia="zh-CN"/>
    </w:rPr>
  </w:style>
  <w:style w:type="character" w:styleId="Hyperlink">
    <w:name w:val="Hyperlink"/>
    <w:basedOn w:val="DefaultParagraphFont"/>
    <w:uiPriority w:val="99"/>
    <w:unhideWhenUsed/>
    <w:rsid w:val="00C6796D"/>
    <w:rPr>
      <w:color w:val="0563C1" w:themeColor="hyperlink"/>
      <w:u w:val="single"/>
    </w:rPr>
  </w:style>
  <w:style w:type="paragraph" w:styleId="Header">
    <w:name w:val="header"/>
    <w:basedOn w:val="Normal"/>
    <w:link w:val="HeaderChar"/>
    <w:uiPriority w:val="99"/>
    <w:unhideWhenUsed/>
    <w:rsid w:val="00C67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96D"/>
    <w:rPr>
      <w:rFonts w:eastAsiaTheme="minorEastAsia"/>
      <w:lang w:eastAsia="zh-CN"/>
    </w:rPr>
  </w:style>
  <w:style w:type="paragraph" w:styleId="Footer">
    <w:name w:val="footer"/>
    <w:basedOn w:val="Normal"/>
    <w:link w:val="FooterChar"/>
    <w:uiPriority w:val="99"/>
    <w:unhideWhenUsed/>
    <w:rsid w:val="00C67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96D"/>
    <w:rPr>
      <w:rFonts w:eastAsiaTheme="minorEastAsia"/>
      <w:lang w:eastAsia="zh-CN"/>
    </w:rPr>
  </w:style>
  <w:style w:type="character" w:customStyle="1" w:styleId="FootnoteTextChar">
    <w:name w:val="Footnote Text Char"/>
    <w:basedOn w:val="DefaultParagraphFont"/>
    <w:link w:val="FootnoteText"/>
    <w:uiPriority w:val="99"/>
    <w:semiHidden/>
    <w:rsid w:val="00C6796D"/>
    <w:rPr>
      <w:rFonts w:eastAsiaTheme="minorEastAsia"/>
      <w:sz w:val="20"/>
      <w:szCs w:val="20"/>
      <w:lang w:eastAsia="zh-CN"/>
    </w:rPr>
  </w:style>
  <w:style w:type="paragraph" w:styleId="FootnoteText">
    <w:name w:val="footnote text"/>
    <w:basedOn w:val="Normal"/>
    <w:link w:val="FootnoteTextChar"/>
    <w:uiPriority w:val="99"/>
    <w:semiHidden/>
    <w:unhideWhenUsed/>
    <w:rsid w:val="00C6796D"/>
    <w:pPr>
      <w:spacing w:after="0" w:line="240" w:lineRule="auto"/>
    </w:pPr>
    <w:rPr>
      <w:sz w:val="20"/>
      <w:szCs w:val="20"/>
    </w:rPr>
  </w:style>
  <w:style w:type="paragraph" w:customStyle="1" w:styleId="Default">
    <w:name w:val="Default"/>
    <w:rsid w:val="00C6796D"/>
    <w:pPr>
      <w:autoSpaceDE w:val="0"/>
      <w:autoSpaceDN w:val="0"/>
      <w:adjustRightInd w:val="0"/>
      <w:spacing w:after="0" w:line="240" w:lineRule="auto"/>
    </w:pPr>
    <w:rPr>
      <w:rFonts w:ascii="Arial" w:eastAsiaTheme="minorEastAsia" w:hAnsi="Arial" w:cs="Arial"/>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9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CE190F442C2D4B800AFA164C31EEF2" ma:contentTypeVersion="12" ma:contentTypeDescription="Create a new document." ma:contentTypeScope="" ma:versionID="743f7891c48d013900154a82024ca2eb">
  <xsd:schema xmlns:xsd="http://www.w3.org/2001/XMLSchema" xmlns:xs="http://www.w3.org/2001/XMLSchema" xmlns:p="http://schemas.microsoft.com/office/2006/metadata/properties" xmlns:ns2="2a593982-53a7-4f30-8e12-bdf1f8013045" xmlns:ns3="3bd395f5-4b1d-4ca2-be1f-14a7162cfbfe" targetNamespace="http://schemas.microsoft.com/office/2006/metadata/properties" ma:root="true" ma:fieldsID="7dc62a71ff2392bbd60121427f611c22" ns2:_="" ns3:_="">
    <xsd:import namespace="2a593982-53a7-4f30-8e12-bdf1f8013045"/>
    <xsd:import namespace="3bd395f5-4b1d-4ca2-be1f-14a7162cfb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93982-53a7-4f30-8e12-bdf1f8013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d395f5-4b1d-4ca2-be1f-14a7162cfb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8696EB-5F82-48ED-A570-0D8292C42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93982-53a7-4f30-8e12-bdf1f8013045"/>
    <ds:schemaRef ds:uri="3bd395f5-4b1d-4ca2-be1f-14a7162cf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8DD73B-A3A5-4E45-A856-9E9945DDD7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AF849B-B6CF-43F1-9B01-CCE0BC5B53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Mcwilliams</dc:creator>
  <cp:keywords/>
  <dc:description/>
  <cp:lastModifiedBy>Julia Wittig</cp:lastModifiedBy>
  <cp:revision>7</cp:revision>
  <dcterms:created xsi:type="dcterms:W3CDTF">2021-06-14T21:04:00Z</dcterms:created>
  <dcterms:modified xsi:type="dcterms:W3CDTF">2021-06-14T23:11:00Z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0x0101008BCE190F442C2D4B800AFA164C31EEF2</vt:lpwstr>
  </property>
</Properties>
</file>