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A1E81" w14:textId="2D6B49ED" w:rsidR="00704CA9" w:rsidRPr="0014249E" w:rsidRDefault="0014249E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  <w:lang w:val="en-GB"/>
        </w:rPr>
      </w:pPr>
      <w:r w:rsidRPr="0014249E">
        <w:rPr>
          <w:lang w:val="en-GB"/>
        </w:rPr>
        <w:t>Format</w:t>
      </w:r>
      <w:r w:rsidR="00CA010F" w:rsidRPr="0014249E">
        <w:rPr>
          <w:lang w:val="en-GB"/>
        </w:rPr>
        <w:t xml:space="preserve"> 11.1</w:t>
      </w:r>
      <w:r w:rsidR="00EF2645" w:rsidRPr="0014249E">
        <w:rPr>
          <w:lang w:val="en-GB"/>
        </w:rPr>
        <w:t xml:space="preserve">: </w:t>
      </w:r>
      <w:r w:rsidRPr="0014249E">
        <w:rPr>
          <w:lang w:val="en-GB"/>
        </w:rPr>
        <w:t>List of Communications Equipment and Accessories defined for the level</w:t>
      </w:r>
      <w:r w:rsidR="00EF2645" w:rsidRPr="0014249E">
        <w:rPr>
          <w:lang w:val="en-GB"/>
        </w:rPr>
        <w:t>.</w:t>
      </w:r>
      <w:r w:rsidR="00EF2645" w:rsidRPr="0014249E">
        <w:rPr>
          <w:rStyle w:val="FootnoteReference"/>
          <w:lang w:val="en-GB"/>
        </w:rPr>
        <w:footnoteReference w:id="1"/>
      </w:r>
    </w:p>
    <w:p w14:paraId="405125DC" w14:textId="77777777" w:rsidR="00704CA9" w:rsidRPr="0014249E" w:rsidRDefault="00704CA9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8926"/>
      </w:tblGrid>
      <w:tr w:rsidR="00704CA9" w:rsidRPr="0014249E" w14:paraId="638F018C" w14:textId="77777777" w:rsidTr="00181B57">
        <w:trPr>
          <w:trHeight w:hRule="exact" w:val="397"/>
        </w:trPr>
        <w:tc>
          <w:tcPr>
            <w:tcW w:w="3652" w:type="dxa"/>
            <w:shd w:val="clear" w:color="auto" w:fill="auto"/>
            <w:vAlign w:val="center"/>
          </w:tcPr>
          <w:p w14:paraId="04265173" w14:textId="7B50A9C8" w:rsidR="00704CA9" w:rsidRPr="0014249E" w:rsidRDefault="0014249E" w:rsidP="00181B5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3"/>
                <w:lang w:val="en-GB"/>
              </w:rPr>
            </w:pPr>
            <w:r w:rsidRPr="0014249E">
              <w:rPr>
                <w:b/>
                <w:sz w:val="24"/>
                <w:szCs w:val="23"/>
                <w:lang w:val="en-GB"/>
              </w:rPr>
              <w:t>NAME OF THE TEAM</w:t>
            </w:r>
          </w:p>
        </w:tc>
        <w:tc>
          <w:tcPr>
            <w:tcW w:w="8926" w:type="dxa"/>
            <w:shd w:val="clear" w:color="auto" w:fill="auto"/>
          </w:tcPr>
          <w:p w14:paraId="4D0F6B2A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3"/>
                <w:lang w:val="en-GB"/>
              </w:rPr>
            </w:pPr>
          </w:p>
        </w:tc>
      </w:tr>
    </w:tbl>
    <w:p w14:paraId="003B4928" w14:textId="77777777" w:rsidR="0005543E" w:rsidRPr="0014249E" w:rsidRDefault="0005543E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GB"/>
        </w:rPr>
      </w:pPr>
    </w:p>
    <w:p w14:paraId="7D722937" w14:textId="1F87893E" w:rsidR="0005543E" w:rsidRPr="0014249E" w:rsidRDefault="0014249E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GB"/>
        </w:rPr>
      </w:pPr>
      <w:r w:rsidRPr="0014249E">
        <w:rPr>
          <w:b/>
          <w:color w:val="17365D"/>
          <w:sz w:val="28"/>
          <w:szCs w:val="23"/>
          <w:lang w:val="en-GB"/>
        </w:rPr>
        <w:t>Communications Standards</w:t>
      </w:r>
      <w:r w:rsidR="0005543E" w:rsidRPr="0014249E">
        <w:rPr>
          <w:b/>
          <w:color w:val="17365D"/>
          <w:sz w:val="28"/>
          <w:szCs w:val="23"/>
          <w:lang w:val="en-GB"/>
        </w:rPr>
        <w:t xml:space="preserve"> </w:t>
      </w:r>
      <w:r w:rsidRPr="0014249E">
        <w:rPr>
          <w:b/>
          <w:color w:val="17365D"/>
          <w:sz w:val="36"/>
          <w:szCs w:val="36"/>
          <w:u w:val="single"/>
          <w:lang w:val="en-GB"/>
        </w:rPr>
        <w:t>Light Level</w:t>
      </w:r>
    </w:p>
    <w:p w14:paraId="1FA43133" w14:textId="77777777" w:rsidR="0005543E" w:rsidRPr="0014249E" w:rsidRDefault="0005543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</w:p>
    <w:p w14:paraId="790029F2" w14:textId="575B1FD8" w:rsidR="0005543E" w:rsidRPr="0014249E" w:rsidRDefault="0014249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  <w:r w:rsidRPr="0014249E">
        <w:rPr>
          <w:rFonts w:cs="Arial"/>
          <w:b/>
          <w:bCs/>
          <w:sz w:val="19"/>
          <w:szCs w:val="19"/>
          <w:lang w:val="en-GB"/>
        </w:rPr>
        <w:t>From the list of materials and tools, indicate those available for your Urban Search and Rescue Team, detailing if this material has its respective work log, as well as a clear use and maintenance policy.</w:t>
      </w:r>
    </w:p>
    <w:p w14:paraId="16562081" w14:textId="77777777" w:rsidR="0005543E" w:rsidRPr="0014249E" w:rsidRDefault="0005543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</w:p>
    <w:p w14:paraId="0129A472" w14:textId="3135757D" w:rsidR="0005543E" w:rsidRPr="0014249E" w:rsidRDefault="0014249E" w:rsidP="0005543E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  <w:r w:rsidRPr="0014249E">
        <w:rPr>
          <w:rFonts w:cs="Arial"/>
          <w:b/>
          <w:bCs/>
          <w:sz w:val="19"/>
          <w:szCs w:val="19"/>
          <w:lang w:val="en-GB"/>
        </w:rPr>
        <w:t>Description</w:t>
      </w:r>
    </w:p>
    <w:p w14:paraId="35966A01" w14:textId="434B1D57" w:rsidR="0005543E" w:rsidRPr="0014249E" w:rsidRDefault="0014249E" w:rsidP="0005543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9"/>
          <w:szCs w:val="19"/>
          <w:lang w:val="en-GB"/>
        </w:rPr>
      </w:pPr>
      <w:r w:rsidRPr="0014249E">
        <w:rPr>
          <w:rFonts w:cs="Arial"/>
          <w:bCs/>
          <w:sz w:val="19"/>
          <w:szCs w:val="19"/>
          <w:lang w:val="en-GB"/>
        </w:rPr>
        <w:t>It is understood that the fixed and portable communication equipment and its accessories defined for the Light USAR Team must be physically available and in excellent state</w:t>
      </w:r>
      <w:r>
        <w:rPr>
          <w:rFonts w:cs="Arial"/>
          <w:bCs/>
          <w:sz w:val="19"/>
          <w:szCs w:val="19"/>
          <w:lang w:val="en-GB"/>
        </w:rPr>
        <w:t>. They shall also have</w:t>
      </w:r>
      <w:r w:rsidRPr="0014249E">
        <w:rPr>
          <w:rFonts w:cs="Arial"/>
          <w:bCs/>
          <w:sz w:val="19"/>
          <w:szCs w:val="19"/>
          <w:lang w:val="en-GB"/>
        </w:rPr>
        <w:t xml:space="preserve"> an </w:t>
      </w:r>
      <w:r w:rsidRPr="00C274EF">
        <w:rPr>
          <w:rFonts w:cs="Arial"/>
          <w:bCs/>
          <w:sz w:val="19"/>
          <w:szCs w:val="19"/>
          <w:lang w:val="en-GB"/>
        </w:rPr>
        <w:t>operation</w:t>
      </w:r>
      <w:r w:rsidR="00C274EF" w:rsidRPr="00C274EF">
        <w:rPr>
          <w:rFonts w:cs="Arial"/>
          <w:bCs/>
          <w:sz w:val="19"/>
          <w:szCs w:val="19"/>
          <w:lang w:val="en-GB"/>
        </w:rPr>
        <w:t>s</w:t>
      </w:r>
      <w:r w:rsidRPr="00C274EF">
        <w:rPr>
          <w:rFonts w:cs="Arial"/>
          <w:bCs/>
          <w:sz w:val="19"/>
          <w:szCs w:val="19"/>
          <w:lang w:val="en-GB"/>
        </w:rPr>
        <w:t xml:space="preserve"> log system</w:t>
      </w:r>
      <w:r w:rsidRPr="0014249E">
        <w:rPr>
          <w:rFonts w:cs="Arial"/>
          <w:bCs/>
          <w:sz w:val="19"/>
          <w:szCs w:val="19"/>
          <w:lang w:val="en-GB"/>
        </w:rPr>
        <w:t xml:space="preserve"> and </w:t>
      </w:r>
      <w:r>
        <w:rPr>
          <w:rFonts w:cs="Arial"/>
          <w:bCs/>
          <w:sz w:val="19"/>
          <w:szCs w:val="19"/>
          <w:lang w:val="en-GB"/>
        </w:rPr>
        <w:t>be</w:t>
      </w:r>
      <w:r w:rsidRPr="0014249E">
        <w:rPr>
          <w:rFonts w:cs="Arial"/>
          <w:bCs/>
          <w:sz w:val="19"/>
          <w:szCs w:val="19"/>
          <w:lang w:val="en-GB"/>
        </w:rPr>
        <w:t xml:space="preserve"> under appropriate preventive and corrective maintenance.</w:t>
      </w:r>
    </w:p>
    <w:tbl>
      <w:tblPr>
        <w:tblW w:w="1176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2976"/>
        <w:gridCol w:w="3261"/>
      </w:tblGrid>
      <w:tr w:rsidR="0005543E" w:rsidRPr="00C274EF" w14:paraId="3DFE63AF" w14:textId="77777777" w:rsidTr="00AB383C">
        <w:tc>
          <w:tcPr>
            <w:tcW w:w="5529" w:type="dxa"/>
          </w:tcPr>
          <w:p w14:paraId="666D71DE" w14:textId="77777777" w:rsidR="0005543E" w:rsidRPr="0014249E" w:rsidRDefault="0005543E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Material</w:t>
            </w:r>
          </w:p>
        </w:tc>
        <w:tc>
          <w:tcPr>
            <w:tcW w:w="2976" w:type="dxa"/>
          </w:tcPr>
          <w:p w14:paraId="0FB63E39" w14:textId="3AF55011" w:rsidR="0005543E" w:rsidRPr="0014249E" w:rsidRDefault="0014249E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GB"/>
              </w:rPr>
              <w:t xml:space="preserve">Available for the Search and </w:t>
            </w: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Rescue Team</w:t>
            </w:r>
          </w:p>
        </w:tc>
        <w:tc>
          <w:tcPr>
            <w:tcW w:w="3261" w:type="dxa"/>
          </w:tcPr>
          <w:p w14:paraId="5D7DCBC0" w14:textId="60DA43C8" w:rsidR="0005543E" w:rsidRPr="0014249E" w:rsidRDefault="0014249E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Has an updated work log</w:t>
            </w:r>
          </w:p>
        </w:tc>
      </w:tr>
      <w:tr w:rsidR="0005543E" w:rsidRPr="00C274EF" w14:paraId="1E277E12" w14:textId="77777777" w:rsidTr="00AB383C">
        <w:trPr>
          <w:trHeight w:val="732"/>
        </w:trPr>
        <w:tc>
          <w:tcPr>
            <w:tcW w:w="5529" w:type="dxa"/>
            <w:vAlign w:val="center"/>
          </w:tcPr>
          <w:p w14:paraId="63430FBB" w14:textId="579946E2" w:rsidR="0005543E" w:rsidRPr="0014249E" w:rsidRDefault="0005543E" w:rsidP="0014249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1.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 xml:space="preserve">Communication system operatively designated </w:t>
            </w:r>
            <w:r w:rsidR="0014249E">
              <w:rPr>
                <w:rFonts w:cs="Arial"/>
                <w:sz w:val="20"/>
                <w:szCs w:val="18"/>
                <w:lang w:val="en-GB"/>
              </w:rPr>
              <w:t xml:space="preserve">for the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Urban Search and Rescue</w:t>
            </w:r>
            <w:r w:rsidR="0014249E">
              <w:rPr>
                <w:rFonts w:cs="Arial"/>
                <w:sz w:val="20"/>
                <w:szCs w:val="18"/>
                <w:lang w:val="en-GB"/>
              </w:rPr>
              <w:t xml:space="preserve"> Team’s work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1EBF6D00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30C55A57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05543E" w:rsidRPr="00C274EF" w14:paraId="2F029383" w14:textId="77777777" w:rsidTr="00AB383C">
        <w:trPr>
          <w:trHeight w:val="576"/>
        </w:trPr>
        <w:tc>
          <w:tcPr>
            <w:tcW w:w="5529" w:type="dxa"/>
            <w:vAlign w:val="center"/>
          </w:tcPr>
          <w:p w14:paraId="6C1C306F" w14:textId="27CA74CC" w:rsidR="0005543E" w:rsidRPr="0014249E" w:rsidRDefault="0005543E" w:rsidP="0014249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2. </w:t>
            </w:r>
            <w:r w:rsidR="0014249E">
              <w:rPr>
                <w:rFonts w:cs="Arial"/>
                <w:sz w:val="20"/>
                <w:szCs w:val="18"/>
                <w:lang w:val="en-GB"/>
              </w:rPr>
              <w:t>Have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 xml:space="preserve"> a mobile comm</w:t>
            </w:r>
            <w:r w:rsidR="0014249E">
              <w:rPr>
                <w:rFonts w:cs="Arial"/>
                <w:sz w:val="20"/>
                <w:szCs w:val="18"/>
                <w:lang w:val="en-GB"/>
              </w:rPr>
              <w:t xml:space="preserve">unication system (in a vehicle) for the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Urban Search and Rescue</w:t>
            </w:r>
            <w:r w:rsidR="0014249E">
              <w:rPr>
                <w:rFonts w:cs="Arial"/>
                <w:sz w:val="20"/>
                <w:szCs w:val="18"/>
                <w:lang w:val="en-GB"/>
              </w:rPr>
              <w:t xml:space="preserve"> Team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107AFF7F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59A877A3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05543E" w:rsidRPr="00C274EF" w14:paraId="24D8231B" w14:textId="77777777" w:rsidTr="00AB383C">
        <w:trPr>
          <w:trHeight w:val="557"/>
        </w:trPr>
        <w:tc>
          <w:tcPr>
            <w:tcW w:w="5529" w:type="dxa"/>
            <w:vAlign w:val="center"/>
          </w:tcPr>
          <w:p w14:paraId="10E1E6A1" w14:textId="7D9DB857" w:rsidR="0005543E" w:rsidRPr="0014249E" w:rsidRDefault="0005543E" w:rsidP="0014249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3.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Have at least three (3) portable radio</w:t>
            </w:r>
            <w:r w:rsidR="0014249E">
              <w:rPr>
                <w:rFonts w:cs="Arial"/>
                <w:sz w:val="20"/>
                <w:szCs w:val="18"/>
                <w:lang w:val="en-GB"/>
              </w:rPr>
              <w:t>s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 xml:space="preserve"> with basic channels</w:t>
            </w:r>
          </w:p>
        </w:tc>
        <w:tc>
          <w:tcPr>
            <w:tcW w:w="2976" w:type="dxa"/>
            <w:vAlign w:val="center"/>
          </w:tcPr>
          <w:p w14:paraId="45596064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10D3B51F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05543E" w:rsidRPr="00C274EF" w14:paraId="31C58620" w14:textId="77777777" w:rsidTr="00AB383C">
        <w:trPr>
          <w:trHeight w:val="410"/>
        </w:trPr>
        <w:tc>
          <w:tcPr>
            <w:tcW w:w="5529" w:type="dxa"/>
            <w:vAlign w:val="center"/>
          </w:tcPr>
          <w:p w14:paraId="12C7892B" w14:textId="4C9CF0EF" w:rsidR="0005543E" w:rsidRPr="0014249E" w:rsidRDefault="0005543E" w:rsidP="0014249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4.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Have at least one point to point</w:t>
            </w:r>
            <w:r w:rsidR="0014249E">
              <w:rPr>
                <w:rFonts w:cs="Arial"/>
                <w:sz w:val="20"/>
                <w:szCs w:val="18"/>
                <w:lang w:val="en-GB"/>
              </w:rPr>
              <w:t xml:space="preserve">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channel</w:t>
            </w:r>
          </w:p>
        </w:tc>
        <w:tc>
          <w:tcPr>
            <w:tcW w:w="2976" w:type="dxa"/>
            <w:vAlign w:val="center"/>
          </w:tcPr>
          <w:p w14:paraId="0BE5FF9B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118B8DA4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05543E" w:rsidRPr="00C274EF" w14:paraId="2ABBB805" w14:textId="77777777" w:rsidTr="00AB383C">
        <w:trPr>
          <w:trHeight w:val="429"/>
        </w:trPr>
        <w:tc>
          <w:tcPr>
            <w:tcW w:w="5529" w:type="dxa"/>
            <w:vAlign w:val="center"/>
          </w:tcPr>
          <w:p w14:paraId="01B74049" w14:textId="1160864B" w:rsidR="0005543E" w:rsidRPr="0014249E" w:rsidRDefault="005B2ADE" w:rsidP="0014249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5.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 xml:space="preserve">Have at least one </w:t>
            </w:r>
            <w:r w:rsidR="00C274EF">
              <w:rPr>
                <w:rFonts w:cs="Arial"/>
                <w:sz w:val="20"/>
                <w:szCs w:val="18"/>
                <w:lang w:val="en-GB"/>
              </w:rPr>
              <w:t xml:space="preserve">channel with a </w:t>
            </w:r>
            <w:r w:rsidR="0014249E" w:rsidRPr="00C274EF">
              <w:rPr>
                <w:rFonts w:cs="Arial"/>
                <w:sz w:val="20"/>
                <w:szCs w:val="18"/>
                <w:lang w:val="en-GB"/>
              </w:rPr>
              <w:t>repeater</w:t>
            </w:r>
            <w:r w:rsidR="00C274EF" w:rsidRPr="00C274EF">
              <w:rPr>
                <w:rFonts w:cs="Arial"/>
                <w:sz w:val="20"/>
                <w:szCs w:val="18"/>
                <w:lang w:val="en-GB"/>
              </w:rPr>
              <w:t xml:space="preserve"> linked</w:t>
            </w:r>
            <w:r w:rsidR="0014249E" w:rsidRPr="00C274EF">
              <w:rPr>
                <w:rFonts w:cs="Arial"/>
                <w:sz w:val="20"/>
                <w:szCs w:val="18"/>
                <w:lang w:val="en-GB"/>
              </w:rPr>
              <w:t xml:space="preserve"> with its base</w:t>
            </w:r>
          </w:p>
        </w:tc>
        <w:tc>
          <w:tcPr>
            <w:tcW w:w="2976" w:type="dxa"/>
            <w:vAlign w:val="center"/>
          </w:tcPr>
          <w:p w14:paraId="6E29EF02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59C30C4C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05543E" w:rsidRPr="00C274EF" w14:paraId="3E73F902" w14:textId="77777777" w:rsidTr="00AB383C">
        <w:trPr>
          <w:trHeight w:val="732"/>
        </w:trPr>
        <w:tc>
          <w:tcPr>
            <w:tcW w:w="5529" w:type="dxa"/>
            <w:vAlign w:val="center"/>
          </w:tcPr>
          <w:p w14:paraId="7E8F6DAE" w14:textId="0FCD10B6" w:rsidR="0005543E" w:rsidRPr="0014249E" w:rsidRDefault="005B2ADE" w:rsidP="0014249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6. </w:t>
            </w:r>
            <w:r w:rsidR="0014249E" w:rsidRPr="0014249E">
              <w:rPr>
                <w:rFonts w:cs="Arial"/>
                <w:sz w:val="20"/>
                <w:szCs w:val="18"/>
                <w:lang w:val="en-GB"/>
              </w:rPr>
              <w:t>Have battery and charger to operate for at least 48 hours.</w:t>
            </w:r>
          </w:p>
        </w:tc>
        <w:tc>
          <w:tcPr>
            <w:tcW w:w="2976" w:type="dxa"/>
            <w:vAlign w:val="center"/>
          </w:tcPr>
          <w:p w14:paraId="5F6FB28E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5B21E5A6" w14:textId="77777777" w:rsidR="0005543E" w:rsidRPr="0014249E" w:rsidRDefault="0005543E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</w:tbl>
    <w:p w14:paraId="02248431" w14:textId="77777777" w:rsidR="002D2DFC" w:rsidRPr="0014249E" w:rsidRDefault="002D2DFC">
      <w:pPr>
        <w:rPr>
          <w:lang w:val="en-GB"/>
        </w:rPr>
      </w:pPr>
      <w:r w:rsidRPr="0014249E">
        <w:rPr>
          <w:lang w:val="en-GB"/>
        </w:rPr>
        <w:br w:type="page"/>
      </w:r>
    </w:p>
    <w:tbl>
      <w:tblPr>
        <w:tblW w:w="120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9"/>
        <w:gridCol w:w="3118"/>
        <w:gridCol w:w="3402"/>
      </w:tblGrid>
      <w:tr w:rsidR="0014249E" w:rsidRPr="00C274EF" w14:paraId="5CDAA43F" w14:textId="77777777" w:rsidTr="000A7EEB">
        <w:trPr>
          <w:trHeight w:val="535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03B2" w14:textId="3110951E" w:rsidR="0014249E" w:rsidRPr="0014249E" w:rsidRDefault="0014249E" w:rsidP="002D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lastRenderedPageBreak/>
              <w:t>Material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B0D7" w14:textId="71024B0C" w:rsidR="0014249E" w:rsidRPr="0014249E" w:rsidRDefault="0014249E" w:rsidP="002D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GB"/>
              </w:rPr>
              <w:t xml:space="preserve">Available for the Search and </w:t>
            </w: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Rescue Team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E52B" w14:textId="01445884" w:rsidR="0014249E" w:rsidRPr="0014249E" w:rsidRDefault="0014249E" w:rsidP="002D2D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Has an updated work log</w:t>
            </w:r>
          </w:p>
        </w:tc>
      </w:tr>
      <w:tr w:rsidR="00B35BD5" w:rsidRPr="00C274EF" w14:paraId="76BEBE73" w14:textId="77777777" w:rsidTr="00AB383C">
        <w:trPr>
          <w:trHeight w:val="732"/>
        </w:trPr>
        <w:tc>
          <w:tcPr>
            <w:tcW w:w="5529" w:type="dxa"/>
            <w:vAlign w:val="center"/>
          </w:tcPr>
          <w:p w14:paraId="4ADBE804" w14:textId="28FEBA30" w:rsidR="00B35BD5" w:rsidRPr="0014249E" w:rsidRDefault="00B35BD5" w:rsidP="000A7EE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7. </w:t>
            </w:r>
            <w:r w:rsidR="000A7EEB">
              <w:rPr>
                <w:rFonts w:cs="Arial"/>
                <w:sz w:val="20"/>
                <w:szCs w:val="18"/>
                <w:lang w:val="en-GB"/>
              </w:rPr>
              <w:t>Basic office material</w:t>
            </w:r>
            <w:r w:rsidRPr="0014249E">
              <w:rPr>
                <w:rFonts w:cs="Arial"/>
                <w:sz w:val="20"/>
                <w:szCs w:val="18"/>
                <w:lang w:val="en-GB"/>
              </w:rPr>
              <w:t xml:space="preserve">: </w:t>
            </w:r>
            <w:r w:rsidR="000A7EEB">
              <w:rPr>
                <w:rFonts w:cs="Arial"/>
                <w:sz w:val="20"/>
                <w:szCs w:val="18"/>
                <w:lang w:val="en-GB"/>
              </w:rPr>
              <w:t>paper, printer, PC with internet access, ink, staplers, folders, etc</w:t>
            </w:r>
            <w:r w:rsidRPr="0014249E">
              <w:rPr>
                <w:rFonts w:cs="Arial"/>
                <w:sz w:val="20"/>
                <w:szCs w:val="18"/>
                <w:lang w:val="en-GB"/>
              </w:rPr>
              <w:t>.</w:t>
            </w:r>
          </w:p>
        </w:tc>
        <w:tc>
          <w:tcPr>
            <w:tcW w:w="3118" w:type="dxa"/>
            <w:vAlign w:val="center"/>
          </w:tcPr>
          <w:p w14:paraId="7160C734" w14:textId="77777777" w:rsidR="00B35BD5" w:rsidRPr="0014249E" w:rsidRDefault="00B35BD5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28C7095B" w14:textId="77777777" w:rsidR="00B35BD5" w:rsidRPr="0014249E" w:rsidRDefault="00B35BD5" w:rsidP="005B2AD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</w:tbl>
    <w:p w14:paraId="0E9D2C2E" w14:textId="57D2218E" w:rsidR="002D2DFC" w:rsidRPr="0014249E" w:rsidRDefault="000A7EEB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  <w:r>
        <w:rPr>
          <w:rFonts w:cs="Arial"/>
          <w:sz w:val="20"/>
          <w:szCs w:val="18"/>
          <w:lang w:val="en-GB"/>
        </w:rPr>
        <w:t>Communication Equipment</w:t>
      </w:r>
      <w:r w:rsidR="005B2ADE" w:rsidRPr="0014249E">
        <w:rPr>
          <w:rFonts w:cs="Arial"/>
          <w:sz w:val="20"/>
          <w:szCs w:val="18"/>
          <w:lang w:val="en-GB"/>
        </w:rPr>
        <w:t xml:space="preserve"> (VHF, UHF o</w:t>
      </w:r>
      <w:r>
        <w:rPr>
          <w:rFonts w:cs="Arial"/>
          <w:sz w:val="20"/>
          <w:szCs w:val="18"/>
          <w:lang w:val="en-GB"/>
        </w:rPr>
        <w:t>r</w:t>
      </w:r>
      <w:r w:rsidR="005B2ADE" w:rsidRPr="0014249E">
        <w:rPr>
          <w:rFonts w:cs="Arial"/>
          <w:sz w:val="20"/>
          <w:szCs w:val="18"/>
          <w:lang w:val="en-GB"/>
        </w:rPr>
        <w:t xml:space="preserve"> 900 </w:t>
      </w:r>
      <w:r w:rsidR="00E23C90" w:rsidRPr="0014249E">
        <w:rPr>
          <w:rFonts w:cs="Arial"/>
          <w:sz w:val="20"/>
          <w:szCs w:val="18"/>
          <w:lang w:val="en-GB"/>
        </w:rPr>
        <w:t>MHz</w:t>
      </w:r>
      <w:r w:rsidR="005B2ADE" w:rsidRPr="0014249E">
        <w:rPr>
          <w:rFonts w:cs="Arial"/>
          <w:sz w:val="20"/>
          <w:szCs w:val="18"/>
          <w:lang w:val="en-GB"/>
        </w:rPr>
        <w:t>)</w:t>
      </w:r>
    </w:p>
    <w:p w14:paraId="3EB4917D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303E4BC4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60ED727F" w14:textId="6127A3BD" w:rsidR="00704CA9" w:rsidRPr="0014249E" w:rsidRDefault="000A7EEB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  <w:r>
        <w:rPr>
          <w:rFonts w:cs="Arial"/>
          <w:bCs/>
          <w:sz w:val="20"/>
          <w:szCs w:val="19"/>
          <w:lang w:val="en-GB"/>
        </w:rPr>
        <w:t>Information on the Responsible Officers</w:t>
      </w:r>
    </w:p>
    <w:p w14:paraId="104E593E" w14:textId="77777777" w:rsidR="00704CA9" w:rsidRPr="0014249E" w:rsidRDefault="00704CA9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704CA9" w:rsidRPr="0014249E" w14:paraId="224425E4" w14:textId="77777777" w:rsidTr="00181B57">
        <w:tc>
          <w:tcPr>
            <w:tcW w:w="2093" w:type="dxa"/>
          </w:tcPr>
          <w:p w14:paraId="28C2509A" w14:textId="0AE950D7" w:rsidR="00704CA9" w:rsidRPr="0014249E" w:rsidRDefault="0014249E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Position</w:t>
            </w:r>
            <w:r w:rsidR="00704CA9" w:rsidRPr="0014249E">
              <w:rPr>
                <w:rFonts w:cs="Arial"/>
                <w:bCs/>
                <w:sz w:val="20"/>
                <w:szCs w:val="19"/>
                <w:lang w:val="en-GB"/>
              </w:rPr>
              <w:t xml:space="preserve"> </w:t>
            </w:r>
          </w:p>
        </w:tc>
        <w:tc>
          <w:tcPr>
            <w:tcW w:w="4252" w:type="dxa"/>
          </w:tcPr>
          <w:p w14:paraId="419AFCCF" w14:textId="6500B473" w:rsidR="00704CA9" w:rsidRPr="0014249E" w:rsidRDefault="0014249E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Full Name</w:t>
            </w:r>
          </w:p>
        </w:tc>
        <w:tc>
          <w:tcPr>
            <w:tcW w:w="3194" w:type="dxa"/>
          </w:tcPr>
          <w:p w14:paraId="71E17B5F" w14:textId="2853E0C2" w:rsidR="00704CA9" w:rsidRPr="0014249E" w:rsidRDefault="0014249E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Signature</w:t>
            </w:r>
          </w:p>
        </w:tc>
        <w:tc>
          <w:tcPr>
            <w:tcW w:w="3115" w:type="dxa"/>
          </w:tcPr>
          <w:p w14:paraId="7246D41C" w14:textId="4012A027" w:rsidR="00704CA9" w:rsidRPr="0014249E" w:rsidRDefault="000A7EEB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Identification</w:t>
            </w:r>
            <w:r w:rsidR="0014249E">
              <w:rPr>
                <w:rFonts w:cs="Arial"/>
                <w:bCs/>
                <w:sz w:val="20"/>
                <w:szCs w:val="19"/>
                <w:lang w:val="en-GB"/>
              </w:rPr>
              <w:t xml:space="preserve"> No.</w:t>
            </w:r>
          </w:p>
        </w:tc>
      </w:tr>
      <w:tr w:rsidR="00704CA9" w:rsidRPr="0014249E" w14:paraId="527023D5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2B6E6F13" w14:textId="3ED2F579" w:rsidR="00704CA9" w:rsidRPr="0014249E" w:rsidRDefault="000A7EEB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Head of Logistics</w:t>
            </w:r>
          </w:p>
        </w:tc>
        <w:tc>
          <w:tcPr>
            <w:tcW w:w="4252" w:type="dxa"/>
          </w:tcPr>
          <w:p w14:paraId="46A7FE2C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94" w:type="dxa"/>
          </w:tcPr>
          <w:p w14:paraId="35CEC8C2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15" w:type="dxa"/>
          </w:tcPr>
          <w:p w14:paraId="58F88E18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</w:tr>
      <w:tr w:rsidR="00704CA9" w:rsidRPr="0014249E" w14:paraId="06F6076A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331B788C" w14:textId="6D79A109" w:rsidR="00704CA9" w:rsidRPr="0014249E" w:rsidRDefault="000A7EEB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Team Leader</w:t>
            </w:r>
          </w:p>
        </w:tc>
        <w:tc>
          <w:tcPr>
            <w:tcW w:w="4252" w:type="dxa"/>
          </w:tcPr>
          <w:p w14:paraId="3FEC685A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94" w:type="dxa"/>
          </w:tcPr>
          <w:p w14:paraId="6B6C2833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15" w:type="dxa"/>
          </w:tcPr>
          <w:p w14:paraId="2F4F0EC2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</w:tr>
    </w:tbl>
    <w:p w14:paraId="2787264E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06D54C0A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3FD2DCF8" w14:textId="77777777" w:rsidR="009263AF" w:rsidRPr="0014249E" w:rsidRDefault="009263AF">
      <w:pPr>
        <w:rPr>
          <w:rFonts w:cs="Arial"/>
          <w:sz w:val="20"/>
          <w:szCs w:val="18"/>
          <w:lang w:val="en-GB"/>
        </w:rPr>
      </w:pPr>
    </w:p>
    <w:p w14:paraId="1773FEEC" w14:textId="7334F3A4" w:rsidR="009263AF" w:rsidRPr="0014249E" w:rsidRDefault="00EB1893">
      <w:pPr>
        <w:rPr>
          <w:rFonts w:cs="Arial"/>
          <w:sz w:val="20"/>
          <w:szCs w:val="18"/>
          <w:lang w:val="en-GB"/>
        </w:rPr>
      </w:pPr>
      <w:r w:rsidRPr="0014249E">
        <w:rPr>
          <w:noProof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F5CFC51" wp14:editId="3C4D0E93">
                <wp:simplePos x="0" y="0"/>
                <wp:positionH relativeFrom="column">
                  <wp:posOffset>310515</wp:posOffset>
                </wp:positionH>
                <wp:positionV relativeFrom="paragraph">
                  <wp:posOffset>160655</wp:posOffset>
                </wp:positionV>
                <wp:extent cx="7558405" cy="697865"/>
                <wp:effectExtent l="5715" t="0" r="17780" b="171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8405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59CBF" w14:textId="6FA4D2DE" w:rsidR="000F1BD4" w:rsidRPr="000A7EEB" w:rsidRDefault="000F1BD4" w:rsidP="00AB383C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0A7EEB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Without detriment to this document, the equipment contained herein must also me listed in the team’s general inventory under the general logistics management policy.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5CFC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.45pt;margin-top:12.65pt;width:595.15pt;height:54.9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" strokecolor="red">
                <v:textbox style="mso-fit-shape-to-text:t">
                  <w:txbxContent>
                    <w:p w14:paraId="23659CBF" w14:textId="6FA4D2DE" w:rsidR="000F1BD4" w:rsidRPr="000A7EEB" w:rsidRDefault="000F1BD4" w:rsidP="00AB383C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0A7EEB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AU"/>
                        </w:rPr>
                        <w:t>Without detriment to this document, the equipment contained herein must also me listed in the team’s general inventory under the general logistics management policy.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3AF" w:rsidRPr="0014249E">
        <w:rPr>
          <w:rFonts w:cs="Arial"/>
          <w:sz w:val="20"/>
          <w:szCs w:val="18"/>
          <w:lang w:val="en-GB"/>
        </w:rPr>
        <w:br w:type="page"/>
      </w:r>
    </w:p>
    <w:p w14:paraId="54C39A98" w14:textId="25D3E2FB" w:rsidR="00E23C90" w:rsidRPr="0014249E" w:rsidRDefault="000A7EEB" w:rsidP="00E23C90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  <w:lang w:val="en-GB"/>
        </w:rPr>
      </w:pPr>
      <w:r>
        <w:rPr>
          <w:lang w:val="en-GB"/>
        </w:rPr>
        <w:lastRenderedPageBreak/>
        <w:t>Annex</w:t>
      </w:r>
      <w:r w:rsidR="00E23C90" w:rsidRPr="0014249E">
        <w:rPr>
          <w:lang w:val="en-GB"/>
        </w:rPr>
        <w:t xml:space="preserve"> Nº8: </w:t>
      </w:r>
      <w:r w:rsidRPr="0014249E">
        <w:rPr>
          <w:lang w:val="en-GB"/>
        </w:rPr>
        <w:t>List of Communications Equipment and Accessories defined for the level</w:t>
      </w:r>
      <w:r w:rsidR="00E23C90" w:rsidRPr="0014249E">
        <w:rPr>
          <w:lang w:val="en-GB"/>
        </w:rPr>
        <w:t>.</w:t>
      </w:r>
      <w:r w:rsidR="00E23C90" w:rsidRPr="0014249E">
        <w:rPr>
          <w:rStyle w:val="FootnoteReference"/>
          <w:lang w:val="en-GB"/>
        </w:rPr>
        <w:footnoteReference w:id="2"/>
      </w:r>
    </w:p>
    <w:p w14:paraId="422428E3" w14:textId="77777777" w:rsidR="00E23C90" w:rsidRPr="0014249E" w:rsidRDefault="00E23C90" w:rsidP="009263AF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9351"/>
      </w:tblGrid>
      <w:tr w:rsidR="00704CA9" w:rsidRPr="0014249E" w14:paraId="409DAD3B" w14:textId="77777777" w:rsidTr="00181B57">
        <w:trPr>
          <w:trHeight w:hRule="exact" w:val="397"/>
        </w:trPr>
        <w:tc>
          <w:tcPr>
            <w:tcW w:w="3227" w:type="dxa"/>
            <w:shd w:val="clear" w:color="auto" w:fill="auto"/>
            <w:vAlign w:val="center"/>
          </w:tcPr>
          <w:p w14:paraId="6C78C5A0" w14:textId="5BA04E6B" w:rsidR="00704CA9" w:rsidRPr="0014249E" w:rsidRDefault="000A7EEB" w:rsidP="00181B57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3"/>
                <w:szCs w:val="23"/>
                <w:lang w:val="en-GB"/>
              </w:rPr>
            </w:pPr>
            <w:r>
              <w:rPr>
                <w:b/>
                <w:sz w:val="23"/>
                <w:szCs w:val="23"/>
                <w:lang w:val="en-GB"/>
              </w:rPr>
              <w:t>NAME OF THE TEAM</w:t>
            </w:r>
          </w:p>
        </w:tc>
        <w:tc>
          <w:tcPr>
            <w:tcW w:w="9351" w:type="dxa"/>
            <w:shd w:val="clear" w:color="auto" w:fill="auto"/>
          </w:tcPr>
          <w:p w14:paraId="7042755F" w14:textId="77777777" w:rsidR="00704CA9" w:rsidRPr="0014249E" w:rsidRDefault="00704CA9" w:rsidP="00181B57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  <w:lang w:val="en-GB"/>
              </w:rPr>
            </w:pPr>
          </w:p>
        </w:tc>
      </w:tr>
    </w:tbl>
    <w:p w14:paraId="7C0B83AD" w14:textId="77777777" w:rsidR="00704CA9" w:rsidRPr="0014249E" w:rsidRDefault="00704CA9" w:rsidP="009263AF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GB"/>
        </w:rPr>
      </w:pPr>
    </w:p>
    <w:p w14:paraId="156960CF" w14:textId="36A3CC1A" w:rsidR="000A7EEB" w:rsidRPr="0014249E" w:rsidRDefault="000A7EEB" w:rsidP="000A7EEB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GB"/>
        </w:rPr>
      </w:pPr>
      <w:r w:rsidRPr="0014249E">
        <w:rPr>
          <w:b/>
          <w:color w:val="17365D"/>
          <w:sz w:val="28"/>
          <w:szCs w:val="23"/>
          <w:lang w:val="en-GB"/>
        </w:rPr>
        <w:t xml:space="preserve">Communications Standards </w:t>
      </w:r>
      <w:r>
        <w:rPr>
          <w:b/>
          <w:color w:val="17365D"/>
          <w:sz w:val="36"/>
          <w:szCs w:val="36"/>
          <w:u w:val="single"/>
          <w:lang w:val="en-GB"/>
        </w:rPr>
        <w:t>Medium</w:t>
      </w:r>
      <w:r w:rsidRPr="0014249E">
        <w:rPr>
          <w:b/>
          <w:color w:val="17365D"/>
          <w:sz w:val="36"/>
          <w:szCs w:val="36"/>
          <w:u w:val="single"/>
          <w:lang w:val="en-GB"/>
        </w:rPr>
        <w:t xml:space="preserve"> Level</w:t>
      </w:r>
    </w:p>
    <w:p w14:paraId="5FFF659B" w14:textId="77777777" w:rsidR="009263AF" w:rsidRPr="0014249E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</w:p>
    <w:p w14:paraId="7354217C" w14:textId="77777777" w:rsidR="000A7EEB" w:rsidRPr="0014249E" w:rsidRDefault="000A7EEB" w:rsidP="000A7EE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  <w:r w:rsidRPr="0014249E">
        <w:rPr>
          <w:rFonts w:cs="Arial"/>
          <w:b/>
          <w:bCs/>
          <w:sz w:val="19"/>
          <w:szCs w:val="19"/>
          <w:lang w:val="en-GB"/>
        </w:rPr>
        <w:t>From the list of materials and tools, indicate those available for your Urban Search and Rescue Team, detailing if this material has its respective work log, as well as a clear use and maintenance policy.</w:t>
      </w:r>
    </w:p>
    <w:p w14:paraId="1B652729" w14:textId="77777777" w:rsidR="00B35BD5" w:rsidRPr="0014249E" w:rsidRDefault="00B35BD5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</w:p>
    <w:p w14:paraId="129C0073" w14:textId="1839807E" w:rsidR="00B35BD5" w:rsidRPr="0014249E" w:rsidRDefault="000A7EEB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  <w:r>
        <w:rPr>
          <w:rFonts w:cs="Arial"/>
          <w:b/>
          <w:bCs/>
          <w:sz w:val="19"/>
          <w:szCs w:val="19"/>
          <w:lang w:val="en-GB"/>
        </w:rPr>
        <w:t>In the case of the Medium Level</w:t>
      </w:r>
      <w:r w:rsidR="00B35BD5" w:rsidRPr="0014249E">
        <w:rPr>
          <w:rFonts w:cs="Arial"/>
          <w:b/>
          <w:bCs/>
          <w:sz w:val="19"/>
          <w:szCs w:val="19"/>
          <w:lang w:val="en-GB"/>
        </w:rPr>
        <w:t xml:space="preserve">, </w:t>
      </w:r>
      <w:r>
        <w:rPr>
          <w:rFonts w:cs="Arial"/>
          <w:b/>
          <w:bCs/>
          <w:sz w:val="19"/>
          <w:szCs w:val="19"/>
          <w:lang w:val="en-GB"/>
        </w:rPr>
        <w:t>in addition to the above, also provide detailed information for those listed below</w:t>
      </w:r>
      <w:r w:rsidR="00B35BD5" w:rsidRPr="0014249E">
        <w:rPr>
          <w:rFonts w:cs="Arial"/>
          <w:b/>
          <w:bCs/>
          <w:sz w:val="19"/>
          <w:szCs w:val="19"/>
          <w:lang w:val="en-GB"/>
        </w:rPr>
        <w:t>.</w:t>
      </w:r>
    </w:p>
    <w:p w14:paraId="05CA0A3B" w14:textId="77777777" w:rsidR="009263AF" w:rsidRPr="0014249E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</w:p>
    <w:p w14:paraId="32F733BB" w14:textId="1DAF314C" w:rsidR="009263AF" w:rsidRPr="0014249E" w:rsidRDefault="000A7EEB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  <w:r>
        <w:rPr>
          <w:rFonts w:cs="Arial"/>
          <w:b/>
          <w:bCs/>
          <w:sz w:val="19"/>
          <w:szCs w:val="19"/>
          <w:lang w:val="en-GB"/>
        </w:rPr>
        <w:t>Description</w:t>
      </w:r>
    </w:p>
    <w:p w14:paraId="50884C8C" w14:textId="3F0CB281" w:rsidR="009263AF" w:rsidRPr="0014249E" w:rsidRDefault="000A7EEB" w:rsidP="009263A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19"/>
          <w:szCs w:val="19"/>
          <w:lang w:val="en-GB"/>
        </w:rPr>
      </w:pPr>
      <w:r w:rsidRPr="0014249E">
        <w:rPr>
          <w:rFonts w:cs="Arial"/>
          <w:bCs/>
          <w:sz w:val="19"/>
          <w:szCs w:val="19"/>
          <w:lang w:val="en-GB"/>
        </w:rPr>
        <w:t>It is understood that the fixed and portable communication equipment and its accessories defined for the Light USAR Team must be physically available and in excellent state</w:t>
      </w:r>
      <w:r>
        <w:rPr>
          <w:rFonts w:cs="Arial"/>
          <w:bCs/>
          <w:sz w:val="19"/>
          <w:szCs w:val="19"/>
          <w:lang w:val="en-GB"/>
        </w:rPr>
        <w:t>. They shall also have</w:t>
      </w:r>
      <w:r w:rsidRPr="0014249E">
        <w:rPr>
          <w:rFonts w:cs="Arial"/>
          <w:bCs/>
          <w:sz w:val="19"/>
          <w:szCs w:val="19"/>
          <w:lang w:val="en-GB"/>
        </w:rPr>
        <w:t xml:space="preserve"> an </w:t>
      </w:r>
      <w:r w:rsidRPr="00C274EF">
        <w:rPr>
          <w:rFonts w:cs="Arial"/>
          <w:bCs/>
          <w:sz w:val="19"/>
          <w:szCs w:val="19"/>
          <w:lang w:val="en-GB"/>
        </w:rPr>
        <w:t>operation</w:t>
      </w:r>
      <w:r w:rsidR="00C274EF" w:rsidRPr="00C274EF">
        <w:rPr>
          <w:rFonts w:cs="Arial"/>
          <w:bCs/>
          <w:sz w:val="19"/>
          <w:szCs w:val="19"/>
          <w:lang w:val="en-GB"/>
        </w:rPr>
        <w:t>s</w:t>
      </w:r>
      <w:r w:rsidRPr="00C274EF">
        <w:rPr>
          <w:rFonts w:cs="Arial"/>
          <w:bCs/>
          <w:sz w:val="19"/>
          <w:szCs w:val="19"/>
          <w:lang w:val="en-GB"/>
        </w:rPr>
        <w:t xml:space="preserve"> log system</w:t>
      </w:r>
      <w:r w:rsidRPr="0014249E">
        <w:rPr>
          <w:rFonts w:cs="Arial"/>
          <w:bCs/>
          <w:sz w:val="19"/>
          <w:szCs w:val="19"/>
          <w:lang w:val="en-GB"/>
        </w:rPr>
        <w:t xml:space="preserve"> and </w:t>
      </w:r>
      <w:r>
        <w:rPr>
          <w:rFonts w:cs="Arial"/>
          <w:bCs/>
          <w:sz w:val="19"/>
          <w:szCs w:val="19"/>
          <w:lang w:val="en-GB"/>
        </w:rPr>
        <w:t>be</w:t>
      </w:r>
      <w:r w:rsidRPr="0014249E">
        <w:rPr>
          <w:rFonts w:cs="Arial"/>
          <w:bCs/>
          <w:sz w:val="19"/>
          <w:szCs w:val="19"/>
          <w:lang w:val="en-GB"/>
        </w:rPr>
        <w:t xml:space="preserve"> under appropriate preven</w:t>
      </w:r>
      <w:r>
        <w:rPr>
          <w:rFonts w:cs="Arial"/>
          <w:bCs/>
          <w:sz w:val="19"/>
          <w:szCs w:val="19"/>
          <w:lang w:val="en-GB"/>
        </w:rPr>
        <w:t>tive and corrective maintenance</w:t>
      </w:r>
      <w:r w:rsidR="009263AF" w:rsidRPr="0014249E">
        <w:rPr>
          <w:rFonts w:cs="Arial"/>
          <w:bCs/>
          <w:sz w:val="19"/>
          <w:szCs w:val="19"/>
          <w:lang w:val="en-GB"/>
        </w:rPr>
        <w:t>.</w:t>
      </w:r>
    </w:p>
    <w:p w14:paraId="17ED78DE" w14:textId="77777777" w:rsidR="009263AF" w:rsidRPr="0014249E" w:rsidRDefault="009263AF" w:rsidP="009263A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GB"/>
        </w:rPr>
      </w:pPr>
    </w:p>
    <w:tbl>
      <w:tblPr>
        <w:tblW w:w="11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976"/>
        <w:gridCol w:w="3261"/>
      </w:tblGrid>
      <w:tr w:rsidR="000A7EEB" w:rsidRPr="00C274EF" w14:paraId="3BE10921" w14:textId="77777777" w:rsidTr="00AB383C">
        <w:tc>
          <w:tcPr>
            <w:tcW w:w="5637" w:type="dxa"/>
          </w:tcPr>
          <w:p w14:paraId="0C42A69B" w14:textId="70681337" w:rsidR="000A7EEB" w:rsidRPr="0014249E" w:rsidRDefault="000A7EEB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Material</w:t>
            </w:r>
          </w:p>
        </w:tc>
        <w:tc>
          <w:tcPr>
            <w:tcW w:w="2976" w:type="dxa"/>
          </w:tcPr>
          <w:p w14:paraId="73FE467F" w14:textId="5CF416DF" w:rsidR="000A7EEB" w:rsidRPr="0014249E" w:rsidRDefault="000A7EEB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GB"/>
              </w:rPr>
              <w:t xml:space="preserve">Available for the Search and </w:t>
            </w: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Rescue Team</w:t>
            </w:r>
          </w:p>
        </w:tc>
        <w:tc>
          <w:tcPr>
            <w:tcW w:w="3261" w:type="dxa"/>
          </w:tcPr>
          <w:p w14:paraId="7CE36D32" w14:textId="76EE2936" w:rsidR="000A7EEB" w:rsidRPr="0014249E" w:rsidRDefault="000A7EEB" w:rsidP="00A032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Has an updated work log</w:t>
            </w:r>
          </w:p>
        </w:tc>
      </w:tr>
      <w:tr w:rsidR="009263AF" w:rsidRPr="00C274EF" w14:paraId="162BAC9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43281B78" w14:textId="5A130DC6" w:rsidR="009263AF" w:rsidRPr="0014249E" w:rsidRDefault="00A1196D" w:rsidP="00B41BA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Have at least 1 base station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 (20 – 40 </w:t>
            </w:r>
            <w:r>
              <w:rPr>
                <w:rFonts w:cs="Arial"/>
                <w:sz w:val="19"/>
                <w:szCs w:val="19"/>
                <w:lang w:val="en-GB"/>
              </w:rPr>
              <w:t>watts output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) </w:t>
            </w:r>
            <w:r>
              <w:rPr>
                <w:rFonts w:cs="Arial"/>
                <w:sz w:val="19"/>
                <w:szCs w:val="19"/>
                <w:lang w:val="en-GB"/>
              </w:rPr>
              <w:t>in the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 UHF/FM 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band in the range mentioned above with at least 16 </w:t>
            </w:r>
            <w:r w:rsidR="00B41BAD">
              <w:rPr>
                <w:rFonts w:cs="Arial"/>
                <w:sz w:val="19"/>
                <w:szCs w:val="19"/>
                <w:lang w:val="en-GB"/>
              </w:rPr>
              <w:t xml:space="preserve">programmable </w:t>
            </w:r>
            <w:r>
              <w:rPr>
                <w:rFonts w:cs="Arial"/>
                <w:sz w:val="19"/>
                <w:szCs w:val="19"/>
                <w:lang w:val="en-GB"/>
              </w:rPr>
              <w:t>channels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, </w:t>
            </w:r>
            <w:r w:rsidR="00B41BAD">
              <w:rPr>
                <w:rFonts w:cs="Arial"/>
                <w:sz w:val="19"/>
                <w:szCs w:val="19"/>
                <w:lang w:val="en-GB"/>
              </w:rPr>
              <w:t>with its respective accessories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, 110/220 VCA </w:t>
            </w:r>
            <w:r w:rsidR="00B41BAD">
              <w:rPr>
                <w:rFonts w:cs="Arial"/>
                <w:sz w:val="19"/>
                <w:szCs w:val="19"/>
                <w:lang w:val="en-GB"/>
              </w:rPr>
              <w:t>power supply</w:t>
            </w:r>
            <w:r w:rsidR="00B41BAD" w:rsidRPr="0014249E">
              <w:rPr>
                <w:rFonts w:cs="Arial"/>
                <w:sz w:val="19"/>
                <w:szCs w:val="19"/>
                <w:lang w:val="en-GB"/>
              </w:rPr>
              <w:t xml:space="preserve"> </w:t>
            </w:r>
            <w:r w:rsidR="00B41BAD">
              <w:rPr>
                <w:rFonts w:cs="Arial"/>
                <w:sz w:val="19"/>
                <w:szCs w:val="19"/>
                <w:lang w:val="en-GB"/>
              </w:rPr>
              <w:t>and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 </w:t>
            </w:r>
            <w:r w:rsidR="00B41BAD" w:rsidRPr="00B41BAD">
              <w:rPr>
                <w:rFonts w:cs="Arial"/>
                <w:sz w:val="19"/>
                <w:szCs w:val="19"/>
                <w:lang w:val="en-GB"/>
              </w:rPr>
              <w:t xml:space="preserve">components to work with batteries, magnetic antenna and external </w:t>
            </w:r>
            <w:r w:rsidR="00B41BAD">
              <w:rPr>
                <w:rFonts w:cs="Arial"/>
                <w:sz w:val="19"/>
                <w:szCs w:val="19"/>
                <w:lang w:val="en-GB"/>
              </w:rPr>
              <w:t>speaker.</w:t>
            </w:r>
          </w:p>
        </w:tc>
        <w:tc>
          <w:tcPr>
            <w:tcW w:w="2976" w:type="dxa"/>
            <w:vAlign w:val="center"/>
          </w:tcPr>
          <w:p w14:paraId="74B29452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01F103CE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7F2EB9A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2489AE0C" w14:textId="58516FF3" w:rsidR="009263AF" w:rsidRPr="0014249E" w:rsidRDefault="00B41BAD" w:rsidP="00B41BA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B41BAD">
              <w:rPr>
                <w:rFonts w:cs="Arial"/>
                <w:sz w:val="19"/>
                <w:szCs w:val="19"/>
                <w:lang w:val="en-GB"/>
              </w:rPr>
              <w:t>Have at least 6 portable equipment, with 8 p</w:t>
            </w:r>
            <w:r>
              <w:rPr>
                <w:rFonts w:cs="Arial"/>
                <w:sz w:val="19"/>
                <w:szCs w:val="19"/>
                <w:lang w:val="en-GB"/>
              </w:rPr>
              <w:t>rogrammable channels in the UHF/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FM 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band 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in the range described above, with their 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respective 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>accessories, flexible antenna, 1 ad</w:t>
            </w:r>
            <w:r>
              <w:rPr>
                <w:rFonts w:cs="Arial"/>
                <w:sz w:val="19"/>
                <w:szCs w:val="19"/>
                <w:lang w:val="en-GB"/>
              </w:rPr>
              <w:t>ditional battery and microphone/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external </w:t>
            </w:r>
            <w:r>
              <w:rPr>
                <w:rFonts w:cs="Arial"/>
                <w:sz w:val="19"/>
                <w:szCs w:val="19"/>
                <w:lang w:val="en-GB"/>
              </w:rPr>
              <w:t>speaker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 or hands</w:t>
            </w:r>
            <w:r>
              <w:rPr>
                <w:rFonts w:cs="Arial"/>
                <w:sz w:val="19"/>
                <w:szCs w:val="19"/>
                <w:lang w:val="en-GB"/>
              </w:rPr>
              <w:t>-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>free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 device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50E6D6E1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42CE4B62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7B4C1826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3E962233" w14:textId="56B20032" w:rsidR="009263AF" w:rsidRPr="0014249E" w:rsidRDefault="00B41BAD" w:rsidP="00C274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Have at least 4 point to point channels to work with the </w:t>
            </w:r>
            <w:r>
              <w:rPr>
                <w:rFonts w:cs="Arial"/>
                <w:sz w:val="19"/>
                <w:szCs w:val="19"/>
                <w:lang w:val="en-GB"/>
              </w:rPr>
              <w:t>team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 and four </w:t>
            </w:r>
            <w:r w:rsidRPr="00C274EF">
              <w:rPr>
                <w:rFonts w:cs="Arial"/>
                <w:sz w:val="19"/>
                <w:szCs w:val="19"/>
                <w:lang w:val="en-GB"/>
              </w:rPr>
              <w:t>channels</w:t>
            </w:r>
            <w:r w:rsidR="00C274EF" w:rsidRPr="00C274EF">
              <w:rPr>
                <w:rFonts w:cs="Arial"/>
                <w:sz w:val="19"/>
                <w:szCs w:val="19"/>
                <w:lang w:val="en-GB"/>
              </w:rPr>
              <w:t xml:space="preserve"> with </w:t>
            </w:r>
            <w:r w:rsidR="00C274EF" w:rsidRPr="00C274EF">
              <w:rPr>
                <w:rFonts w:cs="Arial"/>
                <w:sz w:val="19"/>
                <w:szCs w:val="19"/>
                <w:lang w:val="en-GB"/>
              </w:rPr>
              <w:t>repeater</w:t>
            </w:r>
            <w:r w:rsidR="00C274EF" w:rsidRPr="00C274EF">
              <w:rPr>
                <w:rFonts w:cs="Arial"/>
                <w:sz w:val="19"/>
                <w:szCs w:val="19"/>
                <w:lang w:val="en-GB"/>
              </w:rPr>
              <w:t>s</w:t>
            </w:r>
            <w:r w:rsidR="00025D71" w:rsidRPr="00C274EF">
              <w:rPr>
                <w:rFonts w:cs="Arial"/>
                <w:sz w:val="19"/>
                <w:szCs w:val="19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20AADE37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561B95BB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5A03E941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31475541" w14:textId="3F2615BB" w:rsidR="009263AF" w:rsidRPr="0014249E" w:rsidRDefault="00B41BAD" w:rsidP="00B41BA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Have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 tw</w:t>
            </w:r>
            <w:r>
              <w:rPr>
                <w:rFonts w:cs="Arial"/>
                <w:sz w:val="19"/>
                <w:szCs w:val="19"/>
                <w:lang w:val="en-GB"/>
              </w:rPr>
              <w:t>o sets of batteries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 and </w:t>
            </w:r>
            <w:r>
              <w:rPr>
                <w:rFonts w:cs="Arial"/>
                <w:sz w:val="19"/>
                <w:szCs w:val="19"/>
                <w:lang w:val="en-GB"/>
              </w:rPr>
              <w:t>charger for multiple batteries</w:t>
            </w:r>
            <w:r w:rsidRPr="00B41BAD">
              <w:rPr>
                <w:rFonts w:cs="Arial"/>
                <w:sz w:val="19"/>
                <w:szCs w:val="19"/>
                <w:lang w:val="en-GB"/>
              </w:rPr>
              <w:t xml:space="preserve"> for fast battery charging (110/240 VAC)</w:t>
            </w:r>
            <w:r w:rsidR="00025D71">
              <w:rPr>
                <w:rFonts w:cs="Arial"/>
                <w:sz w:val="19"/>
                <w:szCs w:val="19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189E6460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0F7D6E7A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</w:tbl>
    <w:p w14:paraId="63183F86" w14:textId="77777777" w:rsidR="00B35BD5" w:rsidRDefault="00B35BD5">
      <w:pPr>
        <w:rPr>
          <w:lang w:val="en-GB"/>
        </w:rPr>
      </w:pPr>
    </w:p>
    <w:p w14:paraId="05BE65CB" w14:textId="77777777" w:rsidR="00C274EF" w:rsidRPr="0014249E" w:rsidRDefault="00C274EF">
      <w:pPr>
        <w:rPr>
          <w:lang w:val="en-GB"/>
        </w:rPr>
      </w:pPr>
    </w:p>
    <w:tbl>
      <w:tblPr>
        <w:tblW w:w="1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976"/>
        <w:gridCol w:w="3402"/>
      </w:tblGrid>
      <w:tr w:rsidR="000A7EEB" w:rsidRPr="00C274EF" w14:paraId="7FB2D387" w14:textId="77777777" w:rsidTr="00AB383C">
        <w:tc>
          <w:tcPr>
            <w:tcW w:w="5637" w:type="dxa"/>
          </w:tcPr>
          <w:p w14:paraId="3449DA83" w14:textId="4EEC0FE2" w:rsidR="000A7EEB" w:rsidRPr="0014249E" w:rsidRDefault="000A7EEB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lastRenderedPageBreak/>
              <w:t>Material</w:t>
            </w:r>
          </w:p>
        </w:tc>
        <w:tc>
          <w:tcPr>
            <w:tcW w:w="2976" w:type="dxa"/>
          </w:tcPr>
          <w:p w14:paraId="10509D79" w14:textId="58B2DD40" w:rsidR="000A7EEB" w:rsidRPr="0014249E" w:rsidRDefault="000A7EEB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GB"/>
              </w:rPr>
              <w:t xml:space="preserve">Available for the Search and </w:t>
            </w: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Rescue Team</w:t>
            </w:r>
          </w:p>
        </w:tc>
        <w:tc>
          <w:tcPr>
            <w:tcW w:w="3402" w:type="dxa"/>
          </w:tcPr>
          <w:p w14:paraId="7FB5E22D" w14:textId="5B763773" w:rsidR="000A7EEB" w:rsidRPr="0014249E" w:rsidRDefault="000A7EEB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Has an updated work log</w:t>
            </w:r>
          </w:p>
        </w:tc>
      </w:tr>
      <w:tr w:rsidR="009263AF" w:rsidRPr="00C274EF" w14:paraId="18C5E0FB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0A69D390" w14:textId="19B6275C" w:rsidR="009263AF" w:rsidRPr="0014249E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7D4CEA">
              <w:rPr>
                <w:rFonts w:cs="Arial"/>
                <w:sz w:val="19"/>
                <w:szCs w:val="19"/>
                <w:lang w:val="en-GB"/>
              </w:rPr>
              <w:t>Kit fo</w:t>
            </w:r>
            <w:r>
              <w:rPr>
                <w:rFonts w:cs="Arial"/>
                <w:sz w:val="19"/>
                <w:szCs w:val="19"/>
                <w:lang w:val="en-GB"/>
              </w:rPr>
              <w:t>r programming radio equipment (</w:t>
            </w:r>
            <w:r w:rsidRPr="00C274EF">
              <w:rPr>
                <w:rFonts w:cs="Arial"/>
                <w:sz w:val="19"/>
                <w:szCs w:val="19"/>
                <w:lang w:val="en-GB"/>
              </w:rPr>
              <w:t>computer, connection cable, software etc.)</w:t>
            </w:r>
          </w:p>
        </w:tc>
        <w:tc>
          <w:tcPr>
            <w:tcW w:w="2976" w:type="dxa"/>
            <w:vAlign w:val="center"/>
          </w:tcPr>
          <w:p w14:paraId="18E5F5FC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491A80A4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1B0868AC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A54C902" w14:textId="4DA92677" w:rsidR="009263AF" w:rsidRPr="0014249E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7D4CEA">
              <w:rPr>
                <w:rFonts w:cs="Arial"/>
                <w:sz w:val="19"/>
                <w:szCs w:val="19"/>
                <w:lang w:val="en-GB"/>
              </w:rPr>
              <w:t>It is recommended to have at least one programmabl</w:t>
            </w:r>
            <w:r>
              <w:rPr>
                <w:rFonts w:cs="Arial"/>
                <w:sz w:val="19"/>
                <w:szCs w:val="19"/>
                <w:lang w:val="en-GB"/>
              </w:rPr>
              <w:t>e portable station on the VHF/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>AM band (Aeronautics Band</w:t>
            </w:r>
            <w:r>
              <w:rPr>
                <w:rFonts w:cs="Arial"/>
                <w:sz w:val="19"/>
                <w:szCs w:val="19"/>
                <w:lang w:val="en-GB"/>
              </w:rPr>
              <w:t>) in the range of 110-130 MHz.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 xml:space="preserve"> </w:t>
            </w:r>
            <w:r>
              <w:rPr>
                <w:rFonts w:cs="Arial"/>
                <w:sz w:val="19"/>
                <w:szCs w:val="19"/>
                <w:lang w:val="en-GB"/>
              </w:rPr>
              <w:t>with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 xml:space="preserve"> accessories.</w:t>
            </w:r>
          </w:p>
        </w:tc>
        <w:tc>
          <w:tcPr>
            <w:tcW w:w="2976" w:type="dxa"/>
            <w:vAlign w:val="center"/>
          </w:tcPr>
          <w:p w14:paraId="21B04B0A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033B751C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3CA4999E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2CA45C7D" w14:textId="0F35339C" w:rsidR="009263AF" w:rsidRPr="0014249E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7D4CEA">
              <w:rPr>
                <w:rFonts w:cs="Arial"/>
                <w:sz w:val="19"/>
                <w:szCs w:val="19"/>
                <w:lang w:val="en-GB"/>
              </w:rPr>
              <w:t>Have at least 1 programmabl</w:t>
            </w:r>
            <w:r>
              <w:rPr>
                <w:rFonts w:cs="Arial"/>
                <w:sz w:val="19"/>
                <w:szCs w:val="19"/>
                <w:lang w:val="en-GB"/>
              </w:rPr>
              <w:t>e portable station on the VHF/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>FM ba</w:t>
            </w:r>
            <w:r>
              <w:rPr>
                <w:rFonts w:cs="Arial"/>
                <w:sz w:val="19"/>
                <w:szCs w:val="19"/>
                <w:lang w:val="en-GB"/>
              </w:rPr>
              <w:t>nd in the range of 130-180 MHz.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 xml:space="preserve"> with </w:t>
            </w:r>
            <w:r>
              <w:rPr>
                <w:rFonts w:cs="Arial"/>
                <w:sz w:val="19"/>
                <w:szCs w:val="19"/>
                <w:lang w:val="en-GB"/>
              </w:rPr>
              <w:t>a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>ccessories.</w:t>
            </w:r>
          </w:p>
        </w:tc>
        <w:tc>
          <w:tcPr>
            <w:tcW w:w="2976" w:type="dxa"/>
            <w:vAlign w:val="center"/>
          </w:tcPr>
          <w:p w14:paraId="387CF543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2CD9DA9E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14249E" w14:paraId="7A540EC7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11A62169" w14:textId="13E842F7" w:rsidR="009263AF" w:rsidRPr="0014249E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 xml:space="preserve">GPS system with 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>accessories</w:t>
            </w:r>
            <w:r>
              <w:rPr>
                <w:rFonts w:cs="Arial"/>
                <w:sz w:val="19"/>
                <w:szCs w:val="19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2D5C78E9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4F974C39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2E00ED1B" w14:textId="77777777" w:rsidTr="00E23C90">
        <w:trPr>
          <w:trHeight w:val="767"/>
        </w:trPr>
        <w:tc>
          <w:tcPr>
            <w:tcW w:w="5637" w:type="dxa"/>
            <w:vAlign w:val="center"/>
          </w:tcPr>
          <w:p w14:paraId="05C7F3F7" w14:textId="035C9B1F" w:rsidR="009263AF" w:rsidRPr="0014249E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Multi-band (UHF/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 xml:space="preserve">VHF) </w:t>
            </w:r>
            <w:r>
              <w:rPr>
                <w:rFonts w:cs="Arial"/>
                <w:sz w:val="19"/>
                <w:szCs w:val="19"/>
                <w:lang w:val="en-GB"/>
              </w:rPr>
              <w:t>l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 xml:space="preserve">istening </w:t>
            </w:r>
            <w:r w:rsidRPr="00C274EF">
              <w:rPr>
                <w:rFonts w:cs="Arial"/>
                <w:sz w:val="19"/>
                <w:szCs w:val="19"/>
                <w:lang w:val="en-GB"/>
              </w:rPr>
              <w:t>scanner programmable in the search sequence.</w:t>
            </w:r>
          </w:p>
        </w:tc>
        <w:tc>
          <w:tcPr>
            <w:tcW w:w="2976" w:type="dxa"/>
            <w:vAlign w:val="center"/>
          </w:tcPr>
          <w:p w14:paraId="62E6EE05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504624DC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76F6A9E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494EED6" w14:textId="69FF6047" w:rsidR="009263AF" w:rsidRPr="0014249E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7D4CEA">
              <w:rPr>
                <w:rFonts w:cs="Arial"/>
                <w:sz w:val="19"/>
                <w:szCs w:val="19"/>
                <w:lang w:val="en-GB"/>
              </w:rPr>
              <w:t xml:space="preserve">Portable tools to work and repair problems in communication equipment, 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prepare and repair antennas, </w:t>
            </w:r>
            <w:r w:rsidRPr="007D4CEA">
              <w:rPr>
                <w:rFonts w:cs="Arial"/>
                <w:sz w:val="19"/>
                <w:szCs w:val="19"/>
                <w:lang w:val="en-GB"/>
              </w:rPr>
              <w:t>etc.</w:t>
            </w:r>
          </w:p>
        </w:tc>
        <w:tc>
          <w:tcPr>
            <w:tcW w:w="2976" w:type="dxa"/>
            <w:vAlign w:val="center"/>
          </w:tcPr>
          <w:p w14:paraId="109B7344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36A1C45B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268250EB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6FE1E540" w14:textId="70A4D16B" w:rsidR="009263AF" w:rsidRPr="00C274EF" w:rsidRDefault="007D4CEA" w:rsidP="007D4CE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C274EF">
              <w:rPr>
                <w:rFonts w:cs="Arial"/>
                <w:sz w:val="19"/>
                <w:szCs w:val="19"/>
                <w:lang w:val="en-GB"/>
              </w:rPr>
              <w:t>TV and commercial radio</w:t>
            </w:r>
            <w:r w:rsidR="009263AF" w:rsidRPr="00C274EF">
              <w:rPr>
                <w:rFonts w:cs="Arial"/>
                <w:sz w:val="19"/>
                <w:szCs w:val="19"/>
                <w:lang w:val="en-GB"/>
              </w:rPr>
              <w:t xml:space="preserve"> (FM/AM</w:t>
            </w:r>
            <w:r w:rsidRPr="00C274EF">
              <w:rPr>
                <w:rFonts w:cs="Arial"/>
                <w:sz w:val="19"/>
                <w:szCs w:val="19"/>
                <w:lang w:val="en-GB"/>
              </w:rPr>
              <w:t>) with its respective accessories</w:t>
            </w:r>
            <w:r w:rsidR="009263AF" w:rsidRPr="00C274EF">
              <w:rPr>
                <w:rFonts w:cs="Arial"/>
                <w:sz w:val="19"/>
                <w:szCs w:val="19"/>
                <w:lang w:val="en-GB"/>
              </w:rPr>
              <w:t xml:space="preserve">, </w:t>
            </w:r>
            <w:r w:rsidRPr="00C274EF">
              <w:rPr>
                <w:rFonts w:cs="Arial"/>
                <w:sz w:val="19"/>
                <w:szCs w:val="19"/>
                <w:lang w:val="en-GB"/>
              </w:rPr>
              <w:t>for</w:t>
            </w:r>
            <w:r w:rsidR="009263AF" w:rsidRPr="00C274EF">
              <w:rPr>
                <w:rFonts w:cs="Arial"/>
                <w:sz w:val="19"/>
                <w:szCs w:val="19"/>
                <w:lang w:val="en-GB"/>
              </w:rPr>
              <w:t xml:space="preserve"> 110/220 VCA</w:t>
            </w:r>
            <w:r w:rsidRPr="00C274EF">
              <w:rPr>
                <w:rFonts w:cs="Arial"/>
                <w:sz w:val="19"/>
                <w:szCs w:val="19"/>
                <w:lang w:val="en-GB"/>
              </w:rPr>
              <w:t xml:space="preserve"> and batteries.</w:t>
            </w:r>
          </w:p>
        </w:tc>
        <w:tc>
          <w:tcPr>
            <w:tcW w:w="2976" w:type="dxa"/>
            <w:vAlign w:val="center"/>
          </w:tcPr>
          <w:p w14:paraId="4824C7B4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460E1D2E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28295CAE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0670DBA" w14:textId="407C6CFE" w:rsidR="009263AF" w:rsidRPr="00C274EF" w:rsidRDefault="000F1BD4" w:rsidP="000F1BD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C274EF">
              <w:rPr>
                <w:rFonts w:cs="Arial"/>
                <w:sz w:val="19"/>
                <w:szCs w:val="19"/>
                <w:lang w:val="en-GB"/>
              </w:rPr>
              <w:t>Power generator to support communication systems with their accessories, electrical protectors, UPS, terminal strips, extension cords, multi-plugs and VCD-VCA converters of at least 250 watts.</w:t>
            </w:r>
          </w:p>
        </w:tc>
        <w:tc>
          <w:tcPr>
            <w:tcW w:w="2976" w:type="dxa"/>
            <w:vAlign w:val="center"/>
          </w:tcPr>
          <w:p w14:paraId="3C8687EA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1018F2DA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7B8676B7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55D53DA0" w14:textId="33176331" w:rsidR="009263AF" w:rsidRPr="0014249E" w:rsidRDefault="000F1BD4" w:rsidP="000F1BD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 w:rsidRPr="000F1BD4">
              <w:rPr>
                <w:rFonts w:cs="Arial"/>
                <w:sz w:val="19"/>
                <w:szCs w:val="19"/>
                <w:lang w:val="en-GB"/>
              </w:rPr>
              <w:t xml:space="preserve">Emergency lighting system with tripods, </w:t>
            </w:r>
            <w:r>
              <w:rPr>
                <w:rFonts w:cs="Arial"/>
                <w:sz w:val="19"/>
                <w:szCs w:val="19"/>
                <w:lang w:val="en-GB"/>
              </w:rPr>
              <w:t>headlamps</w:t>
            </w:r>
            <w:r w:rsidRPr="000F1BD4">
              <w:rPr>
                <w:rFonts w:cs="Arial"/>
                <w:sz w:val="19"/>
                <w:szCs w:val="19"/>
                <w:lang w:val="en-GB"/>
              </w:rPr>
              <w:t xml:space="preserve"> and lamp</w:t>
            </w:r>
            <w:r>
              <w:rPr>
                <w:rFonts w:cs="Arial"/>
                <w:sz w:val="19"/>
                <w:szCs w:val="19"/>
                <w:lang w:val="en-GB"/>
              </w:rPr>
              <w:t>s</w:t>
            </w:r>
            <w:r w:rsidRPr="000F1BD4">
              <w:rPr>
                <w:rFonts w:cs="Arial"/>
                <w:sz w:val="19"/>
                <w:szCs w:val="19"/>
                <w:lang w:val="en-GB"/>
              </w:rPr>
              <w:t xml:space="preserve"> for local lighting</w:t>
            </w:r>
            <w:r>
              <w:rPr>
                <w:rFonts w:cs="Arial"/>
                <w:sz w:val="19"/>
                <w:szCs w:val="19"/>
                <w:lang w:val="en-GB"/>
              </w:rPr>
              <w:t>.</w:t>
            </w:r>
          </w:p>
        </w:tc>
        <w:tc>
          <w:tcPr>
            <w:tcW w:w="2976" w:type="dxa"/>
            <w:vAlign w:val="center"/>
          </w:tcPr>
          <w:p w14:paraId="70AA08BA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461DAD19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9263AF" w:rsidRPr="00C274EF" w14:paraId="6932CFA3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70853420" w14:textId="5925769D" w:rsidR="009263AF" w:rsidRPr="0014249E" w:rsidRDefault="000F1BD4" w:rsidP="000F1BD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Double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 A 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and </w:t>
            </w:r>
            <w:r w:rsidR="009263AF" w:rsidRPr="0014249E">
              <w:rPr>
                <w:rFonts w:cs="Arial"/>
                <w:sz w:val="19"/>
                <w:szCs w:val="19"/>
                <w:lang w:val="en-GB"/>
              </w:rPr>
              <w:t xml:space="preserve">Triple A </w:t>
            </w:r>
            <w:r>
              <w:rPr>
                <w:rFonts w:cs="Arial"/>
                <w:sz w:val="19"/>
                <w:szCs w:val="19"/>
                <w:lang w:val="en-GB"/>
              </w:rPr>
              <w:t>batteries for components and accessories.</w:t>
            </w:r>
          </w:p>
        </w:tc>
        <w:tc>
          <w:tcPr>
            <w:tcW w:w="2976" w:type="dxa"/>
            <w:vAlign w:val="center"/>
          </w:tcPr>
          <w:p w14:paraId="412DB453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402" w:type="dxa"/>
            <w:vAlign w:val="center"/>
          </w:tcPr>
          <w:p w14:paraId="116BA202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</w:tbl>
    <w:p w14:paraId="5D5480CC" w14:textId="77777777" w:rsidR="00B35BD5" w:rsidRPr="0014249E" w:rsidRDefault="00B35BD5" w:rsidP="00B35BD5">
      <w:pPr>
        <w:rPr>
          <w:lang w:val="en-GB"/>
        </w:rPr>
      </w:pPr>
      <w:r w:rsidRPr="0014249E">
        <w:rPr>
          <w:lang w:val="en-GB"/>
        </w:rPr>
        <w:br w:type="page"/>
      </w:r>
    </w:p>
    <w:tbl>
      <w:tblPr>
        <w:tblW w:w="11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976"/>
        <w:gridCol w:w="3261"/>
      </w:tblGrid>
      <w:tr w:rsidR="000A7EEB" w:rsidRPr="00C274EF" w14:paraId="3CB34D56" w14:textId="77777777" w:rsidTr="00AB383C">
        <w:tc>
          <w:tcPr>
            <w:tcW w:w="5637" w:type="dxa"/>
          </w:tcPr>
          <w:p w14:paraId="0DDDF11F" w14:textId="0876279B" w:rsidR="000A7EEB" w:rsidRPr="0014249E" w:rsidRDefault="000A7EEB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lastRenderedPageBreak/>
              <w:t>Material</w:t>
            </w:r>
          </w:p>
        </w:tc>
        <w:tc>
          <w:tcPr>
            <w:tcW w:w="2976" w:type="dxa"/>
          </w:tcPr>
          <w:p w14:paraId="1677F207" w14:textId="463D59F3" w:rsidR="000A7EEB" w:rsidRPr="0014249E" w:rsidRDefault="000A7EEB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GB"/>
              </w:rPr>
              <w:t xml:space="preserve">Available for the Search and </w:t>
            </w: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Rescue Team</w:t>
            </w:r>
          </w:p>
        </w:tc>
        <w:tc>
          <w:tcPr>
            <w:tcW w:w="3261" w:type="dxa"/>
          </w:tcPr>
          <w:p w14:paraId="128CC020" w14:textId="227376A5" w:rsidR="000A7EEB" w:rsidRPr="0014249E" w:rsidRDefault="000A7EEB" w:rsidP="001A24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GB"/>
              </w:rPr>
            </w:pPr>
            <w:r w:rsidRPr="0014249E">
              <w:rPr>
                <w:rFonts w:cs="Arial"/>
                <w:b/>
                <w:bCs/>
                <w:sz w:val="19"/>
                <w:szCs w:val="19"/>
                <w:lang w:val="en-GB"/>
              </w:rPr>
              <w:t>Has an updated work log</w:t>
            </w:r>
          </w:p>
        </w:tc>
      </w:tr>
      <w:tr w:rsidR="009263AF" w:rsidRPr="00C274EF" w14:paraId="18AE2109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45AAC18C" w14:textId="7FED21B4" w:rsidR="009263AF" w:rsidRPr="0014249E" w:rsidRDefault="00025D71" w:rsidP="00025D7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W</w:t>
            </w:r>
            <w:r w:rsidRPr="00025D71">
              <w:rPr>
                <w:rFonts w:cs="Arial"/>
                <w:sz w:val="19"/>
                <w:szCs w:val="19"/>
                <w:lang w:val="en-GB"/>
              </w:rPr>
              <w:t xml:space="preserve">aterproof </w:t>
            </w:r>
            <w:r>
              <w:rPr>
                <w:rFonts w:cs="Arial"/>
                <w:sz w:val="19"/>
                <w:szCs w:val="19"/>
                <w:lang w:val="en-GB"/>
              </w:rPr>
              <w:t>c</w:t>
            </w:r>
            <w:r w:rsidRPr="00025D71">
              <w:rPr>
                <w:rFonts w:cs="Arial"/>
                <w:sz w:val="19"/>
                <w:szCs w:val="19"/>
                <w:lang w:val="en-GB"/>
              </w:rPr>
              <w:t>ontainer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 to</w:t>
            </w:r>
            <w:r w:rsidRPr="00025D71">
              <w:rPr>
                <w:rFonts w:cs="Arial"/>
                <w:sz w:val="19"/>
                <w:szCs w:val="19"/>
                <w:lang w:val="en-GB"/>
              </w:rPr>
              <w:t xml:space="preserve"> </w:t>
            </w:r>
            <w:r>
              <w:rPr>
                <w:rFonts w:cs="Arial"/>
                <w:sz w:val="19"/>
                <w:szCs w:val="19"/>
                <w:lang w:val="en-GB"/>
              </w:rPr>
              <w:t>transport</w:t>
            </w:r>
            <w:r w:rsidRPr="00025D71">
              <w:rPr>
                <w:rFonts w:cs="Arial"/>
                <w:sz w:val="19"/>
                <w:szCs w:val="19"/>
                <w:lang w:val="en-GB"/>
              </w:rPr>
              <w:t xml:space="preserve"> communications equipment.</w:t>
            </w:r>
          </w:p>
        </w:tc>
        <w:tc>
          <w:tcPr>
            <w:tcW w:w="2976" w:type="dxa"/>
            <w:vAlign w:val="center"/>
          </w:tcPr>
          <w:p w14:paraId="42CFE184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3C0B4DA2" w14:textId="77777777" w:rsidR="009263AF" w:rsidRPr="0014249E" w:rsidRDefault="009263AF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  <w:tr w:rsidR="00B35BD5" w:rsidRPr="0014249E" w14:paraId="0302D13D" w14:textId="77777777" w:rsidTr="00AB383C">
        <w:trPr>
          <w:trHeight w:val="732"/>
        </w:trPr>
        <w:tc>
          <w:tcPr>
            <w:tcW w:w="5637" w:type="dxa"/>
            <w:vAlign w:val="center"/>
          </w:tcPr>
          <w:p w14:paraId="6B36204C" w14:textId="09790901" w:rsidR="00B35BD5" w:rsidRPr="0014249E" w:rsidRDefault="00025D71" w:rsidP="00025D7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S</w:t>
            </w:r>
            <w:r w:rsidRPr="00025D71">
              <w:rPr>
                <w:rFonts w:cs="Arial"/>
                <w:sz w:val="19"/>
                <w:szCs w:val="19"/>
                <w:lang w:val="en-GB"/>
              </w:rPr>
              <w:t xml:space="preserve">atellite cellular </w:t>
            </w:r>
            <w:r>
              <w:rPr>
                <w:rFonts w:cs="Arial"/>
                <w:sz w:val="19"/>
                <w:szCs w:val="19"/>
                <w:lang w:val="en-GB"/>
              </w:rPr>
              <w:t xml:space="preserve">system, </w:t>
            </w:r>
            <w:r w:rsidR="009413BA">
              <w:rPr>
                <w:rFonts w:cs="Arial"/>
                <w:sz w:val="19"/>
                <w:szCs w:val="19"/>
                <w:lang w:val="en-GB"/>
              </w:rPr>
              <w:t>plus Internet and</w:t>
            </w:r>
            <w:r w:rsidR="00B35BD5" w:rsidRPr="0014249E">
              <w:rPr>
                <w:rFonts w:cs="Arial"/>
                <w:sz w:val="19"/>
                <w:szCs w:val="19"/>
                <w:lang w:val="en-GB"/>
              </w:rPr>
              <w:t xml:space="preserve"> PC.</w:t>
            </w:r>
          </w:p>
        </w:tc>
        <w:tc>
          <w:tcPr>
            <w:tcW w:w="2976" w:type="dxa"/>
            <w:vAlign w:val="center"/>
          </w:tcPr>
          <w:p w14:paraId="1681EF22" w14:textId="77777777" w:rsidR="00B35BD5" w:rsidRPr="0014249E" w:rsidRDefault="00B35BD5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  <w:tc>
          <w:tcPr>
            <w:tcW w:w="3261" w:type="dxa"/>
            <w:vAlign w:val="center"/>
          </w:tcPr>
          <w:p w14:paraId="11BFB802" w14:textId="77777777" w:rsidR="00B35BD5" w:rsidRPr="0014249E" w:rsidRDefault="00B35BD5" w:rsidP="00A0324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18"/>
                <w:lang w:val="en-GB"/>
              </w:rPr>
            </w:pPr>
          </w:p>
        </w:tc>
      </w:tr>
    </w:tbl>
    <w:p w14:paraId="1E21C098" w14:textId="74FF6F4D" w:rsidR="009263AF" w:rsidRPr="0014249E" w:rsidRDefault="00204848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  <w:r>
        <w:rPr>
          <w:rFonts w:cs="Arial"/>
          <w:sz w:val="20"/>
          <w:szCs w:val="18"/>
          <w:lang w:val="en-GB"/>
        </w:rPr>
        <w:t>Communication equipment</w:t>
      </w:r>
      <w:r w:rsidR="009263AF" w:rsidRPr="0014249E">
        <w:rPr>
          <w:rFonts w:cs="Arial"/>
          <w:sz w:val="20"/>
          <w:szCs w:val="18"/>
          <w:lang w:val="en-GB"/>
        </w:rPr>
        <w:t xml:space="preserve"> (VHF, UHF o</w:t>
      </w:r>
      <w:r>
        <w:rPr>
          <w:rFonts w:cs="Arial"/>
          <w:sz w:val="20"/>
          <w:szCs w:val="18"/>
          <w:lang w:val="en-GB"/>
        </w:rPr>
        <w:t>r</w:t>
      </w:r>
      <w:r w:rsidR="009263AF" w:rsidRPr="0014249E">
        <w:rPr>
          <w:rFonts w:cs="Arial"/>
          <w:sz w:val="20"/>
          <w:szCs w:val="18"/>
          <w:lang w:val="en-GB"/>
        </w:rPr>
        <w:t xml:space="preserve"> 900 </w:t>
      </w:r>
      <w:r w:rsidR="00E23C90" w:rsidRPr="0014249E">
        <w:rPr>
          <w:rFonts w:cs="Arial"/>
          <w:sz w:val="20"/>
          <w:szCs w:val="18"/>
          <w:lang w:val="en-GB"/>
        </w:rPr>
        <w:t>MHz</w:t>
      </w:r>
      <w:r w:rsidR="009263AF" w:rsidRPr="0014249E">
        <w:rPr>
          <w:rFonts w:cs="Arial"/>
          <w:sz w:val="20"/>
          <w:szCs w:val="18"/>
          <w:lang w:val="en-GB"/>
        </w:rPr>
        <w:t>)</w:t>
      </w:r>
      <w:r w:rsidR="009263AF" w:rsidRPr="0014249E">
        <w:rPr>
          <w:rFonts w:cs="Arial"/>
          <w:sz w:val="19"/>
          <w:szCs w:val="19"/>
          <w:lang w:val="en-GB"/>
        </w:rPr>
        <w:t xml:space="preserve"> </w:t>
      </w:r>
    </w:p>
    <w:p w14:paraId="0FE639E0" w14:textId="70C4532C" w:rsidR="009263AF" w:rsidRPr="0014249E" w:rsidRDefault="00025D71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  <w:r>
        <w:rPr>
          <w:rFonts w:cs="Arial"/>
          <w:sz w:val="19"/>
          <w:szCs w:val="19"/>
          <w:lang w:val="en-GB"/>
        </w:rPr>
        <w:t>System based on the</w:t>
      </w:r>
      <w:r w:rsidR="009263AF" w:rsidRPr="0014249E">
        <w:rPr>
          <w:rFonts w:cs="Arial"/>
          <w:sz w:val="19"/>
          <w:szCs w:val="19"/>
          <w:lang w:val="en-GB"/>
        </w:rPr>
        <w:t xml:space="preserve"> VHF/UHF </w:t>
      </w:r>
      <w:r>
        <w:rPr>
          <w:rFonts w:cs="Arial"/>
          <w:sz w:val="19"/>
          <w:szCs w:val="19"/>
          <w:lang w:val="en-GB"/>
        </w:rPr>
        <w:t>bands in the 402-</w:t>
      </w:r>
      <w:r w:rsidR="009263AF" w:rsidRPr="0014249E">
        <w:rPr>
          <w:rFonts w:cs="Arial"/>
          <w:sz w:val="19"/>
          <w:szCs w:val="19"/>
          <w:lang w:val="en-GB"/>
        </w:rPr>
        <w:t xml:space="preserve">420 </w:t>
      </w:r>
      <w:r w:rsidR="00E23C90" w:rsidRPr="0014249E">
        <w:rPr>
          <w:rFonts w:cs="Arial"/>
          <w:sz w:val="19"/>
          <w:szCs w:val="19"/>
          <w:lang w:val="en-GB"/>
        </w:rPr>
        <w:t>MHz</w:t>
      </w:r>
      <w:r>
        <w:rPr>
          <w:rFonts w:cs="Arial"/>
          <w:sz w:val="19"/>
          <w:szCs w:val="19"/>
          <w:lang w:val="en-GB"/>
        </w:rPr>
        <w:t xml:space="preserve"> range for </w:t>
      </w:r>
      <w:r w:rsidR="009263AF" w:rsidRPr="0014249E">
        <w:rPr>
          <w:rFonts w:cs="Arial"/>
          <w:sz w:val="19"/>
          <w:szCs w:val="19"/>
          <w:lang w:val="en-GB"/>
        </w:rPr>
        <w:t>UHF/FM</w:t>
      </w:r>
      <w:r>
        <w:rPr>
          <w:rFonts w:cs="Arial"/>
          <w:sz w:val="19"/>
          <w:szCs w:val="19"/>
          <w:lang w:val="en-GB"/>
        </w:rPr>
        <w:t xml:space="preserve"> systems; 130-</w:t>
      </w:r>
      <w:r w:rsidR="009263AF" w:rsidRPr="0014249E">
        <w:rPr>
          <w:rFonts w:cs="Arial"/>
          <w:sz w:val="19"/>
          <w:szCs w:val="19"/>
          <w:lang w:val="en-GB"/>
        </w:rPr>
        <w:t xml:space="preserve">180 </w:t>
      </w:r>
      <w:r w:rsidR="00E23C90" w:rsidRPr="0014249E">
        <w:rPr>
          <w:rFonts w:cs="Arial"/>
          <w:sz w:val="19"/>
          <w:szCs w:val="19"/>
          <w:lang w:val="en-GB"/>
        </w:rPr>
        <w:t>MHz</w:t>
      </w:r>
      <w:r>
        <w:rPr>
          <w:rFonts w:cs="Arial"/>
          <w:sz w:val="19"/>
          <w:szCs w:val="19"/>
          <w:lang w:val="en-GB"/>
        </w:rPr>
        <w:t xml:space="preserve"> for VHF/FM systems</w:t>
      </w:r>
      <w:r w:rsidR="009263AF" w:rsidRPr="0014249E">
        <w:rPr>
          <w:rFonts w:cs="Arial"/>
          <w:sz w:val="19"/>
          <w:szCs w:val="19"/>
          <w:lang w:val="en-GB"/>
        </w:rPr>
        <w:t>.</w:t>
      </w:r>
    </w:p>
    <w:p w14:paraId="0E4708C4" w14:textId="77777777" w:rsidR="002D2DFC" w:rsidRPr="0014249E" w:rsidRDefault="002D2DF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</w:p>
    <w:p w14:paraId="5627F821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5666FB47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47C2C535" w14:textId="77777777" w:rsidR="002D2DFC" w:rsidRPr="0014249E" w:rsidRDefault="002D2DFC" w:rsidP="002D2DFC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16146A1B" w14:textId="5B5C6943" w:rsidR="00784E73" w:rsidRPr="0014249E" w:rsidRDefault="00204848" w:rsidP="00784E7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  <w:r>
        <w:rPr>
          <w:rFonts w:cs="Arial"/>
          <w:bCs/>
          <w:sz w:val="20"/>
          <w:szCs w:val="19"/>
          <w:lang w:val="en-GB"/>
        </w:rPr>
        <w:t>Information on the Responsible Officers</w:t>
      </w:r>
      <w:r w:rsidR="00784E73" w:rsidRPr="0014249E">
        <w:rPr>
          <w:rFonts w:cs="Arial"/>
          <w:bCs/>
          <w:sz w:val="20"/>
          <w:szCs w:val="19"/>
          <w:lang w:val="en-GB"/>
        </w:rPr>
        <w:t>:</w:t>
      </w:r>
    </w:p>
    <w:p w14:paraId="28375E35" w14:textId="77777777" w:rsidR="00784E73" w:rsidRPr="0014249E" w:rsidRDefault="00784E73" w:rsidP="00784E7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204848" w:rsidRPr="0014249E" w14:paraId="2D8A4D84" w14:textId="77777777" w:rsidTr="00181B57">
        <w:tc>
          <w:tcPr>
            <w:tcW w:w="2093" w:type="dxa"/>
          </w:tcPr>
          <w:p w14:paraId="6F25ED45" w14:textId="79A56A3F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Position</w:t>
            </w:r>
            <w:r w:rsidRPr="0014249E">
              <w:rPr>
                <w:rFonts w:cs="Arial"/>
                <w:bCs/>
                <w:sz w:val="20"/>
                <w:szCs w:val="19"/>
                <w:lang w:val="en-GB"/>
              </w:rPr>
              <w:t xml:space="preserve"> </w:t>
            </w:r>
          </w:p>
        </w:tc>
        <w:tc>
          <w:tcPr>
            <w:tcW w:w="4252" w:type="dxa"/>
          </w:tcPr>
          <w:p w14:paraId="1D0C5DFD" w14:textId="001C7FBA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Full Name</w:t>
            </w:r>
          </w:p>
        </w:tc>
        <w:tc>
          <w:tcPr>
            <w:tcW w:w="3194" w:type="dxa"/>
          </w:tcPr>
          <w:p w14:paraId="7E7E785D" w14:textId="5E1FEEC9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Signature</w:t>
            </w:r>
          </w:p>
        </w:tc>
        <w:tc>
          <w:tcPr>
            <w:tcW w:w="3115" w:type="dxa"/>
          </w:tcPr>
          <w:p w14:paraId="54DC9699" w14:textId="6608A39A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Identification No.</w:t>
            </w:r>
          </w:p>
        </w:tc>
      </w:tr>
      <w:tr w:rsidR="00204848" w:rsidRPr="0014249E" w14:paraId="37E5C3F6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2DCC83F1" w14:textId="68598F9C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Head of Logistics</w:t>
            </w:r>
          </w:p>
        </w:tc>
        <w:tc>
          <w:tcPr>
            <w:tcW w:w="4252" w:type="dxa"/>
          </w:tcPr>
          <w:p w14:paraId="19EE76DD" w14:textId="77777777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94" w:type="dxa"/>
          </w:tcPr>
          <w:p w14:paraId="6C52CC9B" w14:textId="77777777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15" w:type="dxa"/>
          </w:tcPr>
          <w:p w14:paraId="3F804BB9" w14:textId="77777777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</w:tr>
      <w:tr w:rsidR="00204848" w:rsidRPr="0014249E" w14:paraId="086F17B5" w14:textId="77777777" w:rsidTr="00181B57">
        <w:trPr>
          <w:trHeight w:val="340"/>
        </w:trPr>
        <w:tc>
          <w:tcPr>
            <w:tcW w:w="2093" w:type="dxa"/>
            <w:vAlign w:val="center"/>
          </w:tcPr>
          <w:p w14:paraId="049B8059" w14:textId="188CEC73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GB"/>
              </w:rPr>
            </w:pPr>
            <w:r>
              <w:rPr>
                <w:rFonts w:cs="Arial"/>
                <w:bCs/>
                <w:sz w:val="20"/>
                <w:szCs w:val="19"/>
                <w:lang w:val="en-GB"/>
              </w:rPr>
              <w:t>Team Leader</w:t>
            </w:r>
          </w:p>
        </w:tc>
        <w:tc>
          <w:tcPr>
            <w:tcW w:w="4252" w:type="dxa"/>
          </w:tcPr>
          <w:p w14:paraId="5C9790DA" w14:textId="77777777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94" w:type="dxa"/>
          </w:tcPr>
          <w:p w14:paraId="3D9CCFB7" w14:textId="77777777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  <w:tc>
          <w:tcPr>
            <w:tcW w:w="3115" w:type="dxa"/>
          </w:tcPr>
          <w:p w14:paraId="43D97520" w14:textId="77777777" w:rsidR="00204848" w:rsidRPr="0014249E" w:rsidRDefault="00204848" w:rsidP="00181B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GB"/>
              </w:rPr>
            </w:pPr>
          </w:p>
        </w:tc>
      </w:tr>
    </w:tbl>
    <w:p w14:paraId="28ED2E62" w14:textId="77777777" w:rsidR="00784E73" w:rsidRPr="0014249E" w:rsidRDefault="00784E73" w:rsidP="00704CA9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GB"/>
        </w:rPr>
      </w:pPr>
    </w:p>
    <w:p w14:paraId="2E191ED9" w14:textId="77777777" w:rsidR="002D2DFC" w:rsidRPr="0014249E" w:rsidRDefault="002D2DF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</w:p>
    <w:p w14:paraId="14C13BFB" w14:textId="77777777" w:rsidR="00AB383C" w:rsidRPr="0014249E" w:rsidRDefault="00AB383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</w:p>
    <w:p w14:paraId="5426DB28" w14:textId="77777777" w:rsidR="00AB383C" w:rsidRPr="0014249E" w:rsidRDefault="00AB383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</w:p>
    <w:p w14:paraId="71B2789A" w14:textId="77777777" w:rsidR="00AB383C" w:rsidRPr="0014249E" w:rsidRDefault="00AB383C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</w:p>
    <w:p w14:paraId="66C99B70" w14:textId="27546FA4" w:rsidR="00AB383C" w:rsidRPr="0014249E" w:rsidRDefault="00EB1893" w:rsidP="009263AF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val="en-GB"/>
        </w:rPr>
      </w:pPr>
      <w:r w:rsidRPr="0014249E">
        <w:rPr>
          <w:rFonts w:cs="Arial"/>
          <w:noProof/>
          <w:sz w:val="19"/>
          <w:szCs w:val="19"/>
          <w:lang w:val="en-GB"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736B20" wp14:editId="38942B78">
                <wp:simplePos x="0" y="0"/>
                <wp:positionH relativeFrom="column">
                  <wp:posOffset>139065</wp:posOffset>
                </wp:positionH>
                <wp:positionV relativeFrom="paragraph">
                  <wp:posOffset>277495</wp:posOffset>
                </wp:positionV>
                <wp:extent cx="7578725" cy="697865"/>
                <wp:effectExtent l="0" t="0" r="16510" b="14605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725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A1F32" w14:textId="73215601" w:rsidR="000F1BD4" w:rsidRPr="00204848" w:rsidRDefault="000F1BD4" w:rsidP="00204848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0A7EEB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AU"/>
                              </w:rPr>
                              <w:t>Without detriment to this document, the equipment contained herein must also me listed in the team’s general inventory under the general logistics management policy.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36B20" id="Text Box 6" o:spid="_x0000_s1027" type="#_x0000_t202" style="position:absolute;margin-left:10.95pt;margin-top:21.85pt;width:596.75pt;height:54.9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" strokecolor="red">
                <v:textbox style="mso-fit-shape-to-text:t">
                  <w:txbxContent>
                    <w:p w14:paraId="504A1F32" w14:textId="73215601" w:rsidR="000F1BD4" w:rsidRPr="00204848" w:rsidRDefault="000F1BD4" w:rsidP="00204848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AU"/>
                        </w:rPr>
                      </w:pPr>
                      <w:r w:rsidRPr="000A7EEB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AU"/>
                        </w:rPr>
                        <w:t>Without detriment to this document, the equipment contained herein must also me listed in the team’s general inventory under the general logistics management policy.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383C" w:rsidRPr="0014249E" w:rsidSect="00704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134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DF59D" w14:textId="77777777" w:rsidR="000F1BD4" w:rsidRDefault="000F1BD4" w:rsidP="00B35BD5">
      <w:pPr>
        <w:spacing w:after="0" w:line="240" w:lineRule="auto"/>
      </w:pPr>
      <w:r>
        <w:separator/>
      </w:r>
    </w:p>
  </w:endnote>
  <w:endnote w:type="continuationSeparator" w:id="0">
    <w:p w14:paraId="74A66716" w14:textId="77777777" w:rsidR="000F1BD4" w:rsidRDefault="000F1BD4" w:rsidP="00B3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03A48" w14:textId="77777777" w:rsidR="00C274EF" w:rsidRDefault="00C27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159F" w14:textId="77777777" w:rsidR="000F1BD4" w:rsidRDefault="000F1BD4" w:rsidP="00D36860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74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924311" w14:textId="394F89D5" w:rsidR="00C274EF" w:rsidRPr="00D36860" w:rsidRDefault="000F1BD4" w:rsidP="00C274EF">
    <w:pPr>
      <w:pStyle w:val="Footer"/>
      <w:spacing w:after="0" w:line="240" w:lineRule="auto"/>
      <w:ind w:right="360"/>
      <w:jc w:val="center"/>
      <w:rPr>
        <w:rFonts w:cs="Arial"/>
        <w:color w:val="056CB6"/>
        <w:sz w:val="16"/>
        <w:lang w:val="es-PE"/>
      </w:rPr>
    </w:pPr>
    <w:r>
      <w:rPr>
        <w:noProof/>
        <w:lang w:val="en-GB" w:eastAsia="zh-CN"/>
      </w:rPr>
      <mc:AlternateContent>
        <mc:Choice Requires="wps">
          <w:drawing>
            <wp:anchor distT="4294967292" distB="4294967292" distL="114300" distR="114300" simplePos="0" relativeHeight="251659264" behindDoc="0" locked="0" layoutInCell="1" allowOverlap="1" wp14:anchorId="7CAA9376" wp14:editId="36502ABB">
              <wp:simplePos x="0" y="0"/>
              <wp:positionH relativeFrom="page">
                <wp:posOffset>730885</wp:posOffset>
              </wp:positionH>
              <wp:positionV relativeFrom="paragraph">
                <wp:posOffset>-158116</wp:posOffset>
              </wp:positionV>
              <wp:extent cx="8365490" cy="0"/>
              <wp:effectExtent l="0" t="0" r="16510" b="25400"/>
              <wp:wrapNone/>
              <wp:docPr id="292" name="Conector recto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83654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1EDD6" id="Conector recto 29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text;mso-width-percent:0;mso-height-percent:0;mso-width-relative:margin;mso-height-relative:page" from="57.55pt,-12.45pt" to="716.25pt,-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" strokecolor="#4579b8">
              <o:lock v:ext="edit" shapetype="f"/>
              <w10:wrap anchorx="page"/>
            </v:line>
          </w:pict>
        </mc:Fallback>
      </mc:AlternateContent>
    </w:r>
    <w:r>
      <w:rPr>
        <w:rFonts w:cs="Arial"/>
        <w:color w:val="808080"/>
        <w:sz w:val="16"/>
        <w:lang w:val="es-PE"/>
      </w:rPr>
      <w:t xml:space="preserve"> </w:t>
    </w:r>
    <w:bookmarkStart w:id="0" w:name="_GoBack"/>
    <w:bookmarkEnd w:id="0"/>
  </w:p>
  <w:p w14:paraId="4FE27927" w14:textId="17FBF02D" w:rsidR="000F1BD4" w:rsidRPr="00D36860" w:rsidRDefault="000F1BD4" w:rsidP="00D36860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56E3A" w14:textId="77777777" w:rsidR="00C274EF" w:rsidRDefault="00C27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66FBB" w14:textId="77777777" w:rsidR="000F1BD4" w:rsidRDefault="000F1BD4" w:rsidP="00B35BD5">
      <w:pPr>
        <w:spacing w:after="0" w:line="240" w:lineRule="auto"/>
      </w:pPr>
      <w:r>
        <w:separator/>
      </w:r>
    </w:p>
  </w:footnote>
  <w:footnote w:type="continuationSeparator" w:id="0">
    <w:p w14:paraId="38370A0F" w14:textId="77777777" w:rsidR="000F1BD4" w:rsidRDefault="000F1BD4" w:rsidP="00B35BD5">
      <w:pPr>
        <w:spacing w:after="0" w:line="240" w:lineRule="auto"/>
      </w:pPr>
      <w:r>
        <w:continuationSeparator/>
      </w:r>
    </w:p>
  </w:footnote>
  <w:footnote w:id="1">
    <w:p w14:paraId="1B750FCF" w14:textId="5A300A4B" w:rsidR="000F1BD4" w:rsidRPr="00C274EF" w:rsidRDefault="000F1BD4" w:rsidP="00EF264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C274EF">
        <w:rPr>
          <w:lang w:val="en-GB"/>
        </w:rPr>
        <w:t xml:space="preserve"> </w:t>
      </w:r>
      <w:r w:rsidRPr="005915AD">
        <w:rPr>
          <w:lang w:val="en-AU"/>
        </w:rPr>
        <w:t>Source: Chile’s National Fire Academy, Accreditation Process</w:t>
      </w:r>
    </w:p>
  </w:footnote>
  <w:footnote w:id="2">
    <w:p w14:paraId="6F0E8F62" w14:textId="1EC33F65" w:rsidR="000F1BD4" w:rsidRPr="00C274EF" w:rsidRDefault="000F1BD4" w:rsidP="00E23C9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C274EF">
        <w:rPr>
          <w:lang w:val="en-GB"/>
        </w:rPr>
        <w:t xml:space="preserve"> </w:t>
      </w:r>
      <w:r w:rsidRPr="005915AD">
        <w:rPr>
          <w:lang w:val="en-AU"/>
        </w:rPr>
        <w:t>Source: Chile’s National Fire Academy, Accreditation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B7E8A" w14:textId="77777777" w:rsidR="00C274EF" w:rsidRDefault="00C274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85BA1" w14:textId="3CE34592" w:rsidR="000F1BD4" w:rsidRDefault="000F1BD4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7216" behindDoc="0" locked="0" layoutInCell="1" allowOverlap="1" wp14:anchorId="78A5A935" wp14:editId="75243EB9">
          <wp:simplePos x="0" y="0"/>
          <wp:positionH relativeFrom="column">
            <wp:posOffset>7054850</wp:posOffset>
          </wp:positionH>
          <wp:positionV relativeFrom="paragraph">
            <wp:posOffset>-235585</wp:posOffset>
          </wp:positionV>
          <wp:extent cx="1019810" cy="596900"/>
          <wp:effectExtent l="0" t="0" r="0" b="12700"/>
          <wp:wrapThrough wrapText="bothSides">
            <wp:wrapPolygon edited="0">
              <wp:start x="0" y="0"/>
              <wp:lineTo x="0" y="21140"/>
              <wp:lineTo x="20981" y="21140"/>
              <wp:lineTo x="20981" y="0"/>
              <wp:lineTo x="0" y="0"/>
            </wp:wrapPolygon>
          </wp:wrapThrough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5DCF7" w14:textId="77777777" w:rsidR="00C274EF" w:rsidRDefault="00C274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3E"/>
    <w:rsid w:val="00025D71"/>
    <w:rsid w:val="0005543E"/>
    <w:rsid w:val="00092312"/>
    <w:rsid w:val="000A7EEB"/>
    <w:rsid w:val="000F1BD4"/>
    <w:rsid w:val="0014249E"/>
    <w:rsid w:val="00181B57"/>
    <w:rsid w:val="001A24A6"/>
    <w:rsid w:val="00204848"/>
    <w:rsid w:val="00275774"/>
    <w:rsid w:val="002C1498"/>
    <w:rsid w:val="002D2DFC"/>
    <w:rsid w:val="00396E59"/>
    <w:rsid w:val="003D573D"/>
    <w:rsid w:val="0047553D"/>
    <w:rsid w:val="004D1EE8"/>
    <w:rsid w:val="005B2ADE"/>
    <w:rsid w:val="005F24FB"/>
    <w:rsid w:val="0066039A"/>
    <w:rsid w:val="006702A1"/>
    <w:rsid w:val="00675610"/>
    <w:rsid w:val="006D06B6"/>
    <w:rsid w:val="006F0514"/>
    <w:rsid w:val="00704CA9"/>
    <w:rsid w:val="00734CE3"/>
    <w:rsid w:val="00784E73"/>
    <w:rsid w:val="007D4CEA"/>
    <w:rsid w:val="00805390"/>
    <w:rsid w:val="00864973"/>
    <w:rsid w:val="008D6EDA"/>
    <w:rsid w:val="008E0001"/>
    <w:rsid w:val="009263AF"/>
    <w:rsid w:val="009413BA"/>
    <w:rsid w:val="009A255E"/>
    <w:rsid w:val="00A03243"/>
    <w:rsid w:val="00A1196D"/>
    <w:rsid w:val="00A27C4F"/>
    <w:rsid w:val="00AB383C"/>
    <w:rsid w:val="00B35BD5"/>
    <w:rsid w:val="00B41BAD"/>
    <w:rsid w:val="00C20139"/>
    <w:rsid w:val="00C274EF"/>
    <w:rsid w:val="00C510F6"/>
    <w:rsid w:val="00CA010F"/>
    <w:rsid w:val="00D36860"/>
    <w:rsid w:val="00E23C90"/>
    <w:rsid w:val="00E64700"/>
    <w:rsid w:val="00E81E4D"/>
    <w:rsid w:val="00E86F1B"/>
    <w:rsid w:val="00EB1893"/>
    <w:rsid w:val="00E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429205"/>
  <w15:docId w15:val="{C44B744F-15DB-49E7-A995-C6AEDD1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D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35B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35BD5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35BD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553D"/>
    <w:rPr>
      <w:rFonts w:ascii="Tahoma" w:hAnsi="Tahoma" w:cs="Tahoma"/>
      <w:sz w:val="16"/>
      <w:szCs w:val="16"/>
      <w:lang w:val="es-ES" w:eastAsia="en-US"/>
    </w:rPr>
  </w:style>
  <w:style w:type="table" w:styleId="TableGrid">
    <w:name w:val="Table Grid"/>
    <w:basedOn w:val="TableNormal"/>
    <w:uiPriority w:val="59"/>
    <w:rsid w:val="0070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EF264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EF264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EF2645"/>
    <w:rPr>
      <w:vertAlign w:val="superscript"/>
    </w:rPr>
  </w:style>
  <w:style w:type="character" w:styleId="Hyperlink">
    <w:name w:val="Hyperlink"/>
    <w:uiPriority w:val="99"/>
    <w:unhideWhenUsed/>
    <w:rsid w:val="00D36860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D36860"/>
  </w:style>
  <w:style w:type="character" w:styleId="CommentReference">
    <w:name w:val="annotation reference"/>
    <w:basedOn w:val="DefaultParagraphFont"/>
    <w:uiPriority w:val="99"/>
    <w:semiHidden/>
    <w:unhideWhenUsed/>
    <w:rsid w:val="00B41B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1BA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1BAD"/>
    <w:rPr>
      <w:sz w:val="24"/>
      <w:szCs w:val="24"/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B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BAD"/>
    <w:rPr>
      <w:b/>
      <w:bCs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0DF59-9068-4BEF-860C-5BC21FD8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10</cp:revision>
  <cp:lastPrinted>2016-01-05T01:11:00Z</cp:lastPrinted>
  <dcterms:created xsi:type="dcterms:W3CDTF">2016-08-29T08:05:00Z</dcterms:created>
  <dcterms:modified xsi:type="dcterms:W3CDTF">2017-03-16T11:04:00Z</dcterms:modified>
</cp:coreProperties>
</file>